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00" w:type="dxa"/>
        <w:jc w:val="center"/>
        <w:tblLayout w:type="fixed"/>
        <w:tblLook w:val="0000" w:firstRow="0" w:lastRow="0" w:firstColumn="0" w:lastColumn="0" w:noHBand="0" w:noVBand="0"/>
      </w:tblPr>
      <w:tblGrid>
        <w:gridCol w:w="2970"/>
        <w:gridCol w:w="236"/>
        <w:gridCol w:w="5894"/>
      </w:tblGrid>
      <w:tr w:rsidR="004821EF" w:rsidRPr="00E636A6" w14:paraId="2E8CBC2D" w14:textId="77777777" w:rsidTr="00305F8A">
        <w:trPr>
          <w:trHeight w:val="709"/>
          <w:jc w:val="center"/>
        </w:trPr>
        <w:tc>
          <w:tcPr>
            <w:tcW w:w="2970" w:type="dxa"/>
            <w:tcBorders>
              <w:top w:val="nil"/>
              <w:left w:val="nil"/>
              <w:bottom w:val="nil"/>
              <w:right w:val="nil"/>
            </w:tcBorders>
            <w:vAlign w:val="center"/>
          </w:tcPr>
          <w:p w14:paraId="22C67E6C" w14:textId="09E46340" w:rsidR="00421BEE" w:rsidRPr="00E636A6" w:rsidRDefault="00421BEE" w:rsidP="00421BEE">
            <w:pPr>
              <w:spacing w:after="0" w:line="240" w:lineRule="auto"/>
              <w:ind w:left="-170" w:right="-144"/>
              <w:jc w:val="center"/>
              <w:rPr>
                <w:b/>
                <w:color w:val="auto"/>
                <w:sz w:val="26"/>
                <w:szCs w:val="26"/>
              </w:rPr>
            </w:pPr>
            <w:bookmarkStart w:id="0" w:name="_Toc259693078"/>
            <w:r w:rsidRPr="00E636A6">
              <w:rPr>
                <w:b/>
                <w:color w:val="auto"/>
                <w:sz w:val="26"/>
                <w:szCs w:val="26"/>
              </w:rPr>
              <w:t>ỦY BAN NHÂN DÂN</w:t>
            </w:r>
          </w:p>
          <w:p w14:paraId="33ECBCCB" w14:textId="77777777" w:rsidR="00421BEE" w:rsidRPr="00E636A6" w:rsidRDefault="008C28D7" w:rsidP="00421BEE">
            <w:pPr>
              <w:spacing w:after="0" w:line="240" w:lineRule="auto"/>
              <w:ind w:left="-170" w:right="-144"/>
              <w:jc w:val="center"/>
              <w:rPr>
                <w:b/>
                <w:color w:val="auto"/>
                <w:sz w:val="26"/>
                <w:szCs w:val="26"/>
              </w:rPr>
            </w:pPr>
            <w:r w:rsidRPr="00E636A6">
              <w:rPr>
                <w:noProof/>
                <w:color w:val="auto"/>
                <w:sz w:val="26"/>
                <w:szCs w:val="26"/>
              </w:rPr>
              <mc:AlternateContent>
                <mc:Choice Requires="wps">
                  <w:drawing>
                    <wp:anchor distT="4294967295" distB="4294967295" distL="114300" distR="114300" simplePos="0" relativeHeight="251656192" behindDoc="0" locked="0" layoutInCell="1" allowOverlap="1" wp14:anchorId="6EA9620D" wp14:editId="73237ED6">
                      <wp:simplePos x="0" y="0"/>
                      <wp:positionH relativeFrom="column">
                        <wp:posOffset>545465</wp:posOffset>
                      </wp:positionH>
                      <wp:positionV relativeFrom="paragraph">
                        <wp:posOffset>211454</wp:posOffset>
                      </wp:positionV>
                      <wp:extent cx="567690" cy="0"/>
                      <wp:effectExtent l="0" t="0" r="22860"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EC48D" id="_x0000_t32" coordsize="21600,21600" o:spt="32" o:oned="t" path="m,l21600,21600e" filled="f">
                      <v:path arrowok="t" fillok="f" o:connecttype="none"/>
                      <o:lock v:ext="edit" shapetype="t"/>
                    </v:shapetype>
                    <v:shape id="Straight Arrow Connector 3" o:spid="_x0000_s1026" type="#_x0000_t32" style="position:absolute;margin-left:42.95pt;margin-top:16.65pt;width:44.7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JutwEAAFUDAAAOAAAAZHJzL2Uyb0RvYy54bWysU8Fu2zAMvQ/YPwi6L04CJFu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"/>
                  </w:pict>
                </mc:Fallback>
              </mc:AlternateContent>
            </w:r>
            <w:r w:rsidR="00421BEE" w:rsidRPr="00E636A6">
              <w:rPr>
                <w:b/>
                <w:color w:val="auto"/>
                <w:sz w:val="26"/>
                <w:szCs w:val="26"/>
              </w:rPr>
              <w:t>TỈNH ĐỒNG NAI</w:t>
            </w:r>
          </w:p>
        </w:tc>
        <w:tc>
          <w:tcPr>
            <w:tcW w:w="236" w:type="dxa"/>
            <w:tcBorders>
              <w:top w:val="nil"/>
              <w:left w:val="nil"/>
              <w:bottom w:val="nil"/>
              <w:right w:val="nil"/>
            </w:tcBorders>
          </w:tcPr>
          <w:p w14:paraId="1C137D22" w14:textId="77777777" w:rsidR="00421BEE" w:rsidRPr="00E636A6" w:rsidRDefault="00421BEE" w:rsidP="00421BEE">
            <w:pPr>
              <w:spacing w:after="0" w:line="240" w:lineRule="auto"/>
              <w:ind w:right="-144"/>
              <w:jc w:val="center"/>
              <w:rPr>
                <w:b/>
                <w:bCs/>
                <w:color w:val="auto"/>
                <w:lang w:val="nl-NL"/>
              </w:rPr>
            </w:pPr>
          </w:p>
        </w:tc>
        <w:tc>
          <w:tcPr>
            <w:tcW w:w="5894" w:type="dxa"/>
            <w:tcBorders>
              <w:top w:val="nil"/>
              <w:left w:val="nil"/>
              <w:bottom w:val="nil"/>
              <w:right w:val="nil"/>
            </w:tcBorders>
          </w:tcPr>
          <w:p w14:paraId="32B43C79" w14:textId="77777777" w:rsidR="00421BEE" w:rsidRPr="00E636A6" w:rsidRDefault="00421BEE" w:rsidP="00421BEE">
            <w:pPr>
              <w:spacing w:after="0" w:line="240" w:lineRule="auto"/>
              <w:ind w:left="-67" w:right="-124"/>
              <w:jc w:val="center"/>
              <w:rPr>
                <w:b/>
                <w:color w:val="auto"/>
                <w:sz w:val="26"/>
                <w:szCs w:val="26"/>
                <w:lang w:val="nl-NL"/>
              </w:rPr>
            </w:pPr>
            <w:r w:rsidRPr="00E636A6">
              <w:rPr>
                <w:b/>
                <w:color w:val="auto"/>
                <w:sz w:val="26"/>
                <w:szCs w:val="26"/>
                <w:lang w:val="nl-NL"/>
              </w:rPr>
              <w:t>CỘNG HÒA XÃ HỘI CHỦ NGHĨA VIỆT NAM</w:t>
            </w:r>
          </w:p>
          <w:p w14:paraId="4780AD7F" w14:textId="77777777" w:rsidR="00421BEE" w:rsidRPr="00E636A6" w:rsidRDefault="008C28D7" w:rsidP="00421BEE">
            <w:pPr>
              <w:spacing w:after="0" w:line="240" w:lineRule="auto"/>
              <w:ind w:left="-67" w:right="-124"/>
              <w:jc w:val="center"/>
              <w:rPr>
                <w:b/>
                <w:color w:val="auto"/>
                <w:lang w:val="nl-NL"/>
              </w:rPr>
            </w:pPr>
            <w:r w:rsidRPr="00E636A6">
              <w:rPr>
                <w:i/>
                <w:noProof/>
                <w:color w:val="auto"/>
              </w:rPr>
              <mc:AlternateContent>
                <mc:Choice Requires="wps">
                  <w:drawing>
                    <wp:anchor distT="4294967295" distB="4294967295" distL="114300" distR="114300" simplePos="0" relativeHeight="251658240" behindDoc="0" locked="0" layoutInCell="1" allowOverlap="1" wp14:anchorId="33C5CA29" wp14:editId="45E94875">
                      <wp:simplePos x="0" y="0"/>
                      <wp:positionH relativeFrom="column">
                        <wp:posOffset>805180</wp:posOffset>
                      </wp:positionH>
                      <wp:positionV relativeFrom="paragraph">
                        <wp:posOffset>248919</wp:posOffset>
                      </wp:positionV>
                      <wp:extent cx="2031365" cy="0"/>
                      <wp:effectExtent l="0" t="0" r="2603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A5076" id="Straight Arrow Connector 2" o:spid="_x0000_s1026" type="#_x0000_t32" style="position:absolute;margin-left:63.4pt;margin-top:19.6pt;width:159.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yi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"/>
                  </w:pict>
                </mc:Fallback>
              </mc:AlternateContent>
            </w:r>
            <w:r w:rsidR="00421BEE" w:rsidRPr="00E636A6">
              <w:rPr>
                <w:b/>
                <w:color w:val="auto"/>
                <w:lang w:val="nl-NL"/>
              </w:rPr>
              <w:t>Độc lập - Tự do - Hạnh phúc</w:t>
            </w:r>
          </w:p>
        </w:tc>
      </w:tr>
      <w:tr w:rsidR="000F03CE" w:rsidRPr="00E636A6" w14:paraId="76C100B3" w14:textId="77777777" w:rsidTr="00305F8A">
        <w:trPr>
          <w:trHeight w:val="545"/>
          <w:jc w:val="center"/>
        </w:trPr>
        <w:tc>
          <w:tcPr>
            <w:tcW w:w="2970" w:type="dxa"/>
            <w:tcBorders>
              <w:top w:val="nil"/>
              <w:left w:val="nil"/>
              <w:bottom w:val="nil"/>
              <w:right w:val="nil"/>
            </w:tcBorders>
            <w:vAlign w:val="center"/>
          </w:tcPr>
          <w:p w14:paraId="681BD86C" w14:textId="3DA05402" w:rsidR="00421BEE" w:rsidRPr="00E636A6" w:rsidRDefault="0073091B" w:rsidP="00421BEE">
            <w:pPr>
              <w:spacing w:after="0" w:line="240" w:lineRule="auto"/>
              <w:ind w:left="-170" w:right="-142"/>
              <w:jc w:val="center"/>
              <w:rPr>
                <w:b/>
                <w:bCs/>
                <w:color w:val="auto"/>
                <w:sz w:val="26"/>
                <w:szCs w:val="26"/>
                <w:lang w:val="nl-NL"/>
              </w:rPr>
            </w:pPr>
            <w:r w:rsidRPr="00E636A6">
              <w:rPr>
                <w:noProof/>
                <w:color w:val="auto"/>
              </w:rPr>
              <mc:AlternateContent>
                <mc:Choice Requires="wps">
                  <w:drawing>
                    <wp:anchor distT="0" distB="0" distL="114300" distR="114300" simplePos="0" relativeHeight="251660288" behindDoc="0" locked="0" layoutInCell="1" allowOverlap="1" wp14:anchorId="218D87DF" wp14:editId="2C9FE9F8">
                      <wp:simplePos x="0" y="0"/>
                      <wp:positionH relativeFrom="column">
                        <wp:posOffset>213360</wp:posOffset>
                      </wp:positionH>
                      <wp:positionV relativeFrom="paragraph">
                        <wp:posOffset>236220</wp:posOffset>
                      </wp:positionV>
                      <wp:extent cx="971550" cy="2857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85750"/>
                              </a:xfrm>
                              <a:prstGeom prst="rect">
                                <a:avLst/>
                              </a:prstGeom>
                              <a:solidFill>
                                <a:srgbClr val="FFFFFF"/>
                              </a:solidFill>
                              <a:ln w="9525">
                                <a:solidFill>
                                  <a:srgbClr val="000000"/>
                                </a:solidFill>
                                <a:miter lim="800000"/>
                                <a:headEnd/>
                                <a:tailEnd/>
                              </a:ln>
                            </wps:spPr>
                            <wps:txbx>
                              <w:txbxContent>
                                <w:p w14:paraId="5AC9F3E3" w14:textId="77777777" w:rsidR="00455109" w:rsidRPr="00136586" w:rsidRDefault="00455109" w:rsidP="00421BEE">
                                  <w:pPr>
                                    <w:jc w:val="center"/>
                                    <w:rPr>
                                      <w:b/>
                                      <w:sz w:val="26"/>
                                      <w:szCs w:val="26"/>
                                    </w:rPr>
                                  </w:pPr>
                                  <w:r w:rsidRPr="00136586">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D87DF" id="Rectangle 1" o:spid="_x0000_s1026" style="position:absolute;left:0;text-align:left;margin-left:16.8pt;margin-top:18.6pt;width:7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">
                      <v:textbox>
                        <w:txbxContent>
                          <w:p w14:paraId="5AC9F3E3" w14:textId="77777777" w:rsidR="00455109" w:rsidRPr="00136586" w:rsidRDefault="00455109" w:rsidP="00421BEE">
                            <w:pPr>
                              <w:jc w:val="center"/>
                              <w:rPr>
                                <w:b/>
                                <w:sz w:val="26"/>
                                <w:szCs w:val="26"/>
                              </w:rPr>
                            </w:pPr>
                            <w:r w:rsidRPr="00136586">
                              <w:rPr>
                                <w:b/>
                                <w:sz w:val="26"/>
                                <w:szCs w:val="26"/>
                              </w:rPr>
                              <w:t>DỰ THẢO</w:t>
                            </w:r>
                          </w:p>
                        </w:txbxContent>
                      </v:textbox>
                    </v:rect>
                  </w:pict>
                </mc:Fallback>
              </mc:AlternateContent>
            </w:r>
            <w:r w:rsidR="00421BEE" w:rsidRPr="00E636A6">
              <w:rPr>
                <w:color w:val="auto"/>
                <w:sz w:val="26"/>
                <w:szCs w:val="26"/>
                <w:lang w:val="nl-NL"/>
              </w:rPr>
              <w:t>Số:               /BC-UBND</w:t>
            </w:r>
          </w:p>
        </w:tc>
        <w:tc>
          <w:tcPr>
            <w:tcW w:w="236" w:type="dxa"/>
            <w:tcBorders>
              <w:top w:val="nil"/>
              <w:left w:val="nil"/>
              <w:bottom w:val="nil"/>
              <w:right w:val="nil"/>
            </w:tcBorders>
            <w:vAlign w:val="center"/>
          </w:tcPr>
          <w:p w14:paraId="0F4A8B6B" w14:textId="77777777" w:rsidR="00421BEE" w:rsidRPr="00E636A6" w:rsidRDefault="00421BEE" w:rsidP="00421BEE">
            <w:pPr>
              <w:spacing w:after="0" w:line="240" w:lineRule="auto"/>
              <w:ind w:right="-142"/>
              <w:jc w:val="center"/>
              <w:rPr>
                <w:b/>
                <w:bCs/>
                <w:color w:val="auto"/>
                <w:lang w:val="nl-NL"/>
              </w:rPr>
            </w:pPr>
          </w:p>
        </w:tc>
        <w:tc>
          <w:tcPr>
            <w:tcW w:w="5894" w:type="dxa"/>
            <w:tcBorders>
              <w:top w:val="nil"/>
              <w:left w:val="nil"/>
              <w:bottom w:val="nil"/>
              <w:right w:val="nil"/>
            </w:tcBorders>
            <w:vAlign w:val="center"/>
          </w:tcPr>
          <w:p w14:paraId="39D335BA" w14:textId="3483AA98" w:rsidR="00421BEE" w:rsidRPr="00E636A6" w:rsidRDefault="00421BEE" w:rsidP="00012F50">
            <w:pPr>
              <w:spacing w:after="0" w:line="240" w:lineRule="auto"/>
              <w:ind w:left="-108" w:right="-142"/>
              <w:jc w:val="center"/>
              <w:rPr>
                <w:color w:val="auto"/>
                <w:sz w:val="16"/>
                <w:lang w:val="nl-NL"/>
              </w:rPr>
            </w:pPr>
            <w:r w:rsidRPr="00E636A6">
              <w:rPr>
                <w:i/>
                <w:color w:val="auto"/>
              </w:rPr>
              <w:t>Đồng Nai, ngày       tháng       năm 202</w:t>
            </w:r>
            <w:r w:rsidR="00012F50" w:rsidRPr="00E636A6">
              <w:rPr>
                <w:i/>
                <w:color w:val="auto"/>
              </w:rPr>
              <w:t>4</w:t>
            </w:r>
          </w:p>
        </w:tc>
      </w:tr>
    </w:tbl>
    <w:p w14:paraId="2E13DA83" w14:textId="260C36D5" w:rsidR="00286FEC" w:rsidRPr="00E636A6" w:rsidRDefault="00286FEC" w:rsidP="00524B23">
      <w:pPr>
        <w:spacing w:after="0" w:line="240" w:lineRule="auto"/>
        <w:jc w:val="center"/>
        <w:rPr>
          <w:rFonts w:eastAsia="Times New Roman"/>
          <w:b/>
          <w:bCs/>
          <w:color w:val="auto"/>
          <w:lang w:val="vi-VN"/>
        </w:rPr>
      </w:pPr>
    </w:p>
    <w:bookmarkEnd w:id="0"/>
    <w:p w14:paraId="44BE8836" w14:textId="08B48F77" w:rsidR="00DD04F5" w:rsidRPr="00E636A6" w:rsidRDefault="0009024D" w:rsidP="00524B23">
      <w:pPr>
        <w:spacing w:after="0" w:line="240" w:lineRule="auto"/>
        <w:jc w:val="center"/>
        <w:rPr>
          <w:b/>
          <w:color w:val="auto"/>
        </w:rPr>
      </w:pPr>
      <w:r w:rsidRPr="00E636A6">
        <w:rPr>
          <w:rFonts w:eastAsia="Times New Roman"/>
          <w:b/>
          <w:bCs/>
          <w:noProof/>
          <w:color w:val="auto"/>
        </w:rPr>
        <mc:AlternateContent>
          <mc:Choice Requires="wps">
            <w:drawing>
              <wp:anchor distT="4294967295" distB="4294967295" distL="114300" distR="114300" simplePos="0" relativeHeight="251661312" behindDoc="0" locked="0" layoutInCell="1" allowOverlap="1" wp14:anchorId="65AD7D93" wp14:editId="766FA76D">
                <wp:simplePos x="0" y="0"/>
                <wp:positionH relativeFrom="column">
                  <wp:posOffset>1870685</wp:posOffset>
                </wp:positionH>
                <wp:positionV relativeFrom="paragraph">
                  <wp:posOffset>662152</wp:posOffset>
                </wp:positionV>
                <wp:extent cx="203136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5F18F" id="Straight Arrow Connector 2" o:spid="_x0000_s1026" type="#_x0000_t32" style="position:absolute;margin-left:147.3pt;margin-top:52.15pt;width:159.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yi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"/>
            </w:pict>
          </mc:Fallback>
        </mc:AlternateContent>
      </w:r>
      <w:r w:rsidR="007B7C70" w:rsidRPr="00E636A6">
        <w:rPr>
          <w:rFonts w:eastAsia="Times New Roman"/>
          <w:b/>
          <w:bCs/>
          <w:color w:val="auto"/>
          <w:lang w:val="vi-VN"/>
        </w:rPr>
        <w:t xml:space="preserve">BÁO CÁO </w:t>
      </w:r>
      <w:r w:rsidR="00FB3A85" w:rsidRPr="00E636A6">
        <w:rPr>
          <w:rFonts w:eastAsia="Times New Roman"/>
          <w:b/>
          <w:bCs/>
          <w:color w:val="auto"/>
          <w:lang w:val="vi-VN"/>
        </w:rPr>
        <w:t>ĐÁNH</w:t>
      </w:r>
      <w:r w:rsidR="00FB3A85" w:rsidRPr="00E636A6">
        <w:rPr>
          <w:rFonts w:eastAsia="Times New Roman"/>
          <w:b/>
          <w:bCs/>
          <w:color w:val="auto"/>
        </w:rPr>
        <w:t xml:space="preserve"> GIÁ TÁC ĐỘNG </w:t>
      </w:r>
      <w:r w:rsidR="00440196" w:rsidRPr="00E636A6">
        <w:rPr>
          <w:rFonts w:eastAsia="Times New Roman"/>
          <w:b/>
          <w:bCs/>
          <w:color w:val="auto"/>
        </w:rPr>
        <w:t xml:space="preserve">CỦA </w:t>
      </w:r>
      <w:r w:rsidR="00FB3A85" w:rsidRPr="00E636A6">
        <w:rPr>
          <w:rFonts w:eastAsia="Times New Roman"/>
          <w:b/>
          <w:bCs/>
          <w:color w:val="auto"/>
        </w:rPr>
        <w:t>CHÍNH SÁCH</w:t>
      </w:r>
      <w:r w:rsidR="007B7C70" w:rsidRPr="00E636A6">
        <w:rPr>
          <w:rFonts w:eastAsia="Times New Roman"/>
          <w:b/>
          <w:bCs/>
          <w:color w:val="auto"/>
        </w:rPr>
        <w:br/>
      </w:r>
      <w:r w:rsidR="005438F3" w:rsidRPr="00E636A6">
        <w:rPr>
          <w:b/>
          <w:color w:val="auto"/>
        </w:rPr>
        <w:t xml:space="preserve">Dự thảo Nghị quyết </w:t>
      </w:r>
      <w:r w:rsidRPr="00E636A6">
        <w:rPr>
          <w:b/>
          <w:iCs/>
          <w:color w:val="auto"/>
          <w:lang w:val="nl-NL"/>
        </w:rPr>
        <w:t xml:space="preserve">quy định </w:t>
      </w:r>
      <w:r w:rsidRPr="00E636A6">
        <w:rPr>
          <w:b/>
          <w:color w:val="auto"/>
        </w:rPr>
        <w:t xml:space="preserve">chính sách khen thưởng, hỗ trợ đối với tập thể, cá nhân thực hiện tốt công tác dân số trên </w:t>
      </w:r>
      <w:r w:rsidRPr="00E636A6">
        <w:rPr>
          <w:rFonts w:hint="eastAsia"/>
          <w:b/>
          <w:color w:val="auto"/>
        </w:rPr>
        <w:t>đ</w:t>
      </w:r>
      <w:r w:rsidRPr="00E636A6">
        <w:rPr>
          <w:b/>
          <w:color w:val="auto"/>
        </w:rPr>
        <w:t xml:space="preserve">ịa bàn tỉnh </w:t>
      </w:r>
      <w:r w:rsidRPr="00E636A6">
        <w:rPr>
          <w:rFonts w:hint="eastAsia"/>
          <w:b/>
          <w:color w:val="auto"/>
        </w:rPr>
        <w:t>Đ</w:t>
      </w:r>
      <w:r w:rsidRPr="00E636A6">
        <w:rPr>
          <w:b/>
          <w:color w:val="auto"/>
        </w:rPr>
        <w:t>ồng Nai</w:t>
      </w:r>
    </w:p>
    <w:p w14:paraId="6E162E3F" w14:textId="77777777" w:rsidR="00524B23" w:rsidRPr="00E636A6" w:rsidRDefault="00524B23" w:rsidP="00524B23">
      <w:pPr>
        <w:spacing w:after="0" w:line="240" w:lineRule="auto"/>
        <w:jc w:val="center"/>
        <w:rPr>
          <w:color w:val="auto"/>
        </w:rPr>
      </w:pPr>
    </w:p>
    <w:p w14:paraId="5C7C625F" w14:textId="70D469DA" w:rsidR="007B7C70" w:rsidRPr="00AA1CF2" w:rsidRDefault="007B7C70" w:rsidP="00AA1CF2">
      <w:pPr>
        <w:shd w:val="clear" w:color="auto" w:fill="FFFFFF"/>
        <w:spacing w:after="120" w:line="240" w:lineRule="auto"/>
        <w:ind w:firstLine="567"/>
        <w:jc w:val="both"/>
        <w:rPr>
          <w:rFonts w:eastAsia="Times New Roman"/>
          <w:color w:val="auto"/>
        </w:rPr>
      </w:pPr>
      <w:r w:rsidRPr="00AA1CF2">
        <w:rPr>
          <w:rFonts w:eastAsia="Times New Roman"/>
          <w:b/>
          <w:bCs/>
          <w:color w:val="auto"/>
        </w:rPr>
        <w:t>I. </w:t>
      </w:r>
      <w:r w:rsidR="00FB3A85" w:rsidRPr="00AA1CF2">
        <w:rPr>
          <w:rFonts w:eastAsia="Times New Roman"/>
          <w:b/>
          <w:bCs/>
          <w:color w:val="auto"/>
        </w:rPr>
        <w:t>XÁC ĐỊNH VẤN ĐỀ BẤT CẬP TỔNG QUAN</w:t>
      </w:r>
    </w:p>
    <w:p w14:paraId="2AD6BFCA" w14:textId="77777777" w:rsidR="007B7C70" w:rsidRPr="00AA1CF2" w:rsidRDefault="00500A45" w:rsidP="00AA1CF2">
      <w:pPr>
        <w:shd w:val="clear" w:color="auto" w:fill="FFFFFF"/>
        <w:tabs>
          <w:tab w:val="left" w:pos="5070"/>
        </w:tabs>
        <w:spacing w:after="120" w:line="240" w:lineRule="auto"/>
        <w:ind w:firstLine="567"/>
        <w:jc w:val="both"/>
        <w:rPr>
          <w:rFonts w:eastAsia="Times New Roman"/>
          <w:b/>
          <w:bCs/>
          <w:iCs/>
          <w:color w:val="auto"/>
        </w:rPr>
      </w:pPr>
      <w:r w:rsidRPr="00AA1CF2">
        <w:rPr>
          <w:rFonts w:eastAsia="Times New Roman"/>
          <w:b/>
          <w:bCs/>
          <w:iCs/>
          <w:color w:val="auto"/>
        </w:rPr>
        <w:t xml:space="preserve">1. </w:t>
      </w:r>
      <w:r w:rsidR="007B7C70" w:rsidRPr="00AA1CF2">
        <w:rPr>
          <w:rFonts w:eastAsia="Times New Roman"/>
          <w:b/>
          <w:bCs/>
          <w:iCs/>
          <w:color w:val="auto"/>
          <w:lang w:val="vi-VN"/>
        </w:rPr>
        <w:t>Bối cảnh xây dự</w:t>
      </w:r>
      <w:r w:rsidR="007B7C70" w:rsidRPr="00AA1CF2">
        <w:rPr>
          <w:rFonts w:eastAsia="Times New Roman"/>
          <w:b/>
          <w:bCs/>
          <w:iCs/>
          <w:color w:val="auto"/>
        </w:rPr>
        <w:t>n</w:t>
      </w:r>
      <w:r w:rsidR="00FB3A85" w:rsidRPr="00AA1CF2">
        <w:rPr>
          <w:rFonts w:eastAsia="Times New Roman"/>
          <w:b/>
          <w:bCs/>
          <w:iCs/>
          <w:color w:val="auto"/>
          <w:lang w:val="vi-VN"/>
        </w:rPr>
        <w:t>g chính sách</w:t>
      </w:r>
    </w:p>
    <w:p w14:paraId="0A521A91" w14:textId="77777777" w:rsidR="00E46089" w:rsidRPr="00AA1CF2" w:rsidRDefault="00E46089" w:rsidP="00AA1CF2">
      <w:pPr>
        <w:pStyle w:val="ruot"/>
        <w:spacing w:before="0" w:line="240" w:lineRule="auto"/>
        <w:ind w:firstLine="567"/>
        <w:rPr>
          <w:lang w:val="en-GB"/>
        </w:rPr>
      </w:pPr>
      <w:r w:rsidRPr="00AA1CF2">
        <w:rPr>
          <w:lang w:val="en-GB"/>
        </w:rPr>
        <w:t xml:space="preserve">Thực hiện Nghị quyết số 141/2009/NQ-HĐND ngày 16 tháng 7 năm 2009 của Hội đồng nhân dân tỉnh về tiếp tục đẩy mạnh thực hiện công tác dân số - kế hoạch hóa gia đình tỉnh Đồng Nai đến năm 2010 và tầm nhìn đến năm 2020; Quyết định số 83/2009/QĐ-UBND ngày 09 tháng 12 năm 2009 của Ủy ban nhân dân tỉnh ban hành </w:t>
      </w:r>
      <w:r w:rsidRPr="00AA1CF2">
        <w:rPr>
          <w:rFonts w:eastAsia="Times New Roman"/>
        </w:rPr>
        <w:t xml:space="preserve">quy định về chế độ, chính sách khuyến khích thực hiện công tác dân số - kế hoạch hóa gia đình tỉnh </w:t>
      </w:r>
      <w:r w:rsidRPr="00AA1CF2">
        <w:rPr>
          <w:rFonts w:eastAsia="Times New Roman"/>
          <w:lang w:val="en-US"/>
        </w:rPr>
        <w:t>Đ</w:t>
      </w:r>
      <w:r w:rsidRPr="00AA1CF2">
        <w:rPr>
          <w:rFonts w:eastAsia="Times New Roman"/>
        </w:rPr>
        <w:t xml:space="preserve">ồng </w:t>
      </w:r>
      <w:r w:rsidRPr="00AA1CF2">
        <w:rPr>
          <w:rFonts w:eastAsia="Times New Roman"/>
          <w:lang w:val="en-US"/>
        </w:rPr>
        <w:t>N</w:t>
      </w:r>
      <w:r w:rsidRPr="00AA1CF2">
        <w:rPr>
          <w:rFonts w:eastAsia="Times New Roman"/>
        </w:rPr>
        <w:t>ai đến năm 2010 và tầm nhìn đến năm 2020</w:t>
      </w:r>
      <w:r w:rsidRPr="00AA1CF2">
        <w:rPr>
          <w:rFonts w:eastAsia="Times New Roman"/>
          <w:lang w:val="en-US"/>
        </w:rPr>
        <w:t xml:space="preserve">; </w:t>
      </w:r>
      <w:r w:rsidRPr="00AA1CF2">
        <w:rPr>
          <w:lang w:val="en-GB"/>
        </w:rPr>
        <w:t xml:space="preserve">Kế hoạch số 5208/KH-UBND ngày 16 tháng 7 năm 2012 của Ủy ban nhân dân tỉnh về thực hiện Chiến lược Dân số và Sức khỏe sinh sản trên địa bàn tỉnh Đồng Nai giai đoạn 2011 - 2015 định hướng đến năm 2020. Từ năm 2010 đến nay, công tác dân số tỉnh Đồng Nai đã hoàn thành thắng lợi các mục tiêu, chỉ tiêu đề ra như: </w:t>
      </w:r>
    </w:p>
    <w:p w14:paraId="0AD1E879" w14:textId="77777777" w:rsidR="00E46089" w:rsidRPr="00AA1CF2" w:rsidRDefault="00E46089" w:rsidP="00AA1CF2">
      <w:pPr>
        <w:spacing w:after="120" w:line="240" w:lineRule="auto"/>
        <w:ind w:firstLine="567"/>
        <w:jc w:val="both"/>
        <w:rPr>
          <w:color w:val="auto"/>
        </w:rPr>
      </w:pPr>
      <w:r w:rsidRPr="00AA1CF2">
        <w:rPr>
          <w:color w:val="auto"/>
          <w:lang w:val="vi-VN"/>
        </w:rPr>
        <w:t>- Khống chế được tốc độ gia tăng dân số, tỷ lệ tăng dân số tự nhiên từ 1,10% năm 2010 giảm xuống còn 0,9</w:t>
      </w:r>
      <w:r w:rsidRPr="00AA1CF2">
        <w:rPr>
          <w:color w:val="auto"/>
        </w:rPr>
        <w:t>1</w:t>
      </w:r>
      <w:r w:rsidRPr="00AA1CF2">
        <w:rPr>
          <w:color w:val="auto"/>
          <w:lang w:val="vi-VN"/>
        </w:rPr>
        <w:t>% năm 20</w:t>
      </w:r>
      <w:r w:rsidRPr="00AA1CF2">
        <w:rPr>
          <w:color w:val="auto"/>
        </w:rPr>
        <w:t>20</w:t>
      </w:r>
      <w:r w:rsidRPr="00AA1CF2">
        <w:rPr>
          <w:color w:val="auto"/>
          <w:lang w:val="vi-VN"/>
        </w:rPr>
        <w:t>;</w:t>
      </w:r>
      <w:r w:rsidRPr="00AA1CF2">
        <w:rPr>
          <w:color w:val="auto"/>
        </w:rPr>
        <w:t xml:space="preserve"> </w:t>
      </w:r>
      <w:r w:rsidRPr="00AA1CF2">
        <w:rPr>
          <w:color w:val="auto"/>
          <w:lang w:val="vi-VN"/>
        </w:rPr>
        <w:t>Tỷ suất sinh thô từ 14,61%</w:t>
      </w:r>
      <w:r w:rsidRPr="00AA1CF2">
        <w:rPr>
          <w:color w:val="auto"/>
        </w:rPr>
        <w:t>o</w:t>
      </w:r>
      <w:r w:rsidRPr="00AA1CF2">
        <w:rPr>
          <w:color w:val="auto"/>
          <w:lang w:val="vi-VN"/>
        </w:rPr>
        <w:t xml:space="preserve"> năm 2010 giảm xuống còn </w:t>
      </w:r>
      <w:r w:rsidRPr="00AA1CF2">
        <w:rPr>
          <w:color w:val="auto"/>
        </w:rPr>
        <w:t>12,62</w:t>
      </w:r>
      <w:r w:rsidRPr="00AA1CF2">
        <w:rPr>
          <w:color w:val="auto"/>
          <w:lang w:val="vi-VN"/>
        </w:rPr>
        <w:t>%</w:t>
      </w:r>
      <w:r w:rsidRPr="00AA1CF2">
        <w:rPr>
          <w:color w:val="auto"/>
        </w:rPr>
        <w:t>o</w:t>
      </w:r>
      <w:r w:rsidRPr="00AA1CF2">
        <w:rPr>
          <w:color w:val="auto"/>
          <w:lang w:val="vi-VN"/>
        </w:rPr>
        <w:t xml:space="preserve"> năm 20</w:t>
      </w:r>
      <w:r w:rsidRPr="00AA1CF2">
        <w:rPr>
          <w:color w:val="auto"/>
        </w:rPr>
        <w:t>20;</w:t>
      </w:r>
    </w:p>
    <w:p w14:paraId="31D01B7C" w14:textId="77777777" w:rsidR="00E46089" w:rsidRPr="00AA1CF2" w:rsidRDefault="00E46089" w:rsidP="00AA1CF2">
      <w:pPr>
        <w:spacing w:after="120" w:line="240" w:lineRule="auto"/>
        <w:ind w:firstLine="567"/>
        <w:jc w:val="both"/>
        <w:rPr>
          <w:color w:val="auto"/>
        </w:rPr>
      </w:pPr>
      <w:r w:rsidRPr="00AA1CF2">
        <w:rPr>
          <w:color w:val="auto"/>
          <w:lang w:val="vi-VN"/>
        </w:rPr>
        <w:t xml:space="preserve">- Tỷ lệ các cặp vợ chồng sử dụng biện pháp tránh thai hiện đại tăng từ 72,8% năm 2010 lên </w:t>
      </w:r>
      <w:r w:rsidRPr="00AA1CF2">
        <w:rPr>
          <w:color w:val="auto"/>
        </w:rPr>
        <w:t>73,95</w:t>
      </w:r>
      <w:r w:rsidRPr="00AA1CF2">
        <w:rPr>
          <w:color w:val="auto"/>
          <w:lang w:val="vi-VN"/>
        </w:rPr>
        <w:t>% vào năm 20</w:t>
      </w:r>
      <w:r w:rsidRPr="00AA1CF2">
        <w:rPr>
          <w:color w:val="auto"/>
        </w:rPr>
        <w:t>20;</w:t>
      </w:r>
    </w:p>
    <w:p w14:paraId="17BB405C" w14:textId="77777777" w:rsidR="00E46089" w:rsidRPr="00AA1CF2" w:rsidRDefault="00E46089" w:rsidP="00AA1CF2">
      <w:pPr>
        <w:spacing w:after="120" w:line="240" w:lineRule="auto"/>
        <w:ind w:firstLine="567"/>
        <w:jc w:val="both"/>
        <w:rPr>
          <w:color w:val="auto"/>
        </w:rPr>
      </w:pPr>
      <w:r w:rsidRPr="00AA1CF2">
        <w:rPr>
          <w:color w:val="auto"/>
          <w:lang w:val="vi-VN"/>
        </w:rPr>
        <w:t>- Tỷ lệ sinh con thứ 3 trở lên từ 7,44% năm 2010 giảm xuống còn 6,6</w:t>
      </w:r>
      <w:r w:rsidRPr="00AA1CF2">
        <w:rPr>
          <w:color w:val="auto"/>
        </w:rPr>
        <w:t>4</w:t>
      </w:r>
      <w:r w:rsidRPr="00AA1CF2">
        <w:rPr>
          <w:color w:val="auto"/>
          <w:lang w:val="vi-VN"/>
        </w:rPr>
        <w:t>% năm 20</w:t>
      </w:r>
      <w:r w:rsidRPr="00AA1CF2">
        <w:rPr>
          <w:color w:val="auto"/>
        </w:rPr>
        <w:t>20;</w:t>
      </w:r>
    </w:p>
    <w:p w14:paraId="05A0DADF" w14:textId="77777777" w:rsidR="00E46089" w:rsidRPr="00AA1CF2" w:rsidRDefault="00E46089" w:rsidP="00AA1CF2">
      <w:pPr>
        <w:spacing w:after="120" w:line="240" w:lineRule="auto"/>
        <w:ind w:firstLine="567"/>
        <w:jc w:val="both"/>
        <w:rPr>
          <w:bCs/>
          <w:color w:val="auto"/>
          <w:lang w:val="es-MX" w:eastAsia="vi-VN"/>
        </w:rPr>
      </w:pPr>
      <w:r w:rsidRPr="00AA1CF2">
        <w:rPr>
          <w:color w:val="auto"/>
        </w:rPr>
        <w:t>- Tỷ số giới tính khi sinh năm 2010 là 111 trẻ em trai/100 trẻ em gái, đến 2020 là 1</w:t>
      </w:r>
      <w:r w:rsidRPr="00AA1CF2">
        <w:rPr>
          <w:bCs/>
          <w:color w:val="auto"/>
          <w:lang w:val="es-MX" w:eastAsia="vi-VN"/>
        </w:rPr>
        <w:t>07,5 trẻ em trai/100 trẻ em gái.</w:t>
      </w:r>
    </w:p>
    <w:p w14:paraId="06F96180" w14:textId="77777777" w:rsidR="00E46089" w:rsidRPr="00AA1CF2" w:rsidRDefault="00E46089" w:rsidP="00AA1CF2">
      <w:pPr>
        <w:pStyle w:val="ruot"/>
        <w:spacing w:before="0" w:line="240" w:lineRule="auto"/>
        <w:ind w:firstLine="567"/>
        <w:rPr>
          <w:rFonts w:eastAsia="Times New Roman"/>
          <w:lang w:val="en-US"/>
        </w:rPr>
      </w:pPr>
      <w:r w:rsidRPr="00AA1CF2">
        <w:rPr>
          <w:lang w:val="en-GB"/>
        </w:rPr>
        <w:t>Đến hết năm 2020, các chính sách hỗ trợ hoạt động công tác dân số trên hết hiệu lực. Công tác dân số hiện nay đang chuyển trọng tâm từ dân số - kế hoạch hóa gia đình sang dân số và phát triển trong đó lấy mục tiêu nâng cao chất lượng dân số làm nòng cốt, cần những chính sách mới phù hợp với vấn đề dân số trong tình hình mới.</w:t>
      </w:r>
    </w:p>
    <w:p w14:paraId="557E44EB" w14:textId="2CBA9954" w:rsidR="0011494E" w:rsidRPr="00AA1CF2" w:rsidRDefault="0011494E" w:rsidP="00AA1CF2">
      <w:pPr>
        <w:pStyle w:val="ruot"/>
        <w:spacing w:before="0" w:line="240" w:lineRule="auto"/>
        <w:ind w:firstLine="567"/>
        <w:rPr>
          <w:rFonts w:eastAsia="Times New Roman"/>
          <w:lang w:val="en-US"/>
        </w:rPr>
      </w:pPr>
      <w:r w:rsidRPr="00AA1CF2">
        <w:rPr>
          <w:rFonts w:eastAsia="Times New Roman"/>
          <w:lang w:val="en-US"/>
        </w:rPr>
        <w:t xml:space="preserve">Để đảm bảo hoàn thành chỉ tiêu, mục tiêu của </w:t>
      </w:r>
      <w:r w:rsidR="002201B0" w:rsidRPr="00AA1CF2">
        <w:rPr>
          <w:rFonts w:eastAsia="Times New Roman"/>
          <w:lang w:val="en-US"/>
        </w:rPr>
        <w:t>Nghị quyết số 21-NQ/TW ngày 25</w:t>
      </w:r>
      <w:r w:rsidR="00227DFE" w:rsidRPr="00AA1CF2">
        <w:rPr>
          <w:rFonts w:eastAsia="Times New Roman"/>
          <w:lang w:val="en-US"/>
        </w:rPr>
        <w:t xml:space="preserve"> tháng </w:t>
      </w:r>
      <w:r w:rsidR="002201B0" w:rsidRPr="00AA1CF2">
        <w:rPr>
          <w:rFonts w:eastAsia="Times New Roman"/>
          <w:lang w:val="en-US"/>
        </w:rPr>
        <w:t>10</w:t>
      </w:r>
      <w:r w:rsidR="00227DFE" w:rsidRPr="00AA1CF2">
        <w:rPr>
          <w:rFonts w:eastAsia="Times New Roman"/>
          <w:lang w:val="en-US"/>
        </w:rPr>
        <w:t xml:space="preserve"> năm </w:t>
      </w:r>
      <w:r w:rsidR="002201B0" w:rsidRPr="00AA1CF2">
        <w:rPr>
          <w:rFonts w:eastAsia="Times New Roman"/>
          <w:lang w:val="en-US"/>
        </w:rPr>
        <w:t xml:space="preserve">2017 của Hội nghị lần thứ sáu Ban chấp hành Trung ương khóa XII về công tác dân số trong tình hình mới; Chiến lược Dân số Việt Nam đến năm 2030 và các hoạt động công tác dân số và phát triển trong giai đoạn 2021 </w:t>
      </w:r>
      <w:r w:rsidR="00BA39B3" w:rsidRPr="00AA1CF2">
        <w:rPr>
          <w:rFonts w:eastAsia="Times New Roman"/>
          <w:lang w:val="en-US"/>
        </w:rPr>
        <w:t>-</w:t>
      </w:r>
      <w:r w:rsidR="002201B0" w:rsidRPr="00AA1CF2">
        <w:rPr>
          <w:rFonts w:eastAsia="Times New Roman"/>
          <w:lang w:val="en-US"/>
        </w:rPr>
        <w:t xml:space="preserve"> 2030</w:t>
      </w:r>
      <w:r w:rsidR="00302DE8" w:rsidRPr="00AA1CF2">
        <w:rPr>
          <w:rFonts w:eastAsia="Times New Roman"/>
          <w:lang w:val="en-US"/>
        </w:rPr>
        <w:t>,</w:t>
      </w:r>
      <w:r w:rsidR="006D0D89" w:rsidRPr="00AA1CF2">
        <w:rPr>
          <w:rFonts w:eastAsia="Times New Roman"/>
          <w:lang w:val="en-US"/>
        </w:rPr>
        <w:t xml:space="preserve"> chuyển hướng trọng tâm từ công tác dân số - kế hoạch hóa gia đình sang công tác dân số và phát triển, có chính sách phù hợp thay thế các chính sách đã hết hiệu lực nhằm đẩy mạnh hoạt động công tác dân số thời gian tới thì</w:t>
      </w:r>
      <w:r w:rsidR="002201B0" w:rsidRPr="00AA1CF2">
        <w:rPr>
          <w:rFonts w:eastAsia="Times New Roman"/>
          <w:lang w:val="en-US"/>
        </w:rPr>
        <w:t xml:space="preserve"> </w:t>
      </w:r>
      <w:r w:rsidR="002201B0" w:rsidRPr="00AA1CF2">
        <w:rPr>
          <w:rFonts w:eastAsia="Times New Roman"/>
          <w:lang w:val="en-US"/>
        </w:rPr>
        <w:lastRenderedPageBreak/>
        <w:t xml:space="preserve">việc </w:t>
      </w:r>
      <w:r w:rsidR="006D0D89" w:rsidRPr="00AA1CF2">
        <w:rPr>
          <w:rFonts w:eastAsia="Times New Roman"/>
          <w:lang w:val="en-US"/>
        </w:rPr>
        <w:t xml:space="preserve">ban hành </w:t>
      </w:r>
      <w:r w:rsidR="00764929" w:rsidRPr="00AA1CF2">
        <w:rPr>
          <w:lang w:val="nl-NL"/>
        </w:rPr>
        <w:t>quy định chính sách khen thưởng, hỗ trợ đối với tập thể, cá nhân thực hiện tốt công tác dân số trên địa bàn tỉnh Đồng Nai</w:t>
      </w:r>
      <w:r w:rsidR="006D0D89" w:rsidRPr="00AA1CF2">
        <w:rPr>
          <w:rFonts w:eastAsia="Times New Roman"/>
          <w:lang w:val="en-US"/>
        </w:rPr>
        <w:t xml:space="preserve"> </w:t>
      </w:r>
      <w:r w:rsidR="002201B0" w:rsidRPr="00AA1CF2">
        <w:rPr>
          <w:rFonts w:eastAsia="Times New Roman"/>
          <w:lang w:val="en-US"/>
        </w:rPr>
        <w:t>là cần thiết và phù hợp với chủ trương của Đảng, chính sách pháp luật của Nhà nước.</w:t>
      </w:r>
    </w:p>
    <w:p w14:paraId="04133470" w14:textId="77777777" w:rsidR="00337A48" w:rsidRPr="00AA1CF2" w:rsidRDefault="00337A48" w:rsidP="00AA1CF2">
      <w:pPr>
        <w:pStyle w:val="ruot"/>
        <w:spacing w:before="0" w:line="240" w:lineRule="auto"/>
        <w:ind w:firstLine="567"/>
        <w:rPr>
          <w:lang w:val="en-GB"/>
        </w:rPr>
      </w:pPr>
      <w:r w:rsidRPr="00AA1CF2">
        <w:rPr>
          <w:lang w:val="en-GB"/>
        </w:rPr>
        <w:t>Ngày 25 tháng 01 năm 2021, Bộ Y tế ban hành Thông tư số 01/2021/TT-BYT về việc hướng dẫn một số nội dung để địa phương ban hành chính sách khen thưởng, hỗ trợ đối với tập thể, cá nhân thực hiện tốt công tác dân số.</w:t>
      </w:r>
    </w:p>
    <w:p w14:paraId="6FCF6136" w14:textId="77777777" w:rsidR="00337A48" w:rsidRPr="00AA1CF2" w:rsidRDefault="00337A48" w:rsidP="00AA1CF2">
      <w:pPr>
        <w:pStyle w:val="ruot"/>
        <w:spacing w:before="0" w:line="240" w:lineRule="auto"/>
        <w:ind w:firstLine="567"/>
        <w:rPr>
          <w:lang w:val="en-US"/>
        </w:rPr>
      </w:pPr>
      <w:r w:rsidRPr="00AA1CF2">
        <w:rPr>
          <w:lang w:val="en-US"/>
        </w:rPr>
        <w:t xml:space="preserve">Ngày 09 tháng 12 năm 2021, Bộ Y tế ban hành Thông tư số 23/2021/TT-BYT sửa đổi, bổ sung một số văn bản quy phạm pháp luật do Bộ trưởng Bộ Y tế ban hành, trong đó Khoản 4, Điều 1 nêu: </w:t>
      </w:r>
      <w:r w:rsidRPr="00AA1CF2">
        <w:rPr>
          <w:i/>
          <w:lang w:val="en-US"/>
        </w:rPr>
        <w:t>“Căn cứ nội dung hướng dẫn tại Thông tư, Sở Y tế chủ trì, phối hợp với các Sở, ban, ngành, đơn vị liên quan tham mưu Ủy ban nhân dân tỉnh trình Hội đồng nhân dân tỉnh ban hành nội dung khuyến khích, khen thưởng, mức hỗ trợ bằng tiền hoặc hiện vật đối với tập thể, cá nhân thực hiện tốt chính sách dân số của địa phương”</w:t>
      </w:r>
      <w:r w:rsidRPr="00AA1CF2">
        <w:rPr>
          <w:i/>
        </w:rPr>
        <w:t>.</w:t>
      </w:r>
    </w:p>
    <w:p w14:paraId="091F6EFB" w14:textId="3033FEA0" w:rsidR="002201B0" w:rsidRPr="00AA1CF2" w:rsidRDefault="00C91D39" w:rsidP="00AA1CF2">
      <w:pPr>
        <w:pStyle w:val="ruot"/>
        <w:spacing w:before="0" w:line="240" w:lineRule="auto"/>
        <w:ind w:firstLine="567"/>
        <w:rPr>
          <w:rFonts w:eastAsia="Times New Roman"/>
          <w:lang w:val="en-US"/>
        </w:rPr>
      </w:pPr>
      <w:r w:rsidRPr="00AA1CF2">
        <w:rPr>
          <w:lang w:val="en-US"/>
        </w:rPr>
        <w:t xml:space="preserve">Các văn bản trên là căn cứ pháp lý để </w:t>
      </w:r>
      <w:r w:rsidR="002201B0" w:rsidRPr="00AA1CF2">
        <w:rPr>
          <w:iCs/>
          <w:lang w:val="en-US"/>
        </w:rPr>
        <w:t xml:space="preserve">Ủy ban nhân dân tỉnh trình Hội đồng nhân dân tỉnh dự thảo </w:t>
      </w:r>
      <w:r w:rsidR="0098173E" w:rsidRPr="00AA1CF2">
        <w:t xml:space="preserve">Nghị quyết </w:t>
      </w:r>
      <w:r w:rsidR="0098173E" w:rsidRPr="00AA1CF2">
        <w:rPr>
          <w:iCs/>
          <w:lang w:val="nl-NL"/>
        </w:rPr>
        <w:t xml:space="preserve">quy định </w:t>
      </w:r>
      <w:r w:rsidR="0098173E" w:rsidRPr="00AA1CF2">
        <w:t>chính sách khen thưởng, hỗ trợ đối với tập thể, cá nhân thực hiện tốt công tác dân số trên địa bàn tỉnh Đồng Nai</w:t>
      </w:r>
      <w:r w:rsidR="002201B0" w:rsidRPr="00AA1CF2">
        <w:rPr>
          <w:lang w:val="en-US"/>
        </w:rPr>
        <w:t>.</w:t>
      </w:r>
    </w:p>
    <w:p w14:paraId="15F14AA2" w14:textId="77777777" w:rsidR="00D6538C" w:rsidRPr="00AA1CF2" w:rsidRDefault="003B688D" w:rsidP="00AA1CF2">
      <w:pPr>
        <w:autoSpaceDE w:val="0"/>
        <w:autoSpaceDN w:val="0"/>
        <w:adjustRightInd w:val="0"/>
        <w:spacing w:after="120" w:line="240" w:lineRule="auto"/>
        <w:ind w:firstLine="567"/>
        <w:jc w:val="both"/>
        <w:rPr>
          <w:rFonts w:eastAsia="Times New Roman"/>
          <w:b/>
          <w:bCs/>
          <w:iCs/>
          <w:color w:val="auto"/>
          <w:lang w:val="en-GB"/>
        </w:rPr>
      </w:pPr>
      <w:r w:rsidRPr="00AA1CF2">
        <w:rPr>
          <w:rFonts w:eastAsia="Times New Roman"/>
          <w:b/>
          <w:bCs/>
          <w:iCs/>
          <w:color w:val="auto"/>
          <w:lang w:val="en-GB"/>
        </w:rPr>
        <w:t>2. </w:t>
      </w:r>
      <w:r w:rsidR="00D6538C" w:rsidRPr="00AA1CF2">
        <w:rPr>
          <w:rFonts w:eastAsia="Times New Roman"/>
          <w:b/>
          <w:bCs/>
          <w:iCs/>
          <w:color w:val="auto"/>
          <w:lang w:val="en-GB"/>
        </w:rPr>
        <w:t xml:space="preserve">Mục tiêu </w:t>
      </w:r>
      <w:r w:rsidR="0019256F" w:rsidRPr="00AA1CF2">
        <w:rPr>
          <w:rFonts w:eastAsia="Times New Roman"/>
          <w:b/>
          <w:bCs/>
          <w:iCs/>
          <w:color w:val="auto"/>
          <w:lang w:val="en-GB"/>
        </w:rPr>
        <w:t>xây dựng</w:t>
      </w:r>
      <w:r w:rsidR="005F2346" w:rsidRPr="00AA1CF2">
        <w:rPr>
          <w:rFonts w:eastAsia="Times New Roman"/>
          <w:b/>
          <w:bCs/>
          <w:iCs/>
          <w:color w:val="auto"/>
          <w:lang w:val="en-GB"/>
        </w:rPr>
        <w:t xml:space="preserve"> chính sách</w:t>
      </w:r>
    </w:p>
    <w:p w14:paraId="27F135BD" w14:textId="23DD6BD1" w:rsidR="0059307C" w:rsidRPr="00AA1CF2" w:rsidRDefault="0059307C" w:rsidP="00AA1CF2">
      <w:pPr>
        <w:pStyle w:val="ruot"/>
        <w:spacing w:before="0" w:line="240" w:lineRule="auto"/>
        <w:ind w:firstLine="567"/>
        <w:rPr>
          <w:rFonts w:eastAsia="Times New Roman"/>
          <w:lang w:val="en-US"/>
        </w:rPr>
      </w:pPr>
      <w:r w:rsidRPr="00AA1CF2">
        <w:rPr>
          <w:rFonts w:eastAsia="Times New Roman"/>
          <w:lang w:val="en-US"/>
        </w:rPr>
        <w:t>- Xây dựng chính sách khen thưởng, hỗ trợ tập thể, cá nhân thực hiện tốt công tác dân số trên địa bàn tỉnh Đồng Nai.</w:t>
      </w:r>
    </w:p>
    <w:p w14:paraId="64C8EC36" w14:textId="165B9B50" w:rsidR="005B1F56" w:rsidRPr="00AA1CF2" w:rsidRDefault="005B1F56" w:rsidP="00AA1CF2">
      <w:pPr>
        <w:pStyle w:val="ruot"/>
        <w:spacing w:before="0" w:line="240" w:lineRule="auto"/>
        <w:ind w:firstLine="567"/>
        <w:rPr>
          <w:rFonts w:eastAsia="Times New Roman"/>
          <w:lang w:val="en-US"/>
        </w:rPr>
      </w:pPr>
      <w:r w:rsidRPr="00AA1CF2">
        <w:rPr>
          <w:rFonts w:eastAsia="Times New Roman"/>
        </w:rPr>
        <w:t xml:space="preserve">- </w:t>
      </w:r>
      <w:r w:rsidRPr="00AA1CF2">
        <w:rPr>
          <w:rFonts w:eastAsia="Times New Roman"/>
          <w:lang w:val="en-US"/>
        </w:rPr>
        <w:t>T</w:t>
      </w:r>
      <w:r w:rsidRPr="00AA1CF2">
        <w:rPr>
          <w:rFonts w:eastAsia="Times New Roman"/>
        </w:rPr>
        <w:t>hực hiện có hiệu quả các chủ trương, đường</w:t>
      </w:r>
      <w:r w:rsidRPr="00AA1CF2">
        <w:rPr>
          <w:rFonts w:eastAsia="Times New Roman"/>
          <w:lang w:val="en-GB"/>
        </w:rPr>
        <w:t xml:space="preserve"> lối</w:t>
      </w:r>
      <w:r w:rsidRPr="00AA1CF2">
        <w:rPr>
          <w:rFonts w:eastAsia="Times New Roman"/>
        </w:rPr>
        <w:t xml:space="preserve"> của Đảng</w:t>
      </w:r>
      <w:r w:rsidRPr="00AA1CF2">
        <w:rPr>
          <w:rFonts w:eastAsia="Times New Roman"/>
          <w:lang w:val="en-GB"/>
        </w:rPr>
        <w:t xml:space="preserve">, chính sách, pháp luật của </w:t>
      </w:r>
      <w:r w:rsidRPr="00AA1CF2">
        <w:rPr>
          <w:rFonts w:eastAsia="Times New Roman"/>
        </w:rPr>
        <w:t>Nhà nước về công tác dân số trong tình hình mới</w:t>
      </w:r>
      <w:r w:rsidR="00D74444" w:rsidRPr="00AA1CF2">
        <w:rPr>
          <w:rFonts w:eastAsia="Times New Roman"/>
          <w:lang w:val="en-US"/>
        </w:rPr>
        <w:t xml:space="preserve">, </w:t>
      </w:r>
      <w:r w:rsidRPr="00AA1CF2">
        <w:rPr>
          <w:rFonts w:eastAsia="Times New Roman"/>
          <w:lang w:val="en-US"/>
        </w:rPr>
        <w:t>phù hợp với tìn</w:t>
      </w:r>
      <w:r w:rsidR="00C6738A" w:rsidRPr="00AA1CF2">
        <w:rPr>
          <w:rFonts w:eastAsia="Times New Roman"/>
          <w:lang w:val="en-US"/>
        </w:rPr>
        <w:t xml:space="preserve">h hình thực tiễn tại địa phương, góp phần thực hiện thắng lợi các mục tiêu </w:t>
      </w:r>
      <w:r w:rsidR="00330524" w:rsidRPr="00AA1CF2">
        <w:rPr>
          <w:rFonts w:eastAsia="Times New Roman"/>
          <w:lang w:val="en-US"/>
        </w:rPr>
        <w:t>Kế hoạch số 174-KH/TU ngày 10/4/2018 của Tỉnh ủy Đồng Nai thực hiện Nghị quyết số 21-NQ/TW ngày 25/10/2017 của Ban chấp hành Trung ương khóa XII về công</w:t>
      </w:r>
      <w:r w:rsidR="0059307C" w:rsidRPr="00AA1CF2">
        <w:rPr>
          <w:rFonts w:eastAsia="Times New Roman"/>
          <w:lang w:val="en-US"/>
        </w:rPr>
        <w:t xml:space="preserve"> tác dân số trong tình hình mới và các chương trình, kế hoạch công tác dân số tỉnh Đồng Nai đến năm 2030.</w:t>
      </w:r>
    </w:p>
    <w:p w14:paraId="4AA85581" w14:textId="77777777" w:rsidR="007B7C70" w:rsidRPr="00AA1CF2" w:rsidRDefault="007B7C70" w:rsidP="00AA1CF2">
      <w:pPr>
        <w:autoSpaceDE w:val="0"/>
        <w:autoSpaceDN w:val="0"/>
        <w:adjustRightInd w:val="0"/>
        <w:spacing w:after="120" w:line="240" w:lineRule="auto"/>
        <w:ind w:firstLine="567"/>
        <w:jc w:val="both"/>
        <w:rPr>
          <w:rFonts w:eastAsia="Times New Roman"/>
          <w:b/>
          <w:iCs/>
          <w:color w:val="auto"/>
          <w:lang w:val="en-GB"/>
        </w:rPr>
      </w:pPr>
      <w:r w:rsidRPr="00AA1CF2">
        <w:rPr>
          <w:rFonts w:eastAsia="Times New Roman"/>
          <w:b/>
          <w:iCs/>
          <w:color w:val="auto"/>
          <w:lang w:val="en-GB"/>
        </w:rPr>
        <w:t>II. </w:t>
      </w:r>
      <w:r w:rsidR="003B688D" w:rsidRPr="00AA1CF2">
        <w:rPr>
          <w:rFonts w:eastAsia="Times New Roman"/>
          <w:b/>
          <w:iCs/>
          <w:color w:val="auto"/>
          <w:lang w:val="en-GB"/>
        </w:rPr>
        <w:t>ĐÁNH GIÁ TÁC ĐỘNG CỦA CHÍNH SÁCH</w:t>
      </w:r>
    </w:p>
    <w:p w14:paraId="7F91B468" w14:textId="105720A9" w:rsidR="0059307C" w:rsidRPr="00AA1CF2" w:rsidRDefault="0059307C" w:rsidP="00AA1CF2">
      <w:pPr>
        <w:pStyle w:val="ruot"/>
        <w:spacing w:before="0" w:line="240" w:lineRule="auto"/>
        <w:ind w:firstLine="567"/>
        <w:rPr>
          <w:b/>
          <w:lang w:val="en-GB"/>
        </w:rPr>
      </w:pPr>
      <w:r w:rsidRPr="00AA1CF2">
        <w:rPr>
          <w:b/>
        </w:rPr>
        <w:t xml:space="preserve">1. </w:t>
      </w:r>
      <w:r w:rsidRPr="00AA1CF2">
        <w:rPr>
          <w:rFonts w:eastAsia="Times New Roman"/>
          <w:b/>
          <w:lang w:val="en-US"/>
        </w:rPr>
        <w:t>Chính</w:t>
      </w:r>
      <w:r w:rsidRPr="00AA1CF2">
        <w:rPr>
          <w:b/>
        </w:rPr>
        <w:t xml:space="preserve"> sách </w:t>
      </w:r>
      <w:r w:rsidR="00C57C2B" w:rsidRPr="00AA1CF2">
        <w:rPr>
          <w:b/>
          <w:lang w:val="en-GB"/>
        </w:rPr>
        <w:t>điều chỉnh mức sinh</w:t>
      </w:r>
    </w:p>
    <w:p w14:paraId="36E50703" w14:textId="7CF712BB" w:rsidR="000423B7" w:rsidRPr="00AA1CF2" w:rsidRDefault="0059307C" w:rsidP="00AA1CF2">
      <w:pPr>
        <w:spacing w:after="120" w:line="240" w:lineRule="auto"/>
        <w:ind w:firstLine="567"/>
        <w:jc w:val="both"/>
        <w:rPr>
          <w:rFonts w:eastAsia="Times New Roman"/>
          <w:iCs/>
          <w:color w:val="auto"/>
          <w:lang w:val="en-GB"/>
        </w:rPr>
      </w:pPr>
      <w:r w:rsidRPr="00AA1CF2">
        <w:rPr>
          <w:iCs/>
          <w:color w:val="auto"/>
        </w:rPr>
        <w:t>1.1.</w:t>
      </w:r>
      <w:r w:rsidR="000423B7" w:rsidRPr="00AA1CF2">
        <w:rPr>
          <w:iCs/>
          <w:color w:val="auto"/>
        </w:rPr>
        <w:t xml:space="preserve"> </w:t>
      </w:r>
      <w:r w:rsidR="000423B7" w:rsidRPr="00AA1CF2">
        <w:rPr>
          <w:rFonts w:eastAsia="Times New Roman"/>
          <w:iCs/>
          <w:color w:val="auto"/>
          <w:lang w:val="en-GB"/>
        </w:rPr>
        <w:t>Xác định vấn đề bất cập</w:t>
      </w:r>
    </w:p>
    <w:p w14:paraId="59EE9B2F" w14:textId="27CFF0A4" w:rsidR="00582AD2" w:rsidRPr="00AA1CF2" w:rsidRDefault="00582AD2" w:rsidP="00AA1CF2">
      <w:pPr>
        <w:autoSpaceDE w:val="0"/>
        <w:autoSpaceDN w:val="0"/>
        <w:adjustRightInd w:val="0"/>
        <w:spacing w:after="120" w:line="240" w:lineRule="auto"/>
        <w:ind w:firstLine="567"/>
        <w:jc w:val="both"/>
        <w:rPr>
          <w:color w:val="auto"/>
        </w:rPr>
      </w:pPr>
      <w:r w:rsidRPr="00AA1CF2">
        <w:rPr>
          <w:color w:val="auto"/>
        </w:rPr>
        <w:t xml:space="preserve">Đồng Nai là một trong 21 tỉnh, thành phố có mức sinh thấp với số con trung bình/người phụ nữ (TFR) năm 2022 là 1,87 (Mức sinh thay thế có TFR = 2,1 con/bà mẹ). </w:t>
      </w:r>
      <w:r w:rsidRPr="00AA1CF2">
        <w:rPr>
          <w:color w:val="auto"/>
          <w:lang w:val="en-GB"/>
        </w:rPr>
        <w:t>Tổng số cặp vợ chồng là 625.149 cặp, trong đó: số cặp vợ chồng sinh đủ 02 con là 325.709 cặp (chiếm 52,10% số cặp vợ chồng), số cặp vợ chồng sinh đủ 02 con trước 35 tuổi là 242.387 cặp (</w:t>
      </w:r>
      <w:r w:rsidR="006A62A9" w:rsidRPr="00AA1CF2">
        <w:rPr>
          <w:color w:val="auto"/>
          <w:lang w:val="en-GB"/>
        </w:rPr>
        <w:t>c</w:t>
      </w:r>
      <w:r w:rsidRPr="00AA1CF2">
        <w:rPr>
          <w:color w:val="auto"/>
          <w:lang w:val="en-GB"/>
        </w:rPr>
        <w:t xml:space="preserve">hiếm 74,42% tổng số cặp vợ chồng sinh đủ 02 con và chiếm 38,77% trên tổng số cặp vợ chồng). </w:t>
      </w:r>
      <w:r w:rsidRPr="00AA1CF2">
        <w:rPr>
          <w:color w:val="auto"/>
        </w:rPr>
        <w:t>Kết hôn muộn, sinh con muộn, sinh ít con, thậm chí không kết hôn, không sinh con đang trở thành trào lưu trong một bộ phận giới trẻ. Từ bài học kinh nghiệm của các nước phát triển đã cho thấy việc điều chỉnh mức sinh từ thấp lên cao rất khó khăn vì đây là xu hướng đi cùng với sự phát triển kinh tế - xã hội</w:t>
      </w:r>
      <w:r w:rsidR="00087FAB" w:rsidRPr="00AA1CF2">
        <w:rPr>
          <w:color w:val="auto"/>
        </w:rPr>
        <w:t>,</w:t>
      </w:r>
      <w:r w:rsidRPr="00AA1CF2">
        <w:rPr>
          <w:color w:val="auto"/>
        </w:rPr>
        <w:t xml:space="preserve"> do đó cần có những chính sách phù hợp nhằm thay đổi hành vi, nhận thức của người dân trong việc không kết hôn muộn, không sinh con muộn, sinh đủ hai con nhằm điều chỉnh mức sinh một cách hợp lý, ngăn chặn tình trạng giảm sinh và tiến tới mức sinh thay thế. </w:t>
      </w:r>
    </w:p>
    <w:p w14:paraId="31C45209" w14:textId="3230F8E3" w:rsidR="00582AD2" w:rsidRPr="00AA1CF2" w:rsidRDefault="00582AD2" w:rsidP="00AA1CF2">
      <w:pPr>
        <w:autoSpaceDE w:val="0"/>
        <w:autoSpaceDN w:val="0"/>
        <w:adjustRightInd w:val="0"/>
        <w:spacing w:after="120" w:line="240" w:lineRule="auto"/>
        <w:ind w:firstLine="567"/>
        <w:jc w:val="both"/>
        <w:rPr>
          <w:color w:val="auto"/>
          <w:lang w:val="en-GB"/>
        </w:rPr>
      </w:pPr>
      <w:r w:rsidRPr="00AA1CF2">
        <w:rPr>
          <w:color w:val="auto"/>
        </w:rPr>
        <w:lastRenderedPageBreak/>
        <w:t>Tuy là tỉnh có mức sinh thấp nhưng s</w:t>
      </w:r>
      <w:r w:rsidRPr="00AA1CF2">
        <w:rPr>
          <w:color w:val="auto"/>
          <w:lang w:val="en-GB"/>
        </w:rPr>
        <w:t>ố cặp vợ chồng sinh 03 con trở lên vẫn còn cao, năm 2023 là 88.369 cặp chiếm 14,14% tổng số cặp vợ chồng.</w:t>
      </w:r>
    </w:p>
    <w:p w14:paraId="1BC8DFD4" w14:textId="7F5AAABA" w:rsidR="0062273A" w:rsidRPr="00AA1CF2" w:rsidRDefault="0062273A" w:rsidP="00AA1CF2">
      <w:pPr>
        <w:autoSpaceDE w:val="0"/>
        <w:autoSpaceDN w:val="0"/>
        <w:adjustRightInd w:val="0"/>
        <w:spacing w:after="120" w:line="240" w:lineRule="auto"/>
        <w:ind w:firstLine="567"/>
        <w:jc w:val="both"/>
        <w:rPr>
          <w:bCs/>
          <w:color w:val="auto"/>
          <w:lang w:val="vi-VN"/>
        </w:rPr>
      </w:pPr>
      <w:r w:rsidRPr="00AA1CF2">
        <w:rPr>
          <w:bCs/>
          <w:color w:val="auto"/>
        </w:rPr>
        <w:t xml:space="preserve">Người thuộc hộ nghèo, cận nghèo, đối tượng bảo trợ xã hội, người sống tại vùng nhiễm chất độc dioxin, vùng đồng bào dân tộc thiểu số </w:t>
      </w:r>
      <w:r w:rsidRPr="00AA1CF2">
        <w:rPr>
          <w:bCs/>
          <w:color w:val="auto"/>
          <w:lang w:val="vi-VN"/>
        </w:rPr>
        <w:t>khó tiếp cận dịch vụ chăm sóc sức khỏe sinh sản, kế hoạch hóa gia đình do điều kiện kinh tế.</w:t>
      </w:r>
    </w:p>
    <w:p w14:paraId="545491F6" w14:textId="49D814FA" w:rsidR="0062273A" w:rsidRPr="00AA1CF2" w:rsidRDefault="0062273A" w:rsidP="00AA1CF2">
      <w:pPr>
        <w:autoSpaceDE w:val="0"/>
        <w:autoSpaceDN w:val="0"/>
        <w:adjustRightInd w:val="0"/>
        <w:spacing w:after="120" w:line="240" w:lineRule="auto"/>
        <w:ind w:firstLine="567"/>
        <w:jc w:val="both"/>
        <w:rPr>
          <w:color w:val="auto"/>
          <w:lang w:val="vi-VN"/>
        </w:rPr>
      </w:pPr>
      <w:r w:rsidRPr="00AA1CF2">
        <w:rPr>
          <w:color w:val="auto"/>
          <w:lang w:val="vi-VN"/>
        </w:rPr>
        <w:t xml:space="preserve">Các đợt chiến dịch chăm sóc sức khỏe sinh sản, kế hoạch hóa gia đình </w:t>
      </w:r>
      <w:r w:rsidR="00AB38AA" w:rsidRPr="00AA1CF2">
        <w:rPr>
          <w:color w:val="auto"/>
          <w:lang w:val="vi-VN"/>
        </w:rPr>
        <w:t xml:space="preserve">triển khai tại cơ sở </w:t>
      </w:r>
      <w:r w:rsidRPr="00AA1CF2">
        <w:rPr>
          <w:color w:val="auto"/>
          <w:lang w:val="vi-VN"/>
        </w:rPr>
        <w:t xml:space="preserve">còn gặp nhiều khó khăn do </w:t>
      </w:r>
      <w:r w:rsidR="00AB38AA" w:rsidRPr="00AA1CF2">
        <w:rPr>
          <w:color w:val="auto"/>
          <w:lang w:val="vi-VN"/>
        </w:rPr>
        <w:t>phải thành lập các đội khám lưu động và có sự tham gia hỗ trợ của nhiều ban, ngành, đoàn thể, nhân viên y tế, cộng tác viên... tại địa phương</w:t>
      </w:r>
      <w:r w:rsidR="009F5E65" w:rsidRPr="00AA1CF2">
        <w:rPr>
          <w:color w:val="auto"/>
        </w:rPr>
        <w:t>, t</w:t>
      </w:r>
      <w:r w:rsidR="00AB38AA" w:rsidRPr="00AA1CF2">
        <w:rPr>
          <w:color w:val="auto"/>
          <w:lang w:val="vi-VN"/>
        </w:rPr>
        <w:t xml:space="preserve">uy nhiên hiện nay </w:t>
      </w:r>
      <w:r w:rsidRPr="00AA1CF2">
        <w:rPr>
          <w:color w:val="auto"/>
          <w:lang w:val="vi-VN"/>
        </w:rPr>
        <w:t>không có kinh phí hỗ trợ</w:t>
      </w:r>
      <w:r w:rsidR="00AB38AA" w:rsidRPr="00AA1CF2">
        <w:rPr>
          <w:color w:val="auto"/>
          <w:lang w:val="vi-VN"/>
        </w:rPr>
        <w:t xml:space="preserve"> cho đội ngũ này</w:t>
      </w:r>
      <w:r w:rsidR="00957F91" w:rsidRPr="00AA1CF2">
        <w:rPr>
          <w:color w:val="auto"/>
          <w:lang w:val="vi-VN"/>
        </w:rPr>
        <w:t>.</w:t>
      </w:r>
    </w:p>
    <w:p w14:paraId="0ED04C10" w14:textId="24C8C05C" w:rsidR="00C57C2B" w:rsidRPr="00AA1CF2" w:rsidRDefault="00C57C2B"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1.2. Mục tiêu giải quyết vấn đề</w:t>
      </w:r>
    </w:p>
    <w:p w14:paraId="3134E728" w14:textId="2BDC7D06" w:rsidR="0059307C" w:rsidRPr="00AA1CF2" w:rsidRDefault="00C57C2B"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Có</w:t>
      </w:r>
      <w:r w:rsidR="00582AD2" w:rsidRPr="00AA1CF2">
        <w:rPr>
          <w:rFonts w:eastAsia="Times New Roman"/>
          <w:iCs/>
          <w:color w:val="auto"/>
          <w:lang w:val="en-GB"/>
        </w:rPr>
        <w:t xml:space="preserve"> chín</w:t>
      </w:r>
      <w:r w:rsidRPr="00AA1CF2">
        <w:rPr>
          <w:rFonts w:eastAsia="Times New Roman"/>
          <w:iCs/>
          <w:color w:val="auto"/>
          <w:lang w:val="en-GB"/>
        </w:rPr>
        <w:t>h sách khen thưởng, hỗ trợ tập thể, cá nhân có thành tích xuất sắc trong việc thực hiện các hoạt động nhằm điều chỉnh mức sinh, tiến tới đạt và duy trì vững chắc mức sinh thay thế.</w:t>
      </w:r>
    </w:p>
    <w:p w14:paraId="3633B9EB" w14:textId="786EEC2F" w:rsidR="00582AD2" w:rsidRPr="00AA1CF2" w:rsidRDefault="00C57C2B"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1.3. Các giải pháp đề xuất giải quyết vấn đề</w:t>
      </w:r>
    </w:p>
    <w:p w14:paraId="5267C002" w14:textId="7F4EB2EA" w:rsidR="00C57C2B" w:rsidRPr="00AA1CF2" w:rsidRDefault="00C57C2B"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a) Phương án 1: Giữ nguyên hiện trạng, không ban hành chính sách </w:t>
      </w:r>
      <w:r w:rsidR="00D561D1" w:rsidRPr="00AA1CF2">
        <w:rPr>
          <w:rFonts w:eastAsia="Times New Roman"/>
          <w:iCs/>
          <w:color w:val="auto"/>
          <w:lang w:val="en-GB"/>
        </w:rPr>
        <w:t>điều chỉnh mức sinh</w:t>
      </w:r>
      <w:r w:rsidRPr="00AA1CF2">
        <w:rPr>
          <w:rFonts w:eastAsia="Times New Roman"/>
          <w:iCs/>
          <w:color w:val="auto"/>
          <w:lang w:val="en-GB"/>
        </w:rPr>
        <w:t>.</w:t>
      </w:r>
    </w:p>
    <w:p w14:paraId="09ED2F1C" w14:textId="02B4DFE0" w:rsidR="00C57C2B" w:rsidRPr="00AA1CF2" w:rsidRDefault="00C57C2B"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b) Phương án 2: Ban hành chính sách </w:t>
      </w:r>
      <w:r w:rsidR="00D561D1" w:rsidRPr="00AA1CF2">
        <w:rPr>
          <w:rFonts w:eastAsia="Times New Roman"/>
          <w:iCs/>
          <w:color w:val="auto"/>
          <w:lang w:val="en-GB"/>
        </w:rPr>
        <w:t xml:space="preserve">điều chỉnh mức sinh </w:t>
      </w:r>
      <w:r w:rsidR="00752966" w:rsidRPr="00AA1CF2">
        <w:rPr>
          <w:rFonts w:eastAsia="Times New Roman"/>
          <w:iCs/>
          <w:color w:val="auto"/>
          <w:lang w:val="en-GB"/>
        </w:rPr>
        <w:t>gồm:</w:t>
      </w:r>
    </w:p>
    <w:p w14:paraId="700E2D2B" w14:textId="77777777" w:rsidR="00C57C2B" w:rsidRPr="00AA1CF2" w:rsidRDefault="00C57C2B" w:rsidP="00AA1CF2">
      <w:pPr>
        <w:pStyle w:val="NormalWeb"/>
        <w:spacing w:before="0" w:beforeAutospacing="0" w:after="120" w:afterAutospacing="0"/>
        <w:ind w:firstLine="567"/>
        <w:jc w:val="both"/>
        <w:rPr>
          <w:bCs/>
          <w:i/>
          <w:sz w:val="28"/>
          <w:szCs w:val="28"/>
        </w:rPr>
      </w:pPr>
      <w:r w:rsidRPr="00AA1CF2">
        <w:rPr>
          <w:bCs/>
          <w:i/>
          <w:sz w:val="28"/>
          <w:szCs w:val="28"/>
        </w:rPr>
        <w:t>- Phụ nữ sinh đủ hai con trước 35 tuổi được hỗ trợ một lần số tiền 5.000.000 đồng.</w:t>
      </w:r>
    </w:p>
    <w:p w14:paraId="6AE7C56D" w14:textId="77777777" w:rsidR="00C57C2B" w:rsidRPr="00AA1CF2" w:rsidRDefault="00C57C2B" w:rsidP="00AA1CF2">
      <w:pPr>
        <w:pStyle w:val="NormalWeb"/>
        <w:spacing w:before="0" w:beforeAutospacing="0" w:after="120" w:afterAutospacing="0"/>
        <w:ind w:firstLine="567"/>
        <w:jc w:val="both"/>
        <w:rPr>
          <w:bCs/>
          <w:i/>
          <w:sz w:val="28"/>
          <w:szCs w:val="28"/>
        </w:rPr>
      </w:pPr>
      <w:r w:rsidRPr="00AA1CF2">
        <w:rPr>
          <w:bCs/>
          <w:i/>
          <w:sz w:val="28"/>
          <w:szCs w:val="28"/>
        </w:rPr>
        <w:t>- Gia đình có phụ nữ sinh đủ hai con trước 35 tuổi được ưu tiên khi mua, thuê nhà ở xã hội.</w:t>
      </w:r>
    </w:p>
    <w:p w14:paraId="588DDBB6" w14:textId="23F84216" w:rsidR="00C57C2B" w:rsidRPr="00AA1CF2" w:rsidRDefault="00C57C2B" w:rsidP="00AA1CF2">
      <w:pPr>
        <w:pStyle w:val="NormalWeb"/>
        <w:spacing w:before="0" w:beforeAutospacing="0" w:after="120" w:afterAutospacing="0"/>
        <w:ind w:firstLine="567"/>
        <w:jc w:val="both"/>
        <w:rPr>
          <w:bCs/>
          <w:i/>
          <w:sz w:val="28"/>
          <w:szCs w:val="28"/>
        </w:rPr>
      </w:pPr>
      <w:r w:rsidRPr="00AA1CF2">
        <w:rPr>
          <w:bCs/>
          <w:i/>
          <w:sz w:val="28"/>
          <w:szCs w:val="28"/>
        </w:rPr>
        <w:t xml:space="preserve">- Người thuộc hộ nghèo, cận nghèo, đối tượng bảo trợ xã hội, người sống tại vùng nhiễm chất độc dioxin, vùng đồng bào dân tộc thiểu số được miễn phí thực hiện dịch vụ kế hoạch hóa gia đình (gồm: triệt sản nam; triệt sản nữ; đặt dụng cụ tử cung; tháo dụng cụ tử cung; cấy thuốc tránh thai; tháo thuốc cấy tránh thai; tiêm thuốc tránh thai; </w:t>
      </w:r>
      <w:r w:rsidR="00E272BD" w:rsidRPr="00AA1CF2">
        <w:rPr>
          <w:bCs/>
          <w:i/>
          <w:sz w:val="28"/>
          <w:szCs w:val="28"/>
        </w:rPr>
        <w:t>x</w:t>
      </w:r>
      <w:r w:rsidRPr="00AA1CF2">
        <w:rPr>
          <w:bCs/>
          <w:i/>
          <w:sz w:val="28"/>
          <w:szCs w:val="28"/>
        </w:rPr>
        <w:t>ử lý tai biến khi sử dụng dịch vụ kế hoạch hóa gia đình hoặc thất bại trong sử dụng dịch vụ kế hoạch hóa gia đình) tại các cơ sở y tế công lập trên địa bàn tỉnh.</w:t>
      </w:r>
    </w:p>
    <w:p w14:paraId="5532AB5C" w14:textId="77777777" w:rsidR="00C57C2B" w:rsidRPr="00AA1CF2" w:rsidRDefault="00C57C2B" w:rsidP="00AA1CF2">
      <w:pPr>
        <w:pStyle w:val="NormalWeb"/>
        <w:spacing w:before="0" w:beforeAutospacing="0" w:after="120" w:afterAutospacing="0"/>
        <w:ind w:firstLine="567"/>
        <w:jc w:val="both"/>
        <w:rPr>
          <w:bCs/>
          <w:i/>
          <w:sz w:val="28"/>
          <w:szCs w:val="28"/>
        </w:rPr>
      </w:pPr>
      <w:r w:rsidRPr="00AA1CF2">
        <w:rPr>
          <w:bCs/>
          <w:i/>
          <w:sz w:val="28"/>
          <w:szCs w:val="28"/>
        </w:rPr>
        <w:t>- Ngoài các quy định hiện hành, hỗ trợ 50.000 đồng/ngày/người cho nhân viên y tế, cộng tác viên dân số và người tham gia hỗ trợ đội cung cấp dịch vụ trong các chiến dịch chăm sóc sức khỏe sinh sản, dịch vụ kế hoạch hóa gia đình tại cộng đồng.</w:t>
      </w:r>
    </w:p>
    <w:p w14:paraId="463ECE6F" w14:textId="07C17592" w:rsidR="00752966" w:rsidRPr="00AA1CF2" w:rsidRDefault="00752966"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c) Phương án 3: Ban hành chính sách </w:t>
      </w:r>
      <w:r w:rsidR="00D561D1" w:rsidRPr="00AA1CF2">
        <w:rPr>
          <w:rFonts w:eastAsia="Times New Roman"/>
          <w:iCs/>
          <w:color w:val="auto"/>
          <w:lang w:val="en-GB"/>
        </w:rPr>
        <w:t xml:space="preserve">điều chỉnh mức sinh </w:t>
      </w:r>
      <w:r w:rsidRPr="00AA1CF2">
        <w:rPr>
          <w:rFonts w:eastAsia="Times New Roman"/>
          <w:iCs/>
          <w:color w:val="auto"/>
          <w:lang w:val="en-GB"/>
        </w:rPr>
        <w:t>gồm:</w:t>
      </w:r>
    </w:p>
    <w:p w14:paraId="1ED2BC0E" w14:textId="223BD7ED" w:rsidR="009B2059" w:rsidRPr="00AA1CF2" w:rsidRDefault="009B2059" w:rsidP="00AA1CF2">
      <w:pPr>
        <w:pStyle w:val="NormalWeb"/>
        <w:spacing w:before="0" w:beforeAutospacing="0" w:after="120" w:afterAutospacing="0"/>
        <w:ind w:firstLine="567"/>
        <w:jc w:val="both"/>
        <w:rPr>
          <w:bCs/>
          <w:i/>
          <w:iCs/>
          <w:sz w:val="28"/>
          <w:szCs w:val="28"/>
        </w:rPr>
      </w:pPr>
      <w:r w:rsidRPr="00AA1CF2">
        <w:rPr>
          <w:bCs/>
          <w:i/>
          <w:iCs/>
          <w:sz w:val="28"/>
          <w:szCs w:val="28"/>
        </w:rPr>
        <w:t>- Xã, phường, thị trấn thực hiện 03 năm liên tục đạt và vượt tỷ lệ 60% cặp vợ chồng trong độ tuổi sinh đẻ sinh đủ 02 (hai) con được tặng giấy khen của Chủ tịch Ủy ban nhân dân cấp huyện kèm hỗ trợ số tiền là 20.000.000 đồng (hai mươi triệu đồng). Thời gian đánh giá việc xét khen thưởng lần đầu vào năm 2028 và xét hàng năm vào những năm tiếp theo.</w:t>
      </w:r>
    </w:p>
    <w:p w14:paraId="15853A95" w14:textId="31068B06" w:rsidR="009B2059" w:rsidRPr="00AA1CF2" w:rsidRDefault="009B2059" w:rsidP="00AA1CF2">
      <w:pPr>
        <w:pStyle w:val="NormalWeb"/>
        <w:spacing w:before="0" w:beforeAutospacing="0" w:after="120" w:afterAutospacing="0"/>
        <w:ind w:firstLine="567"/>
        <w:jc w:val="both"/>
        <w:rPr>
          <w:bCs/>
          <w:i/>
          <w:iCs/>
          <w:sz w:val="28"/>
          <w:szCs w:val="28"/>
        </w:rPr>
      </w:pPr>
      <w:r w:rsidRPr="00AA1CF2">
        <w:rPr>
          <w:bCs/>
          <w:i/>
          <w:iCs/>
          <w:sz w:val="28"/>
          <w:szCs w:val="28"/>
        </w:rPr>
        <w:t xml:space="preserve">- Xã, phường, thị trấn thực hiện 05 năm liên tục đạt và vượt tỷ lệ 60% cặp vợ chồng trong độ tuổi sinh đẻ sinh đủ 02 (hai) con được tặng bằng khen của </w:t>
      </w:r>
      <w:r w:rsidRPr="00AA1CF2">
        <w:rPr>
          <w:bCs/>
          <w:i/>
          <w:iCs/>
          <w:sz w:val="28"/>
          <w:szCs w:val="28"/>
        </w:rPr>
        <w:lastRenderedPageBreak/>
        <w:t>Chủ tịch Ủy ban nhân dân tỉnh kèm hỗ trợ số tiền là 50.000.000 đồng (năm mươi triệu đồng). Thời gian đánh giá việc xét khen thưởng lần đầu vào năm 2030 và xét hàng năm vào những năm tiếp theo.</w:t>
      </w:r>
    </w:p>
    <w:p w14:paraId="33252346" w14:textId="12F41BC7" w:rsidR="009B2059" w:rsidRPr="00AA1CF2" w:rsidRDefault="009B2059" w:rsidP="00AA1CF2">
      <w:pPr>
        <w:pStyle w:val="NormalWeb"/>
        <w:spacing w:before="0" w:beforeAutospacing="0" w:after="120" w:afterAutospacing="0"/>
        <w:ind w:firstLine="567"/>
        <w:jc w:val="both"/>
        <w:rPr>
          <w:bCs/>
          <w:i/>
          <w:iCs/>
          <w:sz w:val="28"/>
          <w:szCs w:val="28"/>
        </w:rPr>
      </w:pPr>
      <w:r w:rsidRPr="00AA1CF2">
        <w:rPr>
          <w:bCs/>
          <w:i/>
          <w:iCs/>
          <w:sz w:val="28"/>
          <w:szCs w:val="28"/>
        </w:rPr>
        <w:t>- Phụ nữ sinh đủ hai con trước 35 tuổi được hỗ trợ một lần số tiền là 1.000.000 đồng (một triệu đồng).</w:t>
      </w:r>
    </w:p>
    <w:p w14:paraId="32C6F04C" w14:textId="2A38B66E" w:rsidR="009B2059" w:rsidRPr="00AA1CF2" w:rsidRDefault="009B2059" w:rsidP="00AA1CF2">
      <w:pPr>
        <w:pStyle w:val="NormalWeb"/>
        <w:spacing w:before="0" w:beforeAutospacing="0" w:after="120" w:afterAutospacing="0"/>
        <w:ind w:firstLine="567"/>
        <w:jc w:val="both"/>
        <w:rPr>
          <w:bCs/>
          <w:i/>
          <w:iCs/>
          <w:sz w:val="28"/>
          <w:szCs w:val="28"/>
        </w:rPr>
      </w:pPr>
      <w:r w:rsidRPr="00AA1CF2">
        <w:rPr>
          <w:bCs/>
          <w:i/>
          <w:iCs/>
          <w:sz w:val="28"/>
          <w:szCs w:val="28"/>
        </w:rPr>
        <w:t>- Gia đình có phụ nữ sinh đủ hai con trước 35 tuổi được ưu tiên khi mua, thuê nhà ở xã hội.</w:t>
      </w:r>
    </w:p>
    <w:p w14:paraId="14FD7279" w14:textId="3C01BE25" w:rsidR="009B2059" w:rsidRPr="00AA1CF2" w:rsidRDefault="009B2059" w:rsidP="00AA1CF2">
      <w:pPr>
        <w:pStyle w:val="NormalWeb"/>
        <w:spacing w:before="0" w:beforeAutospacing="0" w:after="120" w:afterAutospacing="0"/>
        <w:ind w:firstLine="567"/>
        <w:jc w:val="both"/>
        <w:rPr>
          <w:bCs/>
          <w:i/>
          <w:iCs/>
          <w:sz w:val="28"/>
          <w:szCs w:val="28"/>
        </w:rPr>
      </w:pPr>
      <w:r w:rsidRPr="00AA1CF2">
        <w:rPr>
          <w:bCs/>
          <w:i/>
          <w:iCs/>
          <w:sz w:val="28"/>
          <w:szCs w:val="28"/>
        </w:rPr>
        <w:t>- Người thuộc hộ nghèo, cận nghèo, đối tượng bảo trợ xã hội, người sống tại vùng nhiễm chất độc dioxin, vùng đồng bào dân tộc thiểu số được miễn phí thực hiện dịch vụ kế hoạch hóa gia đình (gồm: triệt sản nam; triệt sản nữ; đặt dụng cụ tử cung; tháo dụng cụ tử cung; cấy thuốc tránh thai; tháo thuốc cấy tránh thai; tiêm thuốc tránh thai; xử lý tai biến khi sử dụng dịch vụ kế hoạch hóa gia đình hoặc thất bại trong sử dụng dịch vụ kế hoạch hóa gia đình) tại các cơ sở y tế công lập trên địa bàn tỉnh.</w:t>
      </w:r>
    </w:p>
    <w:p w14:paraId="5A1D3DC8" w14:textId="2FAF9100" w:rsidR="009B2059" w:rsidRPr="00AA1CF2" w:rsidRDefault="009B2059" w:rsidP="00AA1CF2">
      <w:pPr>
        <w:pStyle w:val="NormalWeb"/>
        <w:spacing w:before="0" w:beforeAutospacing="0" w:after="120" w:afterAutospacing="0"/>
        <w:ind w:firstLine="567"/>
        <w:jc w:val="both"/>
        <w:rPr>
          <w:bCs/>
          <w:i/>
          <w:iCs/>
          <w:sz w:val="28"/>
          <w:szCs w:val="28"/>
        </w:rPr>
      </w:pPr>
      <w:r w:rsidRPr="00AA1CF2">
        <w:rPr>
          <w:bCs/>
          <w:i/>
          <w:iCs/>
          <w:sz w:val="28"/>
          <w:szCs w:val="28"/>
        </w:rPr>
        <w:t>- Ngoài các quy định hiện hành, hỗ trợ 50.000 đồng/ngày/người cho nhân viên y tế, cộng tác viên dân số và người tham gia hỗ trợ đội cung cấp dịch vụ trong các chiến dịch chăm sóc sức khỏe sinh sản, dịch vụ kế hoạch hóa gia đình tại cộng đồng.</w:t>
      </w:r>
    </w:p>
    <w:p w14:paraId="1ED4A8D2" w14:textId="5D526E43" w:rsidR="00C57C2B" w:rsidRPr="00AA1CF2" w:rsidRDefault="00752966"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1.4. Đánh giá tác động của các giải pháp</w:t>
      </w:r>
    </w:p>
    <w:p w14:paraId="693EC194" w14:textId="025F6CEF" w:rsidR="00752966" w:rsidRPr="00AA1CF2" w:rsidRDefault="00752966"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a) Đối với Phương án 1: </w:t>
      </w:r>
    </w:p>
    <w:p w14:paraId="21E2CF83" w14:textId="115F7A09" w:rsidR="00752966" w:rsidRPr="00AA1CF2" w:rsidRDefault="00752966" w:rsidP="00AA1CF2">
      <w:pPr>
        <w:spacing w:after="120" w:line="240" w:lineRule="auto"/>
        <w:ind w:firstLine="567"/>
        <w:jc w:val="both"/>
        <w:rPr>
          <w:rFonts w:eastAsia="Times New Roman"/>
          <w:i/>
          <w:iCs/>
          <w:color w:val="auto"/>
          <w:lang w:val="en-GB"/>
        </w:rPr>
      </w:pPr>
      <w:r w:rsidRPr="00AA1CF2">
        <w:rPr>
          <w:rFonts w:eastAsia="Times New Roman"/>
          <w:i/>
          <w:iCs/>
          <w:color w:val="auto"/>
          <w:lang w:val="en-GB"/>
        </w:rPr>
        <w:t>* Tác động kinh tế:</w:t>
      </w:r>
    </w:p>
    <w:p w14:paraId="2DE9BEB7" w14:textId="1107B292" w:rsidR="00752966" w:rsidRPr="00AA1CF2" w:rsidRDefault="00752966" w:rsidP="00AA1CF2">
      <w:pPr>
        <w:pStyle w:val="NormalWeb"/>
        <w:spacing w:before="0" w:beforeAutospacing="0" w:after="120" w:afterAutospacing="0"/>
        <w:ind w:firstLine="567"/>
        <w:jc w:val="both"/>
        <w:rPr>
          <w:sz w:val="28"/>
          <w:szCs w:val="28"/>
          <w:lang w:val="nl-NL"/>
        </w:rPr>
      </w:pPr>
      <w:r w:rsidRPr="00AA1CF2">
        <w:rPr>
          <w:sz w:val="28"/>
          <w:szCs w:val="28"/>
          <w:lang w:val="nl-NL"/>
        </w:rPr>
        <w:t>- Không ảnh hưởng đến việc chi ngân sách địa phương, tăng cơ hội chi cho các chương trình khác</w:t>
      </w:r>
      <w:r w:rsidR="00EB64B7" w:rsidRPr="00AA1CF2">
        <w:rPr>
          <w:sz w:val="28"/>
          <w:szCs w:val="28"/>
          <w:lang w:val="nl-NL"/>
        </w:rPr>
        <w:t>.</w:t>
      </w:r>
    </w:p>
    <w:p w14:paraId="7B4630D1" w14:textId="2F0B05F6" w:rsidR="00752966" w:rsidRPr="00AA1CF2" w:rsidRDefault="00752966" w:rsidP="00AA1CF2">
      <w:pPr>
        <w:pStyle w:val="NormalWeb"/>
        <w:spacing w:before="0" w:beforeAutospacing="0" w:after="120" w:afterAutospacing="0"/>
        <w:ind w:firstLine="567"/>
        <w:jc w:val="both"/>
        <w:rPr>
          <w:sz w:val="28"/>
          <w:szCs w:val="28"/>
          <w:lang w:val="nl-NL"/>
        </w:rPr>
      </w:pPr>
      <w:r w:rsidRPr="00AA1CF2">
        <w:rPr>
          <w:sz w:val="28"/>
          <w:szCs w:val="28"/>
          <w:lang w:val="nl-NL"/>
        </w:rPr>
        <w:t xml:space="preserve">- </w:t>
      </w:r>
      <w:r w:rsidRPr="00AA1CF2">
        <w:rPr>
          <w:rFonts w:eastAsia="MS Mincho"/>
          <w:sz w:val="28"/>
          <w:szCs w:val="28"/>
          <w:lang w:val="nl-NL" w:eastAsia="ja-JP"/>
        </w:rPr>
        <w:t>Không khuyến khích, động viên các tập thể, cá nhân thực hiện tốt hoạt động điều chỉnh mức sinh hợp lý, khó thực hiện mục tiêu đạt mức sinh thay thế</w:t>
      </w:r>
      <w:r w:rsidRPr="00AA1CF2">
        <w:rPr>
          <w:sz w:val="28"/>
          <w:szCs w:val="28"/>
          <w:lang w:val="nl-NL"/>
        </w:rPr>
        <w:t>. Sẽ có những tình huống có thể xảy ra: (1) Mức sinh tiếp tục giảm do các cặp vợ chồng không sinh đủ con; (2) Tỷ lệ sinh con thứ ba tăng, dân số tăng cao trở lại. Với bất kỳ tình huống nào cũng là kết quả không mong muốn (đạt mức sinh thay thế). Mức sinh không hợp lý (cao hay thấp) đều có ảnh hưởng lớn đến nguồn lực lao động trong tương lai, ảnh hưởng đến cả hoạt động kinh tế và xã hội.</w:t>
      </w:r>
    </w:p>
    <w:p w14:paraId="7A9B3574" w14:textId="386FB41E" w:rsidR="00752966" w:rsidRPr="00AA1CF2" w:rsidRDefault="00752966" w:rsidP="00AA1CF2">
      <w:pPr>
        <w:pStyle w:val="NormalWeb"/>
        <w:spacing w:before="0" w:beforeAutospacing="0" w:after="120" w:afterAutospacing="0"/>
        <w:ind w:firstLine="567"/>
        <w:jc w:val="both"/>
        <w:rPr>
          <w:sz w:val="28"/>
          <w:szCs w:val="28"/>
          <w:lang w:val="nl-NL"/>
        </w:rPr>
      </w:pPr>
      <w:r w:rsidRPr="00AA1CF2">
        <w:rPr>
          <w:i/>
          <w:sz w:val="28"/>
          <w:szCs w:val="28"/>
          <w:lang w:val="nl-NL"/>
        </w:rPr>
        <w:t>* Tác động về xã hội:</w:t>
      </w:r>
      <w:r w:rsidRPr="00AA1CF2">
        <w:rPr>
          <w:sz w:val="28"/>
          <w:szCs w:val="28"/>
          <w:lang w:val="nl-NL"/>
        </w:rPr>
        <w:t xml:space="preserve"> Dân số tăng nhanh sẽ tạo sức ép về việc làm;</w:t>
      </w:r>
      <w:r w:rsidRPr="00AA1CF2">
        <w:rPr>
          <w:sz w:val="28"/>
          <w:szCs w:val="28"/>
          <w:shd w:val="clear" w:color="auto" w:fill="FFFFFF"/>
          <w:lang w:val="nl-NL"/>
        </w:rPr>
        <w:t xml:space="preserve"> sức ép đối với y tế, giáo dục; ảnh hưởng đến quá trình đô thị hóa, tỷ lệ thất nghiệp trong độ tuổi lao động gia tăng</w:t>
      </w:r>
      <w:r w:rsidRPr="00AA1CF2">
        <w:rPr>
          <w:sz w:val="28"/>
          <w:szCs w:val="28"/>
          <w:lang w:val="nl-NL"/>
        </w:rPr>
        <w:t>. Ngược lại mức sinh quá thấp sẽ thiếu nguồn lực lao động trong tương lai, rút ngắn thời kỳ dân số vàng và tăng tỷ lệ người phụ thuộc</w:t>
      </w:r>
      <w:r w:rsidR="00177AD9" w:rsidRPr="00AA1CF2">
        <w:rPr>
          <w:sz w:val="28"/>
          <w:szCs w:val="28"/>
          <w:lang w:val="nl-NL"/>
        </w:rPr>
        <w:t xml:space="preserve"> trong xã hội.</w:t>
      </w:r>
    </w:p>
    <w:p w14:paraId="2F5EAEA9" w14:textId="40ADD3FA" w:rsidR="00752966" w:rsidRPr="00AA1CF2" w:rsidRDefault="00752966" w:rsidP="00AA1CF2">
      <w:pPr>
        <w:spacing w:after="120" w:line="240" w:lineRule="auto"/>
        <w:ind w:firstLine="567"/>
        <w:jc w:val="both"/>
        <w:rPr>
          <w:i/>
          <w:color w:val="auto"/>
          <w:lang w:val="nl-NL"/>
        </w:rPr>
      </w:pPr>
      <w:r w:rsidRPr="00AA1CF2">
        <w:rPr>
          <w:i/>
          <w:color w:val="auto"/>
          <w:lang w:val="nl-NL"/>
        </w:rPr>
        <w:t xml:space="preserve">* </w:t>
      </w:r>
      <w:r w:rsidRPr="00AA1CF2">
        <w:rPr>
          <w:i/>
          <w:color w:val="auto"/>
        </w:rPr>
        <w:t>Tác</w:t>
      </w:r>
      <w:r w:rsidRPr="00AA1CF2">
        <w:rPr>
          <w:i/>
          <w:color w:val="auto"/>
          <w:lang w:val="nl-NL"/>
        </w:rPr>
        <w:t xml:space="preserve"> động về giới:</w:t>
      </w:r>
      <w:r w:rsidR="00177AD9" w:rsidRPr="00AA1CF2">
        <w:rPr>
          <w:i/>
          <w:color w:val="auto"/>
          <w:lang w:val="nl-NL"/>
        </w:rPr>
        <w:t xml:space="preserve"> </w:t>
      </w:r>
      <w:r w:rsidR="00177AD9" w:rsidRPr="00AA1CF2">
        <w:rPr>
          <w:color w:val="auto"/>
        </w:rPr>
        <w:t>Giải pháp này không ảnh hưởng đến cơ hội, điều kiện, năng lực thực hiện và thụ hưởng các quyền, lợi ích mỗi giới.</w:t>
      </w:r>
    </w:p>
    <w:p w14:paraId="1BA5D681" w14:textId="0F33C617" w:rsidR="00177AD9" w:rsidRPr="00AA1CF2" w:rsidRDefault="00177AD9"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4422C630" w14:textId="72719CB4" w:rsidR="00177AD9" w:rsidRPr="00AA1CF2" w:rsidRDefault="00177AD9" w:rsidP="00AA1CF2">
      <w:pPr>
        <w:spacing w:after="120" w:line="240" w:lineRule="auto"/>
        <w:ind w:firstLine="567"/>
        <w:jc w:val="both"/>
        <w:rPr>
          <w:color w:val="auto"/>
        </w:rPr>
      </w:pPr>
      <w:r w:rsidRPr="00AA1CF2">
        <w:rPr>
          <w:i/>
          <w:color w:val="auto"/>
        </w:rPr>
        <w:t xml:space="preserve">* Tác động đối với hệ thống pháp luật: </w:t>
      </w:r>
      <w:r w:rsidRPr="00AA1CF2">
        <w:rPr>
          <w:color w:val="auto"/>
        </w:rPr>
        <w:t>Giải pháp này không làm thay đổi hệ thống pháp luật hiện hành.</w:t>
      </w:r>
    </w:p>
    <w:p w14:paraId="26C7BAAB" w14:textId="4D7474C5" w:rsidR="00752966" w:rsidRPr="00AA1CF2" w:rsidRDefault="00752966" w:rsidP="00AA1CF2">
      <w:pPr>
        <w:pStyle w:val="NormalWeb"/>
        <w:spacing w:before="0" w:beforeAutospacing="0" w:after="120" w:afterAutospacing="0"/>
        <w:ind w:firstLine="567"/>
        <w:jc w:val="both"/>
        <w:rPr>
          <w:rFonts w:eastAsia="Batang"/>
          <w:i/>
          <w:sz w:val="28"/>
          <w:szCs w:val="28"/>
          <w:lang w:val="nl-NL"/>
        </w:rPr>
      </w:pPr>
      <w:r w:rsidRPr="00AA1CF2">
        <w:rPr>
          <w:rFonts w:eastAsia="Batang"/>
          <w:i/>
          <w:sz w:val="28"/>
          <w:szCs w:val="28"/>
          <w:lang w:val="nl-NL"/>
        </w:rPr>
        <w:lastRenderedPageBreak/>
        <w:t>* Ưu điểm, hạn chế của Phương án</w:t>
      </w:r>
      <w:r w:rsidR="00FC382D" w:rsidRPr="00AA1CF2">
        <w:rPr>
          <w:rFonts w:eastAsia="Batang"/>
          <w:i/>
          <w:sz w:val="28"/>
          <w:szCs w:val="28"/>
          <w:lang w:val="nl-NL"/>
        </w:rPr>
        <w:t xml:space="preserve"> 1</w:t>
      </w:r>
    </w:p>
    <w:p w14:paraId="5750F315" w14:textId="77777777" w:rsidR="00752966" w:rsidRPr="00AA1CF2" w:rsidRDefault="00752966" w:rsidP="00AA1CF2">
      <w:pPr>
        <w:pStyle w:val="NormalWeb"/>
        <w:spacing w:before="0" w:beforeAutospacing="0" w:after="120" w:afterAutospacing="0"/>
        <w:ind w:firstLine="567"/>
        <w:jc w:val="both"/>
        <w:rPr>
          <w:sz w:val="28"/>
          <w:szCs w:val="28"/>
          <w:lang w:val="vi-VN"/>
        </w:rPr>
      </w:pPr>
      <w:r w:rsidRPr="00AA1CF2">
        <w:rPr>
          <w:sz w:val="28"/>
          <w:szCs w:val="28"/>
          <w:lang w:val="vi-VN"/>
        </w:rPr>
        <w:t xml:space="preserve">- </w:t>
      </w:r>
      <w:r w:rsidRPr="00AA1CF2">
        <w:rPr>
          <w:sz w:val="28"/>
          <w:szCs w:val="28"/>
          <w:lang w:val="nl-NL"/>
        </w:rPr>
        <w:t>Ưu điểm</w:t>
      </w:r>
      <w:r w:rsidRPr="00AA1CF2">
        <w:rPr>
          <w:sz w:val="28"/>
          <w:szCs w:val="28"/>
          <w:lang w:val="vi-VN"/>
        </w:rPr>
        <w:t xml:space="preserve">: </w:t>
      </w:r>
      <w:r w:rsidRPr="00AA1CF2">
        <w:rPr>
          <w:sz w:val="28"/>
          <w:szCs w:val="28"/>
          <w:lang w:val="nl-NL"/>
        </w:rPr>
        <w:t>So với phương án 2 và phương án 3 thì phương án này không</w:t>
      </w:r>
      <w:r w:rsidRPr="00AA1CF2">
        <w:rPr>
          <w:sz w:val="28"/>
          <w:szCs w:val="28"/>
          <w:lang w:val="vi-VN"/>
        </w:rPr>
        <w:t xml:space="preserve"> ảnh hưởng đến nguồn chi ngân sách </w:t>
      </w:r>
      <w:r w:rsidRPr="00AA1CF2">
        <w:rPr>
          <w:sz w:val="28"/>
          <w:szCs w:val="28"/>
          <w:lang w:val="nl-NL"/>
        </w:rPr>
        <w:t xml:space="preserve">của </w:t>
      </w:r>
      <w:r w:rsidRPr="00AA1CF2">
        <w:rPr>
          <w:sz w:val="28"/>
          <w:szCs w:val="28"/>
          <w:lang w:val="vi-VN"/>
        </w:rPr>
        <w:t>tỉnh.</w:t>
      </w:r>
    </w:p>
    <w:p w14:paraId="578A58F9" w14:textId="0E8131D1" w:rsidR="00752966" w:rsidRPr="00AA1CF2" w:rsidRDefault="00752966" w:rsidP="00AA1CF2">
      <w:pPr>
        <w:spacing w:after="120" w:line="240" w:lineRule="auto"/>
        <w:ind w:firstLine="567"/>
        <w:jc w:val="both"/>
        <w:rPr>
          <w:color w:val="auto"/>
          <w:lang w:val="vi-VN"/>
        </w:rPr>
      </w:pPr>
      <w:r w:rsidRPr="00AA1CF2">
        <w:rPr>
          <w:color w:val="auto"/>
          <w:lang w:val="vi-VN"/>
        </w:rPr>
        <w:t xml:space="preserve">- Hạn chế: </w:t>
      </w:r>
      <w:r w:rsidR="00177AD9" w:rsidRPr="00AA1CF2">
        <w:rPr>
          <w:color w:val="auto"/>
          <w:lang w:val="en-GB"/>
        </w:rPr>
        <w:t>N</w:t>
      </w:r>
      <w:r w:rsidRPr="00AA1CF2">
        <w:rPr>
          <w:color w:val="auto"/>
          <w:lang w:val="vi-VN"/>
        </w:rPr>
        <w:t>hiều hạn chế nhấ</w:t>
      </w:r>
      <w:r w:rsidR="00177AD9" w:rsidRPr="00AA1CF2">
        <w:rPr>
          <w:color w:val="auto"/>
          <w:lang w:val="vi-VN"/>
        </w:rPr>
        <w:t>t vì</w:t>
      </w:r>
      <w:r w:rsidRPr="00AA1CF2">
        <w:rPr>
          <w:color w:val="auto"/>
          <w:lang w:val="vi-VN"/>
        </w:rPr>
        <w:t xml:space="preserve"> </w:t>
      </w:r>
      <w:r w:rsidRPr="00AA1CF2">
        <w:rPr>
          <w:color w:val="auto"/>
        </w:rPr>
        <w:t>k</w:t>
      </w:r>
      <w:r w:rsidRPr="00AA1CF2">
        <w:rPr>
          <w:color w:val="auto"/>
          <w:lang w:val="vi-VN"/>
        </w:rPr>
        <w:t xml:space="preserve">hông động viên, khuyến khích được các tập thể, cá nhân có thành </w:t>
      </w:r>
      <w:r w:rsidR="006A262E" w:rsidRPr="00AA1CF2">
        <w:rPr>
          <w:color w:val="auto"/>
        </w:rPr>
        <w:t xml:space="preserve">tích </w:t>
      </w:r>
      <w:r w:rsidRPr="00AA1CF2">
        <w:rPr>
          <w:color w:val="auto"/>
          <w:lang w:val="vi-VN"/>
        </w:rPr>
        <w:t>tốt trong việc thực hiện các hoạt động nhằm điều chỉnh mức sinh để đạt mức sinh thay thế.</w:t>
      </w:r>
    </w:p>
    <w:p w14:paraId="7853F01D" w14:textId="3248DA37" w:rsidR="00752966" w:rsidRPr="00AA1CF2" w:rsidRDefault="00752966"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b) Đối với Phương án 2:</w:t>
      </w:r>
    </w:p>
    <w:p w14:paraId="77FC1ECC" w14:textId="77777777" w:rsidR="00177AD9" w:rsidRPr="00AA1CF2" w:rsidRDefault="00177AD9" w:rsidP="00AA1CF2">
      <w:pPr>
        <w:pStyle w:val="NormalWeb"/>
        <w:spacing w:before="0" w:beforeAutospacing="0" w:after="120" w:afterAutospacing="0"/>
        <w:ind w:firstLine="567"/>
        <w:jc w:val="both"/>
        <w:rPr>
          <w:sz w:val="28"/>
          <w:szCs w:val="28"/>
          <w:lang w:val="vi-VN"/>
        </w:rPr>
      </w:pPr>
      <w:r w:rsidRPr="00AA1CF2">
        <w:rPr>
          <w:i/>
          <w:sz w:val="28"/>
          <w:szCs w:val="28"/>
          <w:lang w:val="vi-VN"/>
        </w:rPr>
        <w:t>* Tác động kinh tế</w:t>
      </w:r>
      <w:r w:rsidRPr="00AA1CF2">
        <w:rPr>
          <w:sz w:val="28"/>
          <w:szCs w:val="28"/>
          <w:lang w:val="vi-VN"/>
        </w:rPr>
        <w:t xml:space="preserve"> </w:t>
      </w:r>
    </w:p>
    <w:p w14:paraId="1E3662F6" w14:textId="069457E7" w:rsidR="00177AD9" w:rsidRPr="00AA1CF2" w:rsidRDefault="00177AD9" w:rsidP="00AA1CF2">
      <w:pPr>
        <w:pStyle w:val="NormalWeb"/>
        <w:spacing w:before="0" w:beforeAutospacing="0" w:after="120" w:afterAutospacing="0"/>
        <w:ind w:firstLine="567"/>
        <w:jc w:val="both"/>
        <w:rPr>
          <w:sz w:val="28"/>
          <w:szCs w:val="28"/>
          <w:lang w:val="vi-VN"/>
        </w:rPr>
      </w:pPr>
      <w:r w:rsidRPr="00AA1CF2">
        <w:rPr>
          <w:sz w:val="28"/>
          <w:szCs w:val="28"/>
          <w:lang w:val="vi-VN"/>
        </w:rPr>
        <w:t>- Ảnh hưởng đến việc chi ngân sách địa phương, giảm cơ hội chi cho các chương trình khác. Bình quân ngân sách địa phương chi</w:t>
      </w:r>
      <w:r w:rsidR="00D31A35" w:rsidRPr="00AA1CF2">
        <w:rPr>
          <w:sz w:val="28"/>
          <w:szCs w:val="28"/>
          <w:lang w:val="en-GB"/>
        </w:rPr>
        <w:t xml:space="preserve"> khoảng</w:t>
      </w:r>
      <w:r w:rsidRPr="00AA1CF2">
        <w:rPr>
          <w:sz w:val="28"/>
          <w:szCs w:val="28"/>
          <w:lang w:val="vi-VN"/>
        </w:rPr>
        <w:t xml:space="preserve"> </w:t>
      </w:r>
      <w:r w:rsidR="00D31A35" w:rsidRPr="00AA1CF2">
        <w:rPr>
          <w:sz w:val="28"/>
          <w:szCs w:val="28"/>
          <w:lang w:val="en-GB"/>
        </w:rPr>
        <w:t>70.185.000.000</w:t>
      </w:r>
      <w:r w:rsidRPr="00AA1CF2">
        <w:rPr>
          <w:sz w:val="28"/>
          <w:szCs w:val="28"/>
          <w:lang w:val="vi-VN"/>
        </w:rPr>
        <w:t xml:space="preserve"> đồng/năm.</w:t>
      </w:r>
    </w:p>
    <w:p w14:paraId="51BCD92C" w14:textId="11BD7BAD" w:rsidR="00D31A35" w:rsidRPr="00AA1CF2" w:rsidRDefault="00D31A35" w:rsidP="00AA1CF2">
      <w:pPr>
        <w:pStyle w:val="NormalWeb"/>
        <w:spacing w:before="0" w:beforeAutospacing="0" w:after="120" w:afterAutospacing="0"/>
        <w:ind w:firstLine="567"/>
        <w:jc w:val="both"/>
        <w:rPr>
          <w:sz w:val="28"/>
          <w:szCs w:val="28"/>
          <w:lang w:val="en-GB"/>
        </w:rPr>
      </w:pPr>
      <w:r w:rsidRPr="00AA1CF2">
        <w:rPr>
          <w:sz w:val="28"/>
          <w:szCs w:val="28"/>
          <w:lang w:val="en-GB"/>
        </w:rPr>
        <w:t>- Phương án này hỗ trợ trực tiếp cho các cá nhân thực hiện tốt hoạt động điều chỉnh mức sinh trong đó hỗ trợ mạnh cho các cặp vợ chồng sinh đủ 02 con trước 35 tuổi nhằm nâng mức sinh của tỉnh.</w:t>
      </w:r>
    </w:p>
    <w:p w14:paraId="277F2BBE" w14:textId="66A860E3" w:rsidR="00177AD9" w:rsidRPr="00AA1CF2" w:rsidRDefault="00177AD9" w:rsidP="00AA1CF2">
      <w:pPr>
        <w:pStyle w:val="NormalWeb"/>
        <w:spacing w:before="0" w:beforeAutospacing="0" w:after="120" w:afterAutospacing="0"/>
        <w:ind w:firstLine="567"/>
        <w:jc w:val="both"/>
        <w:rPr>
          <w:sz w:val="28"/>
          <w:szCs w:val="28"/>
          <w:lang w:val="vi-VN"/>
        </w:rPr>
      </w:pPr>
      <w:r w:rsidRPr="00AA1CF2">
        <w:rPr>
          <w:sz w:val="28"/>
          <w:szCs w:val="28"/>
          <w:lang w:val="vi-VN"/>
        </w:rPr>
        <w:t xml:space="preserve">- </w:t>
      </w:r>
      <w:r w:rsidRPr="00AA1CF2">
        <w:rPr>
          <w:rFonts w:eastAsia="MS Mincho"/>
          <w:sz w:val="28"/>
          <w:szCs w:val="28"/>
          <w:lang w:val="vi-VN" w:eastAsia="ja-JP"/>
        </w:rPr>
        <w:t>Khuyến khích, động viên các tập thể, cá nhân thực hiện tốt hoạt động điều chỉnh mức sinh</w:t>
      </w:r>
      <w:r w:rsidR="00D31A35" w:rsidRPr="00AA1CF2">
        <w:rPr>
          <w:sz w:val="28"/>
          <w:szCs w:val="28"/>
          <w:lang w:val="vi-VN"/>
        </w:rPr>
        <w:t xml:space="preserve"> qua đó kéo dài thời kỳ dân số vàng, ổn định nguồn nhân lực để phát triển kinh tế.</w:t>
      </w:r>
    </w:p>
    <w:p w14:paraId="6499D468" w14:textId="69E90F6F" w:rsidR="00957F91" w:rsidRPr="00AA1CF2" w:rsidRDefault="00957F91" w:rsidP="00AA1CF2">
      <w:pPr>
        <w:pStyle w:val="NormalWeb"/>
        <w:spacing w:before="0" w:beforeAutospacing="0" w:after="120" w:afterAutospacing="0"/>
        <w:ind w:firstLine="567"/>
        <w:jc w:val="both"/>
        <w:rPr>
          <w:sz w:val="28"/>
          <w:szCs w:val="28"/>
          <w:lang w:val="vi-VN"/>
        </w:rPr>
      </w:pPr>
      <w:r w:rsidRPr="00AA1CF2">
        <w:rPr>
          <w:sz w:val="28"/>
          <w:szCs w:val="28"/>
          <w:lang w:val="vi-VN"/>
        </w:rPr>
        <w:t>- Hỗ trợ kinh phí cho các nhóm đối tượng yếu thế giúp họ dễ dàng tiếp cận dịch vụ chăm sóc sức khỏe sinh sản, kế hoạch hóa gia đình.</w:t>
      </w:r>
    </w:p>
    <w:p w14:paraId="2AB22AFC" w14:textId="0BF776BC" w:rsidR="00957F91" w:rsidRPr="00AA1CF2" w:rsidRDefault="00957F91" w:rsidP="00AA1CF2">
      <w:pPr>
        <w:pStyle w:val="NormalWeb"/>
        <w:spacing w:before="0" w:beforeAutospacing="0" w:after="120" w:afterAutospacing="0"/>
        <w:ind w:firstLine="567"/>
        <w:jc w:val="both"/>
        <w:rPr>
          <w:sz w:val="28"/>
          <w:szCs w:val="28"/>
          <w:lang w:val="vi-VN"/>
        </w:rPr>
      </w:pPr>
      <w:r w:rsidRPr="00AA1CF2">
        <w:rPr>
          <w:sz w:val="28"/>
          <w:szCs w:val="28"/>
          <w:lang w:val="vi-VN"/>
        </w:rPr>
        <w:t>- Hỗ trợ kinh phí (</w:t>
      </w:r>
      <w:r w:rsidR="00D97EA9" w:rsidRPr="00AA1CF2">
        <w:rPr>
          <w:sz w:val="28"/>
          <w:szCs w:val="28"/>
        </w:rPr>
        <w:t>t</w:t>
      </w:r>
      <w:r w:rsidRPr="00AA1CF2">
        <w:rPr>
          <w:sz w:val="28"/>
          <w:szCs w:val="28"/>
          <w:lang w:val="vi-VN"/>
        </w:rPr>
        <w:t>iền ăn, xăng) cho đội lưu động và những người hỗ trợ trong quá trình triển khai chiến dịch tại địa bàn (50.000 đồng/người/ngày).</w:t>
      </w:r>
    </w:p>
    <w:p w14:paraId="54BDF096" w14:textId="77777777" w:rsidR="00177AD9" w:rsidRPr="00AA1CF2" w:rsidRDefault="00177AD9" w:rsidP="00AA1CF2">
      <w:pPr>
        <w:pStyle w:val="NormalWeb"/>
        <w:spacing w:before="0" w:beforeAutospacing="0" w:after="120" w:afterAutospacing="0"/>
        <w:ind w:firstLine="567"/>
        <w:jc w:val="both"/>
        <w:rPr>
          <w:i/>
          <w:sz w:val="28"/>
          <w:szCs w:val="28"/>
          <w:lang w:val="vi-VN"/>
        </w:rPr>
      </w:pPr>
      <w:r w:rsidRPr="00AA1CF2">
        <w:rPr>
          <w:i/>
          <w:sz w:val="28"/>
          <w:szCs w:val="28"/>
          <w:lang w:val="vi-VN"/>
        </w:rPr>
        <w:t>* Tác động về xã hội</w:t>
      </w:r>
    </w:p>
    <w:p w14:paraId="15C39F29" w14:textId="4A5891A5" w:rsidR="00177AD9" w:rsidRPr="00AA1CF2" w:rsidRDefault="00177AD9" w:rsidP="00AA1CF2">
      <w:pPr>
        <w:pStyle w:val="NormalWeb"/>
        <w:spacing w:before="0" w:beforeAutospacing="0" w:after="120" w:afterAutospacing="0"/>
        <w:ind w:firstLine="567"/>
        <w:jc w:val="both"/>
        <w:rPr>
          <w:sz w:val="28"/>
          <w:szCs w:val="28"/>
          <w:lang w:val="en-GB"/>
        </w:rPr>
      </w:pPr>
      <w:r w:rsidRPr="00AA1CF2">
        <w:rPr>
          <w:sz w:val="28"/>
          <w:szCs w:val="28"/>
          <w:lang w:val="vi-VN"/>
        </w:rPr>
        <w:t>K</w:t>
      </w:r>
      <w:r w:rsidRPr="00AA1CF2">
        <w:rPr>
          <w:rFonts w:eastAsia="MS Mincho"/>
          <w:sz w:val="28"/>
          <w:szCs w:val="28"/>
          <w:lang w:val="vi-VN" w:eastAsia="ja-JP"/>
        </w:rPr>
        <w:t>huyến khích, độ</w:t>
      </w:r>
      <w:r w:rsidR="00173344" w:rsidRPr="00AA1CF2">
        <w:rPr>
          <w:rFonts w:eastAsia="MS Mincho"/>
          <w:sz w:val="28"/>
          <w:szCs w:val="28"/>
          <w:lang w:val="vi-VN" w:eastAsia="ja-JP"/>
        </w:rPr>
        <w:t xml:space="preserve">ng viên các </w:t>
      </w:r>
      <w:r w:rsidRPr="00AA1CF2">
        <w:rPr>
          <w:rFonts w:eastAsia="MS Mincho"/>
          <w:sz w:val="28"/>
          <w:szCs w:val="28"/>
          <w:lang w:val="vi-VN" w:eastAsia="ja-JP"/>
        </w:rPr>
        <w:t>cá nhân thực hiện tốt hoạt động điều chỉnh mức sinh</w:t>
      </w:r>
      <w:r w:rsidRPr="00AA1CF2">
        <w:rPr>
          <w:sz w:val="28"/>
          <w:szCs w:val="28"/>
          <w:lang w:val="vi-VN"/>
        </w:rPr>
        <w:t>, qui mô dân số ổn định ở mức hợp lý, nguồn lực lao động ổn định tạo điều kiện để xã hội phát triển bền vững</w:t>
      </w:r>
      <w:r w:rsidR="00544651" w:rsidRPr="00AA1CF2">
        <w:rPr>
          <w:sz w:val="28"/>
          <w:szCs w:val="28"/>
          <w:lang w:val="en-GB"/>
        </w:rPr>
        <w:t>.</w:t>
      </w:r>
    </w:p>
    <w:p w14:paraId="6FAFD8DA" w14:textId="77777777" w:rsidR="00544651" w:rsidRPr="00AA1CF2" w:rsidRDefault="00544651" w:rsidP="00AA1CF2">
      <w:pPr>
        <w:spacing w:after="120" w:line="240" w:lineRule="auto"/>
        <w:ind w:firstLine="567"/>
        <w:jc w:val="both"/>
        <w:rPr>
          <w:i/>
          <w:color w:val="auto"/>
          <w:lang w:val="nl-NL"/>
        </w:rPr>
      </w:pPr>
      <w:r w:rsidRPr="00AA1CF2">
        <w:rPr>
          <w:i/>
          <w:color w:val="auto"/>
          <w:lang w:val="nl-NL"/>
        </w:rPr>
        <w:t xml:space="preserve">* </w:t>
      </w:r>
      <w:r w:rsidRPr="00AA1CF2">
        <w:rPr>
          <w:i/>
          <w:color w:val="auto"/>
        </w:rPr>
        <w:t>Tác</w:t>
      </w:r>
      <w:r w:rsidRPr="00AA1CF2">
        <w:rPr>
          <w:i/>
          <w:color w:val="auto"/>
          <w:lang w:val="nl-NL"/>
        </w:rPr>
        <w:t xml:space="preserve"> động về giới: </w:t>
      </w:r>
      <w:r w:rsidRPr="00AA1CF2">
        <w:rPr>
          <w:color w:val="auto"/>
        </w:rPr>
        <w:t>Giải pháp này không ảnh hưởng đến cơ hội, điều kiện, năng lực thực hiện và thụ hưởng các quyền, lợi ích mỗi giới.</w:t>
      </w:r>
    </w:p>
    <w:p w14:paraId="481F16A9" w14:textId="77777777" w:rsidR="00544651" w:rsidRPr="00AA1CF2" w:rsidRDefault="00544651"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53312BD2" w14:textId="77777777" w:rsidR="00D97EA9" w:rsidRPr="00AA1CF2" w:rsidRDefault="00544651" w:rsidP="00AA1CF2">
      <w:pPr>
        <w:spacing w:after="120" w:line="240" w:lineRule="auto"/>
        <w:ind w:firstLine="567"/>
        <w:jc w:val="both"/>
        <w:rPr>
          <w:i/>
          <w:color w:val="auto"/>
        </w:rPr>
      </w:pPr>
      <w:r w:rsidRPr="00AA1CF2">
        <w:rPr>
          <w:i/>
          <w:color w:val="auto"/>
        </w:rPr>
        <w:t xml:space="preserve">* Tác động đối với hệ thống pháp luật: </w:t>
      </w:r>
    </w:p>
    <w:p w14:paraId="738948FA" w14:textId="77777777" w:rsidR="00D97EA9" w:rsidRPr="00AA1CF2" w:rsidRDefault="00D97EA9" w:rsidP="00AA1CF2">
      <w:pPr>
        <w:spacing w:after="120" w:line="240" w:lineRule="auto"/>
        <w:ind w:firstLine="567"/>
        <w:jc w:val="both"/>
        <w:rPr>
          <w:rFonts w:eastAsia="Batang"/>
          <w:color w:val="auto"/>
        </w:rPr>
      </w:pPr>
      <w:r w:rsidRPr="00AA1CF2">
        <w:rPr>
          <w:iCs/>
          <w:color w:val="auto"/>
        </w:rPr>
        <w:t>-</w:t>
      </w:r>
      <w:r w:rsidRPr="00AA1CF2">
        <w:rPr>
          <w:i/>
          <w:color w:val="auto"/>
        </w:rPr>
        <w:t xml:space="preserve"> </w:t>
      </w:r>
      <w:r w:rsidR="00177AD9" w:rsidRPr="00AA1CF2">
        <w:rPr>
          <w:rFonts w:eastAsia="Batang"/>
          <w:color w:val="auto"/>
          <w:lang w:val="vi-VN"/>
        </w:rPr>
        <w:t xml:space="preserve">Bổ sung văn bản quy phạm pháp luật. </w:t>
      </w:r>
    </w:p>
    <w:p w14:paraId="5E537433" w14:textId="40131C8D" w:rsidR="00177AD9" w:rsidRPr="00AA1CF2" w:rsidRDefault="00D97EA9" w:rsidP="00AA1CF2">
      <w:pPr>
        <w:spacing w:after="120" w:line="240" w:lineRule="auto"/>
        <w:ind w:firstLine="567"/>
        <w:jc w:val="both"/>
        <w:rPr>
          <w:i/>
          <w:color w:val="auto"/>
          <w:lang w:val="vi-VN"/>
        </w:rPr>
      </w:pPr>
      <w:r w:rsidRPr="00AA1CF2">
        <w:rPr>
          <w:rFonts w:eastAsia="Batang"/>
          <w:color w:val="auto"/>
        </w:rPr>
        <w:t xml:space="preserve">- </w:t>
      </w:r>
      <w:r w:rsidR="00177AD9" w:rsidRPr="00AA1CF2">
        <w:rPr>
          <w:color w:val="auto"/>
          <w:lang w:val="vi-VN"/>
        </w:rPr>
        <w:t xml:space="preserve">Không xảy ra mâu thuẫn hoặc chồng chéo với quy định pháp luật hiện hành. </w:t>
      </w:r>
    </w:p>
    <w:p w14:paraId="5FD8C88F" w14:textId="31422F20" w:rsidR="00544651" w:rsidRPr="00AA1CF2" w:rsidRDefault="00544651" w:rsidP="00AA1CF2">
      <w:pPr>
        <w:pStyle w:val="NormalWeb"/>
        <w:spacing w:before="0" w:beforeAutospacing="0" w:after="120" w:afterAutospacing="0"/>
        <w:ind w:firstLine="567"/>
        <w:jc w:val="both"/>
        <w:rPr>
          <w:rFonts w:eastAsia="Batang"/>
          <w:i/>
          <w:sz w:val="28"/>
          <w:szCs w:val="28"/>
        </w:rPr>
      </w:pPr>
      <w:r w:rsidRPr="00AA1CF2">
        <w:rPr>
          <w:rFonts w:eastAsia="Batang"/>
          <w:i/>
          <w:sz w:val="28"/>
          <w:szCs w:val="28"/>
          <w:lang w:val="vi-VN"/>
        </w:rPr>
        <w:t>* Ưu điểm, hạn chế của Phương án</w:t>
      </w:r>
      <w:r w:rsidR="00F61C9C" w:rsidRPr="00AA1CF2">
        <w:rPr>
          <w:rFonts w:eastAsia="Batang"/>
          <w:i/>
          <w:sz w:val="28"/>
          <w:szCs w:val="28"/>
        </w:rPr>
        <w:t xml:space="preserve"> 2</w:t>
      </w:r>
    </w:p>
    <w:p w14:paraId="3FEDA17A" w14:textId="5980D741" w:rsidR="00544651" w:rsidRPr="00AA1CF2" w:rsidRDefault="00544651" w:rsidP="00AA1CF2">
      <w:pPr>
        <w:pStyle w:val="NormalWeb"/>
        <w:spacing w:before="0" w:beforeAutospacing="0" w:after="120" w:afterAutospacing="0"/>
        <w:ind w:firstLine="567"/>
        <w:jc w:val="both"/>
        <w:rPr>
          <w:sz w:val="28"/>
          <w:szCs w:val="28"/>
          <w:lang w:val="en-GB"/>
        </w:rPr>
      </w:pPr>
      <w:r w:rsidRPr="00AA1CF2">
        <w:rPr>
          <w:sz w:val="28"/>
          <w:szCs w:val="28"/>
          <w:lang w:val="vi-VN"/>
        </w:rPr>
        <w:t xml:space="preserve">- Ưu điểm: </w:t>
      </w:r>
      <w:r w:rsidRPr="00AA1CF2">
        <w:rPr>
          <w:sz w:val="28"/>
          <w:szCs w:val="28"/>
          <w:lang w:val="en-GB"/>
        </w:rPr>
        <w:t>Tác động trực tiếp đến các cá nhân thực hiện tốt công tác điều chỉnh mức sinh</w:t>
      </w:r>
      <w:r w:rsidR="00DD71AE" w:rsidRPr="00AA1CF2">
        <w:rPr>
          <w:sz w:val="28"/>
          <w:szCs w:val="28"/>
          <w:lang w:val="en-GB"/>
        </w:rPr>
        <w:t xml:space="preserve">, </w:t>
      </w:r>
      <w:r w:rsidRPr="00AA1CF2">
        <w:rPr>
          <w:sz w:val="28"/>
          <w:szCs w:val="28"/>
          <w:lang w:val="en-GB"/>
        </w:rPr>
        <w:t>trong đó tác động mạnh đến các phụ nữ có chồng dưới 35 tuổi, khuyến khích các cặp vợ chồng sinh đủ 02 con và không sinh thêm con thứ 3 nhằm ổn định mức sinh. Hỗ trợ cho nhóm đối tượng yếu thế: hộ nghèo, cận nghèo, đối tượng bảo trợ xã hội, vùng chất độc da cam</w:t>
      </w:r>
      <w:r w:rsidR="00F476CB" w:rsidRPr="00AA1CF2">
        <w:rPr>
          <w:sz w:val="28"/>
          <w:szCs w:val="28"/>
          <w:lang w:val="en-GB"/>
        </w:rPr>
        <w:t>, vùng đồng bào dân tộc thiểu số</w:t>
      </w:r>
      <w:r w:rsidR="00173344" w:rsidRPr="00AA1CF2">
        <w:rPr>
          <w:sz w:val="28"/>
          <w:szCs w:val="28"/>
          <w:lang w:val="en-GB"/>
        </w:rPr>
        <w:t>… trong việc tiếp cận dịch vụ chăm sóc sức khỏe sinh sản.</w:t>
      </w:r>
    </w:p>
    <w:p w14:paraId="4239413A" w14:textId="73697DB1" w:rsidR="00173344" w:rsidRPr="00AA1CF2" w:rsidRDefault="00544651" w:rsidP="00AA1CF2">
      <w:pPr>
        <w:pStyle w:val="NormalWeb"/>
        <w:spacing w:before="0" w:beforeAutospacing="0" w:after="120" w:afterAutospacing="0"/>
        <w:ind w:firstLine="567"/>
        <w:jc w:val="both"/>
        <w:rPr>
          <w:sz w:val="28"/>
          <w:szCs w:val="28"/>
          <w:lang w:val="en-GB"/>
        </w:rPr>
      </w:pPr>
      <w:r w:rsidRPr="00AA1CF2">
        <w:rPr>
          <w:sz w:val="28"/>
          <w:szCs w:val="28"/>
          <w:lang w:val="vi-VN"/>
        </w:rPr>
        <w:lastRenderedPageBreak/>
        <w:t xml:space="preserve">- Hạn chế: </w:t>
      </w:r>
      <w:r w:rsidR="00173344" w:rsidRPr="00AA1CF2">
        <w:rPr>
          <w:sz w:val="28"/>
          <w:szCs w:val="28"/>
          <w:lang w:val="vi-VN"/>
        </w:rPr>
        <w:t>Ảnh hưởng nhiều đến nguồn chi ngân sách của tỉnh</w:t>
      </w:r>
      <w:r w:rsidR="00173344" w:rsidRPr="00AA1CF2">
        <w:rPr>
          <w:sz w:val="28"/>
          <w:szCs w:val="28"/>
          <w:lang w:val="en-GB"/>
        </w:rPr>
        <w:t xml:space="preserve">, gần gấp 4 lần phương án 3. Không có chính </w:t>
      </w:r>
      <w:r w:rsidR="00774F6C" w:rsidRPr="00AA1CF2">
        <w:rPr>
          <w:sz w:val="28"/>
          <w:szCs w:val="28"/>
          <w:lang w:val="en-GB"/>
        </w:rPr>
        <w:t xml:space="preserve">sách </w:t>
      </w:r>
      <w:r w:rsidR="00173344" w:rsidRPr="00AA1CF2">
        <w:rPr>
          <w:sz w:val="28"/>
          <w:szCs w:val="28"/>
          <w:lang w:val="en-GB"/>
        </w:rPr>
        <w:t>khen thưởng, hỗ trợ tập thể thực hiện tốt hoạt động điều chỉnh mức sinh.</w:t>
      </w:r>
    </w:p>
    <w:p w14:paraId="245AD30F" w14:textId="760BFDEA" w:rsidR="00752966" w:rsidRPr="00AA1CF2" w:rsidRDefault="00752966"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c) Đối với Phương án 3:</w:t>
      </w:r>
    </w:p>
    <w:p w14:paraId="544947FF" w14:textId="77777777" w:rsidR="00173344" w:rsidRPr="00AA1CF2" w:rsidRDefault="00173344" w:rsidP="00AA1CF2">
      <w:pPr>
        <w:pStyle w:val="NormalWeb"/>
        <w:spacing w:before="0" w:beforeAutospacing="0" w:after="120" w:afterAutospacing="0"/>
        <w:ind w:firstLine="567"/>
        <w:jc w:val="both"/>
        <w:rPr>
          <w:sz w:val="28"/>
          <w:szCs w:val="28"/>
          <w:lang w:val="vi-VN"/>
        </w:rPr>
      </w:pPr>
      <w:r w:rsidRPr="00AA1CF2">
        <w:rPr>
          <w:i/>
          <w:sz w:val="28"/>
          <w:szCs w:val="28"/>
          <w:lang w:val="vi-VN"/>
        </w:rPr>
        <w:t>* Tác động kinh tế</w:t>
      </w:r>
      <w:r w:rsidRPr="00AA1CF2">
        <w:rPr>
          <w:sz w:val="28"/>
          <w:szCs w:val="28"/>
          <w:lang w:val="vi-VN"/>
        </w:rPr>
        <w:t xml:space="preserve"> </w:t>
      </w:r>
    </w:p>
    <w:p w14:paraId="64848947" w14:textId="50D17B9A" w:rsidR="00173344" w:rsidRPr="00AA1CF2" w:rsidRDefault="00173344" w:rsidP="00AA1CF2">
      <w:pPr>
        <w:pStyle w:val="NormalWeb"/>
        <w:spacing w:before="0" w:beforeAutospacing="0" w:after="120" w:afterAutospacing="0"/>
        <w:ind w:firstLine="567"/>
        <w:jc w:val="both"/>
        <w:rPr>
          <w:sz w:val="28"/>
          <w:szCs w:val="28"/>
          <w:lang w:val="vi-VN"/>
        </w:rPr>
      </w:pPr>
      <w:r w:rsidRPr="00AA1CF2">
        <w:rPr>
          <w:sz w:val="28"/>
          <w:szCs w:val="28"/>
          <w:lang w:val="vi-VN"/>
        </w:rPr>
        <w:t>- Ảnh hưởng đến việc chi ngân sách địa phương, giảm cơ hội chi cho các chương trình khác. Bình quân ngân sách địa phương chi</w:t>
      </w:r>
      <w:r w:rsidRPr="00AA1CF2">
        <w:rPr>
          <w:sz w:val="28"/>
          <w:szCs w:val="28"/>
          <w:lang w:val="en-GB"/>
        </w:rPr>
        <w:t xml:space="preserve"> khoảng</w:t>
      </w:r>
      <w:r w:rsidRPr="00AA1CF2">
        <w:rPr>
          <w:sz w:val="28"/>
          <w:szCs w:val="28"/>
          <w:lang w:val="vi-VN"/>
        </w:rPr>
        <w:t xml:space="preserve"> </w:t>
      </w:r>
      <w:r w:rsidRPr="00AA1CF2">
        <w:rPr>
          <w:sz w:val="28"/>
          <w:szCs w:val="28"/>
          <w:lang w:val="en-GB"/>
        </w:rPr>
        <w:t>17.785.000.000</w:t>
      </w:r>
      <w:r w:rsidRPr="00AA1CF2">
        <w:rPr>
          <w:sz w:val="28"/>
          <w:szCs w:val="28"/>
          <w:lang w:val="vi-VN"/>
        </w:rPr>
        <w:t xml:space="preserve"> đồng/năm.</w:t>
      </w:r>
    </w:p>
    <w:p w14:paraId="4B934BFF" w14:textId="2A68D640" w:rsidR="00173344" w:rsidRPr="00AA1CF2" w:rsidRDefault="00173344" w:rsidP="00AA1CF2">
      <w:pPr>
        <w:pStyle w:val="NormalWeb"/>
        <w:spacing w:before="0" w:beforeAutospacing="0" w:after="120" w:afterAutospacing="0"/>
        <w:ind w:firstLine="567"/>
        <w:jc w:val="both"/>
        <w:rPr>
          <w:sz w:val="28"/>
          <w:szCs w:val="28"/>
          <w:lang w:val="en-GB"/>
        </w:rPr>
      </w:pPr>
      <w:r w:rsidRPr="00AA1CF2">
        <w:rPr>
          <w:sz w:val="28"/>
          <w:szCs w:val="28"/>
          <w:lang w:val="en-GB"/>
        </w:rPr>
        <w:t>- Phương án này khen thưởng, hỗ trợ cho cả tập thể và cá nhân thực hiện tốt hoạt động điều chỉnh mức sinh.</w:t>
      </w:r>
    </w:p>
    <w:p w14:paraId="5243AA8F" w14:textId="40D2CE6D" w:rsidR="00957F91" w:rsidRPr="00AA1CF2" w:rsidRDefault="00173344" w:rsidP="00AA1CF2">
      <w:pPr>
        <w:pStyle w:val="NormalWeb"/>
        <w:spacing w:before="0" w:beforeAutospacing="0" w:after="120" w:afterAutospacing="0"/>
        <w:ind w:firstLine="567"/>
        <w:jc w:val="both"/>
        <w:rPr>
          <w:sz w:val="28"/>
          <w:szCs w:val="28"/>
          <w:lang w:val="vi-VN"/>
        </w:rPr>
      </w:pPr>
      <w:r w:rsidRPr="00AA1CF2">
        <w:rPr>
          <w:sz w:val="28"/>
          <w:szCs w:val="28"/>
          <w:lang w:val="vi-VN"/>
        </w:rPr>
        <w:t xml:space="preserve">- </w:t>
      </w:r>
      <w:r w:rsidRPr="00AA1CF2">
        <w:rPr>
          <w:rFonts w:eastAsia="MS Mincho"/>
          <w:sz w:val="28"/>
          <w:szCs w:val="28"/>
          <w:lang w:val="vi-VN" w:eastAsia="ja-JP"/>
        </w:rPr>
        <w:t>Khuyến khích, động viên các tập thể, cá nhân thực hiện tốt hoạt động điều chỉnh mức sinh</w:t>
      </w:r>
      <w:r w:rsidRPr="00AA1CF2">
        <w:rPr>
          <w:sz w:val="28"/>
          <w:szCs w:val="28"/>
          <w:lang w:val="vi-VN"/>
        </w:rPr>
        <w:t xml:space="preserve"> qua đó kéo dài thời kỳ dân số vàng, ổn định nguồn nhân lực để phát triển kinh tế.</w:t>
      </w:r>
    </w:p>
    <w:p w14:paraId="162D2C76" w14:textId="77777777" w:rsidR="00957F91" w:rsidRPr="00AA1CF2" w:rsidRDefault="00957F91" w:rsidP="00AA1CF2">
      <w:pPr>
        <w:pStyle w:val="NormalWeb"/>
        <w:spacing w:before="0" w:beforeAutospacing="0" w:after="120" w:afterAutospacing="0"/>
        <w:ind w:firstLine="567"/>
        <w:jc w:val="both"/>
        <w:rPr>
          <w:sz w:val="28"/>
          <w:szCs w:val="28"/>
          <w:lang w:val="vi-VN"/>
        </w:rPr>
      </w:pPr>
      <w:r w:rsidRPr="00AA1CF2">
        <w:rPr>
          <w:sz w:val="28"/>
          <w:szCs w:val="28"/>
          <w:lang w:val="vi-VN"/>
        </w:rPr>
        <w:t>- Hỗ trợ kinh phí cho các nhóm đối tượng yếu thế giúp họ dễ dàng tiếp cận dịch vụ chăm sóc sức khỏe sinh sản, kế hoạch hóa gia đình.</w:t>
      </w:r>
    </w:p>
    <w:p w14:paraId="4B73EFA8" w14:textId="2140146D" w:rsidR="0062273A" w:rsidRPr="00AA1CF2" w:rsidRDefault="0062273A" w:rsidP="00AA1CF2">
      <w:pPr>
        <w:pStyle w:val="NormalWeb"/>
        <w:spacing w:before="0" w:beforeAutospacing="0" w:after="120" w:afterAutospacing="0"/>
        <w:ind w:firstLine="567"/>
        <w:jc w:val="both"/>
        <w:rPr>
          <w:sz w:val="28"/>
          <w:szCs w:val="28"/>
          <w:lang w:val="vi-VN"/>
        </w:rPr>
      </w:pPr>
      <w:r w:rsidRPr="00AA1CF2">
        <w:rPr>
          <w:sz w:val="28"/>
          <w:szCs w:val="28"/>
          <w:lang w:val="vi-VN"/>
        </w:rPr>
        <w:t>- Hỗ trợ kinh phí</w:t>
      </w:r>
      <w:r w:rsidR="00957F91" w:rsidRPr="00AA1CF2">
        <w:rPr>
          <w:sz w:val="28"/>
          <w:szCs w:val="28"/>
          <w:lang w:val="vi-VN"/>
        </w:rPr>
        <w:t xml:space="preserve"> (</w:t>
      </w:r>
      <w:r w:rsidR="00FD1AE2" w:rsidRPr="00AA1CF2">
        <w:rPr>
          <w:sz w:val="28"/>
          <w:szCs w:val="28"/>
        </w:rPr>
        <w:t>t</w:t>
      </w:r>
      <w:r w:rsidR="00957F91" w:rsidRPr="00AA1CF2">
        <w:rPr>
          <w:sz w:val="28"/>
          <w:szCs w:val="28"/>
          <w:lang w:val="vi-VN"/>
        </w:rPr>
        <w:t xml:space="preserve">iền ăn, xăng) </w:t>
      </w:r>
      <w:r w:rsidRPr="00AA1CF2">
        <w:rPr>
          <w:sz w:val="28"/>
          <w:szCs w:val="28"/>
          <w:lang w:val="vi-VN"/>
        </w:rPr>
        <w:t>cho đội lưu động và những người hỗ trợ trong quá trình triển khai chiến dịch tại địa bàn</w:t>
      </w:r>
      <w:r w:rsidR="00957F91" w:rsidRPr="00AA1CF2">
        <w:rPr>
          <w:sz w:val="28"/>
          <w:szCs w:val="28"/>
          <w:lang w:val="vi-VN"/>
        </w:rPr>
        <w:t xml:space="preserve"> (50.000 đồng/người/ngày).</w:t>
      </w:r>
    </w:p>
    <w:p w14:paraId="1DE52C68" w14:textId="77777777" w:rsidR="00173344" w:rsidRPr="00AA1CF2" w:rsidRDefault="00173344" w:rsidP="00AA1CF2">
      <w:pPr>
        <w:pStyle w:val="NormalWeb"/>
        <w:spacing w:before="0" w:beforeAutospacing="0" w:after="120" w:afterAutospacing="0"/>
        <w:ind w:firstLine="567"/>
        <w:jc w:val="both"/>
        <w:rPr>
          <w:i/>
          <w:sz w:val="28"/>
          <w:szCs w:val="28"/>
          <w:lang w:val="vi-VN"/>
        </w:rPr>
      </w:pPr>
      <w:r w:rsidRPr="00AA1CF2">
        <w:rPr>
          <w:i/>
          <w:sz w:val="28"/>
          <w:szCs w:val="28"/>
          <w:lang w:val="vi-VN"/>
        </w:rPr>
        <w:t>* Tác động về xã hội</w:t>
      </w:r>
    </w:p>
    <w:p w14:paraId="7BE54242" w14:textId="77777777" w:rsidR="00173344" w:rsidRPr="00AA1CF2" w:rsidRDefault="00173344" w:rsidP="00AA1CF2">
      <w:pPr>
        <w:pStyle w:val="NormalWeb"/>
        <w:spacing w:before="0" w:beforeAutospacing="0" w:after="120" w:afterAutospacing="0"/>
        <w:ind w:firstLine="567"/>
        <w:jc w:val="both"/>
        <w:rPr>
          <w:sz w:val="28"/>
          <w:szCs w:val="28"/>
          <w:lang w:val="en-GB"/>
        </w:rPr>
      </w:pPr>
      <w:r w:rsidRPr="00AA1CF2">
        <w:rPr>
          <w:sz w:val="28"/>
          <w:szCs w:val="28"/>
          <w:lang w:val="vi-VN"/>
        </w:rPr>
        <w:t>K</w:t>
      </w:r>
      <w:r w:rsidRPr="00AA1CF2">
        <w:rPr>
          <w:rFonts w:eastAsia="MS Mincho"/>
          <w:sz w:val="28"/>
          <w:szCs w:val="28"/>
          <w:lang w:val="vi-VN" w:eastAsia="ja-JP"/>
        </w:rPr>
        <w:t>huyến khích, động viên các tập thể, cá nhân thực hiện tốt hoạt động điều chỉnh mức sinh</w:t>
      </w:r>
      <w:r w:rsidRPr="00AA1CF2">
        <w:rPr>
          <w:sz w:val="28"/>
          <w:szCs w:val="28"/>
          <w:lang w:val="vi-VN"/>
        </w:rPr>
        <w:t>, qui mô dân số ổn định ở mức hợp lý, nguồn lực lao động ổn định tạo điều kiện để xã hội phát triển bền vững</w:t>
      </w:r>
      <w:r w:rsidRPr="00AA1CF2">
        <w:rPr>
          <w:sz w:val="28"/>
          <w:szCs w:val="28"/>
          <w:lang w:val="en-GB"/>
        </w:rPr>
        <w:t>.</w:t>
      </w:r>
    </w:p>
    <w:p w14:paraId="252BCBD3" w14:textId="77777777" w:rsidR="00173344" w:rsidRPr="00AA1CF2" w:rsidRDefault="00173344" w:rsidP="00AA1CF2">
      <w:pPr>
        <w:spacing w:after="120" w:line="240" w:lineRule="auto"/>
        <w:ind w:firstLine="567"/>
        <w:jc w:val="both"/>
        <w:rPr>
          <w:i/>
          <w:color w:val="auto"/>
          <w:lang w:val="nl-NL"/>
        </w:rPr>
      </w:pPr>
      <w:r w:rsidRPr="00AA1CF2">
        <w:rPr>
          <w:i/>
          <w:color w:val="auto"/>
          <w:lang w:val="nl-NL"/>
        </w:rPr>
        <w:t xml:space="preserve">* </w:t>
      </w:r>
      <w:r w:rsidRPr="00AA1CF2">
        <w:rPr>
          <w:i/>
          <w:color w:val="auto"/>
        </w:rPr>
        <w:t>Tác</w:t>
      </w:r>
      <w:r w:rsidRPr="00AA1CF2">
        <w:rPr>
          <w:i/>
          <w:color w:val="auto"/>
          <w:lang w:val="nl-NL"/>
        </w:rPr>
        <w:t xml:space="preserve"> động về giới: </w:t>
      </w:r>
      <w:r w:rsidRPr="00AA1CF2">
        <w:rPr>
          <w:color w:val="auto"/>
        </w:rPr>
        <w:t>Giải pháp này không ảnh hưởng đến cơ hội, điều kiện, năng lực thực hiện và thụ hưởng các quyền, lợi ích mỗi giới.</w:t>
      </w:r>
    </w:p>
    <w:p w14:paraId="1C371C38" w14:textId="77777777" w:rsidR="00173344" w:rsidRPr="00AA1CF2" w:rsidRDefault="00173344"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09425D86" w14:textId="77777777" w:rsidR="00173344" w:rsidRPr="00AA1CF2" w:rsidRDefault="00173344" w:rsidP="00AA1CF2">
      <w:pPr>
        <w:spacing w:after="120" w:line="240" w:lineRule="auto"/>
        <w:ind w:firstLine="567"/>
        <w:jc w:val="both"/>
        <w:rPr>
          <w:i/>
          <w:color w:val="auto"/>
          <w:lang w:val="vi-VN"/>
        </w:rPr>
      </w:pPr>
      <w:r w:rsidRPr="00AA1CF2">
        <w:rPr>
          <w:i/>
          <w:color w:val="auto"/>
        </w:rPr>
        <w:t xml:space="preserve">* Tác động đối với hệ thống pháp luật: </w:t>
      </w:r>
    </w:p>
    <w:p w14:paraId="6CF735B3" w14:textId="77777777" w:rsidR="00211C12" w:rsidRPr="00AA1CF2" w:rsidRDefault="00211C12" w:rsidP="00AA1CF2">
      <w:pPr>
        <w:spacing w:after="120" w:line="240" w:lineRule="auto"/>
        <w:ind w:firstLine="567"/>
        <w:jc w:val="both"/>
        <w:rPr>
          <w:rFonts w:eastAsia="Batang"/>
          <w:color w:val="auto"/>
        </w:rPr>
      </w:pPr>
      <w:r w:rsidRPr="00AA1CF2">
        <w:rPr>
          <w:iCs/>
          <w:color w:val="auto"/>
        </w:rPr>
        <w:t>-</w:t>
      </w:r>
      <w:r w:rsidRPr="00AA1CF2">
        <w:rPr>
          <w:i/>
          <w:color w:val="auto"/>
        </w:rPr>
        <w:t xml:space="preserve"> </w:t>
      </w:r>
      <w:r w:rsidRPr="00AA1CF2">
        <w:rPr>
          <w:rFonts w:eastAsia="Batang"/>
          <w:color w:val="auto"/>
          <w:lang w:val="vi-VN"/>
        </w:rPr>
        <w:t xml:space="preserve">Bổ sung văn bản quy phạm pháp luật. </w:t>
      </w:r>
    </w:p>
    <w:p w14:paraId="62D40B3D" w14:textId="77777777" w:rsidR="00211C12" w:rsidRPr="00AA1CF2" w:rsidRDefault="00211C12" w:rsidP="00AA1CF2">
      <w:pPr>
        <w:spacing w:after="120" w:line="240" w:lineRule="auto"/>
        <w:ind w:firstLine="567"/>
        <w:jc w:val="both"/>
        <w:rPr>
          <w:i/>
          <w:color w:val="auto"/>
          <w:lang w:val="vi-VN"/>
        </w:rPr>
      </w:pPr>
      <w:r w:rsidRPr="00AA1CF2">
        <w:rPr>
          <w:rFonts w:eastAsia="Batang"/>
          <w:color w:val="auto"/>
        </w:rPr>
        <w:t xml:space="preserve">- </w:t>
      </w:r>
      <w:r w:rsidRPr="00AA1CF2">
        <w:rPr>
          <w:color w:val="auto"/>
          <w:lang w:val="vi-VN"/>
        </w:rPr>
        <w:t xml:space="preserve">Không xảy ra mâu thuẫn hoặc chồng chéo với quy định pháp luật hiện hành. </w:t>
      </w:r>
    </w:p>
    <w:p w14:paraId="72CA143F" w14:textId="336D9425" w:rsidR="00173344" w:rsidRPr="00AA1CF2" w:rsidRDefault="00173344" w:rsidP="00AA1CF2">
      <w:pPr>
        <w:pStyle w:val="NormalWeb"/>
        <w:spacing w:before="0" w:beforeAutospacing="0" w:after="120" w:afterAutospacing="0"/>
        <w:ind w:firstLine="567"/>
        <w:jc w:val="both"/>
        <w:rPr>
          <w:rFonts w:eastAsia="Batang"/>
          <w:i/>
          <w:sz w:val="28"/>
          <w:szCs w:val="28"/>
        </w:rPr>
      </w:pPr>
      <w:r w:rsidRPr="00AA1CF2">
        <w:rPr>
          <w:rFonts w:eastAsia="Batang"/>
          <w:i/>
          <w:sz w:val="28"/>
          <w:szCs w:val="28"/>
          <w:lang w:val="vi-VN"/>
        </w:rPr>
        <w:t>* Ưu điểm, hạn chế của Phương án</w:t>
      </w:r>
      <w:r w:rsidR="00774F6C" w:rsidRPr="00AA1CF2">
        <w:rPr>
          <w:rFonts w:eastAsia="Batang"/>
          <w:i/>
          <w:sz w:val="28"/>
          <w:szCs w:val="28"/>
        </w:rPr>
        <w:t xml:space="preserve"> 3</w:t>
      </w:r>
    </w:p>
    <w:p w14:paraId="4D77BAC8" w14:textId="6F52656D" w:rsidR="00173344" w:rsidRPr="00AA1CF2" w:rsidRDefault="00173344" w:rsidP="00AA1CF2">
      <w:pPr>
        <w:pStyle w:val="NormalWeb"/>
        <w:spacing w:before="0" w:beforeAutospacing="0" w:after="120" w:afterAutospacing="0"/>
        <w:ind w:firstLine="567"/>
        <w:jc w:val="both"/>
        <w:rPr>
          <w:sz w:val="28"/>
          <w:szCs w:val="28"/>
          <w:lang w:val="en-GB"/>
        </w:rPr>
      </w:pPr>
      <w:r w:rsidRPr="00AA1CF2">
        <w:rPr>
          <w:sz w:val="28"/>
          <w:szCs w:val="28"/>
          <w:lang w:val="vi-VN"/>
        </w:rPr>
        <w:t xml:space="preserve">- Ưu điểm: </w:t>
      </w:r>
      <w:r w:rsidR="00F476CB" w:rsidRPr="00AA1CF2">
        <w:rPr>
          <w:sz w:val="28"/>
          <w:szCs w:val="28"/>
          <w:lang w:val="en-GB"/>
        </w:rPr>
        <w:t>Ngân sách bằng 25% so với Phương án 2, tuy nhiên tác động đến cả tập thể và</w:t>
      </w:r>
      <w:r w:rsidRPr="00AA1CF2">
        <w:rPr>
          <w:sz w:val="28"/>
          <w:szCs w:val="28"/>
          <w:lang w:val="en-GB"/>
        </w:rPr>
        <w:t xml:space="preserve"> cá nhân thực hiện tốt công tác điều chỉnh mức sinh. Hỗ trợ cho nhóm đối tượng yếu thế: hộ nghèo, cận nghèo, đối tượng bảo trợ xã hội, vùng chất độc da cam</w:t>
      </w:r>
      <w:r w:rsidR="00F476CB" w:rsidRPr="00AA1CF2">
        <w:rPr>
          <w:sz w:val="28"/>
          <w:szCs w:val="28"/>
          <w:lang w:val="en-GB"/>
        </w:rPr>
        <w:t>, vùng đồng bào dân tộc thiểu số</w:t>
      </w:r>
      <w:r w:rsidRPr="00AA1CF2">
        <w:rPr>
          <w:sz w:val="28"/>
          <w:szCs w:val="28"/>
          <w:lang w:val="en-GB"/>
        </w:rPr>
        <w:t>… trong việc tiếp cận dịch vụ chăm sóc sức khỏe sinh sản.</w:t>
      </w:r>
      <w:r w:rsidR="00F476CB" w:rsidRPr="00AA1CF2">
        <w:rPr>
          <w:sz w:val="28"/>
          <w:szCs w:val="28"/>
          <w:lang w:val="en-GB"/>
        </w:rPr>
        <w:t xml:space="preserve"> </w:t>
      </w:r>
    </w:p>
    <w:p w14:paraId="3E5CFA8C" w14:textId="57433BA5" w:rsidR="00752966" w:rsidRPr="00AA1CF2" w:rsidRDefault="00173344" w:rsidP="00AA1CF2">
      <w:pPr>
        <w:spacing w:after="120" w:line="240" w:lineRule="auto"/>
        <w:ind w:firstLine="567"/>
        <w:jc w:val="both"/>
        <w:rPr>
          <w:color w:val="auto"/>
          <w:lang w:val="en-GB"/>
        </w:rPr>
      </w:pPr>
      <w:r w:rsidRPr="00AA1CF2">
        <w:rPr>
          <w:color w:val="auto"/>
          <w:lang w:val="vi-VN"/>
        </w:rPr>
        <w:t xml:space="preserve">- Hạn chế: </w:t>
      </w:r>
      <w:r w:rsidR="008C0CA6" w:rsidRPr="00AA1CF2">
        <w:rPr>
          <w:color w:val="auto"/>
          <w:lang w:val="en-GB"/>
        </w:rPr>
        <w:t>Chính sách hỗ trợ cho phụ nữ sinh đủ 02 con trước 35 tuổi còn hạn chế, khó tác động vào hành vi của đối tượng.</w:t>
      </w:r>
    </w:p>
    <w:p w14:paraId="477F4222" w14:textId="77777777" w:rsidR="008C0CA6" w:rsidRPr="00AA1CF2" w:rsidRDefault="008C0CA6" w:rsidP="00AA1CF2">
      <w:pPr>
        <w:tabs>
          <w:tab w:val="right" w:leader="dot" w:pos="7920"/>
        </w:tabs>
        <w:spacing w:after="120" w:line="240" w:lineRule="auto"/>
        <w:ind w:firstLine="567"/>
        <w:jc w:val="both"/>
        <w:rPr>
          <w:color w:val="auto"/>
          <w:lang w:val="vi-VN"/>
        </w:rPr>
      </w:pPr>
      <w:r w:rsidRPr="00AA1CF2">
        <w:rPr>
          <w:color w:val="auto"/>
          <w:lang w:val="vi-VN"/>
        </w:rPr>
        <w:t xml:space="preserve">1.5. Kiến nghị giải pháp lựa chọn </w:t>
      </w:r>
    </w:p>
    <w:p w14:paraId="7818FE3F" w14:textId="7A84A98B" w:rsidR="008C0CA6" w:rsidRPr="00AA1CF2" w:rsidRDefault="008C0CA6" w:rsidP="00AA1CF2">
      <w:pPr>
        <w:pStyle w:val="NormalWeb"/>
        <w:spacing w:before="0" w:beforeAutospacing="0" w:after="120" w:afterAutospacing="0"/>
        <w:ind w:firstLine="567"/>
        <w:jc w:val="both"/>
        <w:rPr>
          <w:sz w:val="28"/>
          <w:szCs w:val="28"/>
          <w:lang w:val="en-GB"/>
        </w:rPr>
      </w:pPr>
      <w:r w:rsidRPr="00AA1CF2">
        <w:rPr>
          <w:sz w:val="28"/>
          <w:szCs w:val="28"/>
          <w:lang w:val="vi-VN"/>
        </w:rPr>
        <w:lastRenderedPageBreak/>
        <w:t>- Chọn Phương án 3, lý do:</w:t>
      </w:r>
      <w:r w:rsidRPr="00AA1CF2">
        <w:rPr>
          <w:sz w:val="28"/>
          <w:szCs w:val="28"/>
          <w:lang w:val="en-GB"/>
        </w:rPr>
        <w:t xml:space="preserve"> Có chính sách tác động đến cả tập thể, cá nhân và các đối tượng yếu thế trong hoạt động điều chỉnh mức sinh. Ngân sách cho chính sách ở mức vừa phải, có tính khả thi.</w:t>
      </w:r>
    </w:p>
    <w:p w14:paraId="059EDC13" w14:textId="77777777" w:rsidR="008C0CA6" w:rsidRPr="00AA1CF2" w:rsidRDefault="008C0CA6" w:rsidP="00AA1CF2">
      <w:pPr>
        <w:tabs>
          <w:tab w:val="right" w:leader="dot" w:pos="7920"/>
        </w:tabs>
        <w:spacing w:after="120" w:line="240" w:lineRule="auto"/>
        <w:ind w:firstLine="567"/>
        <w:jc w:val="both"/>
        <w:rPr>
          <w:color w:val="auto"/>
          <w:lang w:val="vi-VN"/>
        </w:rPr>
      </w:pPr>
      <w:r w:rsidRPr="00AA1CF2">
        <w:rPr>
          <w:color w:val="auto"/>
          <w:lang w:val="vi-VN"/>
        </w:rPr>
        <w:t>- Dự kiến nguồn lực:</w:t>
      </w:r>
    </w:p>
    <w:p w14:paraId="3A6D815F" w14:textId="0FBE68BC" w:rsidR="008C0CA6" w:rsidRPr="00AA1CF2" w:rsidRDefault="008C0CA6" w:rsidP="00AA1CF2">
      <w:pPr>
        <w:pStyle w:val="NormalWeb"/>
        <w:spacing w:before="0" w:beforeAutospacing="0" w:after="120" w:afterAutospacing="0"/>
        <w:ind w:firstLine="567"/>
        <w:jc w:val="both"/>
        <w:rPr>
          <w:b/>
          <w:sz w:val="28"/>
          <w:szCs w:val="28"/>
        </w:rPr>
      </w:pPr>
      <w:r w:rsidRPr="00AA1CF2">
        <w:rPr>
          <w:sz w:val="28"/>
          <w:szCs w:val="28"/>
          <w:lang w:val="vi-VN"/>
        </w:rPr>
        <w:t>+ Kinh phí: Ngân sách tỉnh đảm bảo kinh phí</w:t>
      </w:r>
      <w:r w:rsidRPr="00AA1CF2">
        <w:rPr>
          <w:sz w:val="28"/>
          <w:szCs w:val="28"/>
          <w:lang w:val="en-GB"/>
        </w:rPr>
        <w:t>.</w:t>
      </w:r>
      <w:r w:rsidRPr="00AA1CF2">
        <w:rPr>
          <w:sz w:val="28"/>
          <w:szCs w:val="28"/>
          <w:lang w:val="vi-VN"/>
        </w:rPr>
        <w:t xml:space="preserve"> Bình quân </w:t>
      </w:r>
      <w:r w:rsidRPr="00AA1CF2">
        <w:rPr>
          <w:sz w:val="28"/>
          <w:szCs w:val="28"/>
          <w:lang w:val="en-GB"/>
        </w:rPr>
        <w:t>m</w:t>
      </w:r>
      <w:r w:rsidRPr="00AA1CF2">
        <w:rPr>
          <w:sz w:val="28"/>
          <w:szCs w:val="28"/>
          <w:lang w:val="vi-VN"/>
        </w:rPr>
        <w:t>ỗi năm khoảng</w:t>
      </w:r>
      <w:r w:rsidRPr="00AA1CF2">
        <w:rPr>
          <w:sz w:val="28"/>
          <w:szCs w:val="28"/>
          <w:lang w:val="en-GB"/>
        </w:rPr>
        <w:t>:</w:t>
      </w:r>
      <w:r w:rsidRPr="00AA1CF2">
        <w:rPr>
          <w:sz w:val="28"/>
          <w:szCs w:val="28"/>
          <w:lang w:val="vi-VN"/>
        </w:rPr>
        <w:t xml:space="preserve"> </w:t>
      </w:r>
      <w:r w:rsidRPr="00AA1CF2">
        <w:rPr>
          <w:sz w:val="28"/>
          <w:szCs w:val="28"/>
          <w:lang w:val="en-GB"/>
        </w:rPr>
        <w:t>17.785.000.000</w:t>
      </w:r>
      <w:r w:rsidRPr="00AA1CF2">
        <w:rPr>
          <w:sz w:val="28"/>
          <w:szCs w:val="28"/>
          <w:lang w:val="vi-VN"/>
        </w:rPr>
        <w:t xml:space="preserve"> đồ</w:t>
      </w:r>
      <w:r w:rsidRPr="00AA1CF2">
        <w:rPr>
          <w:sz w:val="28"/>
          <w:szCs w:val="28"/>
          <w:lang w:val="en-GB"/>
        </w:rPr>
        <w:t>ng.</w:t>
      </w:r>
    </w:p>
    <w:p w14:paraId="1608E365" w14:textId="37E39AFD" w:rsidR="008C0CA6" w:rsidRPr="00AA1CF2" w:rsidRDefault="008C0CA6" w:rsidP="00AA1CF2">
      <w:pPr>
        <w:tabs>
          <w:tab w:val="right" w:leader="dot" w:pos="7920"/>
        </w:tabs>
        <w:spacing w:after="120" w:line="240" w:lineRule="auto"/>
        <w:ind w:firstLine="567"/>
        <w:jc w:val="both"/>
        <w:rPr>
          <w:color w:val="auto"/>
          <w:lang w:val="vi-VN"/>
        </w:rPr>
      </w:pPr>
      <w:r w:rsidRPr="00AA1CF2">
        <w:rPr>
          <w:color w:val="auto"/>
          <w:lang w:val="vi-VN"/>
        </w:rPr>
        <w:t>+ Nhân lực triển khai thực hiện chính sách: Sử dụng nguồn nhân lực hiện có của các cơ quan chuyên m</w:t>
      </w:r>
      <w:r w:rsidR="009425EB" w:rsidRPr="00AA1CF2">
        <w:rPr>
          <w:color w:val="auto"/>
          <w:lang w:val="vi-VN"/>
        </w:rPr>
        <w:t>ôn (</w:t>
      </w:r>
      <w:r w:rsidR="009000F6" w:rsidRPr="00AA1CF2">
        <w:rPr>
          <w:color w:val="auto"/>
        </w:rPr>
        <w:t>k</w:t>
      </w:r>
      <w:r w:rsidRPr="00AA1CF2">
        <w:rPr>
          <w:color w:val="auto"/>
          <w:lang w:val="vi-VN"/>
        </w:rPr>
        <w:t>hông làm phát sinh biên chế của cơ quan Nhà nước).</w:t>
      </w:r>
    </w:p>
    <w:p w14:paraId="6E0850E9" w14:textId="77777777" w:rsidR="008C0CA6" w:rsidRPr="00AA1CF2" w:rsidRDefault="008C0CA6" w:rsidP="00AA1CF2">
      <w:pPr>
        <w:tabs>
          <w:tab w:val="right" w:leader="dot" w:pos="7920"/>
        </w:tabs>
        <w:spacing w:after="120" w:line="240" w:lineRule="auto"/>
        <w:ind w:firstLine="567"/>
        <w:jc w:val="both"/>
        <w:rPr>
          <w:color w:val="auto"/>
          <w:lang w:val="vi-VN"/>
        </w:rPr>
      </w:pPr>
      <w:r w:rsidRPr="00AA1CF2">
        <w:rPr>
          <w:color w:val="auto"/>
          <w:lang w:val="vi-VN"/>
        </w:rPr>
        <w:t>- Thẩm quyền ban hành chính sách: Hội đồng nhân dân tỉnh.</w:t>
      </w:r>
    </w:p>
    <w:p w14:paraId="077B4482" w14:textId="502587F6" w:rsidR="009425EB" w:rsidRPr="00AA1CF2" w:rsidRDefault="009425EB" w:rsidP="00AA1CF2">
      <w:pPr>
        <w:pStyle w:val="NormalWeb"/>
        <w:spacing w:before="0" w:beforeAutospacing="0" w:after="120" w:afterAutospacing="0"/>
        <w:ind w:firstLine="567"/>
        <w:jc w:val="both"/>
        <w:rPr>
          <w:b/>
          <w:sz w:val="28"/>
          <w:szCs w:val="28"/>
        </w:rPr>
      </w:pPr>
      <w:r w:rsidRPr="00AA1CF2">
        <w:rPr>
          <w:b/>
          <w:sz w:val="28"/>
          <w:szCs w:val="28"/>
        </w:rPr>
        <w:t>2. Chính sách kiểm soát tình trạng mất cân bằng giới tính khi sinh</w:t>
      </w:r>
    </w:p>
    <w:p w14:paraId="0B8D0D88" w14:textId="6C34C204" w:rsidR="00D561D1" w:rsidRPr="00AA1CF2" w:rsidRDefault="00D561D1" w:rsidP="00AA1CF2">
      <w:pPr>
        <w:spacing w:after="120" w:line="240" w:lineRule="auto"/>
        <w:ind w:firstLine="567"/>
        <w:jc w:val="both"/>
        <w:rPr>
          <w:rFonts w:eastAsia="Times New Roman"/>
          <w:iCs/>
          <w:color w:val="auto"/>
          <w:lang w:val="en-GB"/>
        </w:rPr>
      </w:pPr>
      <w:r w:rsidRPr="00AA1CF2">
        <w:rPr>
          <w:iCs/>
          <w:color w:val="auto"/>
        </w:rPr>
        <w:t xml:space="preserve">2.1. </w:t>
      </w:r>
      <w:r w:rsidRPr="00AA1CF2">
        <w:rPr>
          <w:rFonts w:eastAsia="Times New Roman"/>
          <w:iCs/>
          <w:color w:val="auto"/>
          <w:lang w:val="en-GB"/>
        </w:rPr>
        <w:t>Xác định vấn đề bất cập</w:t>
      </w:r>
    </w:p>
    <w:p w14:paraId="6FF78A5E" w14:textId="67A23D88" w:rsidR="00D561D1" w:rsidRPr="00AA1CF2" w:rsidRDefault="00D561D1" w:rsidP="00AA1CF2">
      <w:pPr>
        <w:spacing w:after="120" w:line="240" w:lineRule="auto"/>
        <w:ind w:firstLine="567"/>
        <w:jc w:val="both"/>
        <w:rPr>
          <w:color w:val="auto"/>
        </w:rPr>
      </w:pPr>
      <w:r w:rsidRPr="00AA1CF2">
        <w:rPr>
          <w:color w:val="auto"/>
        </w:rPr>
        <w:t>Năm 2023, tỷ số giới tính khi sinh ở Đồng Nai là 108 bé trai/100 bé gái</w:t>
      </w:r>
      <w:r w:rsidR="009000F6" w:rsidRPr="00AA1CF2">
        <w:rPr>
          <w:color w:val="auto"/>
        </w:rPr>
        <w:t>,</w:t>
      </w:r>
      <w:r w:rsidRPr="00AA1CF2">
        <w:rPr>
          <w:color w:val="auto"/>
        </w:rPr>
        <w:t xml:space="preserve"> </w:t>
      </w:r>
      <w:r w:rsidR="00A5534E" w:rsidRPr="00AA1CF2">
        <w:rPr>
          <w:color w:val="auto"/>
        </w:rPr>
        <w:t>cao hơn</w:t>
      </w:r>
      <w:r w:rsidRPr="00AA1CF2">
        <w:rPr>
          <w:color w:val="auto"/>
        </w:rPr>
        <w:t xml:space="preserve"> mức cân bằng tự nhiên là trong khoả</w:t>
      </w:r>
      <w:r w:rsidR="00A5534E" w:rsidRPr="00AA1CF2">
        <w:rPr>
          <w:color w:val="auto"/>
        </w:rPr>
        <w:t>ng 103-107 bé trai/100 bé gái</w:t>
      </w:r>
      <w:r w:rsidRPr="00AA1CF2">
        <w:rPr>
          <w:color w:val="auto"/>
        </w:rPr>
        <w:t>. Cùng với xu thế sinh ít con của các cặp vợ chồng đã góp phần làm gia tăng mất cân bằng giới tính khi sinh do vẫn tồn tại quan niệm trọng nam, khinh nữ trong một bộ phận người dân. Việc áp dụng các biện pháp khoa học kỹ thuật trong lựa chọn giới tính khi sinh, sinh con theo ý muốn rất khó kiểm soát. Hoạt động kiểm soát mất cân bằng giới tính khi sinh chủ yếu vẫn dựa vào truyền thông vận động thay đổi hành vi và sự chung tay của cộng đồng. Hiện nay, Đồng Nai có 655 số ấp, khu phố đã đưa nội dung về kiểm soát mất cân bằng giới tính khi sinh vào hương ước, quy ước (</w:t>
      </w:r>
      <w:r w:rsidR="00FC3E85" w:rsidRPr="00AA1CF2">
        <w:rPr>
          <w:color w:val="auto"/>
        </w:rPr>
        <w:t>c</w:t>
      </w:r>
      <w:r w:rsidRPr="00AA1CF2">
        <w:rPr>
          <w:color w:val="auto"/>
        </w:rPr>
        <w:t>hiếm 82,91% tổng số ấp, khu phố có hương ước, quy ước và chiế</w:t>
      </w:r>
      <w:r w:rsidR="00733B8B" w:rsidRPr="00AA1CF2">
        <w:rPr>
          <w:color w:val="auto"/>
        </w:rPr>
        <w:t>m 70,05</w:t>
      </w:r>
      <w:r w:rsidRPr="00AA1CF2">
        <w:rPr>
          <w:color w:val="auto"/>
        </w:rPr>
        <w:t xml:space="preserve">% tổng số ấp, khu phố). </w:t>
      </w:r>
    </w:p>
    <w:p w14:paraId="1F63CE88" w14:textId="0C2A93F5" w:rsidR="00D561D1" w:rsidRPr="00AA1CF2" w:rsidRDefault="00D561D1"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2.2. Mục tiêu giải quyết vấn đề</w:t>
      </w:r>
    </w:p>
    <w:p w14:paraId="51C31A1B" w14:textId="50840DEA" w:rsidR="00D561D1" w:rsidRPr="00AA1CF2" w:rsidRDefault="00D561D1" w:rsidP="00AA1CF2">
      <w:pPr>
        <w:spacing w:after="120" w:line="240" w:lineRule="auto"/>
        <w:ind w:firstLine="567"/>
        <w:jc w:val="both"/>
        <w:rPr>
          <w:color w:val="auto"/>
        </w:rPr>
      </w:pPr>
      <w:r w:rsidRPr="00AA1CF2">
        <w:rPr>
          <w:color w:val="auto"/>
        </w:rPr>
        <w:t>Có chính sách khen thưởng những ấp, khu phố đưa nội dung về kiểm soát mất cân bằng giới tính khi sinh vào hương ước, quy ước nhằm động viên kịp thời những địa phương thực hiện tốt, tạo sự lan tỏa trong cộng đồng, thay đổi hành vi của người dân về lựa chọn giới tính thai nhi.</w:t>
      </w:r>
    </w:p>
    <w:p w14:paraId="6A3B1C9E" w14:textId="0E07CE8B" w:rsidR="00D561D1" w:rsidRPr="00AA1CF2" w:rsidRDefault="00FC3E85"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2</w:t>
      </w:r>
      <w:r w:rsidR="00D561D1" w:rsidRPr="00AA1CF2">
        <w:rPr>
          <w:rFonts w:eastAsia="Times New Roman"/>
          <w:iCs/>
          <w:color w:val="auto"/>
          <w:lang w:val="en-GB"/>
        </w:rPr>
        <w:t>.3. Các giải pháp đề xuất giải quyết vấn đề</w:t>
      </w:r>
    </w:p>
    <w:p w14:paraId="78C5D361" w14:textId="51D29B29" w:rsidR="00D561D1" w:rsidRPr="00AA1CF2" w:rsidRDefault="00D561D1"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a) Phương án 1: Giữ nguyên hiện trạng, không ban hành chính sách </w:t>
      </w:r>
      <w:r w:rsidRPr="00AA1CF2">
        <w:rPr>
          <w:bCs/>
          <w:color w:val="auto"/>
        </w:rPr>
        <w:t>kiểm soát tình trạng mất cân bằng giới tính khi sinh</w:t>
      </w:r>
      <w:r w:rsidRPr="00AA1CF2">
        <w:rPr>
          <w:rFonts w:eastAsia="Times New Roman"/>
          <w:iCs/>
          <w:color w:val="auto"/>
          <w:lang w:val="en-GB"/>
        </w:rPr>
        <w:t>.</w:t>
      </w:r>
    </w:p>
    <w:p w14:paraId="584B255A" w14:textId="14ED31D3" w:rsidR="00D561D1" w:rsidRPr="00AA1CF2" w:rsidRDefault="00D561D1"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b) Phương án 2: Ban hành chính sách </w:t>
      </w:r>
      <w:r w:rsidRPr="00AA1CF2">
        <w:rPr>
          <w:bCs/>
          <w:color w:val="auto"/>
        </w:rPr>
        <w:t>kiểm soát tình trạng mất cân bằng giới tính khi sinh</w:t>
      </w:r>
      <w:r w:rsidRPr="00AA1CF2">
        <w:rPr>
          <w:rFonts w:eastAsia="Times New Roman"/>
          <w:iCs/>
          <w:color w:val="auto"/>
          <w:lang w:val="en-GB"/>
        </w:rPr>
        <w:t xml:space="preserve"> gồm:</w:t>
      </w:r>
    </w:p>
    <w:p w14:paraId="5AAE7571" w14:textId="453AA157" w:rsidR="00D561D1" w:rsidRPr="00AA1CF2" w:rsidRDefault="00D561D1" w:rsidP="00AA1CF2">
      <w:pPr>
        <w:spacing w:after="120" w:line="240" w:lineRule="auto"/>
        <w:ind w:firstLine="567"/>
        <w:jc w:val="both"/>
        <w:rPr>
          <w:rFonts w:eastAsia="Times New Roman"/>
          <w:bCs/>
          <w:i/>
          <w:color w:val="auto"/>
        </w:rPr>
      </w:pPr>
      <w:r w:rsidRPr="00AA1CF2">
        <w:rPr>
          <w:rFonts w:eastAsia="Times New Roman"/>
          <w:bCs/>
          <w:i/>
          <w:color w:val="auto"/>
        </w:rPr>
        <w:t xml:space="preserve">Xã, phường, thị trấn đạt 100% ấp, khu phố đã có nội dung về kiểm soát mất cân bằng giới tính khi sinh trong hương ước, quy ước được đề xuất Ủy ban nhân dân cấp huyện khen thưởng một lần bằng hình thức </w:t>
      </w:r>
      <w:r w:rsidR="00525E15" w:rsidRPr="00AA1CF2">
        <w:rPr>
          <w:rFonts w:eastAsia="Times New Roman"/>
          <w:bCs/>
          <w:i/>
          <w:color w:val="auto"/>
        </w:rPr>
        <w:t>g</w:t>
      </w:r>
      <w:r w:rsidRPr="00AA1CF2">
        <w:rPr>
          <w:rFonts w:eastAsia="Times New Roman"/>
          <w:bCs/>
          <w:i/>
          <w:color w:val="auto"/>
        </w:rPr>
        <w:t xml:space="preserve">iấy khen </w:t>
      </w:r>
      <w:r w:rsidR="008A3685" w:rsidRPr="00AA1CF2">
        <w:rPr>
          <w:rFonts w:eastAsia="Times New Roman"/>
          <w:bCs/>
          <w:i/>
          <w:color w:val="auto"/>
        </w:rPr>
        <w:t xml:space="preserve">của Chủ tịch Ủy ban nhân dân </w:t>
      </w:r>
      <w:r w:rsidRPr="00AA1CF2">
        <w:rPr>
          <w:rFonts w:eastAsia="Times New Roman"/>
          <w:bCs/>
          <w:i/>
          <w:color w:val="auto"/>
        </w:rPr>
        <w:t>cấp huyện, theo quy định của Luật Thi đua, khen thưởng</w:t>
      </w:r>
      <w:r w:rsidR="00EA50BB" w:rsidRPr="00AA1CF2">
        <w:rPr>
          <w:rFonts w:eastAsia="Times New Roman"/>
          <w:bCs/>
          <w:i/>
          <w:color w:val="auto"/>
        </w:rPr>
        <w:t>.</w:t>
      </w:r>
    </w:p>
    <w:p w14:paraId="0A999E37" w14:textId="77777777" w:rsidR="00EA50BB" w:rsidRPr="00AA1CF2" w:rsidRDefault="00D561D1"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c) Phương án 3: </w:t>
      </w:r>
      <w:r w:rsidR="00EA50BB" w:rsidRPr="00AA1CF2">
        <w:rPr>
          <w:rFonts w:eastAsia="Times New Roman"/>
          <w:iCs/>
          <w:color w:val="auto"/>
          <w:lang w:val="en-GB"/>
        </w:rPr>
        <w:t xml:space="preserve">Ban hành chính sách </w:t>
      </w:r>
      <w:r w:rsidR="00EA50BB" w:rsidRPr="00AA1CF2">
        <w:rPr>
          <w:bCs/>
          <w:color w:val="auto"/>
        </w:rPr>
        <w:t>kiểm soát tình trạng mất cân bằng giới tính khi sinh</w:t>
      </w:r>
      <w:r w:rsidR="00EA50BB" w:rsidRPr="00AA1CF2">
        <w:rPr>
          <w:rFonts w:eastAsia="Times New Roman"/>
          <w:iCs/>
          <w:color w:val="auto"/>
          <w:lang w:val="en-GB"/>
        </w:rPr>
        <w:t xml:space="preserve"> gồm:</w:t>
      </w:r>
    </w:p>
    <w:p w14:paraId="296DA667" w14:textId="77777777" w:rsidR="00393AA0" w:rsidRPr="00AA1CF2" w:rsidRDefault="00393AA0" w:rsidP="00AA1CF2">
      <w:pPr>
        <w:pStyle w:val="NormalWeb"/>
        <w:spacing w:before="0" w:beforeAutospacing="0" w:after="120" w:afterAutospacing="0"/>
        <w:ind w:firstLine="567"/>
        <w:jc w:val="both"/>
        <w:rPr>
          <w:bCs/>
          <w:i/>
          <w:iCs/>
          <w:sz w:val="28"/>
          <w:szCs w:val="28"/>
        </w:rPr>
      </w:pPr>
      <w:r w:rsidRPr="00AA1CF2">
        <w:rPr>
          <w:bCs/>
          <w:i/>
          <w:iCs/>
          <w:sz w:val="28"/>
          <w:szCs w:val="28"/>
        </w:rPr>
        <w:t xml:space="preserve">Xã, phường, thị trấn đạt tỷ lệ 100% ấp, khu phố có nội dung về kiểm soát mất cân bằng giới tính khi sinh trong hương ước, quy ước được tặng giấy khen </w:t>
      </w:r>
      <w:r w:rsidRPr="00AA1CF2">
        <w:rPr>
          <w:bCs/>
          <w:i/>
          <w:iCs/>
          <w:sz w:val="28"/>
          <w:szCs w:val="28"/>
        </w:rPr>
        <w:lastRenderedPageBreak/>
        <w:t>của Chủ tịch Ủy ban nhân dân cấp huyện kèm hỗ trợ một lần số tiền là 10.000.000 đồng (mười triệu đồng).</w:t>
      </w:r>
    </w:p>
    <w:p w14:paraId="543B4233" w14:textId="68351C9A" w:rsidR="00D561D1" w:rsidRPr="00AA1CF2" w:rsidRDefault="00504452"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2</w:t>
      </w:r>
      <w:r w:rsidR="00D561D1" w:rsidRPr="00AA1CF2">
        <w:rPr>
          <w:rFonts w:eastAsia="Times New Roman"/>
          <w:iCs/>
          <w:color w:val="auto"/>
          <w:lang w:val="en-GB"/>
        </w:rPr>
        <w:t>.4. Đánh giá tác động của các giải pháp</w:t>
      </w:r>
    </w:p>
    <w:p w14:paraId="00677EE4" w14:textId="77777777" w:rsidR="00D561D1" w:rsidRPr="00AA1CF2" w:rsidRDefault="00D561D1"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a) Đối với Phương án 1: </w:t>
      </w:r>
    </w:p>
    <w:p w14:paraId="1D7B9492" w14:textId="77777777" w:rsidR="00D561D1" w:rsidRPr="00AA1CF2" w:rsidRDefault="00D561D1"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Tác động kinh tế:</w:t>
      </w:r>
    </w:p>
    <w:p w14:paraId="28FF712B" w14:textId="77777777" w:rsidR="00D561D1" w:rsidRPr="00AA1CF2" w:rsidRDefault="00D561D1" w:rsidP="00AA1CF2">
      <w:pPr>
        <w:pStyle w:val="NormalWeb"/>
        <w:spacing w:before="0" w:beforeAutospacing="0" w:after="120" w:afterAutospacing="0"/>
        <w:ind w:firstLine="567"/>
        <w:jc w:val="both"/>
        <w:rPr>
          <w:sz w:val="28"/>
          <w:szCs w:val="28"/>
          <w:lang w:val="nl-NL"/>
        </w:rPr>
      </w:pPr>
      <w:r w:rsidRPr="00AA1CF2">
        <w:rPr>
          <w:sz w:val="28"/>
          <w:szCs w:val="28"/>
          <w:lang w:val="nl-NL"/>
        </w:rPr>
        <w:t>- Không ảnh hưởng đến việc chi ngân sách địa phương, tăng cơ hội chi cho các chương trình khác</w:t>
      </w:r>
    </w:p>
    <w:p w14:paraId="6AA55576" w14:textId="2CB9BB7F" w:rsidR="00D561D1" w:rsidRPr="00AA1CF2" w:rsidRDefault="00D561D1" w:rsidP="00AA1CF2">
      <w:pPr>
        <w:pStyle w:val="NormalWeb"/>
        <w:spacing w:before="0" w:beforeAutospacing="0" w:after="120" w:afterAutospacing="0"/>
        <w:ind w:firstLine="567"/>
        <w:jc w:val="both"/>
        <w:rPr>
          <w:sz w:val="28"/>
          <w:szCs w:val="28"/>
          <w:lang w:val="nl-NL"/>
        </w:rPr>
      </w:pPr>
      <w:r w:rsidRPr="00AA1CF2">
        <w:rPr>
          <w:sz w:val="28"/>
          <w:szCs w:val="28"/>
          <w:lang w:val="nl-NL"/>
        </w:rPr>
        <w:t xml:space="preserve">- </w:t>
      </w:r>
      <w:r w:rsidRPr="00AA1CF2">
        <w:rPr>
          <w:rFonts w:eastAsia="MS Mincho"/>
          <w:sz w:val="28"/>
          <w:szCs w:val="28"/>
          <w:lang w:val="nl-NL" w:eastAsia="ja-JP"/>
        </w:rPr>
        <w:t xml:space="preserve">Không khuyến khích, động viên các tập thể, cá nhân thực hiện tốt hoạt động </w:t>
      </w:r>
      <w:r w:rsidR="00EA50BB" w:rsidRPr="00AA1CF2">
        <w:rPr>
          <w:rFonts w:eastAsia="MS Mincho"/>
          <w:sz w:val="28"/>
          <w:szCs w:val="28"/>
          <w:lang w:val="nl-NL" w:eastAsia="ja-JP"/>
        </w:rPr>
        <w:t>kiểm soát mất cân bằng giới tính khi sinh</w:t>
      </w:r>
      <w:r w:rsidRPr="00AA1CF2">
        <w:rPr>
          <w:sz w:val="28"/>
          <w:szCs w:val="28"/>
          <w:lang w:val="nl-NL"/>
        </w:rPr>
        <w:t>.</w:t>
      </w:r>
    </w:p>
    <w:p w14:paraId="36FF93E6" w14:textId="471E983C" w:rsidR="00D561D1" w:rsidRPr="00AA1CF2" w:rsidRDefault="00D561D1" w:rsidP="00AA1CF2">
      <w:pPr>
        <w:pStyle w:val="NormalWeb"/>
        <w:spacing w:before="0" w:beforeAutospacing="0" w:after="120" w:afterAutospacing="0"/>
        <w:ind w:firstLine="567"/>
        <w:jc w:val="both"/>
        <w:rPr>
          <w:sz w:val="28"/>
          <w:szCs w:val="28"/>
          <w:lang w:val="nl-NL"/>
        </w:rPr>
      </w:pPr>
      <w:r w:rsidRPr="00AA1CF2">
        <w:rPr>
          <w:i/>
          <w:sz w:val="28"/>
          <w:szCs w:val="28"/>
          <w:lang w:val="nl-NL"/>
        </w:rPr>
        <w:t>* Tác động về xã hội:</w:t>
      </w:r>
      <w:r w:rsidR="00CC7F05" w:rsidRPr="00AA1CF2">
        <w:rPr>
          <w:i/>
          <w:sz w:val="28"/>
          <w:szCs w:val="28"/>
          <w:lang w:val="nl-NL"/>
        </w:rPr>
        <w:t xml:space="preserve"> </w:t>
      </w:r>
      <w:r w:rsidR="00EA50BB" w:rsidRPr="00AA1CF2">
        <w:rPr>
          <w:sz w:val="28"/>
          <w:szCs w:val="28"/>
          <w:lang w:val="nl-NL"/>
        </w:rPr>
        <w:t>Nguy cơ gia tăng tỷ số giới tính khi sinh tạo ra nhiều hệ lụy cho xã hội như: Mất cân bằng giới tính, bất bình đẳng giới, mua bán người, mại dâm... gây mất ổn định xã hội.</w:t>
      </w:r>
    </w:p>
    <w:p w14:paraId="05D99DCC" w14:textId="77777777" w:rsidR="00D561D1" w:rsidRPr="00AA1CF2" w:rsidRDefault="00D561D1" w:rsidP="00AA1CF2">
      <w:pPr>
        <w:spacing w:after="120" w:line="240" w:lineRule="auto"/>
        <w:ind w:firstLine="567"/>
        <w:jc w:val="both"/>
        <w:rPr>
          <w:i/>
          <w:color w:val="auto"/>
          <w:lang w:val="nl-NL"/>
        </w:rPr>
      </w:pPr>
      <w:r w:rsidRPr="00AA1CF2">
        <w:rPr>
          <w:i/>
          <w:color w:val="auto"/>
          <w:lang w:val="nl-NL"/>
        </w:rPr>
        <w:t xml:space="preserve">* </w:t>
      </w:r>
      <w:r w:rsidRPr="00AA1CF2">
        <w:rPr>
          <w:i/>
          <w:color w:val="auto"/>
        </w:rPr>
        <w:t>Tác</w:t>
      </w:r>
      <w:r w:rsidRPr="00AA1CF2">
        <w:rPr>
          <w:i/>
          <w:color w:val="auto"/>
          <w:lang w:val="nl-NL"/>
        </w:rPr>
        <w:t xml:space="preserve"> động về giới: </w:t>
      </w:r>
      <w:r w:rsidRPr="00AA1CF2">
        <w:rPr>
          <w:color w:val="auto"/>
        </w:rPr>
        <w:t>Giải pháp này không ảnh hưởng đến cơ hội, điều kiện, năng lực thực hiện và thụ hưởng các quyền, lợi ích mỗi giới.</w:t>
      </w:r>
    </w:p>
    <w:p w14:paraId="08875A47" w14:textId="77777777" w:rsidR="00D561D1" w:rsidRPr="00AA1CF2" w:rsidRDefault="00D561D1"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4B9F0DFD" w14:textId="77777777" w:rsidR="00D561D1" w:rsidRPr="00AA1CF2" w:rsidRDefault="00D561D1" w:rsidP="00AA1CF2">
      <w:pPr>
        <w:spacing w:after="120" w:line="240" w:lineRule="auto"/>
        <w:ind w:firstLine="567"/>
        <w:jc w:val="both"/>
        <w:rPr>
          <w:color w:val="auto"/>
        </w:rPr>
      </w:pPr>
      <w:r w:rsidRPr="00AA1CF2">
        <w:rPr>
          <w:i/>
          <w:color w:val="auto"/>
        </w:rPr>
        <w:t xml:space="preserve">* Tác động đối với hệ thống pháp luật: </w:t>
      </w:r>
      <w:r w:rsidRPr="00AA1CF2">
        <w:rPr>
          <w:color w:val="auto"/>
        </w:rPr>
        <w:t>Giải pháp này không làm thay đổi hệ thống pháp luật hiện hành.</w:t>
      </w:r>
    </w:p>
    <w:p w14:paraId="2FE88598" w14:textId="1BB260C5" w:rsidR="00D561D1" w:rsidRPr="00AA1CF2" w:rsidRDefault="00D561D1" w:rsidP="00AA1CF2">
      <w:pPr>
        <w:pStyle w:val="NormalWeb"/>
        <w:spacing w:before="0" w:beforeAutospacing="0" w:after="120" w:afterAutospacing="0"/>
        <w:ind w:firstLine="567"/>
        <w:jc w:val="both"/>
        <w:rPr>
          <w:rFonts w:eastAsia="Batang"/>
          <w:i/>
          <w:sz w:val="28"/>
          <w:szCs w:val="28"/>
          <w:lang w:val="nl-NL"/>
        </w:rPr>
      </w:pPr>
      <w:r w:rsidRPr="00AA1CF2">
        <w:rPr>
          <w:rFonts w:eastAsia="Batang"/>
          <w:i/>
          <w:sz w:val="28"/>
          <w:szCs w:val="28"/>
          <w:lang w:val="nl-NL"/>
        </w:rPr>
        <w:t>* Ưu điểm, hạn chế của Phương án</w:t>
      </w:r>
      <w:r w:rsidR="00BC0FB8" w:rsidRPr="00AA1CF2">
        <w:rPr>
          <w:rFonts w:eastAsia="Batang"/>
          <w:i/>
          <w:sz w:val="28"/>
          <w:szCs w:val="28"/>
          <w:lang w:val="nl-NL"/>
        </w:rPr>
        <w:t xml:space="preserve"> 1</w:t>
      </w:r>
    </w:p>
    <w:p w14:paraId="0659D42A" w14:textId="77777777" w:rsidR="00D561D1" w:rsidRPr="00AA1CF2" w:rsidRDefault="00D561D1" w:rsidP="00AA1CF2">
      <w:pPr>
        <w:pStyle w:val="NormalWeb"/>
        <w:spacing w:before="0" w:beforeAutospacing="0" w:after="120" w:afterAutospacing="0"/>
        <w:ind w:firstLine="567"/>
        <w:jc w:val="both"/>
        <w:rPr>
          <w:sz w:val="28"/>
          <w:szCs w:val="28"/>
          <w:lang w:val="vi-VN"/>
        </w:rPr>
      </w:pPr>
      <w:r w:rsidRPr="00AA1CF2">
        <w:rPr>
          <w:sz w:val="28"/>
          <w:szCs w:val="28"/>
          <w:lang w:val="vi-VN"/>
        </w:rPr>
        <w:t xml:space="preserve">- </w:t>
      </w:r>
      <w:r w:rsidRPr="00AA1CF2">
        <w:rPr>
          <w:sz w:val="28"/>
          <w:szCs w:val="28"/>
          <w:lang w:val="nl-NL"/>
        </w:rPr>
        <w:t>Ưu điểm</w:t>
      </w:r>
      <w:r w:rsidRPr="00AA1CF2">
        <w:rPr>
          <w:sz w:val="28"/>
          <w:szCs w:val="28"/>
          <w:lang w:val="vi-VN"/>
        </w:rPr>
        <w:t xml:space="preserve">: </w:t>
      </w:r>
      <w:r w:rsidRPr="00AA1CF2">
        <w:rPr>
          <w:sz w:val="28"/>
          <w:szCs w:val="28"/>
          <w:lang w:val="nl-NL"/>
        </w:rPr>
        <w:t>So với phương án 2 và phương án 3 thì phương án này không</w:t>
      </w:r>
      <w:r w:rsidRPr="00AA1CF2">
        <w:rPr>
          <w:sz w:val="28"/>
          <w:szCs w:val="28"/>
          <w:lang w:val="vi-VN"/>
        </w:rPr>
        <w:t xml:space="preserve"> ảnh hưởng đến nguồn chi ngân sách </w:t>
      </w:r>
      <w:r w:rsidRPr="00AA1CF2">
        <w:rPr>
          <w:sz w:val="28"/>
          <w:szCs w:val="28"/>
          <w:lang w:val="nl-NL"/>
        </w:rPr>
        <w:t xml:space="preserve">của </w:t>
      </w:r>
      <w:r w:rsidRPr="00AA1CF2">
        <w:rPr>
          <w:sz w:val="28"/>
          <w:szCs w:val="28"/>
          <w:lang w:val="vi-VN"/>
        </w:rPr>
        <w:t>tỉnh.</w:t>
      </w:r>
    </w:p>
    <w:p w14:paraId="3F2D0EB9" w14:textId="5877EF64" w:rsidR="00D561D1" w:rsidRPr="00AA1CF2" w:rsidRDefault="00D561D1" w:rsidP="00AA1CF2">
      <w:pPr>
        <w:spacing w:after="120" w:line="240" w:lineRule="auto"/>
        <w:ind w:firstLine="567"/>
        <w:jc w:val="both"/>
        <w:rPr>
          <w:color w:val="auto"/>
          <w:lang w:val="vi-VN"/>
        </w:rPr>
      </w:pPr>
      <w:r w:rsidRPr="00AA1CF2">
        <w:rPr>
          <w:color w:val="auto"/>
          <w:lang w:val="vi-VN"/>
        </w:rPr>
        <w:t xml:space="preserve">- Hạn chế: </w:t>
      </w:r>
      <w:r w:rsidRPr="00AA1CF2">
        <w:rPr>
          <w:color w:val="auto"/>
          <w:lang w:val="en-GB"/>
        </w:rPr>
        <w:t>N</w:t>
      </w:r>
      <w:r w:rsidRPr="00AA1CF2">
        <w:rPr>
          <w:color w:val="auto"/>
          <w:lang w:val="vi-VN"/>
        </w:rPr>
        <w:t xml:space="preserve">hiều hạn chế nhất vì </w:t>
      </w:r>
      <w:r w:rsidRPr="00AA1CF2">
        <w:rPr>
          <w:color w:val="auto"/>
        </w:rPr>
        <w:t>k</w:t>
      </w:r>
      <w:r w:rsidRPr="00AA1CF2">
        <w:rPr>
          <w:color w:val="auto"/>
          <w:lang w:val="vi-VN"/>
        </w:rPr>
        <w:t xml:space="preserve">hông động viên, khuyến khích được các tập thể, cá nhân có thành </w:t>
      </w:r>
      <w:r w:rsidR="00DA75AD" w:rsidRPr="00AA1CF2">
        <w:rPr>
          <w:color w:val="auto"/>
        </w:rPr>
        <w:t xml:space="preserve">tích </w:t>
      </w:r>
      <w:r w:rsidRPr="00AA1CF2">
        <w:rPr>
          <w:color w:val="auto"/>
          <w:lang w:val="vi-VN"/>
        </w:rPr>
        <w:t xml:space="preserve">tốt </w:t>
      </w:r>
      <w:r w:rsidR="00EA50BB" w:rsidRPr="00AA1CF2">
        <w:rPr>
          <w:color w:val="auto"/>
          <w:lang w:val="en-GB"/>
        </w:rPr>
        <w:t>trong hoạt động kiểm soát mất cân bằng giới tính khi sinh</w:t>
      </w:r>
      <w:r w:rsidRPr="00AA1CF2">
        <w:rPr>
          <w:color w:val="auto"/>
          <w:lang w:val="vi-VN"/>
        </w:rPr>
        <w:t>.</w:t>
      </w:r>
    </w:p>
    <w:p w14:paraId="3E9AA347" w14:textId="77777777" w:rsidR="00D561D1" w:rsidRPr="00AA1CF2" w:rsidRDefault="00D561D1"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b) Đối với Phương án 2:</w:t>
      </w:r>
    </w:p>
    <w:p w14:paraId="5CD749B7" w14:textId="540E9F14" w:rsidR="00D561D1" w:rsidRPr="00AA1CF2" w:rsidRDefault="00D561D1" w:rsidP="00AA1CF2">
      <w:pPr>
        <w:pStyle w:val="NormalWeb"/>
        <w:spacing w:before="0" w:beforeAutospacing="0" w:after="120" w:afterAutospacing="0"/>
        <w:ind w:firstLine="567"/>
        <w:jc w:val="both"/>
        <w:rPr>
          <w:sz w:val="28"/>
          <w:szCs w:val="28"/>
          <w:lang w:val="en-GB"/>
        </w:rPr>
      </w:pPr>
      <w:r w:rsidRPr="00AA1CF2">
        <w:rPr>
          <w:i/>
          <w:sz w:val="28"/>
          <w:szCs w:val="28"/>
          <w:lang w:val="vi-VN"/>
        </w:rPr>
        <w:t>* Tác động kinh tế</w:t>
      </w:r>
      <w:r w:rsidR="003313BE" w:rsidRPr="00AA1CF2">
        <w:rPr>
          <w:sz w:val="28"/>
          <w:szCs w:val="28"/>
        </w:rPr>
        <w:t xml:space="preserve">: </w:t>
      </w:r>
      <w:r w:rsidRPr="00AA1CF2">
        <w:rPr>
          <w:sz w:val="28"/>
          <w:szCs w:val="28"/>
          <w:lang w:val="vi-VN"/>
        </w:rPr>
        <w:t xml:space="preserve">Ảnh hưởng đến việc chi ngân sách địa phương, giảm cơ hội chi cho các chương trình khác. </w:t>
      </w:r>
      <w:r w:rsidR="00733B8B" w:rsidRPr="00AA1CF2">
        <w:rPr>
          <w:sz w:val="28"/>
          <w:szCs w:val="28"/>
          <w:lang w:val="en-GB"/>
        </w:rPr>
        <w:t>N</w:t>
      </w:r>
      <w:r w:rsidRPr="00AA1CF2">
        <w:rPr>
          <w:sz w:val="28"/>
          <w:szCs w:val="28"/>
          <w:lang w:val="vi-VN"/>
        </w:rPr>
        <w:t>gân sách địa phương chi</w:t>
      </w:r>
      <w:r w:rsidRPr="00AA1CF2">
        <w:rPr>
          <w:sz w:val="28"/>
          <w:szCs w:val="28"/>
          <w:lang w:val="en-GB"/>
        </w:rPr>
        <w:t xml:space="preserve"> </w:t>
      </w:r>
      <w:r w:rsidR="00733B8B" w:rsidRPr="00AA1CF2">
        <w:rPr>
          <w:sz w:val="28"/>
          <w:szCs w:val="28"/>
          <w:lang w:val="en-GB"/>
        </w:rPr>
        <w:t>183.600.000</w:t>
      </w:r>
      <w:r w:rsidRPr="00AA1CF2">
        <w:rPr>
          <w:sz w:val="28"/>
          <w:szCs w:val="28"/>
          <w:lang w:val="vi-VN"/>
        </w:rPr>
        <w:t xml:space="preserve"> đồng</w:t>
      </w:r>
      <w:r w:rsidR="00733B8B" w:rsidRPr="00AA1CF2">
        <w:rPr>
          <w:sz w:val="28"/>
          <w:szCs w:val="28"/>
          <w:lang w:val="vi-VN"/>
        </w:rPr>
        <w:t xml:space="preserve"> cho 170 xã, phường, thị trấn</w:t>
      </w:r>
      <w:r w:rsidRPr="00AA1CF2">
        <w:rPr>
          <w:sz w:val="28"/>
          <w:szCs w:val="28"/>
          <w:lang w:val="vi-VN"/>
        </w:rPr>
        <w:t>.</w:t>
      </w:r>
      <w:r w:rsidR="00733B8B" w:rsidRPr="00AA1CF2">
        <w:rPr>
          <w:sz w:val="28"/>
          <w:szCs w:val="28"/>
          <w:lang w:val="en-GB"/>
        </w:rPr>
        <w:t xml:space="preserve"> </w:t>
      </w:r>
      <w:r w:rsidR="00DE0C3E" w:rsidRPr="00AA1CF2">
        <w:rPr>
          <w:sz w:val="28"/>
          <w:szCs w:val="28"/>
          <w:lang w:val="en-GB"/>
        </w:rPr>
        <w:t>Ngân sách í</w:t>
      </w:r>
      <w:r w:rsidR="00733B8B" w:rsidRPr="00AA1CF2">
        <w:rPr>
          <w:sz w:val="28"/>
          <w:szCs w:val="28"/>
          <w:lang w:val="en-GB"/>
        </w:rPr>
        <w:t>t hơn Phương án 3</w:t>
      </w:r>
      <w:r w:rsidR="003313BE" w:rsidRPr="00AA1CF2">
        <w:rPr>
          <w:sz w:val="28"/>
          <w:szCs w:val="28"/>
          <w:lang w:val="en-GB"/>
        </w:rPr>
        <w:t>.</w:t>
      </w:r>
    </w:p>
    <w:p w14:paraId="50457E86" w14:textId="3B496E0D" w:rsidR="00D561D1" w:rsidRPr="00AA1CF2" w:rsidRDefault="00D561D1" w:rsidP="00AA1CF2">
      <w:pPr>
        <w:pStyle w:val="NormalWeb"/>
        <w:spacing w:before="0" w:beforeAutospacing="0" w:after="120" w:afterAutospacing="0"/>
        <w:ind w:firstLine="567"/>
        <w:jc w:val="both"/>
        <w:rPr>
          <w:sz w:val="28"/>
          <w:szCs w:val="28"/>
          <w:lang w:val="en-GB"/>
        </w:rPr>
      </w:pPr>
      <w:r w:rsidRPr="00AA1CF2">
        <w:rPr>
          <w:i/>
          <w:sz w:val="28"/>
          <w:szCs w:val="28"/>
          <w:lang w:val="vi-VN"/>
        </w:rPr>
        <w:t>* Tác động về xã hội</w:t>
      </w:r>
      <w:r w:rsidR="003313BE" w:rsidRPr="00AA1CF2">
        <w:rPr>
          <w:i/>
          <w:sz w:val="28"/>
          <w:szCs w:val="28"/>
        </w:rPr>
        <w:t xml:space="preserve">: </w:t>
      </w:r>
      <w:r w:rsidRPr="00AA1CF2">
        <w:rPr>
          <w:sz w:val="28"/>
          <w:szCs w:val="28"/>
          <w:lang w:val="vi-VN"/>
        </w:rPr>
        <w:t>K</w:t>
      </w:r>
      <w:r w:rsidRPr="00AA1CF2">
        <w:rPr>
          <w:rFonts w:eastAsia="MS Mincho"/>
          <w:sz w:val="28"/>
          <w:szCs w:val="28"/>
          <w:lang w:val="vi-VN" w:eastAsia="ja-JP"/>
        </w:rPr>
        <w:t>huyến khích, động viên các</w:t>
      </w:r>
      <w:r w:rsidR="00733B8B" w:rsidRPr="00AA1CF2">
        <w:rPr>
          <w:rFonts w:eastAsia="MS Mincho"/>
          <w:sz w:val="28"/>
          <w:szCs w:val="28"/>
          <w:lang w:val="en-GB" w:eastAsia="ja-JP"/>
        </w:rPr>
        <w:t xml:space="preserve"> tập thể,</w:t>
      </w:r>
      <w:r w:rsidRPr="00AA1CF2">
        <w:rPr>
          <w:rFonts w:eastAsia="MS Mincho"/>
          <w:sz w:val="28"/>
          <w:szCs w:val="28"/>
          <w:lang w:val="vi-VN" w:eastAsia="ja-JP"/>
        </w:rPr>
        <w:t xml:space="preserve"> cá nhân thực hiện tốt hoạt động </w:t>
      </w:r>
      <w:r w:rsidR="00733B8B" w:rsidRPr="00AA1CF2">
        <w:rPr>
          <w:rFonts w:eastAsia="MS Mincho"/>
          <w:sz w:val="28"/>
          <w:szCs w:val="28"/>
          <w:lang w:val="en-GB" w:eastAsia="ja-JP"/>
        </w:rPr>
        <w:t>kiểm soát mất cân bằng giới tính khi sinh ở</w:t>
      </w:r>
      <w:r w:rsidR="00DE0C3E" w:rsidRPr="00AA1CF2">
        <w:rPr>
          <w:rFonts w:eastAsia="MS Mincho"/>
          <w:sz w:val="28"/>
          <w:szCs w:val="28"/>
          <w:lang w:val="en-GB" w:eastAsia="ja-JP"/>
        </w:rPr>
        <w:t xml:space="preserve"> địa phương</w:t>
      </w:r>
      <w:r w:rsidR="001012CB" w:rsidRPr="00AA1CF2">
        <w:rPr>
          <w:rFonts w:eastAsia="MS Mincho"/>
          <w:sz w:val="28"/>
          <w:szCs w:val="28"/>
          <w:lang w:val="en-GB" w:eastAsia="ja-JP"/>
        </w:rPr>
        <w:t>,</w:t>
      </w:r>
      <w:r w:rsidR="00DE0C3E" w:rsidRPr="00AA1CF2">
        <w:rPr>
          <w:rFonts w:eastAsia="MS Mincho"/>
          <w:sz w:val="28"/>
          <w:szCs w:val="28"/>
          <w:lang w:val="en-GB" w:eastAsia="ja-JP"/>
        </w:rPr>
        <w:t xml:space="preserve"> qua đó góp phần giảm thiểu mất cân bằng giới tính khi sinh, ổn định xã hội.</w:t>
      </w:r>
    </w:p>
    <w:p w14:paraId="1513BC50" w14:textId="77777777" w:rsidR="00D561D1" w:rsidRPr="00AA1CF2" w:rsidRDefault="00D561D1" w:rsidP="00AA1CF2">
      <w:pPr>
        <w:spacing w:after="120" w:line="240" w:lineRule="auto"/>
        <w:ind w:firstLine="567"/>
        <w:jc w:val="both"/>
        <w:rPr>
          <w:i/>
          <w:color w:val="auto"/>
          <w:lang w:val="nl-NL"/>
        </w:rPr>
      </w:pPr>
      <w:r w:rsidRPr="00AA1CF2">
        <w:rPr>
          <w:i/>
          <w:color w:val="auto"/>
          <w:lang w:val="nl-NL"/>
        </w:rPr>
        <w:t xml:space="preserve">* </w:t>
      </w:r>
      <w:r w:rsidRPr="00AA1CF2">
        <w:rPr>
          <w:i/>
          <w:color w:val="auto"/>
        </w:rPr>
        <w:t>Tác</w:t>
      </w:r>
      <w:r w:rsidRPr="00AA1CF2">
        <w:rPr>
          <w:i/>
          <w:color w:val="auto"/>
          <w:lang w:val="nl-NL"/>
        </w:rPr>
        <w:t xml:space="preserve"> động về giới: </w:t>
      </w:r>
      <w:r w:rsidRPr="00AA1CF2">
        <w:rPr>
          <w:color w:val="auto"/>
        </w:rPr>
        <w:t>Giải pháp này không ảnh hưởng đến cơ hội, điều kiện, năng lực thực hiện và thụ hưởng các quyền, lợi ích mỗi giới.</w:t>
      </w:r>
    </w:p>
    <w:p w14:paraId="312C168A" w14:textId="77777777" w:rsidR="00D561D1" w:rsidRPr="00AA1CF2" w:rsidRDefault="00D561D1"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03697EEF" w14:textId="77777777" w:rsidR="00D561D1" w:rsidRPr="00AA1CF2" w:rsidRDefault="00D561D1" w:rsidP="00AA1CF2">
      <w:pPr>
        <w:spacing w:after="120" w:line="240" w:lineRule="auto"/>
        <w:ind w:firstLine="567"/>
        <w:jc w:val="both"/>
        <w:rPr>
          <w:i/>
          <w:color w:val="auto"/>
          <w:lang w:val="vi-VN"/>
        </w:rPr>
      </w:pPr>
      <w:r w:rsidRPr="00AA1CF2">
        <w:rPr>
          <w:i/>
          <w:color w:val="auto"/>
        </w:rPr>
        <w:t xml:space="preserve">* Tác động đối với hệ thống pháp luật: </w:t>
      </w:r>
    </w:p>
    <w:p w14:paraId="7BBFFCB2" w14:textId="77777777" w:rsidR="00211C12" w:rsidRPr="00AA1CF2" w:rsidRDefault="00211C12" w:rsidP="00AA1CF2">
      <w:pPr>
        <w:spacing w:after="120" w:line="240" w:lineRule="auto"/>
        <w:ind w:firstLine="567"/>
        <w:jc w:val="both"/>
        <w:rPr>
          <w:rFonts w:eastAsia="Batang"/>
          <w:color w:val="auto"/>
        </w:rPr>
      </w:pPr>
      <w:r w:rsidRPr="00AA1CF2">
        <w:rPr>
          <w:iCs/>
          <w:color w:val="auto"/>
        </w:rPr>
        <w:t>-</w:t>
      </w:r>
      <w:r w:rsidRPr="00AA1CF2">
        <w:rPr>
          <w:i/>
          <w:color w:val="auto"/>
        </w:rPr>
        <w:t xml:space="preserve"> </w:t>
      </w:r>
      <w:r w:rsidRPr="00AA1CF2">
        <w:rPr>
          <w:rFonts w:eastAsia="Batang"/>
          <w:color w:val="auto"/>
          <w:lang w:val="vi-VN"/>
        </w:rPr>
        <w:t xml:space="preserve">Bổ sung văn bản quy phạm pháp luật. </w:t>
      </w:r>
    </w:p>
    <w:p w14:paraId="0F4E3B31" w14:textId="77777777" w:rsidR="00211C12" w:rsidRPr="00AA1CF2" w:rsidRDefault="00211C12" w:rsidP="00AA1CF2">
      <w:pPr>
        <w:spacing w:after="120" w:line="240" w:lineRule="auto"/>
        <w:ind w:firstLine="567"/>
        <w:jc w:val="both"/>
        <w:rPr>
          <w:i/>
          <w:color w:val="auto"/>
          <w:lang w:val="vi-VN"/>
        </w:rPr>
      </w:pPr>
      <w:r w:rsidRPr="00AA1CF2">
        <w:rPr>
          <w:rFonts w:eastAsia="Batang"/>
          <w:color w:val="auto"/>
        </w:rPr>
        <w:t xml:space="preserve">- </w:t>
      </w:r>
      <w:r w:rsidRPr="00AA1CF2">
        <w:rPr>
          <w:color w:val="auto"/>
          <w:lang w:val="vi-VN"/>
        </w:rPr>
        <w:t xml:space="preserve">Không xảy ra mâu thuẫn hoặc chồng chéo với quy định pháp luật hiện hành. </w:t>
      </w:r>
    </w:p>
    <w:p w14:paraId="3A1CEE68" w14:textId="76A43A2F" w:rsidR="00D561D1" w:rsidRPr="00AA1CF2" w:rsidRDefault="00D561D1" w:rsidP="00AA1CF2">
      <w:pPr>
        <w:pStyle w:val="NormalWeb"/>
        <w:spacing w:before="0" w:beforeAutospacing="0" w:after="120" w:afterAutospacing="0"/>
        <w:ind w:firstLine="567"/>
        <w:jc w:val="both"/>
        <w:rPr>
          <w:rFonts w:eastAsia="Batang"/>
          <w:i/>
          <w:sz w:val="28"/>
          <w:szCs w:val="28"/>
        </w:rPr>
      </w:pPr>
      <w:r w:rsidRPr="00AA1CF2">
        <w:rPr>
          <w:rFonts w:eastAsia="Batang"/>
          <w:i/>
          <w:sz w:val="28"/>
          <w:szCs w:val="28"/>
          <w:lang w:val="vi-VN"/>
        </w:rPr>
        <w:lastRenderedPageBreak/>
        <w:t>* Ưu điểm, hạn chế của Phương án</w:t>
      </w:r>
      <w:r w:rsidR="00EA5CB4" w:rsidRPr="00AA1CF2">
        <w:rPr>
          <w:rFonts w:eastAsia="Batang"/>
          <w:i/>
          <w:sz w:val="28"/>
          <w:szCs w:val="28"/>
        </w:rPr>
        <w:t xml:space="preserve"> 2</w:t>
      </w:r>
    </w:p>
    <w:p w14:paraId="02F2D4C4" w14:textId="0055A925" w:rsidR="00D561D1" w:rsidRPr="00AA1CF2" w:rsidRDefault="00D561D1" w:rsidP="00AA1CF2">
      <w:pPr>
        <w:pStyle w:val="NormalWeb"/>
        <w:spacing w:before="0" w:beforeAutospacing="0" w:after="120" w:afterAutospacing="0"/>
        <w:ind w:firstLine="567"/>
        <w:jc w:val="both"/>
        <w:rPr>
          <w:sz w:val="28"/>
          <w:szCs w:val="28"/>
          <w:lang w:val="en-GB"/>
        </w:rPr>
      </w:pPr>
      <w:r w:rsidRPr="00AA1CF2">
        <w:rPr>
          <w:sz w:val="28"/>
          <w:szCs w:val="28"/>
          <w:lang w:val="vi-VN"/>
        </w:rPr>
        <w:t xml:space="preserve">- Ưu điểm: </w:t>
      </w:r>
      <w:r w:rsidR="00733B8B" w:rsidRPr="00AA1CF2">
        <w:rPr>
          <w:sz w:val="28"/>
          <w:szCs w:val="28"/>
          <w:lang w:val="en-GB"/>
        </w:rPr>
        <w:t>Có chính sách khen thưởng cho tập thể thực hiện tốt hoạt động kiểm soát mất cân bằng giới tính khi sin</w:t>
      </w:r>
      <w:r w:rsidR="001A16AD" w:rsidRPr="00AA1CF2">
        <w:rPr>
          <w:sz w:val="28"/>
          <w:szCs w:val="28"/>
          <w:lang w:val="en-GB"/>
        </w:rPr>
        <w:t>h.</w:t>
      </w:r>
    </w:p>
    <w:p w14:paraId="38D91388" w14:textId="2655A223" w:rsidR="00D561D1" w:rsidRPr="00AA1CF2" w:rsidRDefault="00D561D1" w:rsidP="00AA1CF2">
      <w:pPr>
        <w:pStyle w:val="NormalWeb"/>
        <w:spacing w:before="0" w:beforeAutospacing="0" w:after="120" w:afterAutospacing="0"/>
        <w:ind w:firstLine="567"/>
        <w:jc w:val="both"/>
        <w:rPr>
          <w:sz w:val="28"/>
          <w:szCs w:val="28"/>
          <w:lang w:val="en-GB"/>
        </w:rPr>
      </w:pPr>
      <w:r w:rsidRPr="00AA1CF2">
        <w:rPr>
          <w:sz w:val="28"/>
          <w:szCs w:val="28"/>
          <w:lang w:val="vi-VN"/>
        </w:rPr>
        <w:t xml:space="preserve">- Hạn chế: </w:t>
      </w:r>
      <w:r w:rsidR="001A16AD" w:rsidRPr="00AA1CF2">
        <w:rPr>
          <w:sz w:val="28"/>
          <w:szCs w:val="28"/>
          <w:lang w:val="en-GB"/>
        </w:rPr>
        <w:t xml:space="preserve">Định mức khen thưởng thấp, khó tạo sự lan tỏa mạnh mẽ </w:t>
      </w:r>
      <w:r w:rsidR="00455AF6" w:rsidRPr="00AA1CF2">
        <w:rPr>
          <w:sz w:val="28"/>
          <w:szCs w:val="28"/>
          <w:lang w:val="en-GB"/>
        </w:rPr>
        <w:t>và</w:t>
      </w:r>
      <w:r w:rsidR="001A16AD" w:rsidRPr="00AA1CF2">
        <w:rPr>
          <w:sz w:val="28"/>
          <w:szCs w:val="28"/>
          <w:lang w:val="en-GB"/>
        </w:rPr>
        <w:t xml:space="preserve"> vào cuộc của chính quyền các cấp</w:t>
      </w:r>
      <w:r w:rsidR="00455AF6" w:rsidRPr="00AA1CF2">
        <w:rPr>
          <w:sz w:val="28"/>
          <w:szCs w:val="28"/>
          <w:lang w:val="en-GB"/>
        </w:rPr>
        <w:t xml:space="preserve"> đối với công tác kiểm soát mất cân bằng giới tính khi sinh.</w:t>
      </w:r>
    </w:p>
    <w:p w14:paraId="7ACF2850" w14:textId="77777777" w:rsidR="00D561D1" w:rsidRPr="00AA1CF2" w:rsidRDefault="00D561D1"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c) Đối với Phương án 3:</w:t>
      </w:r>
    </w:p>
    <w:p w14:paraId="784A8915" w14:textId="75507BC1" w:rsidR="00D561D1" w:rsidRPr="00AA1CF2" w:rsidRDefault="00D561D1" w:rsidP="00AA1CF2">
      <w:pPr>
        <w:pStyle w:val="NormalWeb"/>
        <w:spacing w:before="0" w:beforeAutospacing="0" w:after="120" w:afterAutospacing="0"/>
        <w:ind w:firstLine="567"/>
        <w:jc w:val="both"/>
        <w:rPr>
          <w:sz w:val="28"/>
          <w:szCs w:val="28"/>
          <w:lang w:val="en-GB"/>
        </w:rPr>
      </w:pPr>
      <w:r w:rsidRPr="00AA1CF2">
        <w:rPr>
          <w:i/>
          <w:sz w:val="28"/>
          <w:szCs w:val="28"/>
          <w:lang w:val="vi-VN"/>
        </w:rPr>
        <w:t>* Tác động kinh tế</w:t>
      </w:r>
    </w:p>
    <w:p w14:paraId="77259FD7" w14:textId="13AFFC53" w:rsidR="00455AF6" w:rsidRPr="00AA1CF2" w:rsidRDefault="00455AF6" w:rsidP="00AA1CF2">
      <w:pPr>
        <w:pStyle w:val="NormalWeb"/>
        <w:spacing w:before="0" w:beforeAutospacing="0" w:after="120" w:afterAutospacing="0"/>
        <w:ind w:firstLine="567"/>
        <w:jc w:val="both"/>
        <w:rPr>
          <w:sz w:val="28"/>
          <w:szCs w:val="28"/>
          <w:lang w:val="vi-VN"/>
        </w:rPr>
      </w:pPr>
      <w:r w:rsidRPr="00AA1CF2">
        <w:rPr>
          <w:sz w:val="28"/>
          <w:szCs w:val="28"/>
          <w:lang w:val="en-GB"/>
        </w:rPr>
        <w:t xml:space="preserve">- </w:t>
      </w:r>
      <w:r w:rsidRPr="00AA1CF2">
        <w:rPr>
          <w:sz w:val="28"/>
          <w:szCs w:val="28"/>
          <w:lang w:val="vi-VN"/>
        </w:rPr>
        <w:t xml:space="preserve">Ảnh hưởng đến việc chi ngân sách địa phương, giảm cơ hội chi cho các chương trình khác. </w:t>
      </w:r>
      <w:r w:rsidRPr="00AA1CF2">
        <w:rPr>
          <w:sz w:val="28"/>
          <w:szCs w:val="28"/>
          <w:lang w:val="en-GB"/>
        </w:rPr>
        <w:t>N</w:t>
      </w:r>
      <w:r w:rsidRPr="00AA1CF2">
        <w:rPr>
          <w:sz w:val="28"/>
          <w:szCs w:val="28"/>
          <w:lang w:val="vi-VN"/>
        </w:rPr>
        <w:t>gân sách địa phương chi</w:t>
      </w:r>
      <w:r w:rsidRPr="00AA1CF2">
        <w:rPr>
          <w:sz w:val="28"/>
          <w:szCs w:val="28"/>
          <w:lang w:val="en-GB"/>
        </w:rPr>
        <w:t xml:space="preserve"> 1.700.000.000</w:t>
      </w:r>
      <w:r w:rsidRPr="00AA1CF2">
        <w:rPr>
          <w:sz w:val="28"/>
          <w:szCs w:val="28"/>
          <w:lang w:val="vi-VN"/>
        </w:rPr>
        <w:t xml:space="preserve"> đồng cho 170 xã, phường, thị trấn.</w:t>
      </w:r>
    </w:p>
    <w:p w14:paraId="616FC6B4" w14:textId="1C8C4F89" w:rsidR="00455AF6" w:rsidRPr="00AA1CF2" w:rsidRDefault="00455AF6" w:rsidP="00AA1CF2">
      <w:pPr>
        <w:pStyle w:val="NormalWeb"/>
        <w:spacing w:before="0" w:beforeAutospacing="0" w:after="120" w:afterAutospacing="0"/>
        <w:ind w:firstLine="567"/>
        <w:jc w:val="both"/>
        <w:rPr>
          <w:sz w:val="28"/>
          <w:szCs w:val="28"/>
          <w:lang w:val="en-GB"/>
        </w:rPr>
      </w:pPr>
      <w:r w:rsidRPr="00AA1CF2">
        <w:rPr>
          <w:sz w:val="28"/>
          <w:szCs w:val="28"/>
          <w:lang w:val="en-GB"/>
        </w:rPr>
        <w:t>- Mức khen thưởng cao, tạo động lực thực hiện hoạt động kiểm soát mất cân bằng giới tính khi sinh tại cộng đồng.</w:t>
      </w:r>
    </w:p>
    <w:p w14:paraId="29D49995" w14:textId="48970600" w:rsidR="00455AF6" w:rsidRPr="00AA1CF2" w:rsidRDefault="00D561D1" w:rsidP="00AA1CF2">
      <w:pPr>
        <w:pStyle w:val="NormalWeb"/>
        <w:spacing w:before="0" w:beforeAutospacing="0" w:after="120" w:afterAutospacing="0"/>
        <w:ind w:firstLine="567"/>
        <w:jc w:val="both"/>
        <w:rPr>
          <w:sz w:val="28"/>
          <w:szCs w:val="28"/>
          <w:lang w:val="en-GB"/>
        </w:rPr>
      </w:pPr>
      <w:r w:rsidRPr="00AA1CF2">
        <w:rPr>
          <w:i/>
          <w:sz w:val="28"/>
          <w:szCs w:val="28"/>
          <w:lang w:val="vi-VN"/>
        </w:rPr>
        <w:t>* Tác động về xã hội</w:t>
      </w:r>
      <w:r w:rsidR="00D02DE9" w:rsidRPr="00AA1CF2">
        <w:rPr>
          <w:i/>
          <w:sz w:val="28"/>
          <w:szCs w:val="28"/>
        </w:rPr>
        <w:t xml:space="preserve">: </w:t>
      </w:r>
      <w:r w:rsidR="00455AF6" w:rsidRPr="00AA1CF2">
        <w:rPr>
          <w:sz w:val="28"/>
          <w:szCs w:val="28"/>
          <w:lang w:val="vi-VN"/>
        </w:rPr>
        <w:t>K</w:t>
      </w:r>
      <w:r w:rsidR="00455AF6" w:rsidRPr="00AA1CF2">
        <w:rPr>
          <w:rFonts w:eastAsia="MS Mincho"/>
          <w:sz w:val="28"/>
          <w:szCs w:val="28"/>
          <w:lang w:val="vi-VN" w:eastAsia="ja-JP"/>
        </w:rPr>
        <w:t>huyến khích, động viên các</w:t>
      </w:r>
      <w:r w:rsidR="00455AF6" w:rsidRPr="00AA1CF2">
        <w:rPr>
          <w:rFonts w:eastAsia="MS Mincho"/>
          <w:sz w:val="28"/>
          <w:szCs w:val="28"/>
          <w:lang w:val="en-GB" w:eastAsia="ja-JP"/>
        </w:rPr>
        <w:t xml:space="preserve"> tập thể,</w:t>
      </w:r>
      <w:r w:rsidR="00455AF6" w:rsidRPr="00AA1CF2">
        <w:rPr>
          <w:rFonts w:eastAsia="MS Mincho"/>
          <w:sz w:val="28"/>
          <w:szCs w:val="28"/>
          <w:lang w:val="vi-VN" w:eastAsia="ja-JP"/>
        </w:rPr>
        <w:t xml:space="preserve"> cá nhân thực hiện tốt hoạt động </w:t>
      </w:r>
      <w:r w:rsidR="00455AF6" w:rsidRPr="00AA1CF2">
        <w:rPr>
          <w:rFonts w:eastAsia="MS Mincho"/>
          <w:sz w:val="28"/>
          <w:szCs w:val="28"/>
          <w:lang w:val="en-GB" w:eastAsia="ja-JP"/>
        </w:rPr>
        <w:t>kiểm soát mất cân bằng giới tính khi sinh ở địa phương</w:t>
      </w:r>
      <w:r w:rsidR="00AC1EC9" w:rsidRPr="00AA1CF2">
        <w:rPr>
          <w:rFonts w:eastAsia="MS Mincho"/>
          <w:sz w:val="28"/>
          <w:szCs w:val="28"/>
          <w:lang w:val="en-GB" w:eastAsia="ja-JP"/>
        </w:rPr>
        <w:t>,</w:t>
      </w:r>
      <w:r w:rsidR="00455AF6" w:rsidRPr="00AA1CF2">
        <w:rPr>
          <w:rFonts w:eastAsia="MS Mincho"/>
          <w:sz w:val="28"/>
          <w:szCs w:val="28"/>
          <w:lang w:val="en-GB" w:eastAsia="ja-JP"/>
        </w:rPr>
        <w:t xml:space="preserve"> qua đó góp phần giảm thiểu mất cân bằng giới tính khi sinh, ổn định xã hội.</w:t>
      </w:r>
    </w:p>
    <w:p w14:paraId="0047D0D2" w14:textId="77777777" w:rsidR="00D561D1" w:rsidRPr="00AA1CF2" w:rsidRDefault="00D561D1" w:rsidP="00AA1CF2">
      <w:pPr>
        <w:spacing w:after="120" w:line="240" w:lineRule="auto"/>
        <w:ind w:firstLine="567"/>
        <w:jc w:val="both"/>
        <w:rPr>
          <w:i/>
          <w:color w:val="auto"/>
          <w:lang w:val="nl-NL"/>
        </w:rPr>
      </w:pPr>
      <w:r w:rsidRPr="00AA1CF2">
        <w:rPr>
          <w:i/>
          <w:color w:val="auto"/>
          <w:lang w:val="nl-NL"/>
        </w:rPr>
        <w:t xml:space="preserve">* </w:t>
      </w:r>
      <w:r w:rsidRPr="00AA1CF2">
        <w:rPr>
          <w:i/>
          <w:color w:val="auto"/>
        </w:rPr>
        <w:t>Tác</w:t>
      </w:r>
      <w:r w:rsidRPr="00AA1CF2">
        <w:rPr>
          <w:i/>
          <w:color w:val="auto"/>
          <w:lang w:val="nl-NL"/>
        </w:rPr>
        <w:t xml:space="preserve"> động về giới: </w:t>
      </w:r>
      <w:r w:rsidRPr="00AA1CF2">
        <w:rPr>
          <w:color w:val="auto"/>
        </w:rPr>
        <w:t>Giải pháp này không ảnh hưởng đến cơ hội, điều kiện, năng lực thực hiện và thụ hưởng các quyền, lợi ích mỗi giới.</w:t>
      </w:r>
    </w:p>
    <w:p w14:paraId="5E22B82B" w14:textId="77777777" w:rsidR="00D561D1" w:rsidRPr="00AA1CF2" w:rsidRDefault="00D561D1"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75002615" w14:textId="77777777" w:rsidR="00D561D1" w:rsidRPr="00AA1CF2" w:rsidRDefault="00D561D1" w:rsidP="00AA1CF2">
      <w:pPr>
        <w:spacing w:after="120" w:line="240" w:lineRule="auto"/>
        <w:ind w:firstLine="567"/>
        <w:jc w:val="both"/>
        <w:rPr>
          <w:i/>
          <w:color w:val="auto"/>
          <w:lang w:val="vi-VN"/>
        </w:rPr>
      </w:pPr>
      <w:r w:rsidRPr="00AA1CF2">
        <w:rPr>
          <w:i/>
          <w:color w:val="auto"/>
        </w:rPr>
        <w:t xml:space="preserve">* Tác động đối với hệ thống pháp luật: </w:t>
      </w:r>
    </w:p>
    <w:p w14:paraId="47418A76" w14:textId="77777777" w:rsidR="00211C12" w:rsidRPr="00AA1CF2" w:rsidRDefault="00211C12" w:rsidP="00AA1CF2">
      <w:pPr>
        <w:spacing w:after="120" w:line="240" w:lineRule="auto"/>
        <w:ind w:firstLine="567"/>
        <w:jc w:val="both"/>
        <w:rPr>
          <w:rFonts w:eastAsia="Batang"/>
          <w:color w:val="auto"/>
        </w:rPr>
      </w:pPr>
      <w:r w:rsidRPr="00AA1CF2">
        <w:rPr>
          <w:iCs/>
          <w:color w:val="auto"/>
        </w:rPr>
        <w:t>-</w:t>
      </w:r>
      <w:r w:rsidRPr="00AA1CF2">
        <w:rPr>
          <w:i/>
          <w:color w:val="auto"/>
        </w:rPr>
        <w:t xml:space="preserve"> </w:t>
      </w:r>
      <w:r w:rsidRPr="00AA1CF2">
        <w:rPr>
          <w:rFonts w:eastAsia="Batang"/>
          <w:color w:val="auto"/>
          <w:lang w:val="vi-VN"/>
        </w:rPr>
        <w:t xml:space="preserve">Bổ sung văn bản quy phạm pháp luật. </w:t>
      </w:r>
    </w:p>
    <w:p w14:paraId="3869AB88" w14:textId="77777777" w:rsidR="00211C12" w:rsidRPr="00AA1CF2" w:rsidRDefault="00211C12" w:rsidP="00AA1CF2">
      <w:pPr>
        <w:spacing w:after="120" w:line="240" w:lineRule="auto"/>
        <w:ind w:firstLine="567"/>
        <w:jc w:val="both"/>
        <w:rPr>
          <w:i/>
          <w:color w:val="auto"/>
          <w:lang w:val="vi-VN"/>
        </w:rPr>
      </w:pPr>
      <w:r w:rsidRPr="00AA1CF2">
        <w:rPr>
          <w:rFonts w:eastAsia="Batang"/>
          <w:color w:val="auto"/>
        </w:rPr>
        <w:t xml:space="preserve">- </w:t>
      </w:r>
      <w:r w:rsidRPr="00AA1CF2">
        <w:rPr>
          <w:color w:val="auto"/>
          <w:lang w:val="vi-VN"/>
        </w:rPr>
        <w:t xml:space="preserve">Không xảy ra mâu thuẫn hoặc chồng chéo với quy định pháp luật hiện hành. </w:t>
      </w:r>
    </w:p>
    <w:p w14:paraId="25655EE2" w14:textId="77EE9868" w:rsidR="00D561D1" w:rsidRPr="00AA1CF2" w:rsidRDefault="00D561D1" w:rsidP="00AA1CF2">
      <w:pPr>
        <w:pStyle w:val="NormalWeb"/>
        <w:spacing w:before="0" w:beforeAutospacing="0" w:after="120" w:afterAutospacing="0"/>
        <w:ind w:firstLine="567"/>
        <w:jc w:val="both"/>
        <w:rPr>
          <w:rFonts w:eastAsia="Batang"/>
          <w:i/>
          <w:sz w:val="28"/>
          <w:szCs w:val="28"/>
        </w:rPr>
      </w:pPr>
      <w:r w:rsidRPr="00AA1CF2">
        <w:rPr>
          <w:rFonts w:eastAsia="Batang"/>
          <w:i/>
          <w:sz w:val="28"/>
          <w:szCs w:val="28"/>
          <w:lang w:val="vi-VN"/>
        </w:rPr>
        <w:t>* Ưu điểm, hạn chế của Phương án</w:t>
      </w:r>
      <w:r w:rsidR="00A618AF" w:rsidRPr="00AA1CF2">
        <w:rPr>
          <w:rFonts w:eastAsia="Batang"/>
          <w:i/>
          <w:sz w:val="28"/>
          <w:szCs w:val="28"/>
        </w:rPr>
        <w:t xml:space="preserve"> 3</w:t>
      </w:r>
    </w:p>
    <w:p w14:paraId="09027DD7" w14:textId="66A5AAF2" w:rsidR="00455AF6" w:rsidRPr="00AA1CF2" w:rsidRDefault="00455AF6" w:rsidP="00AA1CF2">
      <w:pPr>
        <w:pStyle w:val="NormalWeb"/>
        <w:spacing w:before="0" w:beforeAutospacing="0" w:after="120" w:afterAutospacing="0"/>
        <w:ind w:firstLine="567"/>
        <w:jc w:val="both"/>
        <w:rPr>
          <w:sz w:val="28"/>
          <w:szCs w:val="28"/>
          <w:lang w:val="en-GB"/>
        </w:rPr>
      </w:pPr>
      <w:r w:rsidRPr="00AA1CF2">
        <w:rPr>
          <w:sz w:val="28"/>
          <w:szCs w:val="28"/>
          <w:lang w:val="vi-VN"/>
        </w:rPr>
        <w:t xml:space="preserve">- Ưu điểm: </w:t>
      </w:r>
      <w:r w:rsidRPr="00AA1CF2">
        <w:rPr>
          <w:sz w:val="28"/>
          <w:szCs w:val="28"/>
          <w:lang w:val="en-GB"/>
        </w:rPr>
        <w:t>Có chính sách khen thưởng cho tập thể thực hiện tốt hoạt động kiểm soát mất cân bằng giới tính khi sinh ở mức cao</w:t>
      </w:r>
      <w:r w:rsidR="00297DA0" w:rsidRPr="00AA1CF2">
        <w:rPr>
          <w:sz w:val="28"/>
          <w:szCs w:val="28"/>
          <w:lang w:val="en-GB"/>
        </w:rPr>
        <w:t>,</w:t>
      </w:r>
      <w:r w:rsidRPr="00AA1CF2">
        <w:rPr>
          <w:sz w:val="28"/>
          <w:szCs w:val="28"/>
          <w:lang w:val="en-GB"/>
        </w:rPr>
        <w:t xml:space="preserve"> qua đó tạo sự lan tỏa mạnh mẽ và vào cuộc của chính quyền các cấp đối với công tác kiểm soát mất cân bằng giới tính khi sinh.</w:t>
      </w:r>
    </w:p>
    <w:p w14:paraId="6037B4B1" w14:textId="434F59D7" w:rsidR="00455AF6" w:rsidRPr="00AA1CF2" w:rsidRDefault="00455AF6" w:rsidP="00AA1CF2">
      <w:pPr>
        <w:pStyle w:val="NormalWeb"/>
        <w:spacing w:before="0" w:beforeAutospacing="0" w:after="120" w:afterAutospacing="0"/>
        <w:ind w:firstLine="567"/>
        <w:jc w:val="both"/>
        <w:rPr>
          <w:sz w:val="28"/>
          <w:szCs w:val="28"/>
          <w:lang w:val="en-GB"/>
        </w:rPr>
      </w:pPr>
      <w:r w:rsidRPr="00AA1CF2">
        <w:rPr>
          <w:sz w:val="28"/>
          <w:szCs w:val="28"/>
          <w:lang w:val="vi-VN"/>
        </w:rPr>
        <w:t xml:space="preserve">- Hạn chế: </w:t>
      </w:r>
      <w:r w:rsidRPr="00AA1CF2">
        <w:rPr>
          <w:sz w:val="28"/>
          <w:szCs w:val="28"/>
          <w:lang w:val="en-GB"/>
        </w:rPr>
        <w:t xml:space="preserve">Ngân sách cho Phương án cao. </w:t>
      </w:r>
    </w:p>
    <w:p w14:paraId="511DA994" w14:textId="1B77838A" w:rsidR="00D561D1" w:rsidRPr="00AA1CF2" w:rsidRDefault="00504452" w:rsidP="00AA1CF2">
      <w:pPr>
        <w:tabs>
          <w:tab w:val="right" w:leader="dot" w:pos="7920"/>
        </w:tabs>
        <w:spacing w:after="120" w:line="240" w:lineRule="auto"/>
        <w:ind w:firstLine="567"/>
        <w:jc w:val="both"/>
        <w:rPr>
          <w:color w:val="auto"/>
          <w:lang w:val="vi-VN"/>
        </w:rPr>
      </w:pPr>
      <w:r w:rsidRPr="00AA1CF2">
        <w:rPr>
          <w:color w:val="auto"/>
          <w:lang w:val="vi-VN"/>
        </w:rPr>
        <w:t>2</w:t>
      </w:r>
      <w:r w:rsidR="00D561D1" w:rsidRPr="00AA1CF2">
        <w:rPr>
          <w:color w:val="auto"/>
          <w:lang w:val="vi-VN"/>
        </w:rPr>
        <w:t xml:space="preserve">.5. Kiến nghị giải pháp lựa chọn </w:t>
      </w:r>
    </w:p>
    <w:p w14:paraId="79FF84F4" w14:textId="1C0F4CB8" w:rsidR="00D561D1" w:rsidRPr="00AA1CF2" w:rsidRDefault="00D561D1" w:rsidP="00AA1CF2">
      <w:pPr>
        <w:pStyle w:val="NormalWeb"/>
        <w:spacing w:before="0" w:beforeAutospacing="0" w:after="120" w:afterAutospacing="0"/>
        <w:ind w:firstLine="567"/>
        <w:jc w:val="both"/>
        <w:rPr>
          <w:sz w:val="28"/>
          <w:szCs w:val="28"/>
          <w:lang w:val="en-GB"/>
        </w:rPr>
      </w:pPr>
      <w:r w:rsidRPr="00AA1CF2">
        <w:rPr>
          <w:sz w:val="28"/>
          <w:szCs w:val="28"/>
          <w:lang w:val="vi-VN"/>
        </w:rPr>
        <w:t>- Chọn Phương án 3, lý do:</w:t>
      </w:r>
      <w:r w:rsidRPr="00AA1CF2">
        <w:rPr>
          <w:sz w:val="28"/>
          <w:szCs w:val="28"/>
          <w:lang w:val="en-GB"/>
        </w:rPr>
        <w:t xml:space="preserve"> </w:t>
      </w:r>
      <w:r w:rsidR="00455AF6" w:rsidRPr="00AA1CF2">
        <w:rPr>
          <w:sz w:val="28"/>
          <w:szCs w:val="28"/>
          <w:lang w:val="en-GB"/>
        </w:rPr>
        <w:t>Tổng ngân sách chi cho Phương án là 1.700.000.000 đồng</w:t>
      </w:r>
      <w:r w:rsidR="00867765" w:rsidRPr="00AA1CF2">
        <w:rPr>
          <w:sz w:val="28"/>
          <w:szCs w:val="28"/>
          <w:lang w:val="en-GB"/>
        </w:rPr>
        <w:t>,</w:t>
      </w:r>
      <w:r w:rsidR="00455AF6" w:rsidRPr="00AA1CF2">
        <w:rPr>
          <w:sz w:val="28"/>
          <w:szCs w:val="28"/>
          <w:lang w:val="en-GB"/>
        </w:rPr>
        <w:t xml:space="preserve"> cao nhất trong 3 phương án</w:t>
      </w:r>
      <w:r w:rsidR="00867765" w:rsidRPr="00AA1CF2">
        <w:rPr>
          <w:sz w:val="28"/>
          <w:szCs w:val="28"/>
          <w:lang w:val="en-GB"/>
        </w:rPr>
        <w:t>.</w:t>
      </w:r>
      <w:r w:rsidR="00455AF6" w:rsidRPr="00AA1CF2">
        <w:rPr>
          <w:sz w:val="28"/>
          <w:szCs w:val="28"/>
          <w:lang w:val="en-GB"/>
        </w:rPr>
        <w:t xml:space="preserve"> </w:t>
      </w:r>
      <w:r w:rsidR="00867765" w:rsidRPr="00AA1CF2">
        <w:rPr>
          <w:sz w:val="28"/>
          <w:szCs w:val="28"/>
          <w:lang w:val="en-GB"/>
        </w:rPr>
        <w:t>T</w:t>
      </w:r>
      <w:r w:rsidR="00455AF6" w:rsidRPr="00AA1CF2">
        <w:rPr>
          <w:sz w:val="28"/>
          <w:szCs w:val="28"/>
          <w:lang w:val="en-GB"/>
        </w:rPr>
        <w:t>uy nhiên sẽ có tác động mạnh mẽ vào hệ thống chính quyền các cấp trong thực hiện các hoạt động kiểm soát mất cân bằng giới tính khi sinh</w:t>
      </w:r>
      <w:r w:rsidR="00867765" w:rsidRPr="00AA1CF2">
        <w:rPr>
          <w:sz w:val="28"/>
          <w:szCs w:val="28"/>
          <w:lang w:val="en-GB"/>
        </w:rPr>
        <w:t>,</w:t>
      </w:r>
      <w:r w:rsidR="00455AF6" w:rsidRPr="00AA1CF2">
        <w:rPr>
          <w:sz w:val="28"/>
          <w:szCs w:val="28"/>
          <w:lang w:val="en-GB"/>
        </w:rPr>
        <w:t xml:space="preserve"> qua đó góp phần ổn định giới tính khi sinh, ổn định xã hội</w:t>
      </w:r>
      <w:r w:rsidRPr="00AA1CF2">
        <w:rPr>
          <w:sz w:val="28"/>
          <w:szCs w:val="28"/>
          <w:lang w:val="en-GB"/>
        </w:rPr>
        <w:t>.</w:t>
      </w:r>
    </w:p>
    <w:p w14:paraId="5A9C7DF3" w14:textId="77777777" w:rsidR="00D561D1" w:rsidRPr="00AA1CF2" w:rsidRDefault="00D561D1" w:rsidP="00AA1CF2">
      <w:pPr>
        <w:tabs>
          <w:tab w:val="right" w:leader="dot" w:pos="7920"/>
        </w:tabs>
        <w:spacing w:after="120" w:line="240" w:lineRule="auto"/>
        <w:ind w:firstLine="567"/>
        <w:jc w:val="both"/>
        <w:rPr>
          <w:color w:val="auto"/>
          <w:lang w:val="vi-VN"/>
        </w:rPr>
      </w:pPr>
      <w:r w:rsidRPr="00AA1CF2">
        <w:rPr>
          <w:color w:val="auto"/>
          <w:lang w:val="vi-VN"/>
        </w:rPr>
        <w:t>- Dự kiến nguồn lực:</w:t>
      </w:r>
    </w:p>
    <w:p w14:paraId="4098B01D" w14:textId="3E38B42D" w:rsidR="00D561D1" w:rsidRPr="00AA1CF2" w:rsidRDefault="00D561D1" w:rsidP="00AA1CF2">
      <w:pPr>
        <w:pStyle w:val="NormalWeb"/>
        <w:spacing w:before="0" w:beforeAutospacing="0" w:after="120" w:afterAutospacing="0"/>
        <w:ind w:firstLine="567"/>
        <w:jc w:val="both"/>
        <w:rPr>
          <w:b/>
          <w:sz w:val="28"/>
          <w:szCs w:val="28"/>
        </w:rPr>
      </w:pPr>
      <w:r w:rsidRPr="00AA1CF2">
        <w:rPr>
          <w:sz w:val="28"/>
          <w:szCs w:val="28"/>
          <w:lang w:val="vi-VN"/>
        </w:rPr>
        <w:t>+ Kinh phí: Ngân sách tỉnh đảm bảo kinh phí</w:t>
      </w:r>
      <w:r w:rsidRPr="00AA1CF2">
        <w:rPr>
          <w:sz w:val="28"/>
          <w:szCs w:val="28"/>
          <w:lang w:val="en-GB"/>
        </w:rPr>
        <w:t>.</w:t>
      </w:r>
      <w:r w:rsidRPr="00AA1CF2">
        <w:rPr>
          <w:sz w:val="28"/>
          <w:szCs w:val="28"/>
          <w:lang w:val="vi-VN"/>
        </w:rPr>
        <w:t xml:space="preserve"> </w:t>
      </w:r>
      <w:r w:rsidR="00504452" w:rsidRPr="00AA1CF2">
        <w:rPr>
          <w:sz w:val="28"/>
          <w:szCs w:val="28"/>
          <w:lang w:val="en-GB"/>
        </w:rPr>
        <w:t>Tổng ngân sách cho 170 xã, phường, thị trấn là</w:t>
      </w:r>
      <w:r w:rsidRPr="00AA1CF2">
        <w:rPr>
          <w:sz w:val="28"/>
          <w:szCs w:val="28"/>
          <w:lang w:val="en-GB"/>
        </w:rPr>
        <w:t>:</w:t>
      </w:r>
      <w:r w:rsidRPr="00AA1CF2">
        <w:rPr>
          <w:sz w:val="28"/>
          <w:szCs w:val="28"/>
          <w:lang w:val="vi-VN"/>
        </w:rPr>
        <w:t xml:space="preserve"> </w:t>
      </w:r>
      <w:r w:rsidR="00504452" w:rsidRPr="00AA1CF2">
        <w:rPr>
          <w:sz w:val="28"/>
          <w:szCs w:val="28"/>
          <w:lang w:val="en-GB"/>
        </w:rPr>
        <w:t>1.700</w:t>
      </w:r>
      <w:r w:rsidRPr="00AA1CF2">
        <w:rPr>
          <w:sz w:val="28"/>
          <w:szCs w:val="28"/>
          <w:lang w:val="en-GB"/>
        </w:rPr>
        <w:t>.000.000</w:t>
      </w:r>
      <w:r w:rsidRPr="00AA1CF2">
        <w:rPr>
          <w:sz w:val="28"/>
          <w:szCs w:val="28"/>
          <w:lang w:val="vi-VN"/>
        </w:rPr>
        <w:t xml:space="preserve"> đồ</w:t>
      </w:r>
      <w:r w:rsidRPr="00AA1CF2">
        <w:rPr>
          <w:sz w:val="28"/>
          <w:szCs w:val="28"/>
          <w:lang w:val="en-GB"/>
        </w:rPr>
        <w:t>ng.</w:t>
      </w:r>
    </w:p>
    <w:p w14:paraId="3CA92466" w14:textId="1FAFBD7D" w:rsidR="00D561D1" w:rsidRPr="00AA1CF2" w:rsidRDefault="00D561D1" w:rsidP="00AA1CF2">
      <w:pPr>
        <w:tabs>
          <w:tab w:val="right" w:leader="dot" w:pos="7920"/>
        </w:tabs>
        <w:spacing w:after="120" w:line="240" w:lineRule="auto"/>
        <w:ind w:firstLine="567"/>
        <w:jc w:val="both"/>
        <w:rPr>
          <w:color w:val="auto"/>
          <w:lang w:val="vi-VN"/>
        </w:rPr>
      </w:pPr>
      <w:r w:rsidRPr="00AA1CF2">
        <w:rPr>
          <w:color w:val="auto"/>
          <w:lang w:val="vi-VN"/>
        </w:rPr>
        <w:lastRenderedPageBreak/>
        <w:t>+ Nhân lực triển khai thực hiện chính sách: Sử dụng nguồn nhân lực hiện có của các cơ quan chuyên môn (</w:t>
      </w:r>
      <w:r w:rsidR="00C866BF" w:rsidRPr="00AA1CF2">
        <w:rPr>
          <w:color w:val="auto"/>
        </w:rPr>
        <w:t>k</w:t>
      </w:r>
      <w:r w:rsidRPr="00AA1CF2">
        <w:rPr>
          <w:color w:val="auto"/>
          <w:lang w:val="vi-VN"/>
        </w:rPr>
        <w:t>hông làm phát sinh biên chế của cơ quan Nhà nước).</w:t>
      </w:r>
    </w:p>
    <w:p w14:paraId="3FE62B0E" w14:textId="77777777" w:rsidR="00D561D1" w:rsidRPr="00AA1CF2" w:rsidRDefault="00D561D1" w:rsidP="00AA1CF2">
      <w:pPr>
        <w:tabs>
          <w:tab w:val="right" w:leader="dot" w:pos="7920"/>
        </w:tabs>
        <w:spacing w:after="120" w:line="240" w:lineRule="auto"/>
        <w:ind w:firstLine="567"/>
        <w:jc w:val="both"/>
        <w:rPr>
          <w:color w:val="auto"/>
          <w:lang w:val="vi-VN"/>
        </w:rPr>
      </w:pPr>
      <w:r w:rsidRPr="00AA1CF2">
        <w:rPr>
          <w:color w:val="auto"/>
          <w:lang w:val="vi-VN"/>
        </w:rPr>
        <w:t>- Thẩm quyền ban hành chính sách: Hội đồng nhân dân tỉnh.</w:t>
      </w:r>
    </w:p>
    <w:p w14:paraId="7499FA2F" w14:textId="14879088" w:rsidR="00D8192E" w:rsidRPr="00AA1CF2" w:rsidRDefault="00D8192E" w:rsidP="00AA1CF2">
      <w:pPr>
        <w:pStyle w:val="NormalWeb"/>
        <w:spacing w:before="0" w:beforeAutospacing="0" w:after="120" w:afterAutospacing="0"/>
        <w:ind w:firstLine="567"/>
        <w:jc w:val="both"/>
        <w:rPr>
          <w:b/>
          <w:sz w:val="28"/>
          <w:szCs w:val="28"/>
        </w:rPr>
      </w:pPr>
      <w:r w:rsidRPr="00AA1CF2">
        <w:rPr>
          <w:b/>
          <w:sz w:val="28"/>
          <w:szCs w:val="28"/>
        </w:rPr>
        <w:t>3. Chính sách nâng cao chất lượng dân số</w:t>
      </w:r>
    </w:p>
    <w:p w14:paraId="08DED4F0" w14:textId="4241189D" w:rsidR="00D8192E" w:rsidRPr="00AA1CF2" w:rsidRDefault="00D8192E" w:rsidP="00AA1CF2">
      <w:pPr>
        <w:spacing w:after="120" w:line="240" w:lineRule="auto"/>
        <w:ind w:firstLine="567"/>
        <w:jc w:val="both"/>
        <w:rPr>
          <w:rFonts w:eastAsia="Times New Roman"/>
          <w:iCs/>
          <w:color w:val="auto"/>
          <w:lang w:val="en-GB"/>
        </w:rPr>
      </w:pPr>
      <w:r w:rsidRPr="00AA1CF2">
        <w:rPr>
          <w:iCs/>
          <w:color w:val="auto"/>
        </w:rPr>
        <w:t xml:space="preserve">3.1. </w:t>
      </w:r>
      <w:r w:rsidRPr="00AA1CF2">
        <w:rPr>
          <w:rFonts w:eastAsia="Times New Roman"/>
          <w:iCs/>
          <w:color w:val="auto"/>
          <w:lang w:val="en-GB"/>
        </w:rPr>
        <w:t>Xác định vấn đề bất cập</w:t>
      </w:r>
    </w:p>
    <w:p w14:paraId="5754892D" w14:textId="50E8C309" w:rsidR="00D8192E" w:rsidRPr="00AA1CF2" w:rsidRDefault="00957F91" w:rsidP="00AA1CF2">
      <w:pPr>
        <w:spacing w:after="120" w:line="240" w:lineRule="auto"/>
        <w:ind w:firstLine="567"/>
        <w:jc w:val="both"/>
        <w:rPr>
          <w:bCs/>
          <w:color w:val="auto"/>
        </w:rPr>
      </w:pPr>
      <w:r w:rsidRPr="00AA1CF2">
        <w:rPr>
          <w:color w:val="auto"/>
          <w:lang w:val="vi-VN"/>
        </w:rPr>
        <w:t>N</w:t>
      </w:r>
      <w:r w:rsidR="00D8192E" w:rsidRPr="00AA1CF2">
        <w:rPr>
          <w:color w:val="auto"/>
        </w:rPr>
        <w:t xml:space="preserve">gười dân </w:t>
      </w:r>
      <w:r w:rsidR="00D8192E" w:rsidRPr="00AA1CF2">
        <w:rPr>
          <w:bCs/>
          <w:color w:val="auto"/>
        </w:rPr>
        <w:t xml:space="preserve">thuộc hộ nghèo, cận nghèo, đối tượng bảo trợ xã hội; sống tại vùng nhiễm chất độc dioxin, vùng đồng bào dân tộc thiểu số khó tiếp cận với các dịch </w:t>
      </w:r>
      <w:r w:rsidR="006F6BA8" w:rsidRPr="00AA1CF2">
        <w:rPr>
          <w:bCs/>
          <w:color w:val="auto"/>
        </w:rPr>
        <w:t xml:space="preserve">vụ </w:t>
      </w:r>
      <w:r w:rsidR="00D8192E" w:rsidRPr="00AA1CF2">
        <w:rPr>
          <w:bCs/>
          <w:color w:val="auto"/>
        </w:rPr>
        <w:t xml:space="preserve">sàng lọc trước sinh, sàng lọc sơ sinh vì điều kiện kinh tế. </w:t>
      </w:r>
    </w:p>
    <w:p w14:paraId="611F6A73" w14:textId="354F4428" w:rsidR="00D8192E" w:rsidRPr="00AA1CF2" w:rsidRDefault="00D8192E" w:rsidP="00AA1CF2">
      <w:pPr>
        <w:spacing w:after="120" w:line="240" w:lineRule="auto"/>
        <w:ind w:firstLine="567"/>
        <w:jc w:val="both"/>
        <w:rPr>
          <w:bCs/>
          <w:color w:val="auto"/>
        </w:rPr>
      </w:pPr>
      <w:r w:rsidRPr="00AA1CF2">
        <w:rPr>
          <w:bCs/>
          <w:color w:val="auto"/>
        </w:rPr>
        <w:t>Đồng Nai đang bước vào thời kỳ già hóa dân số với 339.448 người cao tuổi, trong đó người cao tuổi được cấp thẻ bảo hiểm y tế 300.031 người, chiếm 88,4% tổng số người cao tuổi. Số người cao tuổi được lập hồ sơ theo dõi sức khỏe và khám sức khỏe định kỳ còn thấp (85.213 người, chiếm 25,1% trên tổng số người cao tuổi), cần có chính sách hỗ trợ, đẩy mạnh hoạt động chăm sóc sức khỏe người cao tuổi tại cộng đồng.</w:t>
      </w:r>
    </w:p>
    <w:p w14:paraId="4AFF76B3" w14:textId="496FFFE2" w:rsidR="00AB38AA" w:rsidRPr="00AA1CF2" w:rsidRDefault="00AB38AA" w:rsidP="00AA1CF2">
      <w:pPr>
        <w:autoSpaceDE w:val="0"/>
        <w:autoSpaceDN w:val="0"/>
        <w:adjustRightInd w:val="0"/>
        <w:spacing w:after="120" w:line="240" w:lineRule="auto"/>
        <w:ind w:firstLine="567"/>
        <w:jc w:val="both"/>
        <w:rPr>
          <w:color w:val="auto"/>
          <w:lang w:val="vi-VN"/>
        </w:rPr>
      </w:pPr>
      <w:r w:rsidRPr="00AA1CF2">
        <w:rPr>
          <w:color w:val="auto"/>
          <w:lang w:val="vi-VN"/>
        </w:rPr>
        <w:t xml:space="preserve">Các đợt </w:t>
      </w:r>
      <w:r w:rsidRPr="00AA1CF2">
        <w:rPr>
          <w:bCs/>
          <w:color w:val="auto"/>
        </w:rPr>
        <w:t>chiến dịch khám sức khỏe người cao tuổi; chiến dịch chăm sóc sức khỏe cho người dân tại cộng đồng</w:t>
      </w:r>
      <w:r w:rsidRPr="00AA1CF2">
        <w:rPr>
          <w:color w:val="auto"/>
          <w:lang w:val="vi-VN"/>
        </w:rPr>
        <w:t xml:space="preserve"> còn gặp nhiều khó khăn do phải thành lập các đội khám lưu động và có sự tham gia hỗ trợ của nhiều ban, ngành, đoàn thể, nhân viên y tế, cộng tác viên... tại địa phương</w:t>
      </w:r>
      <w:r w:rsidR="00BC0007" w:rsidRPr="00AA1CF2">
        <w:rPr>
          <w:color w:val="auto"/>
        </w:rPr>
        <w:t>,</w:t>
      </w:r>
      <w:r w:rsidRPr="00AA1CF2">
        <w:rPr>
          <w:color w:val="auto"/>
          <w:lang w:val="vi-VN"/>
        </w:rPr>
        <w:t xml:space="preserve"> tuy nhiên hiện nay không có kinh phí hỗ trợ cho đội ngũ này.</w:t>
      </w:r>
    </w:p>
    <w:p w14:paraId="599FABE7" w14:textId="356B1642" w:rsidR="00D8192E" w:rsidRPr="00AA1CF2" w:rsidRDefault="00337A48" w:rsidP="00AA1CF2">
      <w:pPr>
        <w:spacing w:after="120" w:line="240" w:lineRule="auto"/>
        <w:ind w:firstLine="567"/>
        <w:jc w:val="both"/>
        <w:rPr>
          <w:rFonts w:eastAsia="Times New Roman"/>
          <w:iCs/>
          <w:color w:val="auto"/>
          <w:lang w:val="en-GB"/>
        </w:rPr>
      </w:pPr>
      <w:r w:rsidRPr="00AA1CF2">
        <w:rPr>
          <w:rFonts w:eastAsia="Times New Roman"/>
          <w:iCs/>
          <w:color w:val="auto"/>
          <w:lang w:val="vi-VN"/>
        </w:rPr>
        <w:t>3</w:t>
      </w:r>
      <w:r w:rsidR="00D8192E" w:rsidRPr="00AA1CF2">
        <w:rPr>
          <w:rFonts w:eastAsia="Times New Roman"/>
          <w:iCs/>
          <w:color w:val="auto"/>
          <w:lang w:val="en-GB"/>
        </w:rPr>
        <w:t>.2. Mục tiêu giải quyết vấn đề</w:t>
      </w:r>
    </w:p>
    <w:p w14:paraId="3573481F" w14:textId="0F5BC6A6" w:rsidR="001512A7" w:rsidRPr="00AA1CF2" w:rsidRDefault="00D8192E" w:rsidP="00AA1CF2">
      <w:pPr>
        <w:spacing w:after="120" w:line="240" w:lineRule="auto"/>
        <w:ind w:firstLine="567"/>
        <w:jc w:val="both"/>
        <w:rPr>
          <w:color w:val="auto"/>
          <w:lang w:val="vi-VN"/>
        </w:rPr>
      </w:pPr>
      <w:r w:rsidRPr="00AA1CF2">
        <w:rPr>
          <w:color w:val="auto"/>
        </w:rPr>
        <w:t xml:space="preserve">Có chính sách khen thưởng, hỗ trợ tập thể, cá nhân thực hiện tốt hoạt động nâng cao chất lượng dân </w:t>
      </w:r>
      <w:r w:rsidR="00AB38AA" w:rsidRPr="00AA1CF2">
        <w:rPr>
          <w:color w:val="auto"/>
          <w:lang w:val="vi-VN"/>
        </w:rPr>
        <w:t>số</w:t>
      </w:r>
      <w:r w:rsidR="00814356" w:rsidRPr="00AA1CF2">
        <w:rPr>
          <w:color w:val="auto"/>
        </w:rPr>
        <w:t>,</w:t>
      </w:r>
      <w:r w:rsidR="001512A7" w:rsidRPr="00AA1CF2">
        <w:rPr>
          <w:color w:val="auto"/>
          <w:lang w:val="vi-VN"/>
        </w:rPr>
        <w:t xml:space="preserve"> góp phần nâng cao chất lượng dân số tỉnh Đồng Nai.</w:t>
      </w:r>
    </w:p>
    <w:p w14:paraId="5FA5147F" w14:textId="77777777" w:rsidR="00D8192E" w:rsidRPr="00AA1CF2" w:rsidRDefault="00D8192E"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3.3. Các giải pháp đề xuất giải quyết vấn đề</w:t>
      </w:r>
    </w:p>
    <w:p w14:paraId="5B102899" w14:textId="4597D966" w:rsidR="00D8192E" w:rsidRPr="00AA1CF2" w:rsidRDefault="00D8192E"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a) Phương án 1: Giữ nguyên hiện trạng, không ban hành chính sách </w:t>
      </w:r>
      <w:r w:rsidR="00AB38AA" w:rsidRPr="00AA1CF2">
        <w:rPr>
          <w:rFonts w:eastAsia="Times New Roman"/>
          <w:iCs/>
          <w:color w:val="auto"/>
          <w:lang w:val="vi-VN"/>
        </w:rPr>
        <w:t>nâng cao chất lượng dân số</w:t>
      </w:r>
      <w:r w:rsidRPr="00AA1CF2">
        <w:rPr>
          <w:rFonts w:eastAsia="Times New Roman"/>
          <w:iCs/>
          <w:color w:val="auto"/>
          <w:lang w:val="en-GB"/>
        </w:rPr>
        <w:t>.</w:t>
      </w:r>
    </w:p>
    <w:p w14:paraId="15F254F8" w14:textId="3D9B827D" w:rsidR="00D8192E" w:rsidRPr="00AA1CF2" w:rsidRDefault="00D8192E"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b) Phương án 2: Ban hành chính sách </w:t>
      </w:r>
      <w:r w:rsidR="004112AF" w:rsidRPr="00AA1CF2">
        <w:rPr>
          <w:rFonts w:eastAsia="Times New Roman"/>
          <w:iCs/>
          <w:color w:val="auto"/>
          <w:lang w:val="vi-VN"/>
        </w:rPr>
        <w:t xml:space="preserve">nâng cao chất lượng dân số </w:t>
      </w:r>
      <w:r w:rsidRPr="00AA1CF2">
        <w:rPr>
          <w:rFonts w:eastAsia="Times New Roman"/>
          <w:iCs/>
          <w:color w:val="auto"/>
          <w:lang w:val="en-GB"/>
        </w:rPr>
        <w:t>gồm:</w:t>
      </w:r>
    </w:p>
    <w:p w14:paraId="2216A2B9" w14:textId="77777777" w:rsidR="004112AF" w:rsidRPr="00AA1CF2" w:rsidRDefault="004112AF" w:rsidP="00AA1CF2">
      <w:pPr>
        <w:pStyle w:val="NormalWeb"/>
        <w:spacing w:before="0" w:beforeAutospacing="0" w:after="120" w:afterAutospacing="0"/>
        <w:ind w:firstLine="567"/>
        <w:jc w:val="both"/>
        <w:rPr>
          <w:bCs/>
          <w:i/>
          <w:sz w:val="28"/>
          <w:szCs w:val="28"/>
        </w:rPr>
      </w:pPr>
      <w:r w:rsidRPr="00AA1CF2">
        <w:rPr>
          <w:bCs/>
          <w:i/>
          <w:sz w:val="28"/>
          <w:szCs w:val="28"/>
        </w:rPr>
        <w:t>- Phụ nữ mang thai và trẻ sơ sinh thuộc hộ nghèo, cận nghèo, đối tượng bảo trợ xã hội, người sống tại vùng nhiễm chất độc dioxin, vùng đồng bào dân tộc thiểu số được miễn phí thực hiện tầm soát trước sinh (sàng lọc trước sinh), tầm soát sơ sinh (sàng lọc sơ sinh) tại các cơ sở y tế công lập trên địa bàn tỉnh.</w:t>
      </w:r>
    </w:p>
    <w:p w14:paraId="596D4ACD" w14:textId="77777777" w:rsidR="004112AF" w:rsidRPr="00AA1CF2" w:rsidRDefault="004112AF" w:rsidP="00AA1CF2">
      <w:pPr>
        <w:pStyle w:val="NormalWeb"/>
        <w:spacing w:before="0" w:beforeAutospacing="0" w:after="120" w:afterAutospacing="0"/>
        <w:ind w:firstLine="567"/>
        <w:jc w:val="both"/>
        <w:rPr>
          <w:bCs/>
          <w:i/>
          <w:sz w:val="28"/>
          <w:szCs w:val="28"/>
        </w:rPr>
      </w:pPr>
      <w:r w:rsidRPr="00AA1CF2">
        <w:rPr>
          <w:bCs/>
          <w:i/>
          <w:sz w:val="28"/>
          <w:szCs w:val="28"/>
        </w:rPr>
        <w:t>- Hỗ trợ 50.000 đồng/người cao tuổi (tiền mặt hoặc hiện vật) tham gia trong các đợt chiến dịch khám sức khỏe người cao tuổi tại cộng đồng.</w:t>
      </w:r>
    </w:p>
    <w:p w14:paraId="50DB9222" w14:textId="31F84C3D" w:rsidR="004112AF" w:rsidRPr="00AA1CF2" w:rsidRDefault="004112AF" w:rsidP="00AA1CF2">
      <w:pPr>
        <w:pStyle w:val="NormalWeb"/>
        <w:spacing w:before="0" w:beforeAutospacing="0" w:after="120" w:afterAutospacing="0"/>
        <w:ind w:firstLine="567"/>
        <w:jc w:val="both"/>
        <w:rPr>
          <w:bCs/>
          <w:i/>
          <w:sz w:val="28"/>
          <w:szCs w:val="28"/>
        </w:rPr>
      </w:pPr>
      <w:r w:rsidRPr="00AA1CF2">
        <w:rPr>
          <w:bCs/>
          <w:i/>
          <w:sz w:val="28"/>
          <w:szCs w:val="28"/>
        </w:rPr>
        <w:t>- Ngoài các quy định hiện hành, hỗ trợ 50.000 đồng/ngày cho nhân viên y tế, cộng tác viên dân số và người tham gia hỗ trợ đội cung cấp dịch vụ trong các chiến dịch khám sức khỏe người cao tuổi; chiến dịch chăm sóc sức khỏe cho người dân tại cộng đồng.</w:t>
      </w:r>
    </w:p>
    <w:p w14:paraId="7F4DF289" w14:textId="77777777" w:rsidR="004112AF" w:rsidRPr="00AA1CF2" w:rsidRDefault="00D8192E"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c) Phương án 3: </w:t>
      </w:r>
      <w:r w:rsidR="004112AF" w:rsidRPr="00AA1CF2">
        <w:rPr>
          <w:rFonts w:eastAsia="Times New Roman"/>
          <w:iCs/>
          <w:color w:val="auto"/>
          <w:lang w:val="en-GB"/>
        </w:rPr>
        <w:t xml:space="preserve">Ban hành chính sách </w:t>
      </w:r>
      <w:r w:rsidR="004112AF" w:rsidRPr="00AA1CF2">
        <w:rPr>
          <w:rFonts w:eastAsia="Times New Roman"/>
          <w:iCs/>
          <w:color w:val="auto"/>
          <w:lang w:val="vi-VN"/>
        </w:rPr>
        <w:t xml:space="preserve">nâng cao chất lượng dân số </w:t>
      </w:r>
      <w:r w:rsidR="004112AF" w:rsidRPr="00AA1CF2">
        <w:rPr>
          <w:rFonts w:eastAsia="Times New Roman"/>
          <w:iCs/>
          <w:color w:val="auto"/>
          <w:lang w:val="en-GB"/>
        </w:rPr>
        <w:t>gồm:</w:t>
      </w:r>
    </w:p>
    <w:p w14:paraId="59EE94D7" w14:textId="77777777" w:rsidR="004112AF" w:rsidRPr="00AA1CF2" w:rsidRDefault="004112AF" w:rsidP="00AA1CF2">
      <w:pPr>
        <w:pStyle w:val="NormalWeb"/>
        <w:spacing w:before="0" w:beforeAutospacing="0" w:after="120" w:afterAutospacing="0"/>
        <w:ind w:firstLine="567"/>
        <w:jc w:val="both"/>
        <w:rPr>
          <w:bCs/>
          <w:i/>
          <w:sz w:val="28"/>
          <w:szCs w:val="28"/>
        </w:rPr>
      </w:pPr>
      <w:r w:rsidRPr="00AA1CF2">
        <w:rPr>
          <w:bCs/>
          <w:i/>
          <w:sz w:val="28"/>
          <w:szCs w:val="28"/>
        </w:rPr>
        <w:t xml:space="preserve">- Phụ nữ mang thai và trẻ sơ sinh thuộc hộ nghèo, cận nghèo, đối tượng bảo trợ xã hội, người sống tại vùng nhiễm chất độc dioxin, vùng đồng bào dân </w:t>
      </w:r>
      <w:r w:rsidRPr="00AA1CF2">
        <w:rPr>
          <w:bCs/>
          <w:i/>
          <w:sz w:val="28"/>
          <w:szCs w:val="28"/>
        </w:rPr>
        <w:lastRenderedPageBreak/>
        <w:t>tộc thiểu số được miễn phí thực hiện tầm soát trước sinh (sàng lọc trước sinh), tầm soát sơ sinh (sàng lọc sơ sinh) tại các cơ sở y tế công lập trên địa bàn tỉnh.</w:t>
      </w:r>
    </w:p>
    <w:p w14:paraId="30D0D80B" w14:textId="45DDAEC9" w:rsidR="004112AF" w:rsidRPr="00AA1CF2" w:rsidRDefault="004112AF" w:rsidP="00AA1CF2">
      <w:pPr>
        <w:pStyle w:val="NormalWeb"/>
        <w:spacing w:before="0" w:beforeAutospacing="0" w:after="120" w:afterAutospacing="0"/>
        <w:ind w:firstLine="567"/>
        <w:jc w:val="both"/>
        <w:rPr>
          <w:bCs/>
          <w:i/>
          <w:sz w:val="28"/>
          <w:szCs w:val="28"/>
        </w:rPr>
      </w:pPr>
      <w:r w:rsidRPr="00AA1CF2">
        <w:rPr>
          <w:bCs/>
          <w:i/>
          <w:sz w:val="28"/>
          <w:szCs w:val="28"/>
        </w:rPr>
        <w:t>- Xã, phường, thị trấn đạt tỷ lệ 100% người cao tuổi có thẻ bảo hiểm y tế, được lập hồ sơ theo dõi sức khỏe và khám sức khỏe định kỳ được khen và hỗ trợ một lần số tiền</w:t>
      </w:r>
      <w:r w:rsidR="00480C06" w:rsidRPr="00AA1CF2">
        <w:rPr>
          <w:bCs/>
          <w:i/>
          <w:sz w:val="28"/>
          <w:szCs w:val="28"/>
        </w:rPr>
        <w:t xml:space="preserve"> là</w:t>
      </w:r>
      <w:r w:rsidRPr="00AA1CF2">
        <w:rPr>
          <w:bCs/>
          <w:i/>
          <w:sz w:val="28"/>
          <w:szCs w:val="28"/>
        </w:rPr>
        <w:t xml:space="preserve"> 10.000.000 đồng (</w:t>
      </w:r>
      <w:r w:rsidR="00480C06" w:rsidRPr="00AA1CF2">
        <w:rPr>
          <w:bCs/>
          <w:i/>
          <w:sz w:val="28"/>
          <w:szCs w:val="28"/>
        </w:rPr>
        <w:t>m</w:t>
      </w:r>
      <w:r w:rsidRPr="00AA1CF2">
        <w:rPr>
          <w:bCs/>
          <w:i/>
          <w:sz w:val="28"/>
          <w:szCs w:val="28"/>
        </w:rPr>
        <w:t xml:space="preserve">ười triệu đồng). </w:t>
      </w:r>
    </w:p>
    <w:p w14:paraId="56FCF2F7" w14:textId="77777777" w:rsidR="004112AF" w:rsidRPr="00AA1CF2" w:rsidRDefault="004112AF" w:rsidP="00AA1CF2">
      <w:pPr>
        <w:pStyle w:val="NormalWeb"/>
        <w:spacing w:before="0" w:beforeAutospacing="0" w:after="120" w:afterAutospacing="0"/>
        <w:ind w:firstLine="567"/>
        <w:jc w:val="both"/>
        <w:rPr>
          <w:bCs/>
          <w:i/>
          <w:sz w:val="28"/>
          <w:szCs w:val="28"/>
        </w:rPr>
      </w:pPr>
      <w:r w:rsidRPr="00AA1CF2">
        <w:rPr>
          <w:bCs/>
          <w:i/>
          <w:sz w:val="28"/>
          <w:szCs w:val="28"/>
        </w:rPr>
        <w:t>- Hỗ trợ 5.000.000 đồng/năm/Câu lạc bộ liên thế hệ tự giúp nhau tại xã, phường, thị trấn thực hiện các hoạt động rèn luyện sức khỏe, văn hóa, giải trí của người cao tuổi tại cộng đồng.</w:t>
      </w:r>
    </w:p>
    <w:p w14:paraId="4101C6D2" w14:textId="77777777" w:rsidR="004112AF" w:rsidRPr="00AA1CF2" w:rsidRDefault="004112AF" w:rsidP="00AA1CF2">
      <w:pPr>
        <w:pStyle w:val="NormalWeb"/>
        <w:spacing w:before="0" w:beforeAutospacing="0" w:after="120" w:afterAutospacing="0"/>
        <w:ind w:firstLine="567"/>
        <w:jc w:val="both"/>
        <w:rPr>
          <w:bCs/>
          <w:i/>
          <w:sz w:val="28"/>
          <w:szCs w:val="28"/>
        </w:rPr>
      </w:pPr>
      <w:r w:rsidRPr="00AA1CF2">
        <w:rPr>
          <w:bCs/>
          <w:i/>
          <w:sz w:val="28"/>
          <w:szCs w:val="28"/>
        </w:rPr>
        <w:t>- Hỗ trợ 50.000 đồng/người cao tuổi (tiền mặt hoặc hiện vật) tham gia trong các đợt chiến dịch khám sức khỏe người cao tuổi tại cộng đồng.</w:t>
      </w:r>
    </w:p>
    <w:p w14:paraId="7C353F00" w14:textId="77777777" w:rsidR="004112AF" w:rsidRPr="00AA1CF2" w:rsidRDefault="004112AF" w:rsidP="00AA1CF2">
      <w:pPr>
        <w:pStyle w:val="NormalWeb"/>
        <w:spacing w:before="0" w:beforeAutospacing="0" w:after="120" w:afterAutospacing="0"/>
        <w:ind w:firstLine="567"/>
        <w:jc w:val="both"/>
        <w:rPr>
          <w:bCs/>
          <w:i/>
          <w:sz w:val="28"/>
          <w:szCs w:val="28"/>
        </w:rPr>
      </w:pPr>
      <w:r w:rsidRPr="00AA1CF2">
        <w:rPr>
          <w:bCs/>
          <w:i/>
          <w:sz w:val="28"/>
          <w:szCs w:val="28"/>
        </w:rPr>
        <w:t>- Ngoài các quy định hiện hành, hỗ trợ 50.000 đồng/ngày cho nhân viên y tế, cộng tác viên dân số và người tham gia hỗ trợ đội cung cấp dịch vụ trong các chiến dịch khám sức khỏe người cao tuổi; chiến dịch chăm sóc sức khỏe cho người dân tại cộng đồng.</w:t>
      </w:r>
    </w:p>
    <w:p w14:paraId="3719DB2D" w14:textId="447EC36D" w:rsidR="00D8192E" w:rsidRPr="00AA1CF2" w:rsidRDefault="00FE15AB" w:rsidP="00AA1CF2">
      <w:pPr>
        <w:spacing w:after="120" w:line="240" w:lineRule="auto"/>
        <w:ind w:firstLine="567"/>
        <w:jc w:val="both"/>
        <w:rPr>
          <w:rFonts w:eastAsia="Times New Roman"/>
          <w:iCs/>
          <w:color w:val="auto"/>
          <w:lang w:val="en-GB"/>
        </w:rPr>
      </w:pPr>
      <w:r w:rsidRPr="00AA1CF2">
        <w:rPr>
          <w:rFonts w:eastAsia="Times New Roman"/>
          <w:iCs/>
          <w:color w:val="auto"/>
          <w:lang w:val="vi-VN"/>
        </w:rPr>
        <w:t>3.4</w:t>
      </w:r>
      <w:r w:rsidR="00D8192E" w:rsidRPr="00AA1CF2">
        <w:rPr>
          <w:rFonts w:eastAsia="Times New Roman"/>
          <w:iCs/>
          <w:color w:val="auto"/>
          <w:lang w:val="en-GB"/>
        </w:rPr>
        <w:t>. Đánh giá tác động của các giải pháp</w:t>
      </w:r>
    </w:p>
    <w:p w14:paraId="75FA2310" w14:textId="77777777" w:rsidR="00D8192E" w:rsidRPr="00AA1CF2" w:rsidRDefault="00D8192E"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xml:space="preserve">a) Đối với Phương án 1: </w:t>
      </w:r>
    </w:p>
    <w:p w14:paraId="1820153A" w14:textId="77777777" w:rsidR="00D8192E" w:rsidRPr="00AA1CF2" w:rsidRDefault="00D8192E"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Tác động kinh tế:</w:t>
      </w:r>
    </w:p>
    <w:p w14:paraId="35DBFAFA" w14:textId="5B0D4153" w:rsidR="00FE15AB" w:rsidRPr="00AA1CF2" w:rsidRDefault="00FE15AB" w:rsidP="00AA1CF2">
      <w:pPr>
        <w:pStyle w:val="NormalWeb"/>
        <w:spacing w:before="0" w:beforeAutospacing="0" w:after="120" w:afterAutospacing="0"/>
        <w:ind w:firstLine="567"/>
        <w:jc w:val="both"/>
        <w:rPr>
          <w:sz w:val="28"/>
          <w:szCs w:val="28"/>
          <w:lang w:val="vi-VN"/>
        </w:rPr>
      </w:pPr>
      <w:r w:rsidRPr="00AA1CF2">
        <w:rPr>
          <w:sz w:val="28"/>
          <w:szCs w:val="28"/>
          <w:lang w:val="nl-NL"/>
        </w:rPr>
        <w:t xml:space="preserve">- Không ảnh hưởng đến việc chi ngân sách địa phương, tăng cơ hội chi cho các chương trình </w:t>
      </w:r>
      <w:r w:rsidRPr="00AA1CF2">
        <w:rPr>
          <w:sz w:val="28"/>
          <w:szCs w:val="28"/>
          <w:lang w:val="vi-VN"/>
        </w:rPr>
        <w:t>khác.</w:t>
      </w:r>
    </w:p>
    <w:p w14:paraId="3C1784EF" w14:textId="42B8F2B8" w:rsidR="00B733E5" w:rsidRPr="00AA1CF2" w:rsidRDefault="00B733E5" w:rsidP="00AA1CF2">
      <w:pPr>
        <w:pStyle w:val="NormalWeb"/>
        <w:spacing w:before="0" w:beforeAutospacing="0" w:after="120" w:afterAutospacing="0"/>
        <w:ind w:firstLine="567"/>
        <w:jc w:val="both"/>
        <w:rPr>
          <w:sz w:val="28"/>
          <w:szCs w:val="28"/>
          <w:lang w:val="nl-NL"/>
        </w:rPr>
      </w:pPr>
      <w:r w:rsidRPr="00AA1CF2">
        <w:rPr>
          <w:sz w:val="28"/>
          <w:szCs w:val="28"/>
          <w:lang w:val="nl-NL"/>
        </w:rPr>
        <w:t xml:space="preserve">- </w:t>
      </w:r>
      <w:r w:rsidRPr="00AA1CF2">
        <w:rPr>
          <w:rFonts w:eastAsia="MS Mincho"/>
          <w:sz w:val="28"/>
          <w:szCs w:val="28"/>
          <w:lang w:val="nl-NL" w:eastAsia="ja-JP"/>
        </w:rPr>
        <w:t xml:space="preserve">Không khuyến khích, động viên các tập thể, cá nhân thực hiện tốt hoạt động </w:t>
      </w:r>
      <w:r w:rsidRPr="00AA1CF2">
        <w:rPr>
          <w:rFonts w:eastAsia="MS Mincho"/>
          <w:sz w:val="28"/>
          <w:szCs w:val="28"/>
          <w:lang w:val="vi-VN" w:eastAsia="ja-JP"/>
        </w:rPr>
        <w:t>nâng cao chất lượng dân số. Số ca mắc bệnh, điều trị tăng dẫn đến chi phí điều trị, chăm sóc sức khỏe cho người dân tăng.</w:t>
      </w:r>
    </w:p>
    <w:p w14:paraId="326070CC" w14:textId="2526926C" w:rsidR="00B733E5" w:rsidRPr="00AA1CF2" w:rsidRDefault="00B733E5" w:rsidP="00AA1CF2">
      <w:pPr>
        <w:pStyle w:val="NormalWeb"/>
        <w:spacing w:before="0" w:beforeAutospacing="0" w:after="120" w:afterAutospacing="0"/>
        <w:ind w:firstLine="567"/>
        <w:jc w:val="both"/>
        <w:rPr>
          <w:sz w:val="28"/>
          <w:szCs w:val="28"/>
          <w:lang w:val="nl-NL"/>
        </w:rPr>
      </w:pPr>
      <w:r w:rsidRPr="00AA1CF2">
        <w:rPr>
          <w:i/>
          <w:sz w:val="28"/>
          <w:szCs w:val="28"/>
          <w:lang w:val="nl-NL"/>
        </w:rPr>
        <w:t>* Tác động về xã hội:</w:t>
      </w:r>
      <w:r w:rsidR="00350D4A" w:rsidRPr="00AA1CF2">
        <w:rPr>
          <w:i/>
          <w:sz w:val="28"/>
          <w:szCs w:val="28"/>
          <w:lang w:val="nl-NL"/>
        </w:rPr>
        <w:t xml:space="preserve"> </w:t>
      </w:r>
      <w:r w:rsidRPr="00AA1CF2">
        <w:rPr>
          <w:sz w:val="28"/>
          <w:szCs w:val="28"/>
          <w:lang w:val="vi-VN"/>
        </w:rPr>
        <w:t>Chất lượng dân số đi xuống ảnh hưởng đến sự phát triển kinh tế - xã hội bền vững.</w:t>
      </w:r>
    </w:p>
    <w:p w14:paraId="22336ACF" w14:textId="77777777" w:rsidR="00D8192E" w:rsidRPr="00AA1CF2" w:rsidRDefault="00D8192E" w:rsidP="00AA1CF2">
      <w:pPr>
        <w:spacing w:after="120" w:line="240" w:lineRule="auto"/>
        <w:ind w:firstLine="567"/>
        <w:jc w:val="both"/>
        <w:rPr>
          <w:i/>
          <w:color w:val="auto"/>
          <w:lang w:val="nl-NL"/>
        </w:rPr>
      </w:pPr>
      <w:r w:rsidRPr="00AA1CF2">
        <w:rPr>
          <w:i/>
          <w:color w:val="auto"/>
          <w:lang w:val="nl-NL"/>
        </w:rPr>
        <w:t xml:space="preserve">* </w:t>
      </w:r>
      <w:r w:rsidRPr="00AA1CF2">
        <w:rPr>
          <w:i/>
          <w:color w:val="auto"/>
        </w:rPr>
        <w:t>Tác</w:t>
      </w:r>
      <w:r w:rsidRPr="00AA1CF2">
        <w:rPr>
          <w:i/>
          <w:color w:val="auto"/>
          <w:lang w:val="nl-NL"/>
        </w:rPr>
        <w:t xml:space="preserve"> động về giới: </w:t>
      </w:r>
      <w:r w:rsidRPr="00AA1CF2">
        <w:rPr>
          <w:color w:val="auto"/>
        </w:rPr>
        <w:t>Giải pháp này không ảnh hưởng đến cơ hội, điều kiện, năng lực thực hiện và thụ hưởng các quyền, lợi ích mỗi giới.</w:t>
      </w:r>
    </w:p>
    <w:p w14:paraId="2995507B" w14:textId="77777777" w:rsidR="00D8192E" w:rsidRPr="00AA1CF2" w:rsidRDefault="00D8192E"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603D4AE2" w14:textId="77777777" w:rsidR="00D8192E" w:rsidRPr="00AA1CF2" w:rsidRDefault="00D8192E" w:rsidP="00AA1CF2">
      <w:pPr>
        <w:spacing w:after="120" w:line="240" w:lineRule="auto"/>
        <w:ind w:firstLine="567"/>
        <w:jc w:val="both"/>
        <w:rPr>
          <w:color w:val="auto"/>
        </w:rPr>
      </w:pPr>
      <w:r w:rsidRPr="00AA1CF2">
        <w:rPr>
          <w:i/>
          <w:color w:val="auto"/>
        </w:rPr>
        <w:t xml:space="preserve">* Tác động đối với hệ thống pháp luật: </w:t>
      </w:r>
      <w:r w:rsidRPr="00AA1CF2">
        <w:rPr>
          <w:color w:val="auto"/>
        </w:rPr>
        <w:t>Giải pháp này không làm thay đổi hệ thống pháp luật hiện hành.</w:t>
      </w:r>
    </w:p>
    <w:p w14:paraId="2A6EB5E4" w14:textId="09B302F7" w:rsidR="00D8192E" w:rsidRPr="00AA1CF2" w:rsidRDefault="00D8192E" w:rsidP="00AA1CF2">
      <w:pPr>
        <w:pStyle w:val="NormalWeb"/>
        <w:spacing w:before="0" w:beforeAutospacing="0" w:after="120" w:afterAutospacing="0"/>
        <w:ind w:firstLine="567"/>
        <w:jc w:val="both"/>
        <w:rPr>
          <w:rFonts w:eastAsia="Batang"/>
          <w:i/>
          <w:sz w:val="28"/>
          <w:szCs w:val="28"/>
          <w:lang w:val="nl-NL"/>
        </w:rPr>
      </w:pPr>
      <w:r w:rsidRPr="00AA1CF2">
        <w:rPr>
          <w:rFonts w:eastAsia="Batang"/>
          <w:i/>
          <w:sz w:val="28"/>
          <w:szCs w:val="28"/>
          <w:lang w:val="nl-NL"/>
        </w:rPr>
        <w:t>* Ưu điểm, hạn chế của Phương án</w:t>
      </w:r>
      <w:r w:rsidR="007A5B5A" w:rsidRPr="00AA1CF2">
        <w:rPr>
          <w:rFonts w:eastAsia="Batang"/>
          <w:i/>
          <w:sz w:val="28"/>
          <w:szCs w:val="28"/>
          <w:lang w:val="nl-NL"/>
        </w:rPr>
        <w:t xml:space="preserve"> 1</w:t>
      </w:r>
    </w:p>
    <w:p w14:paraId="7444B3FB" w14:textId="77777777" w:rsidR="00D8192E" w:rsidRPr="00AA1CF2" w:rsidRDefault="00D8192E" w:rsidP="00AA1CF2">
      <w:pPr>
        <w:pStyle w:val="NormalWeb"/>
        <w:spacing w:before="0" w:beforeAutospacing="0" w:after="120" w:afterAutospacing="0"/>
        <w:ind w:firstLine="567"/>
        <w:jc w:val="both"/>
        <w:rPr>
          <w:sz w:val="28"/>
          <w:szCs w:val="28"/>
          <w:lang w:val="vi-VN"/>
        </w:rPr>
      </w:pPr>
      <w:r w:rsidRPr="00AA1CF2">
        <w:rPr>
          <w:sz w:val="28"/>
          <w:szCs w:val="28"/>
          <w:lang w:val="vi-VN"/>
        </w:rPr>
        <w:t xml:space="preserve">- </w:t>
      </w:r>
      <w:r w:rsidRPr="00AA1CF2">
        <w:rPr>
          <w:sz w:val="28"/>
          <w:szCs w:val="28"/>
          <w:lang w:val="nl-NL"/>
        </w:rPr>
        <w:t>Ưu điểm</w:t>
      </w:r>
      <w:r w:rsidRPr="00AA1CF2">
        <w:rPr>
          <w:sz w:val="28"/>
          <w:szCs w:val="28"/>
          <w:lang w:val="vi-VN"/>
        </w:rPr>
        <w:t xml:space="preserve">: </w:t>
      </w:r>
      <w:r w:rsidRPr="00AA1CF2">
        <w:rPr>
          <w:sz w:val="28"/>
          <w:szCs w:val="28"/>
          <w:lang w:val="nl-NL"/>
        </w:rPr>
        <w:t>So với phương án 2 và phương án 3 thì phương án này không</w:t>
      </w:r>
      <w:r w:rsidRPr="00AA1CF2">
        <w:rPr>
          <w:sz w:val="28"/>
          <w:szCs w:val="28"/>
          <w:lang w:val="vi-VN"/>
        </w:rPr>
        <w:t xml:space="preserve"> ảnh hưởng đến nguồn chi ngân sách </w:t>
      </w:r>
      <w:r w:rsidRPr="00AA1CF2">
        <w:rPr>
          <w:sz w:val="28"/>
          <w:szCs w:val="28"/>
          <w:lang w:val="nl-NL"/>
        </w:rPr>
        <w:t xml:space="preserve">của </w:t>
      </w:r>
      <w:r w:rsidRPr="00AA1CF2">
        <w:rPr>
          <w:sz w:val="28"/>
          <w:szCs w:val="28"/>
          <w:lang w:val="vi-VN"/>
        </w:rPr>
        <w:t>tỉnh.</w:t>
      </w:r>
    </w:p>
    <w:p w14:paraId="0AB9A151" w14:textId="6E747FCC" w:rsidR="00D8192E" w:rsidRPr="00AA1CF2" w:rsidRDefault="00D8192E" w:rsidP="00AA1CF2">
      <w:pPr>
        <w:spacing w:after="120" w:line="240" w:lineRule="auto"/>
        <w:ind w:firstLine="567"/>
        <w:jc w:val="both"/>
        <w:rPr>
          <w:color w:val="auto"/>
          <w:lang w:val="vi-VN"/>
        </w:rPr>
      </w:pPr>
      <w:r w:rsidRPr="00AA1CF2">
        <w:rPr>
          <w:color w:val="auto"/>
          <w:lang w:val="vi-VN"/>
        </w:rPr>
        <w:t xml:space="preserve">- Hạn chế: </w:t>
      </w:r>
      <w:r w:rsidRPr="00AA1CF2">
        <w:rPr>
          <w:color w:val="auto"/>
          <w:lang w:val="en-GB"/>
        </w:rPr>
        <w:t>N</w:t>
      </w:r>
      <w:r w:rsidRPr="00AA1CF2">
        <w:rPr>
          <w:color w:val="auto"/>
          <w:lang w:val="vi-VN"/>
        </w:rPr>
        <w:t xml:space="preserve">hiều hạn chế nhất vì </w:t>
      </w:r>
      <w:r w:rsidRPr="00AA1CF2">
        <w:rPr>
          <w:color w:val="auto"/>
        </w:rPr>
        <w:t>k</w:t>
      </w:r>
      <w:r w:rsidRPr="00AA1CF2">
        <w:rPr>
          <w:color w:val="auto"/>
          <w:lang w:val="vi-VN"/>
        </w:rPr>
        <w:t xml:space="preserve">hông động viên, khuyến khích được các tập thể, cá nhân </w:t>
      </w:r>
      <w:r w:rsidRPr="00AA1CF2">
        <w:rPr>
          <w:color w:val="auto"/>
          <w:lang w:val="en-GB"/>
        </w:rPr>
        <w:t xml:space="preserve">trong hoạt động </w:t>
      </w:r>
      <w:r w:rsidR="00B733E5" w:rsidRPr="00AA1CF2">
        <w:rPr>
          <w:color w:val="auto"/>
          <w:lang w:val="vi-VN"/>
        </w:rPr>
        <w:t>nâng cao chất lượng dân số</w:t>
      </w:r>
      <w:r w:rsidRPr="00AA1CF2">
        <w:rPr>
          <w:color w:val="auto"/>
          <w:lang w:val="vi-VN"/>
        </w:rPr>
        <w:t>.</w:t>
      </w:r>
    </w:p>
    <w:p w14:paraId="25C28392" w14:textId="72724475" w:rsidR="00CB51F5" w:rsidRPr="00AA1CF2" w:rsidRDefault="00B733E5" w:rsidP="00AA1CF2">
      <w:pPr>
        <w:spacing w:after="120" w:line="240" w:lineRule="auto"/>
        <w:ind w:firstLine="567"/>
        <w:jc w:val="both"/>
        <w:rPr>
          <w:rFonts w:eastAsia="Times New Roman"/>
          <w:iCs/>
          <w:color w:val="auto"/>
          <w:lang w:val="en-GB"/>
        </w:rPr>
      </w:pPr>
      <w:r w:rsidRPr="00AA1CF2">
        <w:rPr>
          <w:rFonts w:eastAsia="Times New Roman"/>
          <w:iCs/>
          <w:color w:val="auto"/>
          <w:lang w:val="vi-VN"/>
        </w:rPr>
        <w:t>b</w:t>
      </w:r>
      <w:r w:rsidRPr="00AA1CF2">
        <w:rPr>
          <w:rFonts w:eastAsia="Times New Roman"/>
          <w:iCs/>
          <w:color w:val="auto"/>
          <w:lang w:val="en-GB"/>
        </w:rPr>
        <w:t xml:space="preserve">) Đối với Phương án </w:t>
      </w:r>
      <w:r w:rsidRPr="00AA1CF2">
        <w:rPr>
          <w:rFonts w:eastAsia="Times New Roman"/>
          <w:iCs/>
          <w:color w:val="auto"/>
          <w:lang w:val="vi-VN"/>
        </w:rPr>
        <w:t>2</w:t>
      </w:r>
      <w:r w:rsidR="00CB51F5" w:rsidRPr="00AA1CF2">
        <w:rPr>
          <w:rFonts w:eastAsia="Times New Roman"/>
          <w:iCs/>
          <w:color w:val="auto"/>
          <w:lang w:val="en-GB"/>
        </w:rPr>
        <w:t xml:space="preserve">: </w:t>
      </w:r>
    </w:p>
    <w:p w14:paraId="323E3CF9" w14:textId="77777777" w:rsidR="00CB51F5" w:rsidRPr="00AA1CF2" w:rsidRDefault="00CB51F5"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Tác động kinh tế:</w:t>
      </w:r>
    </w:p>
    <w:p w14:paraId="2030C8DC" w14:textId="3009C245" w:rsidR="00B733E5" w:rsidRPr="00AA1CF2" w:rsidRDefault="00B733E5" w:rsidP="00AA1CF2">
      <w:pPr>
        <w:pStyle w:val="NormalWeb"/>
        <w:spacing w:before="0" w:beforeAutospacing="0" w:after="120" w:afterAutospacing="0"/>
        <w:ind w:firstLine="567"/>
        <w:jc w:val="both"/>
        <w:rPr>
          <w:sz w:val="28"/>
          <w:szCs w:val="28"/>
          <w:lang w:val="nl-NL"/>
        </w:rPr>
      </w:pPr>
      <w:r w:rsidRPr="00AA1CF2">
        <w:rPr>
          <w:sz w:val="28"/>
          <w:szCs w:val="28"/>
          <w:lang w:val="vi-VN"/>
        </w:rPr>
        <w:t xml:space="preserve">Ảnh hưởng đến việc chi ngân sách địa phương, giảm cơ hội chi cho các chương trình khác. </w:t>
      </w:r>
      <w:r w:rsidRPr="00AA1CF2">
        <w:rPr>
          <w:sz w:val="28"/>
          <w:szCs w:val="28"/>
          <w:lang w:val="en-GB"/>
        </w:rPr>
        <w:t>N</w:t>
      </w:r>
      <w:r w:rsidRPr="00AA1CF2">
        <w:rPr>
          <w:sz w:val="28"/>
          <w:szCs w:val="28"/>
          <w:lang w:val="vi-VN"/>
        </w:rPr>
        <w:t>gân sách địa phương chi khoảng</w:t>
      </w:r>
      <w:r w:rsidRPr="00AA1CF2">
        <w:rPr>
          <w:sz w:val="28"/>
          <w:szCs w:val="28"/>
          <w:lang w:val="en-GB"/>
        </w:rPr>
        <w:t xml:space="preserve"> </w:t>
      </w:r>
      <w:r w:rsidRPr="00AA1CF2">
        <w:rPr>
          <w:sz w:val="28"/>
          <w:szCs w:val="28"/>
          <w:lang w:val="vi-VN"/>
        </w:rPr>
        <w:t>1.120.000.000 đồng/năm.</w:t>
      </w:r>
    </w:p>
    <w:p w14:paraId="3691DD1E" w14:textId="05386AB9" w:rsidR="00B733E5" w:rsidRPr="00AA1CF2" w:rsidRDefault="00B733E5" w:rsidP="00AA1CF2">
      <w:pPr>
        <w:pStyle w:val="NormalWeb"/>
        <w:spacing w:before="0" w:beforeAutospacing="0" w:after="120" w:afterAutospacing="0"/>
        <w:ind w:firstLine="567"/>
        <w:jc w:val="both"/>
        <w:rPr>
          <w:sz w:val="28"/>
          <w:szCs w:val="28"/>
          <w:lang w:val="vi-VN"/>
        </w:rPr>
      </w:pPr>
      <w:r w:rsidRPr="00AA1CF2">
        <w:rPr>
          <w:sz w:val="28"/>
          <w:szCs w:val="28"/>
          <w:lang w:val="vi-VN"/>
        </w:rPr>
        <w:lastRenderedPageBreak/>
        <w:t xml:space="preserve">Chính sách tập trung </w:t>
      </w:r>
      <w:r w:rsidR="005B6161" w:rsidRPr="00AA1CF2">
        <w:rPr>
          <w:sz w:val="28"/>
          <w:szCs w:val="28"/>
          <w:lang w:val="vi-VN"/>
        </w:rPr>
        <w:t>hỗ trợ các cá nhân thực hiện hoạt động nâng cao chất lượng dân số.</w:t>
      </w:r>
    </w:p>
    <w:p w14:paraId="68B76C1F" w14:textId="77777777" w:rsidR="00CB51F5" w:rsidRPr="00AA1CF2" w:rsidRDefault="00CB51F5" w:rsidP="00AA1CF2">
      <w:pPr>
        <w:pStyle w:val="NormalWeb"/>
        <w:spacing w:before="0" w:beforeAutospacing="0" w:after="120" w:afterAutospacing="0"/>
        <w:ind w:firstLine="567"/>
        <w:jc w:val="both"/>
        <w:rPr>
          <w:i/>
          <w:sz w:val="28"/>
          <w:szCs w:val="28"/>
          <w:lang w:val="nl-NL"/>
        </w:rPr>
      </w:pPr>
      <w:r w:rsidRPr="00AA1CF2">
        <w:rPr>
          <w:i/>
          <w:sz w:val="28"/>
          <w:szCs w:val="28"/>
          <w:lang w:val="nl-NL"/>
        </w:rPr>
        <w:t>* Tác động về xã hội:</w:t>
      </w:r>
    </w:p>
    <w:p w14:paraId="5FBBDE51" w14:textId="45AB9649" w:rsidR="00CB51F5" w:rsidRPr="00AA1CF2" w:rsidRDefault="00CB51F5" w:rsidP="00AA1CF2">
      <w:pPr>
        <w:pStyle w:val="NormalWeb"/>
        <w:spacing w:before="0" w:beforeAutospacing="0" w:after="120" w:afterAutospacing="0"/>
        <w:ind w:firstLine="567"/>
        <w:jc w:val="both"/>
        <w:rPr>
          <w:sz w:val="28"/>
          <w:szCs w:val="28"/>
          <w:lang w:val="vi-VN"/>
        </w:rPr>
      </w:pPr>
      <w:r w:rsidRPr="00AA1CF2">
        <w:rPr>
          <w:sz w:val="28"/>
          <w:szCs w:val="28"/>
          <w:lang w:val="vi-VN"/>
        </w:rPr>
        <w:t>-</w:t>
      </w:r>
      <w:r w:rsidR="005B6161" w:rsidRPr="00AA1CF2">
        <w:rPr>
          <w:sz w:val="28"/>
          <w:szCs w:val="28"/>
          <w:lang w:val="vi-VN"/>
        </w:rPr>
        <w:t xml:space="preserve"> Tăng tỷ lệ sàng lọc trước sinh, sàng lọc sơ sinh qua đó</w:t>
      </w:r>
      <w:r w:rsidRPr="00AA1CF2">
        <w:rPr>
          <w:sz w:val="28"/>
          <w:szCs w:val="28"/>
          <w:lang w:val="vi-VN"/>
        </w:rPr>
        <w:t xml:space="preserve"> giúp phát hiện, phòng tránh và điều trị sớm một số bệnh trong giai đoạn đầu giúp sinh ra những đứa trẻ khỏe mạnh góp phần nâng cao chất lượng dân số.</w:t>
      </w:r>
    </w:p>
    <w:p w14:paraId="454CA956" w14:textId="3CA6A1EE" w:rsidR="00CB51F5" w:rsidRPr="00AA1CF2" w:rsidRDefault="00CB51F5" w:rsidP="00AA1CF2">
      <w:pPr>
        <w:pStyle w:val="NormalWeb"/>
        <w:spacing w:before="0" w:beforeAutospacing="0" w:after="120" w:afterAutospacing="0"/>
        <w:ind w:firstLine="567"/>
        <w:jc w:val="both"/>
        <w:rPr>
          <w:sz w:val="28"/>
          <w:szCs w:val="28"/>
          <w:lang w:val="nl-NL"/>
        </w:rPr>
      </w:pPr>
      <w:r w:rsidRPr="00AA1CF2">
        <w:rPr>
          <w:sz w:val="28"/>
          <w:szCs w:val="28"/>
          <w:lang w:val="vi-VN"/>
        </w:rPr>
        <w:t xml:space="preserve">- </w:t>
      </w:r>
      <w:r w:rsidR="005B6161" w:rsidRPr="00AA1CF2">
        <w:rPr>
          <w:sz w:val="28"/>
          <w:szCs w:val="28"/>
          <w:lang w:val="vi-VN"/>
        </w:rPr>
        <w:t xml:space="preserve">Tăng tỷ lệ người cao tuổi được theo dõi, khám sức khỏe </w:t>
      </w:r>
      <w:r w:rsidR="005B6161" w:rsidRPr="00AA1CF2">
        <w:rPr>
          <w:sz w:val="28"/>
          <w:szCs w:val="28"/>
          <w:lang w:val="nl-NL"/>
        </w:rPr>
        <w:t xml:space="preserve">định kỳ nhằm  phát hiện sớm </w:t>
      </w:r>
      <w:r w:rsidR="005B6161" w:rsidRPr="00AA1CF2">
        <w:rPr>
          <w:sz w:val="28"/>
          <w:szCs w:val="28"/>
          <w:lang w:val="vi-VN"/>
        </w:rPr>
        <w:t>bệnh,</w:t>
      </w:r>
      <w:r w:rsidRPr="00AA1CF2">
        <w:rPr>
          <w:sz w:val="28"/>
          <w:szCs w:val="28"/>
          <w:lang w:val="nl-NL"/>
        </w:rPr>
        <w:t xml:space="preserve"> giúp điều trị bệnh được dễ dàng hơn, giảm chi phí kinh tế mà quan trọng là cơ hội phục hồi sức khỏe tốt hơn, giúp người cao tuổi nâng cao chất lượng cuộc sống, sống vui, sống khỏe, sống có ích cho gia đình và xã hội. </w:t>
      </w:r>
    </w:p>
    <w:p w14:paraId="29090EE7" w14:textId="77777777" w:rsidR="00CB51F5" w:rsidRPr="00AA1CF2" w:rsidRDefault="00CB51F5" w:rsidP="00AA1CF2">
      <w:pPr>
        <w:spacing w:after="120" w:line="240" w:lineRule="auto"/>
        <w:ind w:firstLine="567"/>
        <w:jc w:val="both"/>
        <w:rPr>
          <w:i/>
          <w:color w:val="auto"/>
          <w:lang w:val="nl-NL"/>
        </w:rPr>
      </w:pPr>
      <w:r w:rsidRPr="00AA1CF2">
        <w:rPr>
          <w:i/>
          <w:color w:val="auto"/>
          <w:lang w:val="nl-NL"/>
        </w:rPr>
        <w:t xml:space="preserve">* </w:t>
      </w:r>
      <w:r w:rsidRPr="00AA1CF2">
        <w:rPr>
          <w:i/>
          <w:color w:val="auto"/>
        </w:rPr>
        <w:t>Tác</w:t>
      </w:r>
      <w:r w:rsidRPr="00AA1CF2">
        <w:rPr>
          <w:i/>
          <w:color w:val="auto"/>
          <w:lang w:val="nl-NL"/>
        </w:rPr>
        <w:t xml:space="preserve"> động về giới: </w:t>
      </w:r>
      <w:r w:rsidRPr="00AA1CF2">
        <w:rPr>
          <w:color w:val="auto"/>
        </w:rPr>
        <w:t>Giải pháp này không ảnh hưởng đến cơ hội, điều kiện, năng lực thực hiện và thụ hưởng các quyền, lợi ích mỗi giới.</w:t>
      </w:r>
    </w:p>
    <w:p w14:paraId="5B8D7268" w14:textId="77777777" w:rsidR="00CB51F5" w:rsidRPr="00AA1CF2" w:rsidRDefault="00CB51F5"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67A3D454" w14:textId="77777777" w:rsidR="005B6161" w:rsidRPr="00AA1CF2" w:rsidRDefault="00CB51F5" w:rsidP="00AA1CF2">
      <w:pPr>
        <w:spacing w:after="120" w:line="240" w:lineRule="auto"/>
        <w:ind w:firstLine="567"/>
        <w:jc w:val="both"/>
        <w:rPr>
          <w:i/>
          <w:color w:val="auto"/>
        </w:rPr>
      </w:pPr>
      <w:r w:rsidRPr="00AA1CF2">
        <w:rPr>
          <w:i/>
          <w:color w:val="auto"/>
        </w:rPr>
        <w:t>* Tác động đối với hệ thống pháp luật:</w:t>
      </w:r>
    </w:p>
    <w:p w14:paraId="1E3B9FD5" w14:textId="77777777" w:rsidR="00211C12" w:rsidRPr="00AA1CF2" w:rsidRDefault="00211C12" w:rsidP="00AA1CF2">
      <w:pPr>
        <w:spacing w:after="120" w:line="240" w:lineRule="auto"/>
        <w:ind w:firstLine="567"/>
        <w:jc w:val="both"/>
        <w:rPr>
          <w:rFonts w:eastAsia="Batang"/>
          <w:color w:val="auto"/>
        </w:rPr>
      </w:pPr>
      <w:r w:rsidRPr="00AA1CF2">
        <w:rPr>
          <w:iCs/>
          <w:color w:val="auto"/>
        </w:rPr>
        <w:t>-</w:t>
      </w:r>
      <w:r w:rsidRPr="00AA1CF2">
        <w:rPr>
          <w:i/>
          <w:color w:val="auto"/>
        </w:rPr>
        <w:t xml:space="preserve"> </w:t>
      </w:r>
      <w:r w:rsidRPr="00AA1CF2">
        <w:rPr>
          <w:rFonts w:eastAsia="Batang"/>
          <w:color w:val="auto"/>
          <w:lang w:val="vi-VN"/>
        </w:rPr>
        <w:t xml:space="preserve">Bổ sung văn bản quy phạm pháp luật. </w:t>
      </w:r>
    </w:p>
    <w:p w14:paraId="706F7B2E" w14:textId="77777777" w:rsidR="00211C12" w:rsidRPr="00AA1CF2" w:rsidRDefault="00211C12" w:rsidP="00AA1CF2">
      <w:pPr>
        <w:spacing w:after="120" w:line="240" w:lineRule="auto"/>
        <w:ind w:firstLine="567"/>
        <w:jc w:val="both"/>
        <w:rPr>
          <w:i/>
          <w:color w:val="auto"/>
          <w:lang w:val="vi-VN"/>
        </w:rPr>
      </w:pPr>
      <w:r w:rsidRPr="00AA1CF2">
        <w:rPr>
          <w:rFonts w:eastAsia="Batang"/>
          <w:color w:val="auto"/>
        </w:rPr>
        <w:t xml:space="preserve">- </w:t>
      </w:r>
      <w:r w:rsidRPr="00AA1CF2">
        <w:rPr>
          <w:color w:val="auto"/>
          <w:lang w:val="vi-VN"/>
        </w:rPr>
        <w:t xml:space="preserve">Không xảy ra mâu thuẫn hoặc chồng chéo với quy định pháp luật hiện hành. </w:t>
      </w:r>
    </w:p>
    <w:p w14:paraId="0CFA1A1B" w14:textId="218400FB" w:rsidR="00CB51F5" w:rsidRPr="00AA1CF2" w:rsidRDefault="00CB51F5" w:rsidP="00AA1CF2">
      <w:pPr>
        <w:spacing w:after="120" w:line="240" w:lineRule="auto"/>
        <w:ind w:firstLine="567"/>
        <w:jc w:val="both"/>
        <w:rPr>
          <w:rFonts w:eastAsia="Batang"/>
          <w:i/>
          <w:color w:val="auto"/>
          <w:lang w:val="nl-NL"/>
        </w:rPr>
      </w:pPr>
      <w:r w:rsidRPr="00AA1CF2">
        <w:rPr>
          <w:i/>
          <w:color w:val="auto"/>
        </w:rPr>
        <w:t xml:space="preserve"> </w:t>
      </w:r>
      <w:r w:rsidRPr="00AA1CF2">
        <w:rPr>
          <w:rFonts w:eastAsia="Batang"/>
          <w:i/>
          <w:color w:val="auto"/>
          <w:lang w:val="nl-NL"/>
        </w:rPr>
        <w:t>* Ưu điểm, hạn chế của Phương án</w:t>
      </w:r>
    </w:p>
    <w:p w14:paraId="71C83660" w14:textId="111F3494" w:rsidR="00CB51F5" w:rsidRPr="00AA1CF2" w:rsidRDefault="00CB51F5" w:rsidP="00AA1CF2">
      <w:pPr>
        <w:pStyle w:val="NormalWeb"/>
        <w:spacing w:before="0" w:beforeAutospacing="0" w:after="120" w:afterAutospacing="0"/>
        <w:ind w:firstLine="567"/>
        <w:jc w:val="both"/>
        <w:rPr>
          <w:sz w:val="28"/>
          <w:szCs w:val="28"/>
          <w:lang w:val="vi-VN"/>
        </w:rPr>
      </w:pPr>
      <w:r w:rsidRPr="00AA1CF2">
        <w:rPr>
          <w:sz w:val="28"/>
          <w:szCs w:val="28"/>
          <w:lang w:val="vi-VN"/>
        </w:rPr>
        <w:t xml:space="preserve">- </w:t>
      </w:r>
      <w:r w:rsidRPr="00AA1CF2">
        <w:rPr>
          <w:sz w:val="28"/>
          <w:szCs w:val="28"/>
          <w:lang w:val="nl-NL"/>
        </w:rPr>
        <w:t>Ưu điểm</w:t>
      </w:r>
      <w:r w:rsidRPr="00AA1CF2">
        <w:rPr>
          <w:sz w:val="28"/>
          <w:szCs w:val="28"/>
          <w:lang w:val="vi-VN"/>
        </w:rPr>
        <w:t xml:space="preserve">: </w:t>
      </w:r>
      <w:r w:rsidR="005B6161" w:rsidRPr="00AA1CF2">
        <w:rPr>
          <w:sz w:val="28"/>
          <w:szCs w:val="28"/>
          <w:lang w:val="vi-VN"/>
        </w:rPr>
        <w:t>Có chính sách hỗ trợ cá nhân tham gia thực hiện hoạt động nâng cao chất lượng dân số. Ngân sách thực hiện ít hơn Phương án 3.</w:t>
      </w:r>
    </w:p>
    <w:p w14:paraId="28DB0666" w14:textId="54E5ED05" w:rsidR="00CB51F5" w:rsidRPr="00AA1CF2" w:rsidRDefault="00CB51F5" w:rsidP="00AA1CF2">
      <w:pPr>
        <w:spacing w:after="120" w:line="240" w:lineRule="auto"/>
        <w:ind w:firstLine="567"/>
        <w:jc w:val="both"/>
        <w:rPr>
          <w:color w:val="auto"/>
          <w:lang w:val="vi-VN"/>
        </w:rPr>
      </w:pPr>
      <w:r w:rsidRPr="00AA1CF2">
        <w:rPr>
          <w:color w:val="auto"/>
          <w:lang w:val="vi-VN"/>
        </w:rPr>
        <w:t xml:space="preserve">- Hạn chế: </w:t>
      </w:r>
      <w:r w:rsidR="005B6161" w:rsidRPr="00AA1CF2">
        <w:rPr>
          <w:color w:val="auto"/>
          <w:lang w:val="vi-VN"/>
        </w:rPr>
        <w:t xml:space="preserve">Không có chính sách khen thưởng tập thể trong hoạt động nâng cao chất lượng dân </w:t>
      </w:r>
      <w:r w:rsidR="00093C56" w:rsidRPr="00AA1CF2">
        <w:rPr>
          <w:color w:val="auto"/>
          <w:lang w:val="vi-VN"/>
        </w:rPr>
        <w:t>số.</w:t>
      </w:r>
    </w:p>
    <w:p w14:paraId="03FF3F90" w14:textId="11909B1C" w:rsidR="00093C56" w:rsidRPr="00AA1CF2" w:rsidRDefault="00093C56" w:rsidP="00AA1CF2">
      <w:pPr>
        <w:spacing w:after="120" w:line="240" w:lineRule="auto"/>
        <w:ind w:firstLine="567"/>
        <w:jc w:val="both"/>
        <w:rPr>
          <w:rFonts w:eastAsia="Times New Roman"/>
          <w:iCs/>
          <w:color w:val="auto"/>
          <w:lang w:val="en-GB"/>
        </w:rPr>
      </w:pPr>
      <w:r w:rsidRPr="00AA1CF2">
        <w:rPr>
          <w:rFonts w:eastAsia="Times New Roman"/>
          <w:iCs/>
          <w:color w:val="auto"/>
          <w:lang w:val="vi-VN"/>
        </w:rPr>
        <w:t>c)</w:t>
      </w:r>
      <w:r w:rsidRPr="00AA1CF2">
        <w:rPr>
          <w:rFonts w:eastAsia="Times New Roman"/>
          <w:iCs/>
          <w:color w:val="auto"/>
          <w:lang w:val="en-GB"/>
        </w:rPr>
        <w:t xml:space="preserve"> Đối với Phương án </w:t>
      </w:r>
      <w:r w:rsidRPr="00AA1CF2">
        <w:rPr>
          <w:rFonts w:eastAsia="Times New Roman"/>
          <w:iCs/>
          <w:color w:val="auto"/>
          <w:lang w:val="vi-VN"/>
        </w:rPr>
        <w:t>3</w:t>
      </w:r>
      <w:r w:rsidRPr="00AA1CF2">
        <w:rPr>
          <w:rFonts w:eastAsia="Times New Roman"/>
          <w:iCs/>
          <w:color w:val="auto"/>
          <w:lang w:val="en-GB"/>
        </w:rPr>
        <w:t xml:space="preserve">: </w:t>
      </w:r>
    </w:p>
    <w:p w14:paraId="7236217F" w14:textId="77777777" w:rsidR="00093C56" w:rsidRPr="00AA1CF2" w:rsidRDefault="00093C56" w:rsidP="00AA1CF2">
      <w:pPr>
        <w:spacing w:after="120" w:line="240" w:lineRule="auto"/>
        <w:ind w:firstLine="567"/>
        <w:jc w:val="both"/>
        <w:rPr>
          <w:rFonts w:eastAsia="Times New Roman"/>
          <w:iCs/>
          <w:color w:val="auto"/>
          <w:lang w:val="en-GB"/>
        </w:rPr>
      </w:pPr>
      <w:r w:rsidRPr="00AA1CF2">
        <w:rPr>
          <w:rFonts w:eastAsia="Times New Roman"/>
          <w:iCs/>
          <w:color w:val="auto"/>
          <w:lang w:val="en-GB"/>
        </w:rPr>
        <w:t>* Tác động kinh tế:</w:t>
      </w:r>
    </w:p>
    <w:p w14:paraId="21AFE918" w14:textId="05B02FEB" w:rsidR="00093C56" w:rsidRPr="00AA1CF2" w:rsidRDefault="00C42A4D" w:rsidP="00AA1CF2">
      <w:pPr>
        <w:pStyle w:val="NormalWeb"/>
        <w:spacing w:before="0" w:beforeAutospacing="0" w:after="120" w:afterAutospacing="0"/>
        <w:ind w:firstLine="567"/>
        <w:jc w:val="both"/>
        <w:rPr>
          <w:sz w:val="28"/>
          <w:szCs w:val="28"/>
          <w:lang w:val="nl-NL"/>
        </w:rPr>
      </w:pPr>
      <w:r w:rsidRPr="00AA1CF2">
        <w:rPr>
          <w:sz w:val="28"/>
          <w:szCs w:val="28"/>
        </w:rPr>
        <w:t xml:space="preserve">- </w:t>
      </w:r>
      <w:r w:rsidR="00093C56" w:rsidRPr="00AA1CF2">
        <w:rPr>
          <w:sz w:val="28"/>
          <w:szCs w:val="28"/>
          <w:lang w:val="vi-VN"/>
        </w:rPr>
        <w:t xml:space="preserve">Ảnh hưởng đến việc chi ngân sách địa phương, giảm cơ hội chi cho các chương trình khác. </w:t>
      </w:r>
      <w:r w:rsidR="00093C56" w:rsidRPr="00AA1CF2">
        <w:rPr>
          <w:sz w:val="28"/>
          <w:szCs w:val="28"/>
          <w:lang w:val="en-GB"/>
        </w:rPr>
        <w:t>N</w:t>
      </w:r>
      <w:r w:rsidR="00093C56" w:rsidRPr="00AA1CF2">
        <w:rPr>
          <w:sz w:val="28"/>
          <w:szCs w:val="28"/>
          <w:lang w:val="vi-VN"/>
        </w:rPr>
        <w:t>gân sách địa phương chi khoảng</w:t>
      </w:r>
      <w:r w:rsidR="00093C56" w:rsidRPr="00AA1CF2">
        <w:rPr>
          <w:sz w:val="28"/>
          <w:szCs w:val="28"/>
          <w:lang w:val="en-GB"/>
        </w:rPr>
        <w:t xml:space="preserve"> </w:t>
      </w:r>
      <w:r w:rsidR="00093C56" w:rsidRPr="00AA1CF2">
        <w:rPr>
          <w:sz w:val="28"/>
          <w:szCs w:val="28"/>
          <w:lang w:val="vi-VN"/>
        </w:rPr>
        <w:t>2.115.000.000 đồng/năm.</w:t>
      </w:r>
    </w:p>
    <w:p w14:paraId="748DFD2E" w14:textId="6473EF53" w:rsidR="00093C56" w:rsidRPr="00AA1CF2" w:rsidRDefault="00C42A4D" w:rsidP="00AA1CF2">
      <w:pPr>
        <w:pStyle w:val="NormalWeb"/>
        <w:spacing w:before="0" w:beforeAutospacing="0" w:after="120" w:afterAutospacing="0"/>
        <w:ind w:firstLine="567"/>
        <w:jc w:val="both"/>
        <w:rPr>
          <w:sz w:val="28"/>
          <w:szCs w:val="28"/>
          <w:lang w:val="vi-VN"/>
        </w:rPr>
      </w:pPr>
      <w:r w:rsidRPr="00AA1CF2">
        <w:rPr>
          <w:sz w:val="28"/>
          <w:szCs w:val="28"/>
        </w:rPr>
        <w:t xml:space="preserve">- </w:t>
      </w:r>
      <w:r w:rsidR="00093C56" w:rsidRPr="00AA1CF2">
        <w:rPr>
          <w:sz w:val="28"/>
          <w:szCs w:val="28"/>
          <w:lang w:val="vi-VN"/>
        </w:rPr>
        <w:t>Chính sách hỗ trợ cả tập thể và cá nhân thực hiện hoạt động nâng cao chất lượng dân số.</w:t>
      </w:r>
    </w:p>
    <w:p w14:paraId="0636C826" w14:textId="77777777" w:rsidR="00093C56" w:rsidRPr="00AA1CF2" w:rsidRDefault="00093C56" w:rsidP="00AA1CF2">
      <w:pPr>
        <w:pStyle w:val="NormalWeb"/>
        <w:spacing w:before="0" w:beforeAutospacing="0" w:after="120" w:afterAutospacing="0"/>
        <w:ind w:firstLine="567"/>
        <w:jc w:val="both"/>
        <w:rPr>
          <w:i/>
          <w:sz w:val="28"/>
          <w:szCs w:val="28"/>
          <w:lang w:val="nl-NL"/>
        </w:rPr>
      </w:pPr>
      <w:r w:rsidRPr="00AA1CF2">
        <w:rPr>
          <w:i/>
          <w:sz w:val="28"/>
          <w:szCs w:val="28"/>
          <w:lang w:val="nl-NL"/>
        </w:rPr>
        <w:t>* Tác động về xã hội:</w:t>
      </w:r>
    </w:p>
    <w:p w14:paraId="1CC8CEFB" w14:textId="2642EADA" w:rsidR="00502EB0" w:rsidRPr="00AA1CF2" w:rsidRDefault="00093C56" w:rsidP="00AA1CF2">
      <w:pPr>
        <w:pStyle w:val="NormalWeb"/>
        <w:spacing w:before="0" w:beforeAutospacing="0" w:after="120" w:afterAutospacing="0"/>
        <w:ind w:firstLine="567"/>
        <w:jc w:val="both"/>
        <w:rPr>
          <w:sz w:val="28"/>
          <w:szCs w:val="28"/>
          <w:lang w:val="vi-VN"/>
        </w:rPr>
      </w:pPr>
      <w:r w:rsidRPr="00AA1CF2">
        <w:rPr>
          <w:sz w:val="28"/>
          <w:szCs w:val="28"/>
          <w:lang w:val="vi-VN"/>
        </w:rPr>
        <w:t xml:space="preserve">- </w:t>
      </w:r>
      <w:r w:rsidR="00502EB0" w:rsidRPr="00AA1CF2">
        <w:rPr>
          <w:sz w:val="28"/>
          <w:szCs w:val="28"/>
          <w:lang w:val="vi-VN"/>
        </w:rPr>
        <w:t>Tăng tỷ lệ sàng lọc trước sinh, sàng lọc sơ sinh qua đó giúp phát hiện, phòng tránh và điều trị sớm một số bệnh trong giai đoạn đầu giúp sinh ra những đứa trẻ khỏe mạnh góp phần nâng cao chất lượng dân số.</w:t>
      </w:r>
    </w:p>
    <w:p w14:paraId="5EB942C2" w14:textId="77777777" w:rsidR="00502EB0" w:rsidRPr="00AA1CF2" w:rsidRDefault="00502EB0" w:rsidP="00AA1CF2">
      <w:pPr>
        <w:pStyle w:val="NormalWeb"/>
        <w:spacing w:before="0" w:beforeAutospacing="0" w:after="120" w:afterAutospacing="0"/>
        <w:ind w:firstLine="567"/>
        <w:jc w:val="both"/>
        <w:rPr>
          <w:sz w:val="28"/>
          <w:szCs w:val="28"/>
          <w:lang w:val="nl-NL"/>
        </w:rPr>
      </w:pPr>
      <w:r w:rsidRPr="00AA1CF2">
        <w:rPr>
          <w:sz w:val="28"/>
          <w:szCs w:val="28"/>
          <w:lang w:val="vi-VN"/>
        </w:rPr>
        <w:t xml:space="preserve">- Tăng tỷ lệ người cao tuổi được theo dõi, khám sức khỏe </w:t>
      </w:r>
      <w:r w:rsidRPr="00AA1CF2">
        <w:rPr>
          <w:sz w:val="28"/>
          <w:szCs w:val="28"/>
          <w:lang w:val="nl-NL"/>
        </w:rPr>
        <w:t xml:space="preserve">định kỳ nhằm  phát hiện sớm </w:t>
      </w:r>
      <w:r w:rsidRPr="00AA1CF2">
        <w:rPr>
          <w:sz w:val="28"/>
          <w:szCs w:val="28"/>
          <w:lang w:val="vi-VN"/>
        </w:rPr>
        <w:t>bệnh,</w:t>
      </w:r>
      <w:r w:rsidRPr="00AA1CF2">
        <w:rPr>
          <w:sz w:val="28"/>
          <w:szCs w:val="28"/>
          <w:lang w:val="nl-NL"/>
        </w:rPr>
        <w:t xml:space="preserve"> giúp điều trị bệnh được dễ dàng hơn, giảm chi phí kinh tế mà quan trọng là cơ hội phục hồi sức khỏe tốt hơn, giúp người cao tuổi nâng cao chất lượng cuộc sống, sống vui, sống khỏe, sống có ích cho gia đình và xã hội. </w:t>
      </w:r>
    </w:p>
    <w:p w14:paraId="0107DD20" w14:textId="7B6C3EBB" w:rsidR="00093C56" w:rsidRPr="00AA1CF2" w:rsidRDefault="00093C56" w:rsidP="00AA1CF2">
      <w:pPr>
        <w:pStyle w:val="NormalWeb"/>
        <w:spacing w:before="0" w:beforeAutospacing="0" w:after="120" w:afterAutospacing="0"/>
        <w:ind w:firstLine="567"/>
        <w:jc w:val="both"/>
        <w:rPr>
          <w:sz w:val="28"/>
          <w:szCs w:val="28"/>
          <w:lang w:val="vi-VN"/>
        </w:rPr>
      </w:pPr>
      <w:r w:rsidRPr="00AA1CF2">
        <w:rPr>
          <w:sz w:val="28"/>
          <w:szCs w:val="28"/>
          <w:lang w:val="vi-VN"/>
        </w:rPr>
        <w:t>- Huy động được sự tham gia của chính quyền các cấp, các tổ chức tại địa phương trong hoạt động nâng cao chất lượng dân số.</w:t>
      </w:r>
    </w:p>
    <w:p w14:paraId="5494C57D" w14:textId="77777777" w:rsidR="00093C56" w:rsidRPr="00AA1CF2" w:rsidRDefault="00093C56" w:rsidP="00AA1CF2">
      <w:pPr>
        <w:spacing w:after="120" w:line="240" w:lineRule="auto"/>
        <w:ind w:firstLine="567"/>
        <w:jc w:val="both"/>
        <w:rPr>
          <w:i/>
          <w:color w:val="auto"/>
          <w:lang w:val="nl-NL"/>
        </w:rPr>
      </w:pPr>
      <w:r w:rsidRPr="00AA1CF2">
        <w:rPr>
          <w:i/>
          <w:color w:val="auto"/>
          <w:lang w:val="nl-NL"/>
        </w:rPr>
        <w:lastRenderedPageBreak/>
        <w:t xml:space="preserve">* </w:t>
      </w:r>
      <w:r w:rsidRPr="00AA1CF2">
        <w:rPr>
          <w:i/>
          <w:color w:val="auto"/>
        </w:rPr>
        <w:t>Tác</w:t>
      </w:r>
      <w:r w:rsidRPr="00AA1CF2">
        <w:rPr>
          <w:i/>
          <w:color w:val="auto"/>
          <w:lang w:val="nl-NL"/>
        </w:rPr>
        <w:t xml:space="preserve"> động về giới: </w:t>
      </w:r>
      <w:r w:rsidRPr="00AA1CF2">
        <w:rPr>
          <w:color w:val="auto"/>
        </w:rPr>
        <w:t>Giải pháp này không ảnh hưởng đến cơ hội, điều kiện, năng lực thực hiện và thụ hưởng các quyền, lợi ích mỗi giới.</w:t>
      </w:r>
    </w:p>
    <w:p w14:paraId="6A692978" w14:textId="77777777" w:rsidR="00093C56" w:rsidRPr="00AA1CF2" w:rsidRDefault="00093C56" w:rsidP="00AA1CF2">
      <w:pPr>
        <w:spacing w:after="120" w:line="240" w:lineRule="auto"/>
        <w:ind w:firstLine="567"/>
        <w:jc w:val="both"/>
        <w:rPr>
          <w:color w:val="auto"/>
        </w:rPr>
      </w:pPr>
      <w:r w:rsidRPr="00AA1CF2">
        <w:rPr>
          <w:i/>
          <w:color w:val="auto"/>
        </w:rPr>
        <w:t xml:space="preserve">* Tác động về thủ tục hành chính: </w:t>
      </w:r>
      <w:r w:rsidRPr="00AA1CF2">
        <w:rPr>
          <w:color w:val="auto"/>
        </w:rPr>
        <w:t>Giải pháp này không làm phát sinh mới thủ tục hành chính.</w:t>
      </w:r>
    </w:p>
    <w:p w14:paraId="5F68D15C" w14:textId="77777777" w:rsidR="00093C56" w:rsidRPr="00AA1CF2" w:rsidRDefault="00093C56" w:rsidP="00AA1CF2">
      <w:pPr>
        <w:spacing w:after="120" w:line="240" w:lineRule="auto"/>
        <w:ind w:firstLine="567"/>
        <w:jc w:val="both"/>
        <w:rPr>
          <w:i/>
          <w:color w:val="auto"/>
        </w:rPr>
      </w:pPr>
      <w:r w:rsidRPr="00AA1CF2">
        <w:rPr>
          <w:i/>
          <w:color w:val="auto"/>
        </w:rPr>
        <w:t>* Tác động đối với hệ thống pháp luật:</w:t>
      </w:r>
    </w:p>
    <w:p w14:paraId="7FD57484" w14:textId="77777777" w:rsidR="00211C12" w:rsidRPr="00AA1CF2" w:rsidRDefault="00211C12" w:rsidP="00AA1CF2">
      <w:pPr>
        <w:spacing w:after="120" w:line="240" w:lineRule="auto"/>
        <w:ind w:firstLine="567"/>
        <w:jc w:val="both"/>
        <w:rPr>
          <w:rFonts w:eastAsia="Batang"/>
          <w:color w:val="auto"/>
        </w:rPr>
      </w:pPr>
      <w:r w:rsidRPr="00AA1CF2">
        <w:rPr>
          <w:iCs/>
          <w:color w:val="auto"/>
        </w:rPr>
        <w:t>-</w:t>
      </w:r>
      <w:r w:rsidRPr="00AA1CF2">
        <w:rPr>
          <w:i/>
          <w:color w:val="auto"/>
        </w:rPr>
        <w:t xml:space="preserve"> </w:t>
      </w:r>
      <w:r w:rsidRPr="00AA1CF2">
        <w:rPr>
          <w:rFonts w:eastAsia="Batang"/>
          <w:color w:val="auto"/>
          <w:lang w:val="vi-VN"/>
        </w:rPr>
        <w:t xml:space="preserve">Bổ sung văn bản quy phạm pháp luật. </w:t>
      </w:r>
    </w:p>
    <w:p w14:paraId="3AE3DFDE" w14:textId="77777777" w:rsidR="00211C12" w:rsidRPr="00AA1CF2" w:rsidRDefault="00211C12" w:rsidP="00AA1CF2">
      <w:pPr>
        <w:spacing w:after="120" w:line="240" w:lineRule="auto"/>
        <w:ind w:firstLine="567"/>
        <w:jc w:val="both"/>
        <w:rPr>
          <w:i/>
          <w:color w:val="auto"/>
          <w:lang w:val="vi-VN"/>
        </w:rPr>
      </w:pPr>
      <w:r w:rsidRPr="00AA1CF2">
        <w:rPr>
          <w:rFonts w:eastAsia="Batang"/>
          <w:color w:val="auto"/>
        </w:rPr>
        <w:t xml:space="preserve">- </w:t>
      </w:r>
      <w:r w:rsidRPr="00AA1CF2">
        <w:rPr>
          <w:color w:val="auto"/>
          <w:lang w:val="vi-VN"/>
        </w:rPr>
        <w:t xml:space="preserve">Không xảy ra mâu thuẫn hoặc chồng chéo với quy định pháp luật hiện hành. </w:t>
      </w:r>
    </w:p>
    <w:p w14:paraId="539475D0" w14:textId="4F8446FC" w:rsidR="00093C56" w:rsidRPr="00AA1CF2" w:rsidRDefault="00093C56" w:rsidP="00AA1CF2">
      <w:pPr>
        <w:spacing w:after="120" w:line="240" w:lineRule="auto"/>
        <w:ind w:firstLine="567"/>
        <w:jc w:val="both"/>
        <w:rPr>
          <w:rFonts w:eastAsia="Batang"/>
          <w:i/>
          <w:color w:val="auto"/>
          <w:lang w:val="nl-NL"/>
        </w:rPr>
      </w:pPr>
      <w:r w:rsidRPr="00AA1CF2">
        <w:rPr>
          <w:i/>
          <w:color w:val="auto"/>
        </w:rPr>
        <w:t xml:space="preserve"> </w:t>
      </w:r>
      <w:r w:rsidRPr="00AA1CF2">
        <w:rPr>
          <w:rFonts w:eastAsia="Batang"/>
          <w:i/>
          <w:color w:val="auto"/>
          <w:lang w:val="nl-NL"/>
        </w:rPr>
        <w:t>* Ưu điểm, hạn chế của Phương án</w:t>
      </w:r>
      <w:r w:rsidR="00824BAA" w:rsidRPr="00AA1CF2">
        <w:rPr>
          <w:rFonts w:eastAsia="Batang"/>
          <w:i/>
          <w:color w:val="auto"/>
          <w:lang w:val="nl-NL"/>
        </w:rPr>
        <w:t xml:space="preserve"> 3</w:t>
      </w:r>
    </w:p>
    <w:p w14:paraId="2DC4797A" w14:textId="77777777" w:rsidR="00093C56" w:rsidRPr="00AA1CF2" w:rsidRDefault="00093C56" w:rsidP="00AA1CF2">
      <w:pPr>
        <w:pStyle w:val="NormalWeb"/>
        <w:spacing w:before="0" w:beforeAutospacing="0" w:after="120" w:afterAutospacing="0"/>
        <w:ind w:firstLine="567"/>
        <w:jc w:val="both"/>
        <w:rPr>
          <w:sz w:val="28"/>
          <w:szCs w:val="28"/>
          <w:lang w:val="vi-VN"/>
        </w:rPr>
      </w:pPr>
      <w:r w:rsidRPr="00AA1CF2">
        <w:rPr>
          <w:sz w:val="28"/>
          <w:szCs w:val="28"/>
          <w:lang w:val="vi-VN"/>
        </w:rPr>
        <w:t xml:space="preserve">- </w:t>
      </w:r>
      <w:r w:rsidRPr="00AA1CF2">
        <w:rPr>
          <w:sz w:val="28"/>
          <w:szCs w:val="28"/>
          <w:lang w:val="nl-NL"/>
        </w:rPr>
        <w:t>Ưu điểm</w:t>
      </w:r>
      <w:r w:rsidRPr="00AA1CF2">
        <w:rPr>
          <w:sz w:val="28"/>
          <w:szCs w:val="28"/>
          <w:lang w:val="vi-VN"/>
        </w:rPr>
        <w:t xml:space="preserve">: Có chính sách khen thưởng, hỗ trợ tập thể, cá nhân tham gia thực hiện hoạt động nâng cao chất lượng dân số. </w:t>
      </w:r>
    </w:p>
    <w:p w14:paraId="0AE80B24" w14:textId="16A5A825" w:rsidR="00093C56" w:rsidRPr="00AA1CF2" w:rsidRDefault="00093C56" w:rsidP="00AA1CF2">
      <w:pPr>
        <w:pStyle w:val="NormalWeb"/>
        <w:spacing w:before="0" w:beforeAutospacing="0" w:after="120" w:afterAutospacing="0"/>
        <w:ind w:firstLine="567"/>
        <w:jc w:val="both"/>
        <w:rPr>
          <w:sz w:val="28"/>
          <w:szCs w:val="28"/>
          <w:lang w:val="vi-VN"/>
        </w:rPr>
      </w:pPr>
      <w:r w:rsidRPr="00AA1CF2">
        <w:rPr>
          <w:sz w:val="28"/>
          <w:szCs w:val="28"/>
          <w:lang w:val="vi-VN"/>
        </w:rPr>
        <w:t>- Hạn chế: Ngân sách cao hơn Phương án 2.</w:t>
      </w:r>
    </w:p>
    <w:p w14:paraId="7E937B25" w14:textId="241F868D" w:rsidR="00D8192E" w:rsidRPr="00AA1CF2" w:rsidRDefault="00093C56" w:rsidP="00AA1CF2">
      <w:pPr>
        <w:tabs>
          <w:tab w:val="right" w:leader="dot" w:pos="7920"/>
        </w:tabs>
        <w:spacing w:after="120" w:line="240" w:lineRule="auto"/>
        <w:ind w:firstLine="567"/>
        <w:jc w:val="both"/>
        <w:rPr>
          <w:color w:val="auto"/>
          <w:lang w:val="vi-VN"/>
        </w:rPr>
      </w:pPr>
      <w:r w:rsidRPr="00AA1CF2">
        <w:rPr>
          <w:color w:val="auto"/>
          <w:lang w:val="vi-VN"/>
        </w:rPr>
        <w:t>3</w:t>
      </w:r>
      <w:r w:rsidR="00D8192E" w:rsidRPr="00AA1CF2">
        <w:rPr>
          <w:color w:val="auto"/>
          <w:lang w:val="vi-VN"/>
        </w:rPr>
        <w:t xml:space="preserve">.5. Kiến nghị giải pháp lựa chọn </w:t>
      </w:r>
    </w:p>
    <w:p w14:paraId="7AE842A8" w14:textId="19657A25" w:rsidR="00D8192E" w:rsidRPr="00AA1CF2" w:rsidRDefault="00D8192E" w:rsidP="00AA1CF2">
      <w:pPr>
        <w:pStyle w:val="NormalWeb"/>
        <w:spacing w:before="0" w:beforeAutospacing="0" w:after="120" w:afterAutospacing="0"/>
        <w:ind w:firstLine="567"/>
        <w:jc w:val="both"/>
        <w:rPr>
          <w:sz w:val="28"/>
          <w:szCs w:val="28"/>
          <w:lang w:val="en-GB"/>
        </w:rPr>
      </w:pPr>
      <w:r w:rsidRPr="00AA1CF2">
        <w:rPr>
          <w:sz w:val="28"/>
          <w:szCs w:val="28"/>
          <w:lang w:val="vi-VN"/>
        </w:rPr>
        <w:t>- Chọn Phương án 3, lý do:</w:t>
      </w:r>
      <w:r w:rsidRPr="00AA1CF2">
        <w:rPr>
          <w:sz w:val="28"/>
          <w:szCs w:val="28"/>
          <w:lang w:val="en-GB"/>
        </w:rPr>
        <w:t xml:space="preserve"> Tổng ngân sách chi cho Phương án</w:t>
      </w:r>
      <w:r w:rsidR="00093C56" w:rsidRPr="00AA1CF2">
        <w:rPr>
          <w:sz w:val="28"/>
          <w:szCs w:val="28"/>
          <w:lang w:val="vi-VN"/>
        </w:rPr>
        <w:t xml:space="preserve"> 3</w:t>
      </w:r>
      <w:r w:rsidR="00093C56" w:rsidRPr="00AA1CF2">
        <w:rPr>
          <w:sz w:val="28"/>
          <w:szCs w:val="28"/>
          <w:lang w:val="en-GB"/>
        </w:rPr>
        <w:t xml:space="preserve"> là </w:t>
      </w:r>
      <w:r w:rsidR="00093C56" w:rsidRPr="00AA1CF2">
        <w:rPr>
          <w:sz w:val="28"/>
          <w:szCs w:val="28"/>
          <w:lang w:val="vi-VN"/>
        </w:rPr>
        <w:t>2.115</w:t>
      </w:r>
      <w:r w:rsidRPr="00AA1CF2">
        <w:rPr>
          <w:sz w:val="28"/>
          <w:szCs w:val="28"/>
          <w:lang w:val="en-GB"/>
        </w:rPr>
        <w:t>.000.000 đồng cao nhất trong 3 phương án</w:t>
      </w:r>
      <w:r w:rsidR="00774929" w:rsidRPr="00AA1CF2">
        <w:rPr>
          <w:sz w:val="28"/>
          <w:szCs w:val="28"/>
          <w:lang w:val="en-GB"/>
        </w:rPr>
        <w:t>,</w:t>
      </w:r>
      <w:r w:rsidRPr="00AA1CF2">
        <w:rPr>
          <w:sz w:val="28"/>
          <w:szCs w:val="28"/>
          <w:lang w:val="en-GB"/>
        </w:rPr>
        <w:t xml:space="preserve"> tuy nhiên sẽ có tác động mạnh mẽ vào hệ thống chính quyền các </w:t>
      </w:r>
      <w:r w:rsidR="00093C56" w:rsidRPr="00AA1CF2">
        <w:rPr>
          <w:sz w:val="28"/>
          <w:szCs w:val="28"/>
          <w:lang w:val="vi-VN"/>
        </w:rPr>
        <w:t>cấp, các tổ chức, cá nhân</w:t>
      </w:r>
      <w:r w:rsidRPr="00AA1CF2">
        <w:rPr>
          <w:sz w:val="28"/>
          <w:szCs w:val="28"/>
          <w:lang w:val="en-GB"/>
        </w:rPr>
        <w:t xml:space="preserve"> trong thực hiện các hoạt động </w:t>
      </w:r>
      <w:r w:rsidR="00093C56" w:rsidRPr="00AA1CF2">
        <w:rPr>
          <w:sz w:val="28"/>
          <w:szCs w:val="28"/>
          <w:lang w:val="vi-VN"/>
        </w:rPr>
        <w:t>nâng cao chất lượng dân số</w:t>
      </w:r>
      <w:r w:rsidRPr="00AA1CF2">
        <w:rPr>
          <w:sz w:val="28"/>
          <w:szCs w:val="28"/>
          <w:lang w:val="en-GB"/>
        </w:rPr>
        <w:t>.</w:t>
      </w:r>
    </w:p>
    <w:p w14:paraId="3B522FED" w14:textId="77777777" w:rsidR="00D8192E" w:rsidRPr="00AA1CF2" w:rsidRDefault="00D8192E" w:rsidP="00AA1CF2">
      <w:pPr>
        <w:tabs>
          <w:tab w:val="right" w:leader="dot" w:pos="7920"/>
        </w:tabs>
        <w:spacing w:after="120" w:line="240" w:lineRule="auto"/>
        <w:ind w:firstLine="567"/>
        <w:jc w:val="both"/>
        <w:rPr>
          <w:color w:val="auto"/>
          <w:lang w:val="vi-VN"/>
        </w:rPr>
      </w:pPr>
      <w:r w:rsidRPr="00AA1CF2">
        <w:rPr>
          <w:color w:val="auto"/>
          <w:lang w:val="vi-VN"/>
        </w:rPr>
        <w:t>- Dự kiến nguồn lực:</w:t>
      </w:r>
    </w:p>
    <w:p w14:paraId="5B056B8A" w14:textId="650BA8F8" w:rsidR="00D8192E" w:rsidRPr="00AA1CF2" w:rsidRDefault="00D8192E" w:rsidP="00AA1CF2">
      <w:pPr>
        <w:pStyle w:val="NormalWeb"/>
        <w:spacing w:before="0" w:beforeAutospacing="0" w:after="120" w:afterAutospacing="0"/>
        <w:ind w:firstLine="567"/>
        <w:jc w:val="both"/>
        <w:rPr>
          <w:b/>
          <w:sz w:val="28"/>
          <w:szCs w:val="28"/>
        </w:rPr>
      </w:pPr>
      <w:r w:rsidRPr="00AA1CF2">
        <w:rPr>
          <w:sz w:val="28"/>
          <w:szCs w:val="28"/>
          <w:lang w:val="vi-VN"/>
        </w:rPr>
        <w:t>+ Kinh phí: Ngân sách tỉnh đảm bảo kinh phí</w:t>
      </w:r>
      <w:r w:rsidRPr="00AA1CF2">
        <w:rPr>
          <w:sz w:val="28"/>
          <w:szCs w:val="28"/>
          <w:lang w:val="en-GB"/>
        </w:rPr>
        <w:t>.</w:t>
      </w:r>
      <w:r w:rsidRPr="00AA1CF2">
        <w:rPr>
          <w:sz w:val="28"/>
          <w:szCs w:val="28"/>
          <w:lang w:val="vi-VN"/>
        </w:rPr>
        <w:t xml:space="preserve"> </w:t>
      </w:r>
      <w:r w:rsidR="00093C56" w:rsidRPr="00AA1CF2">
        <w:rPr>
          <w:sz w:val="28"/>
          <w:szCs w:val="28"/>
          <w:lang w:val="en-GB"/>
        </w:rPr>
        <w:t xml:space="preserve">Tổng ngân sách </w:t>
      </w:r>
      <w:r w:rsidR="00093C56" w:rsidRPr="00AA1CF2">
        <w:rPr>
          <w:sz w:val="28"/>
          <w:szCs w:val="28"/>
          <w:lang w:val="vi-VN"/>
        </w:rPr>
        <w:t>hàng năm là: 2.115</w:t>
      </w:r>
      <w:r w:rsidR="00093C56" w:rsidRPr="00AA1CF2">
        <w:rPr>
          <w:sz w:val="28"/>
          <w:szCs w:val="28"/>
          <w:lang w:val="en-GB"/>
        </w:rPr>
        <w:t>.000.000 đồng</w:t>
      </w:r>
      <w:r w:rsidR="00774929" w:rsidRPr="00AA1CF2">
        <w:rPr>
          <w:sz w:val="28"/>
          <w:szCs w:val="28"/>
          <w:lang w:val="en-GB"/>
        </w:rPr>
        <w:t>.</w:t>
      </w:r>
    </w:p>
    <w:p w14:paraId="79FB822B" w14:textId="77777777" w:rsidR="00D8192E" w:rsidRPr="00AA1CF2" w:rsidRDefault="00D8192E" w:rsidP="00AA1CF2">
      <w:pPr>
        <w:tabs>
          <w:tab w:val="right" w:leader="dot" w:pos="7920"/>
        </w:tabs>
        <w:spacing w:after="120" w:line="240" w:lineRule="auto"/>
        <w:ind w:firstLine="567"/>
        <w:jc w:val="both"/>
        <w:rPr>
          <w:color w:val="auto"/>
          <w:lang w:val="vi-VN"/>
        </w:rPr>
      </w:pPr>
      <w:r w:rsidRPr="00AA1CF2">
        <w:rPr>
          <w:color w:val="auto"/>
          <w:lang w:val="vi-VN"/>
        </w:rPr>
        <w:t>+ Nhân lực triển khai thực hiện chính sách: Sử dụng nguồn nhân lực hiện có của các cơ quan chuyên môn (Không làm phát sinh biên chế của cơ quan Nhà nước).</w:t>
      </w:r>
    </w:p>
    <w:p w14:paraId="49541390" w14:textId="40BDA12F" w:rsidR="008C0CA6" w:rsidRPr="00AA1CF2" w:rsidRDefault="00D8192E" w:rsidP="00AA1CF2">
      <w:pPr>
        <w:spacing w:after="120" w:line="240" w:lineRule="auto"/>
        <w:ind w:firstLine="567"/>
        <w:jc w:val="both"/>
        <w:rPr>
          <w:color w:val="auto"/>
          <w:lang w:val="en-GB"/>
        </w:rPr>
      </w:pPr>
      <w:r w:rsidRPr="00AA1CF2">
        <w:rPr>
          <w:color w:val="auto"/>
          <w:lang w:val="vi-VN"/>
        </w:rPr>
        <w:t>- Thẩm quyền ban hành chính sách: Hội đồng nhân dân tỉnh.</w:t>
      </w:r>
    </w:p>
    <w:p w14:paraId="03729001" w14:textId="37099F8D" w:rsidR="008E5E35" w:rsidRPr="00AA1CF2" w:rsidRDefault="00DC24D2" w:rsidP="00AA1CF2">
      <w:pPr>
        <w:shd w:val="clear" w:color="auto" w:fill="FFFFFF"/>
        <w:spacing w:after="120" w:line="240" w:lineRule="auto"/>
        <w:ind w:firstLine="567"/>
        <w:jc w:val="both"/>
        <w:rPr>
          <w:rFonts w:eastAsia="Times New Roman"/>
          <w:b/>
          <w:bCs/>
          <w:color w:val="auto"/>
        </w:rPr>
      </w:pPr>
      <w:r w:rsidRPr="00AA1CF2">
        <w:rPr>
          <w:rFonts w:eastAsia="Times New Roman"/>
          <w:b/>
          <w:bCs/>
          <w:color w:val="auto"/>
        </w:rPr>
        <w:t>III</w:t>
      </w:r>
      <w:r w:rsidR="007B7C70" w:rsidRPr="00AA1CF2">
        <w:rPr>
          <w:rFonts w:eastAsia="Times New Roman"/>
          <w:b/>
          <w:bCs/>
          <w:color w:val="auto"/>
        </w:rPr>
        <w:t>. </w:t>
      </w:r>
      <w:r w:rsidR="008E5E35" w:rsidRPr="00AA1CF2">
        <w:rPr>
          <w:rFonts w:eastAsia="Times New Roman"/>
          <w:b/>
          <w:bCs/>
          <w:color w:val="auto"/>
          <w:lang w:val="vi-VN"/>
        </w:rPr>
        <w:t>Ý KIẾN</w:t>
      </w:r>
      <w:r w:rsidR="00440196" w:rsidRPr="00AA1CF2">
        <w:rPr>
          <w:rFonts w:eastAsia="Times New Roman"/>
          <w:b/>
          <w:bCs/>
          <w:color w:val="auto"/>
        </w:rPr>
        <w:t xml:space="preserve"> THAM VẤN</w:t>
      </w:r>
    </w:p>
    <w:p w14:paraId="39738D1D" w14:textId="2250B66D" w:rsidR="001B53E6" w:rsidRPr="00AA1CF2" w:rsidRDefault="005345D8" w:rsidP="00AA1CF2">
      <w:pPr>
        <w:shd w:val="clear" w:color="auto" w:fill="FFFFFF"/>
        <w:spacing w:after="120" w:line="240" w:lineRule="auto"/>
        <w:ind w:firstLine="567"/>
        <w:jc w:val="both"/>
        <w:rPr>
          <w:rFonts w:eastAsia="Times New Roman"/>
          <w:color w:val="auto"/>
        </w:rPr>
      </w:pPr>
      <w:r w:rsidRPr="00AA1CF2">
        <w:rPr>
          <w:rFonts w:eastAsia="Times New Roman"/>
          <w:color w:val="auto"/>
        </w:rPr>
        <w:t xml:space="preserve">Dự thảo Báo cáo đánh giá tác động của </w:t>
      </w:r>
      <w:r w:rsidRPr="00AA1CF2">
        <w:rPr>
          <w:color w:val="auto"/>
          <w:lang w:val="en-GB"/>
        </w:rPr>
        <w:t xml:space="preserve">Nghị quyết </w:t>
      </w:r>
      <w:r w:rsidRPr="00AA1CF2">
        <w:rPr>
          <w:color w:val="auto"/>
          <w:lang w:val="nl-NL"/>
        </w:rPr>
        <w:t>quy định chính sách khen thưởng, hỗ trợ đối với tập thể, cá nhân thực hiện tốt công tác dân số trên địa bàn tỉnh Đồng Nai</w:t>
      </w:r>
      <w:r w:rsidRPr="00AA1CF2">
        <w:rPr>
          <w:rFonts w:eastAsia="Times New Roman"/>
          <w:color w:val="auto"/>
        </w:rPr>
        <w:t xml:space="preserve"> đã được lấy ý kiến của các cơ quan, đơn vị, địa phương liên quan đồng thời</w:t>
      </w:r>
      <w:r w:rsidR="00F72454" w:rsidRPr="00AA1CF2">
        <w:rPr>
          <w:rFonts w:eastAsia="Times New Roman"/>
          <w:color w:val="auto"/>
        </w:rPr>
        <w:t xml:space="preserve"> đăng tải trên Cổng thông tin điện tử của tỉnh </w:t>
      </w:r>
      <w:r w:rsidR="00EF58B0" w:rsidRPr="00AA1CF2">
        <w:rPr>
          <w:rFonts w:eastAsia="Times New Roman"/>
          <w:color w:val="auto"/>
        </w:rPr>
        <w:t xml:space="preserve">theo quy định </w:t>
      </w:r>
      <w:r w:rsidR="00F72454" w:rsidRPr="00AA1CF2">
        <w:rPr>
          <w:rFonts w:eastAsia="Times New Roman"/>
          <w:color w:val="auto"/>
        </w:rPr>
        <w:t xml:space="preserve">(30 ngày) để lấy ý kiến đóng góp của </w:t>
      </w:r>
      <w:r w:rsidR="00EF58B0" w:rsidRPr="00AA1CF2">
        <w:rPr>
          <w:rFonts w:eastAsia="Times New Roman"/>
          <w:color w:val="auto"/>
        </w:rPr>
        <w:t>N</w:t>
      </w:r>
      <w:r w:rsidR="007A5E80" w:rsidRPr="00AA1CF2">
        <w:rPr>
          <w:rFonts w:eastAsia="Times New Roman"/>
          <w:color w:val="auto"/>
        </w:rPr>
        <w:t>hân dân trên địa bàn tỉnh</w:t>
      </w:r>
      <w:r w:rsidR="000B3E65" w:rsidRPr="00AA1CF2">
        <w:rPr>
          <w:rFonts w:eastAsia="Times New Roman"/>
          <w:color w:val="auto"/>
        </w:rPr>
        <w:t>.</w:t>
      </w:r>
    </w:p>
    <w:p w14:paraId="1D5C5F3F" w14:textId="527D6545" w:rsidR="007D7C47" w:rsidRPr="00AA1CF2" w:rsidRDefault="00DD7AE9" w:rsidP="00AA1CF2">
      <w:pPr>
        <w:shd w:val="clear" w:color="auto" w:fill="FFFFFF"/>
        <w:spacing w:after="120" w:line="240" w:lineRule="auto"/>
        <w:ind w:firstLine="567"/>
        <w:jc w:val="both"/>
        <w:rPr>
          <w:rFonts w:eastAsia="Times New Roman"/>
          <w:color w:val="auto"/>
        </w:rPr>
      </w:pPr>
      <w:r w:rsidRPr="00AA1CF2">
        <w:rPr>
          <w:rFonts w:eastAsia="Times New Roman"/>
          <w:color w:val="auto"/>
        </w:rPr>
        <w:t xml:space="preserve">Các ý kiến đóng góp </w:t>
      </w:r>
      <w:r w:rsidR="007A5E80" w:rsidRPr="00AA1CF2">
        <w:rPr>
          <w:rFonts w:eastAsia="Times New Roman"/>
          <w:color w:val="auto"/>
        </w:rPr>
        <w:t>đã</w:t>
      </w:r>
      <w:r w:rsidRPr="00AA1CF2">
        <w:rPr>
          <w:rFonts w:eastAsia="Times New Roman"/>
          <w:color w:val="auto"/>
        </w:rPr>
        <w:t xml:space="preserve"> được Ủy ban nhân dân tỉnh (thông qua Sở Y tế) tổng hợp, nghiên cứu, tiếp thu, hoàn thiện dự thảo và giải trình trong Báo cáo giải trình, tiếp thu ý kiến góp ý</w:t>
      </w:r>
      <w:r w:rsidR="000413ED" w:rsidRPr="00AA1CF2">
        <w:rPr>
          <w:rFonts w:eastAsia="Times New Roman"/>
          <w:color w:val="auto"/>
        </w:rPr>
        <w:t>.</w:t>
      </w:r>
    </w:p>
    <w:p w14:paraId="7BBEAC14" w14:textId="073AAEEE" w:rsidR="001B53E6" w:rsidRPr="00AA1CF2" w:rsidRDefault="00DC24D2" w:rsidP="00AA1CF2">
      <w:pPr>
        <w:shd w:val="clear" w:color="auto" w:fill="FFFFFF"/>
        <w:spacing w:after="120" w:line="240" w:lineRule="auto"/>
        <w:ind w:firstLine="567"/>
        <w:jc w:val="both"/>
        <w:rPr>
          <w:rFonts w:eastAsia="Times New Roman"/>
          <w:color w:val="auto"/>
        </w:rPr>
      </w:pPr>
      <w:r w:rsidRPr="00AA1CF2">
        <w:rPr>
          <w:rFonts w:eastAsia="Times New Roman"/>
          <w:b/>
          <w:bCs/>
          <w:color w:val="auto"/>
        </w:rPr>
        <w:t>I</w:t>
      </w:r>
      <w:r w:rsidR="008E5E35" w:rsidRPr="00AA1CF2">
        <w:rPr>
          <w:rFonts w:eastAsia="Times New Roman"/>
          <w:b/>
          <w:bCs/>
          <w:color w:val="auto"/>
        </w:rPr>
        <w:t>V. </w:t>
      </w:r>
      <w:r w:rsidR="008E5E35" w:rsidRPr="00AA1CF2">
        <w:rPr>
          <w:rFonts w:eastAsia="Times New Roman"/>
          <w:b/>
          <w:bCs/>
          <w:color w:val="auto"/>
          <w:lang w:val="vi-VN"/>
        </w:rPr>
        <w:t>GIÁM SÁT VÀ ĐÁNH GIÁ</w:t>
      </w:r>
    </w:p>
    <w:p w14:paraId="5CDC844F" w14:textId="1B0909DA" w:rsidR="001B53E6" w:rsidRPr="00AA1CF2" w:rsidRDefault="001B53E6" w:rsidP="00AA1CF2">
      <w:pPr>
        <w:shd w:val="clear" w:color="auto" w:fill="FFFFFF"/>
        <w:spacing w:after="120" w:line="240" w:lineRule="auto"/>
        <w:ind w:firstLine="567"/>
        <w:jc w:val="both"/>
        <w:rPr>
          <w:rFonts w:eastAsia="Times New Roman"/>
          <w:bCs/>
          <w:color w:val="auto"/>
        </w:rPr>
      </w:pPr>
      <w:r w:rsidRPr="00AA1CF2">
        <w:rPr>
          <w:rFonts w:eastAsia="Times New Roman"/>
          <w:bCs/>
          <w:color w:val="auto"/>
        </w:rPr>
        <w:t xml:space="preserve">1. Cơ quan chịu </w:t>
      </w:r>
      <w:r w:rsidR="00A76705" w:rsidRPr="00AA1CF2">
        <w:rPr>
          <w:rFonts w:eastAsia="Times New Roman"/>
          <w:bCs/>
          <w:color w:val="auto"/>
        </w:rPr>
        <w:t xml:space="preserve">trách nhiệm </w:t>
      </w:r>
      <w:r w:rsidR="00E37399" w:rsidRPr="00AA1CF2">
        <w:rPr>
          <w:rFonts w:eastAsia="Times New Roman"/>
          <w:bCs/>
          <w:color w:val="auto"/>
        </w:rPr>
        <w:t xml:space="preserve">tổ chức </w:t>
      </w:r>
      <w:r w:rsidR="00A76705" w:rsidRPr="00AA1CF2">
        <w:rPr>
          <w:rFonts w:eastAsia="Times New Roman"/>
          <w:bCs/>
          <w:color w:val="auto"/>
        </w:rPr>
        <w:t>thi hành chính sách</w:t>
      </w:r>
      <w:r w:rsidR="0011341D" w:rsidRPr="00AA1CF2">
        <w:rPr>
          <w:rFonts w:eastAsia="Times New Roman"/>
          <w:bCs/>
          <w:color w:val="auto"/>
        </w:rPr>
        <w:t xml:space="preserve">: </w:t>
      </w:r>
    </w:p>
    <w:p w14:paraId="12CCAD15" w14:textId="77777777" w:rsidR="001B53E6" w:rsidRPr="00AA1CF2" w:rsidRDefault="001B53E6" w:rsidP="00AA1CF2">
      <w:pPr>
        <w:shd w:val="clear" w:color="auto" w:fill="FFFFFF"/>
        <w:spacing w:after="120" w:line="240" w:lineRule="auto"/>
        <w:ind w:firstLine="567"/>
        <w:jc w:val="both"/>
        <w:rPr>
          <w:rFonts w:eastAsia="Times New Roman"/>
          <w:bCs/>
          <w:color w:val="auto"/>
        </w:rPr>
      </w:pPr>
      <w:r w:rsidRPr="00AA1CF2">
        <w:rPr>
          <w:rFonts w:eastAsia="Times New Roman"/>
          <w:bCs/>
          <w:color w:val="auto"/>
        </w:rPr>
        <w:t xml:space="preserve">- Ủy ban </w:t>
      </w:r>
      <w:r w:rsidR="00B34195" w:rsidRPr="00AA1CF2">
        <w:rPr>
          <w:rFonts w:eastAsia="Times New Roman"/>
          <w:bCs/>
          <w:color w:val="auto"/>
        </w:rPr>
        <w:t>n</w:t>
      </w:r>
      <w:r w:rsidR="0011341D" w:rsidRPr="00AA1CF2">
        <w:rPr>
          <w:rFonts w:eastAsia="Times New Roman"/>
          <w:bCs/>
          <w:color w:val="auto"/>
        </w:rPr>
        <w:t>hân dân tỉnh Đồng Nai.</w:t>
      </w:r>
    </w:p>
    <w:p w14:paraId="5118C510" w14:textId="698C31DA" w:rsidR="001B53E6" w:rsidRPr="00AA1CF2" w:rsidRDefault="001B53E6" w:rsidP="00AA1CF2">
      <w:pPr>
        <w:shd w:val="clear" w:color="auto" w:fill="FFFFFF"/>
        <w:spacing w:after="120" w:line="240" w:lineRule="auto"/>
        <w:ind w:firstLine="567"/>
        <w:jc w:val="both"/>
        <w:rPr>
          <w:rFonts w:eastAsia="Times New Roman"/>
          <w:bCs/>
          <w:color w:val="auto"/>
        </w:rPr>
      </w:pPr>
      <w:r w:rsidRPr="00AA1CF2">
        <w:rPr>
          <w:rFonts w:eastAsia="Times New Roman"/>
          <w:bCs/>
          <w:color w:val="auto"/>
        </w:rPr>
        <w:t xml:space="preserve">- Sở Y tế </w:t>
      </w:r>
      <w:r w:rsidR="001D6F3F" w:rsidRPr="00AA1CF2">
        <w:rPr>
          <w:rFonts w:eastAsia="Times New Roman"/>
          <w:bCs/>
          <w:color w:val="auto"/>
        </w:rPr>
        <w:t xml:space="preserve">tỉnh </w:t>
      </w:r>
      <w:r w:rsidRPr="00AA1CF2">
        <w:rPr>
          <w:rFonts w:eastAsia="Times New Roman"/>
          <w:bCs/>
          <w:color w:val="auto"/>
        </w:rPr>
        <w:t>Đồng Nai</w:t>
      </w:r>
      <w:r w:rsidR="001D6F3F" w:rsidRPr="00AA1CF2">
        <w:rPr>
          <w:rFonts w:eastAsia="Times New Roman"/>
          <w:bCs/>
          <w:color w:val="auto"/>
        </w:rPr>
        <w:t>,</w:t>
      </w:r>
      <w:r w:rsidR="003F79AF" w:rsidRPr="00AA1CF2">
        <w:rPr>
          <w:rFonts w:eastAsia="Times New Roman"/>
          <w:bCs/>
          <w:color w:val="auto"/>
        </w:rPr>
        <w:t xml:space="preserve"> </w:t>
      </w:r>
      <w:r w:rsidR="00DE5A8B" w:rsidRPr="00AA1CF2">
        <w:rPr>
          <w:rFonts w:eastAsia="Times New Roman"/>
          <w:bCs/>
          <w:color w:val="auto"/>
        </w:rPr>
        <w:t>c</w:t>
      </w:r>
      <w:r w:rsidRPr="00AA1CF2">
        <w:rPr>
          <w:rFonts w:eastAsia="Times New Roman"/>
          <w:bCs/>
          <w:color w:val="auto"/>
        </w:rPr>
        <w:t>ác đơn vị trực thuộc Sở Y tế.</w:t>
      </w:r>
    </w:p>
    <w:p w14:paraId="3E4CC6C3" w14:textId="1BA558E9" w:rsidR="00047F2D" w:rsidRPr="00AA1CF2" w:rsidRDefault="00047F2D" w:rsidP="00AA1CF2">
      <w:pPr>
        <w:shd w:val="clear" w:color="auto" w:fill="FFFFFF"/>
        <w:spacing w:after="120" w:line="240" w:lineRule="auto"/>
        <w:ind w:firstLine="567"/>
        <w:jc w:val="both"/>
        <w:rPr>
          <w:rFonts w:eastAsia="Times New Roman"/>
          <w:bCs/>
          <w:color w:val="auto"/>
        </w:rPr>
      </w:pPr>
      <w:r w:rsidRPr="00AA1CF2">
        <w:rPr>
          <w:rFonts w:eastAsia="Times New Roman"/>
          <w:bCs/>
          <w:color w:val="auto"/>
        </w:rPr>
        <w:t>- Các sở, ban ngành, đoàn thể</w:t>
      </w:r>
      <w:r w:rsidR="001D6F3F" w:rsidRPr="00AA1CF2">
        <w:rPr>
          <w:rFonts w:eastAsia="Times New Roman"/>
          <w:bCs/>
          <w:color w:val="auto"/>
        </w:rPr>
        <w:t xml:space="preserve"> tỉnh.</w:t>
      </w:r>
    </w:p>
    <w:p w14:paraId="2271F96A" w14:textId="52D734B7" w:rsidR="00C01328" w:rsidRPr="00AA1CF2" w:rsidRDefault="00C01328" w:rsidP="00AA1CF2">
      <w:pPr>
        <w:shd w:val="clear" w:color="auto" w:fill="FFFFFF"/>
        <w:spacing w:after="120" w:line="240" w:lineRule="auto"/>
        <w:ind w:firstLine="567"/>
        <w:jc w:val="both"/>
        <w:rPr>
          <w:rFonts w:eastAsia="Times New Roman"/>
          <w:bCs/>
          <w:color w:val="auto"/>
        </w:rPr>
      </w:pPr>
      <w:r w:rsidRPr="00AA1CF2">
        <w:rPr>
          <w:rFonts w:eastAsia="Times New Roman"/>
          <w:bCs/>
          <w:color w:val="auto"/>
        </w:rPr>
        <w:lastRenderedPageBreak/>
        <w:t xml:space="preserve">- </w:t>
      </w:r>
      <w:r w:rsidR="00347532" w:rsidRPr="00AA1CF2">
        <w:rPr>
          <w:rFonts w:eastAsia="Times New Roman"/>
          <w:bCs/>
          <w:color w:val="auto"/>
        </w:rPr>
        <w:t>Ủy ban nhân dân các</w:t>
      </w:r>
      <w:r w:rsidRPr="00AA1CF2">
        <w:rPr>
          <w:rFonts w:eastAsia="Times New Roman"/>
          <w:bCs/>
          <w:color w:val="auto"/>
        </w:rPr>
        <w:t xml:space="preserve"> huyện</w:t>
      </w:r>
      <w:r w:rsidR="00DD04F5" w:rsidRPr="00AA1CF2">
        <w:rPr>
          <w:rFonts w:eastAsia="Times New Roman"/>
          <w:bCs/>
          <w:color w:val="auto"/>
        </w:rPr>
        <w:t>,</w:t>
      </w:r>
      <w:r w:rsidRPr="00AA1CF2">
        <w:rPr>
          <w:rFonts w:eastAsia="Times New Roman"/>
          <w:bCs/>
          <w:color w:val="auto"/>
        </w:rPr>
        <w:t xml:space="preserve"> thành phố Long </w:t>
      </w:r>
      <w:r w:rsidR="00E37399" w:rsidRPr="00AA1CF2">
        <w:rPr>
          <w:rFonts w:eastAsia="Times New Roman"/>
          <w:bCs/>
          <w:color w:val="auto"/>
        </w:rPr>
        <w:t>K</w:t>
      </w:r>
      <w:r w:rsidRPr="00AA1CF2">
        <w:rPr>
          <w:rFonts w:eastAsia="Times New Roman"/>
          <w:bCs/>
          <w:color w:val="auto"/>
        </w:rPr>
        <w:t>h</w:t>
      </w:r>
      <w:r w:rsidR="00197A52" w:rsidRPr="00AA1CF2">
        <w:rPr>
          <w:rFonts w:eastAsia="Times New Roman"/>
          <w:bCs/>
          <w:color w:val="auto"/>
        </w:rPr>
        <w:t>á</w:t>
      </w:r>
      <w:r w:rsidRPr="00AA1CF2">
        <w:rPr>
          <w:rFonts w:eastAsia="Times New Roman"/>
          <w:bCs/>
          <w:color w:val="auto"/>
        </w:rPr>
        <w:t xml:space="preserve">nh và Biên </w:t>
      </w:r>
      <w:r w:rsidR="00B34195" w:rsidRPr="00AA1CF2">
        <w:rPr>
          <w:rFonts w:eastAsia="Times New Roman"/>
          <w:bCs/>
          <w:color w:val="auto"/>
        </w:rPr>
        <w:t>H</w:t>
      </w:r>
      <w:r w:rsidRPr="00AA1CF2">
        <w:rPr>
          <w:rFonts w:eastAsia="Times New Roman"/>
          <w:bCs/>
          <w:color w:val="auto"/>
        </w:rPr>
        <w:t>òa</w:t>
      </w:r>
      <w:r w:rsidR="00347532" w:rsidRPr="00AA1CF2">
        <w:rPr>
          <w:rFonts w:eastAsia="Times New Roman"/>
          <w:bCs/>
          <w:color w:val="auto"/>
        </w:rPr>
        <w:t>.</w:t>
      </w:r>
    </w:p>
    <w:p w14:paraId="097A116E" w14:textId="43B755E5" w:rsidR="001B53E6" w:rsidRPr="00AA1CF2" w:rsidRDefault="001B53E6" w:rsidP="00AA1CF2">
      <w:pPr>
        <w:shd w:val="clear" w:color="auto" w:fill="FFFFFF"/>
        <w:spacing w:after="120" w:line="240" w:lineRule="auto"/>
        <w:ind w:firstLine="567"/>
        <w:jc w:val="both"/>
        <w:rPr>
          <w:rFonts w:eastAsia="Times New Roman"/>
          <w:bCs/>
          <w:color w:val="auto"/>
        </w:rPr>
      </w:pPr>
      <w:r w:rsidRPr="00AA1CF2">
        <w:rPr>
          <w:rFonts w:eastAsia="Times New Roman"/>
          <w:bCs/>
          <w:color w:val="auto"/>
        </w:rPr>
        <w:t>2. Cơ quan giám sát</w:t>
      </w:r>
      <w:r w:rsidR="001D6F3F" w:rsidRPr="00AA1CF2">
        <w:rPr>
          <w:rFonts w:eastAsia="Times New Roman"/>
          <w:bCs/>
          <w:color w:val="auto"/>
        </w:rPr>
        <w:t>,</w:t>
      </w:r>
      <w:r w:rsidRPr="00AA1CF2">
        <w:rPr>
          <w:rFonts w:eastAsia="Times New Roman"/>
          <w:bCs/>
          <w:color w:val="auto"/>
        </w:rPr>
        <w:t xml:space="preserve"> đánh giá việc thực hiện chính sách: Hội đồng </w:t>
      </w:r>
      <w:r w:rsidR="00B34195" w:rsidRPr="00AA1CF2">
        <w:rPr>
          <w:rFonts w:eastAsia="Times New Roman"/>
          <w:bCs/>
          <w:color w:val="auto"/>
        </w:rPr>
        <w:t>n</w:t>
      </w:r>
      <w:r w:rsidR="00A76705" w:rsidRPr="00AA1CF2">
        <w:rPr>
          <w:rFonts w:eastAsia="Times New Roman"/>
          <w:bCs/>
          <w:color w:val="auto"/>
        </w:rPr>
        <w:t>hân dân tỉnh</w:t>
      </w:r>
      <w:r w:rsidR="001D6F3F" w:rsidRPr="00AA1CF2">
        <w:rPr>
          <w:rFonts w:eastAsia="Times New Roman"/>
          <w:bCs/>
          <w:color w:val="auto"/>
        </w:rPr>
        <w:t>, Ủy ban Mặt trận Tổ quốc Việt Nam tỉnh.</w:t>
      </w:r>
    </w:p>
    <w:p w14:paraId="4A746530" w14:textId="250E41A0" w:rsidR="00DC24D2" w:rsidRPr="00AA1CF2" w:rsidRDefault="00DC24D2" w:rsidP="00AA1CF2">
      <w:pPr>
        <w:shd w:val="clear" w:color="auto" w:fill="FFFFFF"/>
        <w:spacing w:after="120" w:line="240" w:lineRule="auto"/>
        <w:ind w:firstLine="567"/>
        <w:jc w:val="both"/>
        <w:rPr>
          <w:rFonts w:eastAsia="Times New Roman"/>
          <w:b/>
          <w:bCs/>
          <w:color w:val="auto"/>
        </w:rPr>
      </w:pPr>
      <w:r w:rsidRPr="00AA1CF2">
        <w:rPr>
          <w:rFonts w:eastAsia="Times New Roman"/>
          <w:b/>
          <w:bCs/>
          <w:color w:val="auto"/>
        </w:rPr>
        <w:t>V. PHỤ LỤC</w:t>
      </w:r>
    </w:p>
    <w:p w14:paraId="65255066" w14:textId="7EB83DC8" w:rsidR="00A92C9F" w:rsidRPr="00AA1CF2" w:rsidRDefault="00000613" w:rsidP="00AA1CF2">
      <w:pPr>
        <w:shd w:val="clear" w:color="auto" w:fill="FFFFFF"/>
        <w:spacing w:after="120" w:line="240" w:lineRule="auto"/>
        <w:ind w:firstLine="567"/>
        <w:jc w:val="both"/>
        <w:rPr>
          <w:rFonts w:eastAsia="Times New Roman"/>
          <w:color w:val="auto"/>
        </w:rPr>
      </w:pPr>
      <w:r w:rsidRPr="00AA1CF2">
        <w:rPr>
          <w:rFonts w:eastAsia="Times New Roman"/>
          <w:color w:val="auto"/>
        </w:rPr>
        <w:t>-</w:t>
      </w:r>
      <w:r w:rsidR="00CE0025" w:rsidRPr="00AA1CF2">
        <w:rPr>
          <w:rFonts w:eastAsia="Times New Roman"/>
          <w:color w:val="auto"/>
        </w:rPr>
        <w:t xml:space="preserve"> </w:t>
      </w:r>
      <w:r w:rsidR="008B09CF" w:rsidRPr="00AA1CF2">
        <w:rPr>
          <w:rFonts w:eastAsia="Times New Roman"/>
          <w:color w:val="auto"/>
        </w:rPr>
        <w:t xml:space="preserve">Phụ lục I: </w:t>
      </w:r>
      <w:r w:rsidR="005522DE" w:rsidRPr="00AA1CF2">
        <w:rPr>
          <w:rFonts w:eastAsia="Times New Roman"/>
          <w:color w:val="auto"/>
        </w:rPr>
        <w:t xml:space="preserve">Số liệu </w:t>
      </w:r>
      <w:r w:rsidRPr="00AA1CF2">
        <w:rPr>
          <w:rFonts w:eastAsia="Times New Roman"/>
          <w:color w:val="auto"/>
        </w:rPr>
        <w:t>về chính sách điều chỉnh mức sinh;</w:t>
      </w:r>
    </w:p>
    <w:p w14:paraId="5E230B15" w14:textId="58C69A38" w:rsidR="00000613" w:rsidRPr="00AA1CF2" w:rsidRDefault="00000613" w:rsidP="00AA1CF2">
      <w:pPr>
        <w:shd w:val="clear" w:color="auto" w:fill="FFFFFF"/>
        <w:spacing w:after="120" w:line="240" w:lineRule="auto"/>
        <w:ind w:firstLine="567"/>
        <w:jc w:val="both"/>
        <w:rPr>
          <w:rFonts w:eastAsia="Times New Roman"/>
          <w:color w:val="auto"/>
        </w:rPr>
      </w:pPr>
      <w:r w:rsidRPr="00AA1CF2">
        <w:rPr>
          <w:rFonts w:eastAsia="Times New Roman"/>
          <w:color w:val="auto"/>
        </w:rPr>
        <w:t xml:space="preserve">- Phụ lục II: </w:t>
      </w:r>
      <w:r w:rsidRPr="00AA1CF2">
        <w:rPr>
          <w:rFonts w:eastAsia="Times New Roman"/>
          <w:color w:val="auto"/>
        </w:rPr>
        <w:t>Số liệu về chính sách</w:t>
      </w:r>
      <w:r w:rsidRPr="00AA1CF2">
        <w:rPr>
          <w:rFonts w:eastAsia="Times New Roman"/>
          <w:color w:val="auto"/>
        </w:rPr>
        <w:t xml:space="preserve"> kiểm soát mất cân bằng giới tính khi sinh;</w:t>
      </w:r>
    </w:p>
    <w:p w14:paraId="52B18BF8" w14:textId="7BF32101" w:rsidR="00000613" w:rsidRPr="00AA1CF2" w:rsidRDefault="00000613" w:rsidP="00AA1CF2">
      <w:pPr>
        <w:shd w:val="clear" w:color="auto" w:fill="FFFFFF"/>
        <w:spacing w:after="120" w:line="240" w:lineRule="auto"/>
        <w:ind w:firstLine="567"/>
        <w:jc w:val="both"/>
        <w:rPr>
          <w:rFonts w:eastAsia="Times New Roman"/>
          <w:color w:val="auto"/>
        </w:rPr>
      </w:pPr>
      <w:r w:rsidRPr="00AA1CF2">
        <w:rPr>
          <w:rFonts w:eastAsia="Times New Roman"/>
          <w:color w:val="auto"/>
        </w:rPr>
        <w:t xml:space="preserve">- Phụ lục III: </w:t>
      </w:r>
      <w:r w:rsidRPr="00AA1CF2">
        <w:rPr>
          <w:rFonts w:eastAsia="Times New Roman"/>
          <w:color w:val="auto"/>
        </w:rPr>
        <w:t>Số liệu về chính sách</w:t>
      </w:r>
      <w:r w:rsidRPr="00AA1CF2">
        <w:rPr>
          <w:rFonts w:eastAsia="Times New Roman"/>
          <w:color w:val="auto"/>
        </w:rPr>
        <w:t xml:space="preserve"> nâng cao chất lượng dân số</w:t>
      </w:r>
      <w:r w:rsidR="00AA1CF2" w:rsidRPr="00AA1CF2">
        <w:rPr>
          <w:rFonts w:eastAsia="Times New Roman"/>
          <w:color w:val="auto"/>
        </w:rPr>
        <w:t>;</w:t>
      </w:r>
    </w:p>
    <w:p w14:paraId="7D101379" w14:textId="77777777" w:rsidR="00AA1CF2" w:rsidRPr="00AA1CF2" w:rsidRDefault="00000613" w:rsidP="00AA1CF2">
      <w:pPr>
        <w:shd w:val="clear" w:color="auto" w:fill="FFFFFF"/>
        <w:spacing w:after="120" w:line="240" w:lineRule="auto"/>
        <w:ind w:firstLine="567"/>
        <w:jc w:val="both"/>
        <w:rPr>
          <w:rFonts w:eastAsia="Times New Roman"/>
          <w:color w:val="auto"/>
        </w:rPr>
      </w:pPr>
      <w:r w:rsidRPr="00AA1CF2">
        <w:rPr>
          <w:rFonts w:eastAsia="Times New Roman"/>
          <w:color w:val="auto"/>
        </w:rPr>
        <w:t>-</w:t>
      </w:r>
      <w:r w:rsidR="00A92C9F" w:rsidRPr="00AA1CF2">
        <w:rPr>
          <w:rFonts w:eastAsia="Times New Roman"/>
          <w:color w:val="auto"/>
          <w:lang w:val="vi-VN"/>
        </w:rPr>
        <w:t xml:space="preserve"> </w:t>
      </w:r>
      <w:r w:rsidR="008B09CF" w:rsidRPr="00AA1CF2">
        <w:rPr>
          <w:rFonts w:eastAsia="Times New Roman"/>
          <w:color w:val="auto"/>
        </w:rPr>
        <w:t>Phụ lục I</w:t>
      </w:r>
      <w:r w:rsidRPr="00AA1CF2">
        <w:rPr>
          <w:rFonts w:eastAsia="Times New Roman"/>
          <w:color w:val="auto"/>
        </w:rPr>
        <w:t>V</w:t>
      </w:r>
      <w:r w:rsidR="008B09CF" w:rsidRPr="00AA1CF2">
        <w:rPr>
          <w:rFonts w:eastAsia="Times New Roman"/>
          <w:color w:val="auto"/>
        </w:rPr>
        <w:t xml:space="preserve">: Dự toán kinh phí </w:t>
      </w:r>
      <w:r w:rsidR="00AA1CF2" w:rsidRPr="00AA1CF2">
        <w:rPr>
          <w:rFonts w:eastAsia="Times New Roman"/>
          <w:color w:val="auto"/>
        </w:rPr>
        <w:t>Phương án 2;</w:t>
      </w:r>
    </w:p>
    <w:p w14:paraId="2EF8553E" w14:textId="2663DB0B" w:rsidR="00E37399" w:rsidRPr="00AA1CF2" w:rsidRDefault="00AA1CF2" w:rsidP="00AA1CF2">
      <w:pPr>
        <w:shd w:val="clear" w:color="auto" w:fill="FFFFFF"/>
        <w:spacing w:after="120" w:line="240" w:lineRule="auto"/>
        <w:ind w:firstLine="567"/>
        <w:jc w:val="both"/>
        <w:rPr>
          <w:color w:val="auto"/>
          <w:lang w:val="en-GB"/>
        </w:rPr>
      </w:pPr>
      <w:r w:rsidRPr="00AA1CF2">
        <w:rPr>
          <w:rFonts w:eastAsia="Times New Roman"/>
          <w:color w:val="auto"/>
        </w:rPr>
        <w:t xml:space="preserve">- Phụ lục V: </w:t>
      </w:r>
      <w:r w:rsidRPr="00AA1CF2">
        <w:rPr>
          <w:rFonts w:eastAsia="Times New Roman"/>
          <w:color w:val="auto"/>
        </w:rPr>
        <w:t xml:space="preserve">Dự toán kinh phí Phương án </w:t>
      </w:r>
      <w:r w:rsidRPr="00AA1CF2">
        <w:rPr>
          <w:rFonts w:eastAsia="Times New Roman"/>
          <w:color w:val="auto"/>
        </w:rPr>
        <w:t>3.</w:t>
      </w:r>
    </w:p>
    <w:p w14:paraId="2AFB6C19" w14:textId="1CA65377" w:rsidR="007B7C70" w:rsidRPr="00AA1CF2" w:rsidRDefault="001B53E6" w:rsidP="00AA1CF2">
      <w:pPr>
        <w:shd w:val="clear" w:color="auto" w:fill="FFFFFF"/>
        <w:spacing w:after="120" w:line="240" w:lineRule="auto"/>
        <w:ind w:firstLine="567"/>
        <w:jc w:val="both"/>
        <w:rPr>
          <w:rFonts w:eastAsia="Times New Roman"/>
          <w:color w:val="auto"/>
        </w:rPr>
      </w:pPr>
      <w:r w:rsidRPr="00AA1CF2">
        <w:rPr>
          <w:rFonts w:eastAsia="Times New Roman"/>
          <w:color w:val="auto"/>
        </w:rPr>
        <w:t xml:space="preserve">Trên </w:t>
      </w:r>
      <w:r w:rsidR="003F79AF" w:rsidRPr="00AA1CF2">
        <w:rPr>
          <w:rFonts w:eastAsia="Times New Roman"/>
          <w:color w:val="auto"/>
        </w:rPr>
        <w:t>đ</w:t>
      </w:r>
      <w:r w:rsidRPr="00AA1CF2">
        <w:rPr>
          <w:rFonts w:eastAsia="Times New Roman"/>
          <w:color w:val="auto"/>
        </w:rPr>
        <w:t xml:space="preserve">ây là </w:t>
      </w:r>
      <w:r w:rsidR="00592641" w:rsidRPr="00AA1CF2">
        <w:rPr>
          <w:rFonts w:eastAsia="Times New Roman"/>
          <w:color w:val="auto"/>
        </w:rPr>
        <w:t>B</w:t>
      </w:r>
      <w:r w:rsidRPr="00AA1CF2">
        <w:rPr>
          <w:rFonts w:eastAsia="Times New Roman"/>
          <w:color w:val="auto"/>
        </w:rPr>
        <w:t>áo cáo đánh giá tác động của chính sách</w:t>
      </w:r>
      <w:r w:rsidR="00D02FB0" w:rsidRPr="00AA1CF2">
        <w:rPr>
          <w:rFonts w:eastAsia="Times New Roman"/>
          <w:color w:val="auto"/>
        </w:rPr>
        <w:t xml:space="preserve"> của dự thảo</w:t>
      </w:r>
      <w:r w:rsidRPr="00AA1CF2">
        <w:rPr>
          <w:rFonts w:eastAsia="Times New Roman"/>
          <w:color w:val="auto"/>
        </w:rPr>
        <w:t xml:space="preserve"> </w:t>
      </w:r>
      <w:r w:rsidR="00A92C9F" w:rsidRPr="00AA1CF2">
        <w:rPr>
          <w:rFonts w:eastAsia="Times New Roman"/>
          <w:color w:val="auto"/>
        </w:rPr>
        <w:t xml:space="preserve">Nghị quyết </w:t>
      </w:r>
      <w:r w:rsidR="00A92C9F" w:rsidRPr="00AA1CF2">
        <w:rPr>
          <w:color w:val="auto"/>
          <w:lang w:val="nl-NL"/>
        </w:rPr>
        <w:t>quy định chính sách khen thưởng, hỗ trợ đối với tập thể, cá nhân thực hiện tốt công tác dân số trên địa bàn tỉnh Đồng Nai</w:t>
      </w:r>
      <w:r w:rsidR="00AA2335" w:rsidRPr="00AA1CF2">
        <w:rPr>
          <w:rFonts w:eastAsia="Times New Roman"/>
          <w:color w:val="auto"/>
        </w:rPr>
        <w:t xml:space="preserve">, Ủy ban nhân dân tỉnh </w:t>
      </w:r>
      <w:r w:rsidR="00BE1B1A" w:rsidRPr="00AA1CF2">
        <w:rPr>
          <w:rFonts w:eastAsia="Times New Roman"/>
          <w:color w:val="auto"/>
        </w:rPr>
        <w:t xml:space="preserve">kính </w:t>
      </w:r>
      <w:r w:rsidR="00AA2335" w:rsidRPr="00AA1CF2">
        <w:rPr>
          <w:rFonts w:eastAsia="Times New Roman"/>
          <w:color w:val="auto"/>
        </w:rPr>
        <w:t>báo cáo</w:t>
      </w:r>
      <w:r w:rsidR="005F158C" w:rsidRPr="00AA1CF2">
        <w:rPr>
          <w:rFonts w:eastAsia="Times New Roman"/>
          <w:color w:val="auto"/>
        </w:rPr>
        <w:t xml:space="preserve"> Hội đồng nhân dân tỉnh</w:t>
      </w:r>
      <w:r w:rsidRPr="00AA1CF2">
        <w:rPr>
          <w:rFonts w:eastAsia="Times New Roman"/>
          <w:color w:val="auto"/>
        </w:rPr>
        <w:t>./.</w:t>
      </w:r>
    </w:p>
    <w:p w14:paraId="0A6ECB55" w14:textId="77777777" w:rsidR="0076694B" w:rsidRPr="00E636A6" w:rsidRDefault="0076694B" w:rsidP="003A15CE">
      <w:pPr>
        <w:shd w:val="clear" w:color="auto" w:fill="FFFFFF"/>
        <w:spacing w:before="80" w:after="80" w:line="240" w:lineRule="auto"/>
        <w:ind w:firstLine="720"/>
        <w:jc w:val="both"/>
        <w:rPr>
          <w:rFonts w:eastAsia="Times New Roman"/>
          <w:color w:val="auto"/>
        </w:rPr>
      </w:pPr>
    </w:p>
    <w:tbl>
      <w:tblPr>
        <w:tblW w:w="0" w:type="auto"/>
        <w:tblLook w:val="01E0" w:firstRow="1" w:lastRow="1" w:firstColumn="1" w:lastColumn="1" w:noHBand="0" w:noVBand="0"/>
      </w:tblPr>
      <w:tblGrid>
        <w:gridCol w:w="4642"/>
        <w:gridCol w:w="4646"/>
      </w:tblGrid>
      <w:tr w:rsidR="0076694B" w:rsidRPr="00E636A6" w14:paraId="34F5EE80" w14:textId="77777777" w:rsidTr="00305F8A">
        <w:tc>
          <w:tcPr>
            <w:tcW w:w="4642" w:type="dxa"/>
            <w:shd w:val="clear" w:color="auto" w:fill="auto"/>
          </w:tcPr>
          <w:p w14:paraId="577B43F5" w14:textId="77777777" w:rsidR="0076694B" w:rsidRPr="00E636A6" w:rsidRDefault="0076694B" w:rsidP="0076694B">
            <w:pPr>
              <w:tabs>
                <w:tab w:val="center" w:pos="4320"/>
                <w:tab w:val="right" w:pos="8640"/>
              </w:tabs>
              <w:spacing w:after="0" w:line="240" w:lineRule="auto"/>
              <w:rPr>
                <w:b/>
                <w:i/>
                <w:color w:val="auto"/>
                <w:sz w:val="24"/>
              </w:rPr>
            </w:pPr>
            <w:r w:rsidRPr="00E636A6">
              <w:rPr>
                <w:b/>
                <w:i/>
                <w:color w:val="auto"/>
                <w:sz w:val="24"/>
              </w:rPr>
              <w:t>Nơi nhận:</w:t>
            </w:r>
          </w:p>
          <w:p w14:paraId="2EEB042B" w14:textId="77777777"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Như trên;</w:t>
            </w:r>
          </w:p>
          <w:p w14:paraId="090BAA42" w14:textId="77777777"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Thường trực Tỉnh ủy (b/c);</w:t>
            </w:r>
          </w:p>
          <w:p w14:paraId="1F8F6824" w14:textId="77777777"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Thường trực HĐND tỉnh (b/c);</w:t>
            </w:r>
          </w:p>
          <w:p w14:paraId="5B9AEF77" w14:textId="77777777"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Chủ tịch, các PCT UBND tỉnh;</w:t>
            </w:r>
          </w:p>
          <w:p w14:paraId="61E17F85" w14:textId="77777777"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Ủy ban MTTQ Việt Nam tỉnh;</w:t>
            </w:r>
          </w:p>
          <w:p w14:paraId="22E6029C" w14:textId="77777777"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Ban Tuyên giáo Tỉnh ủy;</w:t>
            </w:r>
          </w:p>
          <w:p w14:paraId="6CFEE6B9" w14:textId="736FF452"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Các sở, ban, ngành, đoàn thể tỉnh;</w:t>
            </w:r>
          </w:p>
          <w:p w14:paraId="09E62F10" w14:textId="77777777"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UBND các huyện, thành phố;</w:t>
            </w:r>
          </w:p>
          <w:p w14:paraId="5EA822FF" w14:textId="2DBDFE9F"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CVP, các PCVP</w:t>
            </w:r>
            <w:r w:rsidR="001A2FE5" w:rsidRPr="00E636A6">
              <w:rPr>
                <w:color w:val="auto"/>
                <w:sz w:val="22"/>
                <w:szCs w:val="22"/>
              </w:rPr>
              <w:t xml:space="preserve">. </w:t>
            </w:r>
            <w:r w:rsidRPr="00E636A6">
              <w:rPr>
                <w:color w:val="auto"/>
                <w:sz w:val="22"/>
                <w:szCs w:val="22"/>
              </w:rPr>
              <w:t>UBND tỉnh;</w:t>
            </w:r>
          </w:p>
          <w:p w14:paraId="73537497" w14:textId="77777777" w:rsidR="0076694B" w:rsidRPr="00E636A6" w:rsidRDefault="0076694B" w:rsidP="0076694B">
            <w:pPr>
              <w:tabs>
                <w:tab w:val="center" w:pos="4320"/>
                <w:tab w:val="right" w:pos="8640"/>
              </w:tabs>
              <w:spacing w:after="0" w:line="240" w:lineRule="auto"/>
              <w:rPr>
                <w:color w:val="auto"/>
                <w:sz w:val="22"/>
                <w:szCs w:val="22"/>
              </w:rPr>
            </w:pPr>
            <w:r w:rsidRPr="00E636A6">
              <w:rPr>
                <w:color w:val="auto"/>
                <w:sz w:val="22"/>
                <w:szCs w:val="22"/>
              </w:rPr>
              <w:t>- Lưu: VT, KGVX.</w:t>
            </w:r>
          </w:p>
        </w:tc>
        <w:tc>
          <w:tcPr>
            <w:tcW w:w="4646" w:type="dxa"/>
            <w:shd w:val="clear" w:color="auto" w:fill="auto"/>
          </w:tcPr>
          <w:p w14:paraId="63ACAA88" w14:textId="398FC87D" w:rsidR="0076694B" w:rsidRPr="00E636A6" w:rsidRDefault="0076694B" w:rsidP="0076694B">
            <w:pPr>
              <w:tabs>
                <w:tab w:val="center" w:pos="4320"/>
                <w:tab w:val="right" w:pos="8640"/>
              </w:tabs>
              <w:spacing w:after="0" w:line="240" w:lineRule="auto"/>
              <w:jc w:val="center"/>
              <w:rPr>
                <w:b/>
                <w:color w:val="auto"/>
              </w:rPr>
            </w:pPr>
            <w:r w:rsidRPr="00E636A6">
              <w:rPr>
                <w:b/>
                <w:color w:val="auto"/>
              </w:rPr>
              <w:t>TM. ỦY BAN NHÂN DÂN</w:t>
            </w:r>
          </w:p>
          <w:p w14:paraId="72170FFA" w14:textId="432B6596" w:rsidR="0076694B" w:rsidRPr="00E636A6" w:rsidRDefault="00B3350C" w:rsidP="0076694B">
            <w:pPr>
              <w:tabs>
                <w:tab w:val="center" w:pos="4320"/>
                <w:tab w:val="right" w:pos="8640"/>
              </w:tabs>
              <w:spacing w:after="0" w:line="240" w:lineRule="auto"/>
              <w:jc w:val="center"/>
              <w:rPr>
                <w:b/>
                <w:color w:val="auto"/>
              </w:rPr>
            </w:pPr>
            <w:r>
              <w:rPr>
                <w:b/>
                <w:color w:val="auto"/>
              </w:rPr>
              <w:t xml:space="preserve">KT. </w:t>
            </w:r>
            <w:r w:rsidR="0076694B" w:rsidRPr="00E636A6">
              <w:rPr>
                <w:b/>
                <w:color w:val="auto"/>
              </w:rPr>
              <w:t>CHỦ TỊCH</w:t>
            </w:r>
          </w:p>
          <w:p w14:paraId="79CCCB39" w14:textId="7A5266F8" w:rsidR="0076694B" w:rsidRPr="00E636A6" w:rsidRDefault="00B3350C" w:rsidP="0076694B">
            <w:pPr>
              <w:tabs>
                <w:tab w:val="center" w:pos="4320"/>
                <w:tab w:val="right" w:pos="8640"/>
              </w:tabs>
              <w:spacing w:after="0" w:line="240" w:lineRule="auto"/>
              <w:jc w:val="center"/>
              <w:rPr>
                <w:b/>
                <w:color w:val="auto"/>
              </w:rPr>
            </w:pPr>
            <w:r>
              <w:rPr>
                <w:b/>
                <w:color w:val="auto"/>
              </w:rPr>
              <w:t>PHÓ CHỦ TỊCH</w:t>
            </w:r>
          </w:p>
          <w:p w14:paraId="409D4F01" w14:textId="77777777" w:rsidR="0076694B" w:rsidRPr="00E636A6" w:rsidRDefault="0076694B" w:rsidP="0076694B">
            <w:pPr>
              <w:tabs>
                <w:tab w:val="center" w:pos="4320"/>
                <w:tab w:val="right" w:pos="8640"/>
              </w:tabs>
              <w:spacing w:after="0" w:line="240" w:lineRule="auto"/>
              <w:jc w:val="center"/>
              <w:rPr>
                <w:b/>
                <w:color w:val="auto"/>
              </w:rPr>
            </w:pPr>
          </w:p>
          <w:p w14:paraId="6DECB898" w14:textId="77777777" w:rsidR="0076694B" w:rsidRPr="00E636A6" w:rsidRDefault="0076694B" w:rsidP="0076694B">
            <w:pPr>
              <w:tabs>
                <w:tab w:val="center" w:pos="4320"/>
                <w:tab w:val="right" w:pos="8640"/>
              </w:tabs>
              <w:spacing w:after="0" w:line="240" w:lineRule="auto"/>
              <w:jc w:val="center"/>
              <w:rPr>
                <w:b/>
                <w:color w:val="auto"/>
              </w:rPr>
            </w:pPr>
          </w:p>
          <w:p w14:paraId="2D729A41" w14:textId="77777777" w:rsidR="0076694B" w:rsidRPr="00E636A6" w:rsidRDefault="0076694B" w:rsidP="0076694B">
            <w:pPr>
              <w:tabs>
                <w:tab w:val="center" w:pos="4320"/>
                <w:tab w:val="right" w:pos="8640"/>
              </w:tabs>
              <w:spacing w:after="0" w:line="240" w:lineRule="auto"/>
              <w:jc w:val="center"/>
              <w:rPr>
                <w:b/>
                <w:color w:val="auto"/>
              </w:rPr>
            </w:pPr>
          </w:p>
          <w:p w14:paraId="20946CFB" w14:textId="77777777" w:rsidR="0076694B" w:rsidRDefault="0076694B" w:rsidP="0076694B">
            <w:pPr>
              <w:tabs>
                <w:tab w:val="center" w:pos="4320"/>
                <w:tab w:val="right" w:pos="8640"/>
              </w:tabs>
              <w:spacing w:after="0" w:line="240" w:lineRule="auto"/>
              <w:jc w:val="center"/>
              <w:rPr>
                <w:b/>
                <w:color w:val="auto"/>
              </w:rPr>
            </w:pPr>
          </w:p>
          <w:p w14:paraId="78D0CDAF" w14:textId="77777777" w:rsidR="00DB42A5" w:rsidRPr="00E636A6" w:rsidRDefault="00DB42A5" w:rsidP="0076694B">
            <w:pPr>
              <w:tabs>
                <w:tab w:val="center" w:pos="4320"/>
                <w:tab w:val="right" w:pos="8640"/>
              </w:tabs>
              <w:spacing w:after="0" w:line="240" w:lineRule="auto"/>
              <w:jc w:val="center"/>
              <w:rPr>
                <w:b/>
                <w:color w:val="auto"/>
              </w:rPr>
            </w:pPr>
          </w:p>
          <w:p w14:paraId="7925A9F4" w14:textId="4EFD8920" w:rsidR="0076694B" w:rsidRPr="00E636A6" w:rsidRDefault="00DB42A5" w:rsidP="0076694B">
            <w:pPr>
              <w:tabs>
                <w:tab w:val="center" w:pos="4320"/>
                <w:tab w:val="right" w:pos="8640"/>
              </w:tabs>
              <w:spacing w:after="0" w:line="240" w:lineRule="auto"/>
              <w:jc w:val="center"/>
              <w:rPr>
                <w:b/>
                <w:color w:val="auto"/>
              </w:rPr>
            </w:pPr>
            <w:r>
              <w:rPr>
                <w:b/>
                <w:color w:val="auto"/>
              </w:rPr>
              <w:t>Nguyễn Sơn Hùng</w:t>
            </w:r>
          </w:p>
        </w:tc>
      </w:tr>
    </w:tbl>
    <w:p w14:paraId="59CB7DE3" w14:textId="77777777" w:rsidR="0076694B" w:rsidRPr="00E636A6" w:rsidRDefault="0076694B" w:rsidP="0036269D">
      <w:pPr>
        <w:shd w:val="clear" w:color="auto" w:fill="FFFFFF"/>
        <w:spacing w:before="120" w:after="0" w:line="240" w:lineRule="auto"/>
        <w:ind w:firstLine="720"/>
        <w:jc w:val="both"/>
        <w:rPr>
          <w:rFonts w:eastAsia="Times New Roman"/>
          <w:color w:val="auto"/>
        </w:rPr>
      </w:pPr>
    </w:p>
    <w:sectPr w:rsidR="0076694B" w:rsidRPr="00E636A6" w:rsidSect="00EE6B80">
      <w:headerReference w:type="default" r:id="rId8"/>
      <w:headerReference w:type="first" r:id="rId9"/>
      <w:footerReference w:type="first" r:id="rId10"/>
      <w:pgSz w:w="11907" w:h="16840" w:code="9"/>
      <w:pgMar w:top="1134" w:right="1134" w:bottom="567" w:left="1701" w:header="34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386E1" w14:textId="77777777" w:rsidR="00EE6B80" w:rsidRDefault="00EE6B80" w:rsidP="0036269D">
      <w:pPr>
        <w:spacing w:after="0" w:line="240" w:lineRule="auto"/>
      </w:pPr>
      <w:r>
        <w:separator/>
      </w:r>
    </w:p>
  </w:endnote>
  <w:endnote w:type="continuationSeparator" w:id="0">
    <w:p w14:paraId="23EF9184" w14:textId="77777777" w:rsidR="00EE6B80" w:rsidRDefault="00EE6B80" w:rsidP="0036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1CF" w14:textId="6510F86B" w:rsidR="00455109" w:rsidRDefault="002E650F">
    <w:pPr>
      <w:pStyle w:val="Footer"/>
      <w:rPr>
        <w:sz w:val="20"/>
        <w:szCs w:val="20"/>
      </w:rPr>
    </w:pPr>
    <w:r>
      <w:rPr>
        <w:noProof/>
        <w:sz w:val="20"/>
        <w:szCs w:val="20"/>
      </w:rPr>
      <mc:AlternateContent>
        <mc:Choice Requires="wps">
          <w:drawing>
            <wp:anchor distT="0" distB="0" distL="114300" distR="114300" simplePos="0" relativeHeight="251661312" behindDoc="0" locked="0" layoutInCell="1" allowOverlap="1" wp14:anchorId="5717092C" wp14:editId="64B3BFD1">
              <wp:simplePos x="0" y="0"/>
              <wp:positionH relativeFrom="column">
                <wp:posOffset>31115</wp:posOffset>
              </wp:positionH>
              <wp:positionV relativeFrom="paragraph">
                <wp:posOffset>-5080</wp:posOffset>
              </wp:positionV>
              <wp:extent cx="57277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572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EE0A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5pt,-.4pt" to="45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mwEAAJQDAAAOAAAAZHJzL2Uyb0RvYy54bWysU9uO0zAQfUfiHyy/06SVoC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" strokecolor="#4579b8 [3044]"/>
          </w:pict>
        </mc:Fallback>
      </mc:AlternateContent>
    </w:r>
    <w:r w:rsidR="001020D6" w:rsidRPr="001020D6">
      <w:rPr>
        <w:sz w:val="20"/>
        <w:szCs w:val="20"/>
      </w:rPr>
      <w:t>Trụ</w:t>
    </w:r>
    <w:r w:rsidR="001020D6">
      <w:rPr>
        <w:sz w:val="20"/>
        <w:szCs w:val="20"/>
      </w:rPr>
      <w:t xml:space="preserve"> sở Khối Nhà nước tỉnh - Số 2, Nguyễn Văn Trị, P. Thanh Bình, TP. Biên Hòa, T. Đồng Nai</w:t>
    </w:r>
  </w:p>
  <w:p w14:paraId="04F062B7" w14:textId="21C0E39D" w:rsidR="001020D6" w:rsidRPr="001020D6" w:rsidRDefault="001020D6">
    <w:pPr>
      <w:pStyle w:val="Footer"/>
      <w:rPr>
        <w:sz w:val="20"/>
        <w:szCs w:val="20"/>
      </w:rPr>
    </w:pPr>
    <w:r>
      <w:rPr>
        <w:sz w:val="20"/>
        <w:szCs w:val="20"/>
      </w:rPr>
      <w:t>ĐT: 0251. 3822.501                 Fax: 0251. 3823.854               Website:http://dongnai.gov.vn</w:t>
    </w:r>
  </w:p>
  <w:p w14:paraId="234158DC" w14:textId="77777777" w:rsidR="00455109" w:rsidRDefault="00455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FA5EB" w14:textId="77777777" w:rsidR="00EE6B80" w:rsidRDefault="00EE6B80" w:rsidP="0036269D">
      <w:pPr>
        <w:spacing w:after="0" w:line="240" w:lineRule="auto"/>
      </w:pPr>
      <w:r>
        <w:separator/>
      </w:r>
    </w:p>
  </w:footnote>
  <w:footnote w:type="continuationSeparator" w:id="0">
    <w:p w14:paraId="514098F1" w14:textId="77777777" w:rsidR="00EE6B80" w:rsidRDefault="00EE6B80" w:rsidP="00362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800547"/>
      <w:docPartObj>
        <w:docPartGallery w:val="Page Numbers (Top of Page)"/>
        <w:docPartUnique/>
      </w:docPartObj>
    </w:sdtPr>
    <w:sdtEndPr>
      <w:rPr>
        <w:noProof/>
      </w:rPr>
    </w:sdtEndPr>
    <w:sdtContent>
      <w:p w14:paraId="0CB5C04E" w14:textId="0C433F67" w:rsidR="00455109" w:rsidRDefault="00455109">
        <w:pPr>
          <w:pStyle w:val="Header"/>
          <w:jc w:val="center"/>
        </w:pPr>
        <w:r>
          <w:fldChar w:fldCharType="begin"/>
        </w:r>
        <w:r>
          <w:instrText xml:space="preserve"> PAGE   \* MERGEFORMAT </w:instrText>
        </w:r>
        <w:r>
          <w:fldChar w:fldCharType="separate"/>
        </w:r>
        <w:r w:rsidR="0085248C">
          <w:rPr>
            <w:noProof/>
          </w:rPr>
          <w:t>14</w:t>
        </w:r>
        <w:r>
          <w:rPr>
            <w:noProof/>
          </w:rPr>
          <w:fldChar w:fldCharType="end"/>
        </w:r>
      </w:p>
    </w:sdtContent>
  </w:sdt>
  <w:p w14:paraId="339F3951" w14:textId="77777777" w:rsidR="00455109" w:rsidRDefault="00455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C918E" w14:textId="5BCA69A5" w:rsidR="001020D6" w:rsidRDefault="001020D6">
    <w:pPr>
      <w:pStyle w:val="Header"/>
      <w:jc w:val="center"/>
    </w:pPr>
  </w:p>
  <w:p w14:paraId="76B607F7" w14:textId="77777777" w:rsidR="001020D6" w:rsidRDefault="00102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59DD"/>
    <w:multiLevelType w:val="hybridMultilevel"/>
    <w:tmpl w:val="BEFA1486"/>
    <w:lvl w:ilvl="0" w:tplc="7484860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8F7BF1"/>
    <w:multiLevelType w:val="hybridMultilevel"/>
    <w:tmpl w:val="5BFC4CAE"/>
    <w:lvl w:ilvl="0" w:tplc="98BCDE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036EC9"/>
    <w:multiLevelType w:val="hybridMultilevel"/>
    <w:tmpl w:val="D27EDF26"/>
    <w:lvl w:ilvl="0" w:tplc="DD7A1CF8">
      <w:start w:val="1"/>
      <w:numFmt w:val="bullet"/>
      <w:lvlText w:val=""/>
      <w:lvlJc w:val="left"/>
      <w:pPr>
        <w:ind w:left="927" w:hanging="360"/>
      </w:pPr>
      <w:rPr>
        <w:rFonts w:ascii="Symbol" w:eastAsia="MS Mincho"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0961E44"/>
    <w:multiLevelType w:val="hybridMultilevel"/>
    <w:tmpl w:val="BCA493D2"/>
    <w:lvl w:ilvl="0" w:tplc="761815D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B775FC"/>
    <w:multiLevelType w:val="hybridMultilevel"/>
    <w:tmpl w:val="60B68324"/>
    <w:lvl w:ilvl="0" w:tplc="F1C22A12">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F1475E"/>
    <w:multiLevelType w:val="hybridMultilevel"/>
    <w:tmpl w:val="287EE7A8"/>
    <w:lvl w:ilvl="0" w:tplc="E62807DE">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7C33E3"/>
    <w:multiLevelType w:val="hybridMultilevel"/>
    <w:tmpl w:val="DEE45D30"/>
    <w:lvl w:ilvl="0" w:tplc="AB9870C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3C2922"/>
    <w:multiLevelType w:val="hybridMultilevel"/>
    <w:tmpl w:val="2CE0EB46"/>
    <w:lvl w:ilvl="0" w:tplc="AE86F7B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8C1464"/>
    <w:multiLevelType w:val="hybridMultilevel"/>
    <w:tmpl w:val="BA886DD6"/>
    <w:lvl w:ilvl="0" w:tplc="31667C0E">
      <w:start w:val="2"/>
      <w:numFmt w:val="bullet"/>
      <w:lvlText w:val="-"/>
      <w:lvlJc w:val="left"/>
      <w:pPr>
        <w:ind w:left="928" w:hanging="360"/>
      </w:pPr>
      <w:rPr>
        <w:rFonts w:ascii="Calibri Light" w:eastAsia="Times New Roman" w:hAnsi="Calibri Light" w:cs="Calibri Light"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9DF6305"/>
    <w:multiLevelType w:val="hybridMultilevel"/>
    <w:tmpl w:val="3F1EAB84"/>
    <w:lvl w:ilvl="0" w:tplc="A5809E1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543E7A"/>
    <w:multiLevelType w:val="hybridMultilevel"/>
    <w:tmpl w:val="DC38E4A2"/>
    <w:lvl w:ilvl="0" w:tplc="F16201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3D0C24"/>
    <w:multiLevelType w:val="hybridMultilevel"/>
    <w:tmpl w:val="D14AB6DC"/>
    <w:lvl w:ilvl="0" w:tplc="CCC6739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1820423">
    <w:abstractNumId w:val="11"/>
  </w:num>
  <w:num w:numId="2" w16cid:durableId="655230499">
    <w:abstractNumId w:val="10"/>
  </w:num>
  <w:num w:numId="3" w16cid:durableId="759762970">
    <w:abstractNumId w:val="3"/>
  </w:num>
  <w:num w:numId="4" w16cid:durableId="526918231">
    <w:abstractNumId w:val="9"/>
  </w:num>
  <w:num w:numId="5" w16cid:durableId="1708410515">
    <w:abstractNumId w:val="7"/>
  </w:num>
  <w:num w:numId="6" w16cid:durableId="1815677314">
    <w:abstractNumId w:val="5"/>
  </w:num>
  <w:num w:numId="7" w16cid:durableId="1888251938">
    <w:abstractNumId w:val="4"/>
  </w:num>
  <w:num w:numId="8" w16cid:durableId="435978001">
    <w:abstractNumId w:val="6"/>
  </w:num>
  <w:num w:numId="9" w16cid:durableId="1059592967">
    <w:abstractNumId w:val="0"/>
  </w:num>
  <w:num w:numId="10" w16cid:durableId="1646544600">
    <w:abstractNumId w:val="1"/>
  </w:num>
  <w:num w:numId="11" w16cid:durableId="1322852551">
    <w:abstractNumId w:val="2"/>
  </w:num>
  <w:num w:numId="12" w16cid:durableId="1341009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C70"/>
    <w:rsid w:val="00000613"/>
    <w:rsid w:val="00002B15"/>
    <w:rsid w:val="00003C58"/>
    <w:rsid w:val="0000486C"/>
    <w:rsid w:val="00010C86"/>
    <w:rsid w:val="000112B3"/>
    <w:rsid w:val="0001144D"/>
    <w:rsid w:val="000120A0"/>
    <w:rsid w:val="0001291A"/>
    <w:rsid w:val="00012F50"/>
    <w:rsid w:val="000146DB"/>
    <w:rsid w:val="0001486D"/>
    <w:rsid w:val="000153A4"/>
    <w:rsid w:val="00015BD4"/>
    <w:rsid w:val="00015C61"/>
    <w:rsid w:val="00015C65"/>
    <w:rsid w:val="000219B7"/>
    <w:rsid w:val="00026BDB"/>
    <w:rsid w:val="00027235"/>
    <w:rsid w:val="00027B62"/>
    <w:rsid w:val="00032EB1"/>
    <w:rsid w:val="000340CF"/>
    <w:rsid w:val="000379EF"/>
    <w:rsid w:val="00037F2E"/>
    <w:rsid w:val="000413ED"/>
    <w:rsid w:val="00041E0F"/>
    <w:rsid w:val="000423B7"/>
    <w:rsid w:val="00042ED8"/>
    <w:rsid w:val="0004301A"/>
    <w:rsid w:val="00044256"/>
    <w:rsid w:val="00045E7A"/>
    <w:rsid w:val="0004673C"/>
    <w:rsid w:val="00047F2D"/>
    <w:rsid w:val="0005208A"/>
    <w:rsid w:val="00053D99"/>
    <w:rsid w:val="00060528"/>
    <w:rsid w:val="0006096D"/>
    <w:rsid w:val="00064C89"/>
    <w:rsid w:val="00066B71"/>
    <w:rsid w:val="00066CB1"/>
    <w:rsid w:val="0006717E"/>
    <w:rsid w:val="00071149"/>
    <w:rsid w:val="00072BDD"/>
    <w:rsid w:val="00073C61"/>
    <w:rsid w:val="00074DA8"/>
    <w:rsid w:val="00076353"/>
    <w:rsid w:val="00080629"/>
    <w:rsid w:val="00080AC3"/>
    <w:rsid w:val="0008227E"/>
    <w:rsid w:val="0008519E"/>
    <w:rsid w:val="0008520C"/>
    <w:rsid w:val="000879BB"/>
    <w:rsid w:val="00087FAB"/>
    <w:rsid w:val="0009024D"/>
    <w:rsid w:val="0009074C"/>
    <w:rsid w:val="00091F9C"/>
    <w:rsid w:val="00092BA8"/>
    <w:rsid w:val="000939F7"/>
    <w:rsid w:val="00093C56"/>
    <w:rsid w:val="00093CBD"/>
    <w:rsid w:val="0009503F"/>
    <w:rsid w:val="000951AA"/>
    <w:rsid w:val="00095A53"/>
    <w:rsid w:val="00095EA0"/>
    <w:rsid w:val="0009645C"/>
    <w:rsid w:val="00097BB5"/>
    <w:rsid w:val="000A2810"/>
    <w:rsid w:val="000A3B61"/>
    <w:rsid w:val="000A3F20"/>
    <w:rsid w:val="000A3F2C"/>
    <w:rsid w:val="000A4500"/>
    <w:rsid w:val="000B02F3"/>
    <w:rsid w:val="000B23FD"/>
    <w:rsid w:val="000B2A8E"/>
    <w:rsid w:val="000B3E65"/>
    <w:rsid w:val="000B4830"/>
    <w:rsid w:val="000B5FEC"/>
    <w:rsid w:val="000B6EE4"/>
    <w:rsid w:val="000B789C"/>
    <w:rsid w:val="000C1D53"/>
    <w:rsid w:val="000C2EC4"/>
    <w:rsid w:val="000C306C"/>
    <w:rsid w:val="000C5185"/>
    <w:rsid w:val="000C6B85"/>
    <w:rsid w:val="000C74AF"/>
    <w:rsid w:val="000C7644"/>
    <w:rsid w:val="000D0224"/>
    <w:rsid w:val="000D161C"/>
    <w:rsid w:val="000D206C"/>
    <w:rsid w:val="000D3592"/>
    <w:rsid w:val="000D3A56"/>
    <w:rsid w:val="000D41CF"/>
    <w:rsid w:val="000D486E"/>
    <w:rsid w:val="000D7D5B"/>
    <w:rsid w:val="000E2510"/>
    <w:rsid w:val="000E3771"/>
    <w:rsid w:val="000E57DC"/>
    <w:rsid w:val="000E6081"/>
    <w:rsid w:val="000E73E3"/>
    <w:rsid w:val="000F03CE"/>
    <w:rsid w:val="000F0F99"/>
    <w:rsid w:val="000F1CDB"/>
    <w:rsid w:val="000F2F5E"/>
    <w:rsid w:val="000F4A7C"/>
    <w:rsid w:val="000F72A8"/>
    <w:rsid w:val="000F7EFB"/>
    <w:rsid w:val="001002EB"/>
    <w:rsid w:val="0010086D"/>
    <w:rsid w:val="001012CB"/>
    <w:rsid w:val="001020D6"/>
    <w:rsid w:val="00102EE2"/>
    <w:rsid w:val="001038E0"/>
    <w:rsid w:val="00103EDE"/>
    <w:rsid w:val="00104394"/>
    <w:rsid w:val="001052B6"/>
    <w:rsid w:val="00105EC3"/>
    <w:rsid w:val="00106982"/>
    <w:rsid w:val="001073ED"/>
    <w:rsid w:val="001107BC"/>
    <w:rsid w:val="00110CEB"/>
    <w:rsid w:val="0011104C"/>
    <w:rsid w:val="00111A06"/>
    <w:rsid w:val="001127DC"/>
    <w:rsid w:val="00112C69"/>
    <w:rsid w:val="0011341D"/>
    <w:rsid w:val="00113519"/>
    <w:rsid w:val="0011494E"/>
    <w:rsid w:val="001158F6"/>
    <w:rsid w:val="00115941"/>
    <w:rsid w:val="00115B8F"/>
    <w:rsid w:val="001172AE"/>
    <w:rsid w:val="001173C7"/>
    <w:rsid w:val="00122564"/>
    <w:rsid w:val="00123799"/>
    <w:rsid w:val="00123BA8"/>
    <w:rsid w:val="00126C85"/>
    <w:rsid w:val="0013127D"/>
    <w:rsid w:val="001330E3"/>
    <w:rsid w:val="0013471A"/>
    <w:rsid w:val="00134E35"/>
    <w:rsid w:val="00136169"/>
    <w:rsid w:val="00136586"/>
    <w:rsid w:val="001369D2"/>
    <w:rsid w:val="0013749F"/>
    <w:rsid w:val="00140035"/>
    <w:rsid w:val="001408FB"/>
    <w:rsid w:val="001422CD"/>
    <w:rsid w:val="001433C0"/>
    <w:rsid w:val="0014446D"/>
    <w:rsid w:val="00146B51"/>
    <w:rsid w:val="00146CBE"/>
    <w:rsid w:val="00146F2A"/>
    <w:rsid w:val="00147465"/>
    <w:rsid w:val="001512A7"/>
    <w:rsid w:val="00153A38"/>
    <w:rsid w:val="00153AD1"/>
    <w:rsid w:val="00155036"/>
    <w:rsid w:val="00155284"/>
    <w:rsid w:val="00155739"/>
    <w:rsid w:val="001610A9"/>
    <w:rsid w:val="00161A65"/>
    <w:rsid w:val="001628B7"/>
    <w:rsid w:val="00163EE1"/>
    <w:rsid w:val="001672CB"/>
    <w:rsid w:val="00167721"/>
    <w:rsid w:val="00170DEB"/>
    <w:rsid w:val="00173344"/>
    <w:rsid w:val="00174787"/>
    <w:rsid w:val="00174A84"/>
    <w:rsid w:val="00175599"/>
    <w:rsid w:val="001768ED"/>
    <w:rsid w:val="0017714F"/>
    <w:rsid w:val="00177AD9"/>
    <w:rsid w:val="001801AC"/>
    <w:rsid w:val="00181351"/>
    <w:rsid w:val="0018152D"/>
    <w:rsid w:val="00181B0A"/>
    <w:rsid w:val="00184C85"/>
    <w:rsid w:val="00185410"/>
    <w:rsid w:val="00186914"/>
    <w:rsid w:val="00190DB4"/>
    <w:rsid w:val="001915D5"/>
    <w:rsid w:val="0019256F"/>
    <w:rsid w:val="00192C16"/>
    <w:rsid w:val="0019529F"/>
    <w:rsid w:val="00195DC2"/>
    <w:rsid w:val="00195E62"/>
    <w:rsid w:val="0019681D"/>
    <w:rsid w:val="00197A52"/>
    <w:rsid w:val="00197E28"/>
    <w:rsid w:val="001A0745"/>
    <w:rsid w:val="001A101D"/>
    <w:rsid w:val="001A16AD"/>
    <w:rsid w:val="001A1D97"/>
    <w:rsid w:val="001A2FC2"/>
    <w:rsid w:val="001A2FE5"/>
    <w:rsid w:val="001A5B04"/>
    <w:rsid w:val="001A5EA2"/>
    <w:rsid w:val="001A7002"/>
    <w:rsid w:val="001B0535"/>
    <w:rsid w:val="001B23D8"/>
    <w:rsid w:val="001B3216"/>
    <w:rsid w:val="001B517E"/>
    <w:rsid w:val="001B53E6"/>
    <w:rsid w:val="001B57DA"/>
    <w:rsid w:val="001C1EF7"/>
    <w:rsid w:val="001C1EF9"/>
    <w:rsid w:val="001C1F94"/>
    <w:rsid w:val="001C2153"/>
    <w:rsid w:val="001C43A9"/>
    <w:rsid w:val="001C699F"/>
    <w:rsid w:val="001C72E2"/>
    <w:rsid w:val="001C7E1F"/>
    <w:rsid w:val="001D0418"/>
    <w:rsid w:val="001D0511"/>
    <w:rsid w:val="001D1748"/>
    <w:rsid w:val="001D4037"/>
    <w:rsid w:val="001D5877"/>
    <w:rsid w:val="001D6F3F"/>
    <w:rsid w:val="001E1172"/>
    <w:rsid w:val="001E1806"/>
    <w:rsid w:val="001E1DA5"/>
    <w:rsid w:val="001E24B5"/>
    <w:rsid w:val="001E2857"/>
    <w:rsid w:val="001E2BE5"/>
    <w:rsid w:val="001E4BCD"/>
    <w:rsid w:val="001E62EF"/>
    <w:rsid w:val="001E69C0"/>
    <w:rsid w:val="001E7015"/>
    <w:rsid w:val="001E76F1"/>
    <w:rsid w:val="001E7D96"/>
    <w:rsid w:val="001F1661"/>
    <w:rsid w:val="001F3E20"/>
    <w:rsid w:val="001F721B"/>
    <w:rsid w:val="001F7FFD"/>
    <w:rsid w:val="00200265"/>
    <w:rsid w:val="00200A18"/>
    <w:rsid w:val="002018D0"/>
    <w:rsid w:val="00203425"/>
    <w:rsid w:val="00204045"/>
    <w:rsid w:val="00204983"/>
    <w:rsid w:val="00205B5A"/>
    <w:rsid w:val="00207B82"/>
    <w:rsid w:val="002106F4"/>
    <w:rsid w:val="00210BFE"/>
    <w:rsid w:val="002117F6"/>
    <w:rsid w:val="00211C12"/>
    <w:rsid w:val="00214914"/>
    <w:rsid w:val="0021576F"/>
    <w:rsid w:val="002163E5"/>
    <w:rsid w:val="002201B0"/>
    <w:rsid w:val="00220406"/>
    <w:rsid w:val="002210A2"/>
    <w:rsid w:val="00224D2C"/>
    <w:rsid w:val="00226EE8"/>
    <w:rsid w:val="00226F41"/>
    <w:rsid w:val="00227DFE"/>
    <w:rsid w:val="0023017C"/>
    <w:rsid w:val="002339D4"/>
    <w:rsid w:val="00234372"/>
    <w:rsid w:val="00235CD3"/>
    <w:rsid w:val="00240132"/>
    <w:rsid w:val="002430FD"/>
    <w:rsid w:val="00244B9D"/>
    <w:rsid w:val="00245835"/>
    <w:rsid w:val="00245BC6"/>
    <w:rsid w:val="00246395"/>
    <w:rsid w:val="00250034"/>
    <w:rsid w:val="002501BF"/>
    <w:rsid w:val="00250F01"/>
    <w:rsid w:val="002511E9"/>
    <w:rsid w:val="002520B7"/>
    <w:rsid w:val="00254762"/>
    <w:rsid w:val="00254EA9"/>
    <w:rsid w:val="00255B6C"/>
    <w:rsid w:val="00255B91"/>
    <w:rsid w:val="00256C73"/>
    <w:rsid w:val="00256D05"/>
    <w:rsid w:val="00261664"/>
    <w:rsid w:val="00261CC3"/>
    <w:rsid w:val="00262837"/>
    <w:rsid w:val="00264E50"/>
    <w:rsid w:val="00265B50"/>
    <w:rsid w:val="00267AC1"/>
    <w:rsid w:val="00270092"/>
    <w:rsid w:val="00274F93"/>
    <w:rsid w:val="00276576"/>
    <w:rsid w:val="00276B4F"/>
    <w:rsid w:val="002804D3"/>
    <w:rsid w:val="00280D27"/>
    <w:rsid w:val="00281C59"/>
    <w:rsid w:val="002823CD"/>
    <w:rsid w:val="00282A94"/>
    <w:rsid w:val="0028580B"/>
    <w:rsid w:val="00286119"/>
    <w:rsid w:val="00286ECD"/>
    <w:rsid w:val="00286FEC"/>
    <w:rsid w:val="002906F4"/>
    <w:rsid w:val="00290F50"/>
    <w:rsid w:val="00293188"/>
    <w:rsid w:val="00293705"/>
    <w:rsid w:val="002954AE"/>
    <w:rsid w:val="00297DA0"/>
    <w:rsid w:val="002A1CFA"/>
    <w:rsid w:val="002A5784"/>
    <w:rsid w:val="002A628E"/>
    <w:rsid w:val="002A6C38"/>
    <w:rsid w:val="002A6D7B"/>
    <w:rsid w:val="002B0DF3"/>
    <w:rsid w:val="002B1323"/>
    <w:rsid w:val="002B146B"/>
    <w:rsid w:val="002B1761"/>
    <w:rsid w:val="002B1F09"/>
    <w:rsid w:val="002B26FE"/>
    <w:rsid w:val="002B4063"/>
    <w:rsid w:val="002B69F0"/>
    <w:rsid w:val="002B6CF5"/>
    <w:rsid w:val="002C030D"/>
    <w:rsid w:val="002C2312"/>
    <w:rsid w:val="002C2484"/>
    <w:rsid w:val="002C2C94"/>
    <w:rsid w:val="002C447F"/>
    <w:rsid w:val="002C528A"/>
    <w:rsid w:val="002C69F4"/>
    <w:rsid w:val="002D022E"/>
    <w:rsid w:val="002D443B"/>
    <w:rsid w:val="002D4BB3"/>
    <w:rsid w:val="002D7046"/>
    <w:rsid w:val="002E0EB8"/>
    <w:rsid w:val="002E1180"/>
    <w:rsid w:val="002E2CF9"/>
    <w:rsid w:val="002E4768"/>
    <w:rsid w:val="002E4B66"/>
    <w:rsid w:val="002E650F"/>
    <w:rsid w:val="002E6852"/>
    <w:rsid w:val="002E687F"/>
    <w:rsid w:val="002E7FE6"/>
    <w:rsid w:val="002F0BA5"/>
    <w:rsid w:val="002F116C"/>
    <w:rsid w:val="002F1269"/>
    <w:rsid w:val="002F2E30"/>
    <w:rsid w:val="002F333F"/>
    <w:rsid w:val="002F5C4F"/>
    <w:rsid w:val="00300C97"/>
    <w:rsid w:val="00300FCE"/>
    <w:rsid w:val="003014DE"/>
    <w:rsid w:val="00302DE8"/>
    <w:rsid w:val="00304CF8"/>
    <w:rsid w:val="00305A06"/>
    <w:rsid w:val="00305F8A"/>
    <w:rsid w:val="00307525"/>
    <w:rsid w:val="00310C07"/>
    <w:rsid w:val="00314266"/>
    <w:rsid w:val="00314693"/>
    <w:rsid w:val="00320600"/>
    <w:rsid w:val="00320E99"/>
    <w:rsid w:val="003214DB"/>
    <w:rsid w:val="00322035"/>
    <w:rsid w:val="0032275F"/>
    <w:rsid w:val="00324D2F"/>
    <w:rsid w:val="003271A6"/>
    <w:rsid w:val="00327927"/>
    <w:rsid w:val="00327F63"/>
    <w:rsid w:val="00330103"/>
    <w:rsid w:val="00330524"/>
    <w:rsid w:val="003313BE"/>
    <w:rsid w:val="00333C77"/>
    <w:rsid w:val="0033507B"/>
    <w:rsid w:val="0033593D"/>
    <w:rsid w:val="003360C0"/>
    <w:rsid w:val="00336C76"/>
    <w:rsid w:val="00337A48"/>
    <w:rsid w:val="00341E60"/>
    <w:rsid w:val="0034403B"/>
    <w:rsid w:val="00344E89"/>
    <w:rsid w:val="00346AC2"/>
    <w:rsid w:val="00347532"/>
    <w:rsid w:val="00350D4A"/>
    <w:rsid w:val="00354C4B"/>
    <w:rsid w:val="00355E9D"/>
    <w:rsid w:val="00356D61"/>
    <w:rsid w:val="00357530"/>
    <w:rsid w:val="00357FB5"/>
    <w:rsid w:val="00357FD6"/>
    <w:rsid w:val="0036072A"/>
    <w:rsid w:val="00361726"/>
    <w:rsid w:val="0036269D"/>
    <w:rsid w:val="003626EC"/>
    <w:rsid w:val="00370A39"/>
    <w:rsid w:val="00370DD7"/>
    <w:rsid w:val="0037136B"/>
    <w:rsid w:val="00376130"/>
    <w:rsid w:val="00384C83"/>
    <w:rsid w:val="003869FD"/>
    <w:rsid w:val="003874BD"/>
    <w:rsid w:val="003913E3"/>
    <w:rsid w:val="00392393"/>
    <w:rsid w:val="00392797"/>
    <w:rsid w:val="00393AA0"/>
    <w:rsid w:val="00393EBB"/>
    <w:rsid w:val="00394E1E"/>
    <w:rsid w:val="0039701E"/>
    <w:rsid w:val="003A00D7"/>
    <w:rsid w:val="003A15CE"/>
    <w:rsid w:val="003A2D68"/>
    <w:rsid w:val="003A4A75"/>
    <w:rsid w:val="003A5206"/>
    <w:rsid w:val="003A5761"/>
    <w:rsid w:val="003A738D"/>
    <w:rsid w:val="003B1755"/>
    <w:rsid w:val="003B24C7"/>
    <w:rsid w:val="003B388B"/>
    <w:rsid w:val="003B396E"/>
    <w:rsid w:val="003B513B"/>
    <w:rsid w:val="003B5EFC"/>
    <w:rsid w:val="003B6099"/>
    <w:rsid w:val="003B688D"/>
    <w:rsid w:val="003B6E18"/>
    <w:rsid w:val="003C32AB"/>
    <w:rsid w:val="003C3CF1"/>
    <w:rsid w:val="003C5433"/>
    <w:rsid w:val="003D026D"/>
    <w:rsid w:val="003D198F"/>
    <w:rsid w:val="003D2DF9"/>
    <w:rsid w:val="003D37D9"/>
    <w:rsid w:val="003D415A"/>
    <w:rsid w:val="003D78F6"/>
    <w:rsid w:val="003E0107"/>
    <w:rsid w:val="003E014B"/>
    <w:rsid w:val="003E04E6"/>
    <w:rsid w:val="003E139F"/>
    <w:rsid w:val="003E78A9"/>
    <w:rsid w:val="003E7F6C"/>
    <w:rsid w:val="003F08E0"/>
    <w:rsid w:val="003F0E39"/>
    <w:rsid w:val="003F488A"/>
    <w:rsid w:val="003F587C"/>
    <w:rsid w:val="003F5AC1"/>
    <w:rsid w:val="003F6F1D"/>
    <w:rsid w:val="003F7766"/>
    <w:rsid w:val="003F79AF"/>
    <w:rsid w:val="004002CA"/>
    <w:rsid w:val="00403A19"/>
    <w:rsid w:val="00403BA4"/>
    <w:rsid w:val="0040433F"/>
    <w:rsid w:val="004046B1"/>
    <w:rsid w:val="00404884"/>
    <w:rsid w:val="0040581C"/>
    <w:rsid w:val="004103C8"/>
    <w:rsid w:val="00410E0A"/>
    <w:rsid w:val="004112AF"/>
    <w:rsid w:val="004113A0"/>
    <w:rsid w:val="00412AED"/>
    <w:rsid w:val="00413DB4"/>
    <w:rsid w:val="0041568A"/>
    <w:rsid w:val="004158E2"/>
    <w:rsid w:val="00416203"/>
    <w:rsid w:val="0041628D"/>
    <w:rsid w:val="0041653C"/>
    <w:rsid w:val="0042047B"/>
    <w:rsid w:val="00421BEE"/>
    <w:rsid w:val="0042233B"/>
    <w:rsid w:val="00423CBC"/>
    <w:rsid w:val="004252F9"/>
    <w:rsid w:val="00426140"/>
    <w:rsid w:val="004319F0"/>
    <w:rsid w:val="00432A9A"/>
    <w:rsid w:val="004334FB"/>
    <w:rsid w:val="00433E11"/>
    <w:rsid w:val="00435036"/>
    <w:rsid w:val="0043639D"/>
    <w:rsid w:val="00440196"/>
    <w:rsid w:val="00440B09"/>
    <w:rsid w:val="0044217E"/>
    <w:rsid w:val="00444187"/>
    <w:rsid w:val="00444544"/>
    <w:rsid w:val="00444DE0"/>
    <w:rsid w:val="00445D13"/>
    <w:rsid w:val="00446A8E"/>
    <w:rsid w:val="004473A1"/>
    <w:rsid w:val="00447A0C"/>
    <w:rsid w:val="00451916"/>
    <w:rsid w:val="004519B9"/>
    <w:rsid w:val="00451AEE"/>
    <w:rsid w:val="004529A8"/>
    <w:rsid w:val="00455109"/>
    <w:rsid w:val="00455AF6"/>
    <w:rsid w:val="00456202"/>
    <w:rsid w:val="004565D4"/>
    <w:rsid w:val="00456680"/>
    <w:rsid w:val="004629AA"/>
    <w:rsid w:val="00464CA8"/>
    <w:rsid w:val="00475166"/>
    <w:rsid w:val="00476331"/>
    <w:rsid w:val="00480C06"/>
    <w:rsid w:val="00480EFC"/>
    <w:rsid w:val="004813C3"/>
    <w:rsid w:val="00481EBF"/>
    <w:rsid w:val="00482163"/>
    <w:rsid w:val="004821EF"/>
    <w:rsid w:val="004828CD"/>
    <w:rsid w:val="00482A84"/>
    <w:rsid w:val="00482EB5"/>
    <w:rsid w:val="004833E1"/>
    <w:rsid w:val="0048466F"/>
    <w:rsid w:val="004865FC"/>
    <w:rsid w:val="00486CE0"/>
    <w:rsid w:val="00486F11"/>
    <w:rsid w:val="004903C0"/>
    <w:rsid w:val="00490C94"/>
    <w:rsid w:val="00491BBD"/>
    <w:rsid w:val="004934AB"/>
    <w:rsid w:val="0049383B"/>
    <w:rsid w:val="00494CF6"/>
    <w:rsid w:val="004977DA"/>
    <w:rsid w:val="00497F19"/>
    <w:rsid w:val="004A013B"/>
    <w:rsid w:val="004A2E8E"/>
    <w:rsid w:val="004A4909"/>
    <w:rsid w:val="004A59F4"/>
    <w:rsid w:val="004A64F1"/>
    <w:rsid w:val="004A7F3F"/>
    <w:rsid w:val="004B1750"/>
    <w:rsid w:val="004B1CC1"/>
    <w:rsid w:val="004B3E4F"/>
    <w:rsid w:val="004B427E"/>
    <w:rsid w:val="004B4B13"/>
    <w:rsid w:val="004B6E23"/>
    <w:rsid w:val="004C32C6"/>
    <w:rsid w:val="004C4314"/>
    <w:rsid w:val="004D05BE"/>
    <w:rsid w:val="004D31D0"/>
    <w:rsid w:val="004D4D94"/>
    <w:rsid w:val="004D5944"/>
    <w:rsid w:val="004D6FA0"/>
    <w:rsid w:val="004E0138"/>
    <w:rsid w:val="004E162C"/>
    <w:rsid w:val="004E1DF3"/>
    <w:rsid w:val="004E22C3"/>
    <w:rsid w:val="004E39B1"/>
    <w:rsid w:val="004E3BF3"/>
    <w:rsid w:val="004E6C87"/>
    <w:rsid w:val="004F02E8"/>
    <w:rsid w:val="004F154F"/>
    <w:rsid w:val="004F1964"/>
    <w:rsid w:val="004F218E"/>
    <w:rsid w:val="004F4FC1"/>
    <w:rsid w:val="004F731A"/>
    <w:rsid w:val="0050033D"/>
    <w:rsid w:val="00500900"/>
    <w:rsid w:val="00500A45"/>
    <w:rsid w:val="00502B3D"/>
    <w:rsid w:val="00502EB0"/>
    <w:rsid w:val="00503F12"/>
    <w:rsid w:val="00504202"/>
    <w:rsid w:val="00504452"/>
    <w:rsid w:val="00505AC4"/>
    <w:rsid w:val="00505C31"/>
    <w:rsid w:val="00506894"/>
    <w:rsid w:val="0050698E"/>
    <w:rsid w:val="00506E45"/>
    <w:rsid w:val="0050707B"/>
    <w:rsid w:val="0050716D"/>
    <w:rsid w:val="00507865"/>
    <w:rsid w:val="00510EE7"/>
    <w:rsid w:val="00512A6F"/>
    <w:rsid w:val="00513178"/>
    <w:rsid w:val="00514621"/>
    <w:rsid w:val="00514C28"/>
    <w:rsid w:val="005160C5"/>
    <w:rsid w:val="00516510"/>
    <w:rsid w:val="005205E3"/>
    <w:rsid w:val="00521641"/>
    <w:rsid w:val="00521BA3"/>
    <w:rsid w:val="00523AEF"/>
    <w:rsid w:val="005240ED"/>
    <w:rsid w:val="00524B23"/>
    <w:rsid w:val="00525E15"/>
    <w:rsid w:val="00526183"/>
    <w:rsid w:val="00527F47"/>
    <w:rsid w:val="00530282"/>
    <w:rsid w:val="00530E5C"/>
    <w:rsid w:val="00532569"/>
    <w:rsid w:val="00533D8B"/>
    <w:rsid w:val="005345D8"/>
    <w:rsid w:val="0053593E"/>
    <w:rsid w:val="00535C0C"/>
    <w:rsid w:val="00535D35"/>
    <w:rsid w:val="00537236"/>
    <w:rsid w:val="005415F8"/>
    <w:rsid w:val="00541971"/>
    <w:rsid w:val="00541E1D"/>
    <w:rsid w:val="00542043"/>
    <w:rsid w:val="005438F3"/>
    <w:rsid w:val="00544651"/>
    <w:rsid w:val="00547322"/>
    <w:rsid w:val="00550407"/>
    <w:rsid w:val="00550B45"/>
    <w:rsid w:val="005522DE"/>
    <w:rsid w:val="005604B8"/>
    <w:rsid w:val="00561312"/>
    <w:rsid w:val="00561B0E"/>
    <w:rsid w:val="0056693C"/>
    <w:rsid w:val="005676EA"/>
    <w:rsid w:val="00572CCA"/>
    <w:rsid w:val="005764B3"/>
    <w:rsid w:val="00577047"/>
    <w:rsid w:val="00577284"/>
    <w:rsid w:val="00577341"/>
    <w:rsid w:val="00577EB0"/>
    <w:rsid w:val="00580743"/>
    <w:rsid w:val="00580DED"/>
    <w:rsid w:val="00582AD2"/>
    <w:rsid w:val="00583F22"/>
    <w:rsid w:val="00584378"/>
    <w:rsid w:val="00584776"/>
    <w:rsid w:val="00584C62"/>
    <w:rsid w:val="005862BB"/>
    <w:rsid w:val="00586C04"/>
    <w:rsid w:val="0058707F"/>
    <w:rsid w:val="00587753"/>
    <w:rsid w:val="005905C3"/>
    <w:rsid w:val="00590B23"/>
    <w:rsid w:val="00592641"/>
    <w:rsid w:val="0059307C"/>
    <w:rsid w:val="00594AE9"/>
    <w:rsid w:val="00594D46"/>
    <w:rsid w:val="005973BE"/>
    <w:rsid w:val="005A2DE1"/>
    <w:rsid w:val="005A31EA"/>
    <w:rsid w:val="005A3B8E"/>
    <w:rsid w:val="005A6656"/>
    <w:rsid w:val="005A705D"/>
    <w:rsid w:val="005A7687"/>
    <w:rsid w:val="005B0704"/>
    <w:rsid w:val="005B1F56"/>
    <w:rsid w:val="005B2EE8"/>
    <w:rsid w:val="005B333E"/>
    <w:rsid w:val="005B4577"/>
    <w:rsid w:val="005B4969"/>
    <w:rsid w:val="005B4B8B"/>
    <w:rsid w:val="005B5EEA"/>
    <w:rsid w:val="005B6161"/>
    <w:rsid w:val="005C0104"/>
    <w:rsid w:val="005C076E"/>
    <w:rsid w:val="005C485B"/>
    <w:rsid w:val="005C6787"/>
    <w:rsid w:val="005C6A7D"/>
    <w:rsid w:val="005C7711"/>
    <w:rsid w:val="005D0D69"/>
    <w:rsid w:val="005D0F5F"/>
    <w:rsid w:val="005D169F"/>
    <w:rsid w:val="005D2AE8"/>
    <w:rsid w:val="005D3846"/>
    <w:rsid w:val="005D5798"/>
    <w:rsid w:val="005D590A"/>
    <w:rsid w:val="005E038E"/>
    <w:rsid w:val="005E07CC"/>
    <w:rsid w:val="005E1961"/>
    <w:rsid w:val="005E1E2E"/>
    <w:rsid w:val="005E331F"/>
    <w:rsid w:val="005E5795"/>
    <w:rsid w:val="005E6488"/>
    <w:rsid w:val="005E699C"/>
    <w:rsid w:val="005E7C78"/>
    <w:rsid w:val="005F133F"/>
    <w:rsid w:val="005F158C"/>
    <w:rsid w:val="005F2346"/>
    <w:rsid w:val="005F392A"/>
    <w:rsid w:val="005F3E27"/>
    <w:rsid w:val="005F3E40"/>
    <w:rsid w:val="005F5117"/>
    <w:rsid w:val="005F7DE2"/>
    <w:rsid w:val="00601091"/>
    <w:rsid w:val="00607AFA"/>
    <w:rsid w:val="0061046A"/>
    <w:rsid w:val="006119ED"/>
    <w:rsid w:val="00613572"/>
    <w:rsid w:val="00613CD6"/>
    <w:rsid w:val="00613EBD"/>
    <w:rsid w:val="00615F46"/>
    <w:rsid w:val="006163F0"/>
    <w:rsid w:val="006165FF"/>
    <w:rsid w:val="00616ED1"/>
    <w:rsid w:val="006220F2"/>
    <w:rsid w:val="0062273A"/>
    <w:rsid w:val="006227D4"/>
    <w:rsid w:val="00624CBF"/>
    <w:rsid w:val="006253D8"/>
    <w:rsid w:val="00626515"/>
    <w:rsid w:val="00626C1D"/>
    <w:rsid w:val="006338DF"/>
    <w:rsid w:val="00633CBE"/>
    <w:rsid w:val="00636236"/>
    <w:rsid w:val="00636E9B"/>
    <w:rsid w:val="00637741"/>
    <w:rsid w:val="00640397"/>
    <w:rsid w:val="00641A9E"/>
    <w:rsid w:val="0064365A"/>
    <w:rsid w:val="006455EC"/>
    <w:rsid w:val="0064706C"/>
    <w:rsid w:val="006475DC"/>
    <w:rsid w:val="006532BC"/>
    <w:rsid w:val="0065445C"/>
    <w:rsid w:val="00655DA6"/>
    <w:rsid w:val="0066399F"/>
    <w:rsid w:val="0066603B"/>
    <w:rsid w:val="00666314"/>
    <w:rsid w:val="0067258A"/>
    <w:rsid w:val="006730DE"/>
    <w:rsid w:val="006735D3"/>
    <w:rsid w:val="0067400B"/>
    <w:rsid w:val="00675C28"/>
    <w:rsid w:val="0067635F"/>
    <w:rsid w:val="00676F9A"/>
    <w:rsid w:val="00677A49"/>
    <w:rsid w:val="00681220"/>
    <w:rsid w:val="006815F3"/>
    <w:rsid w:val="00681BA9"/>
    <w:rsid w:val="0068475A"/>
    <w:rsid w:val="00686ADF"/>
    <w:rsid w:val="00686B13"/>
    <w:rsid w:val="00686EBC"/>
    <w:rsid w:val="00691A46"/>
    <w:rsid w:val="00691FDB"/>
    <w:rsid w:val="00692ADC"/>
    <w:rsid w:val="00692D12"/>
    <w:rsid w:val="0069609C"/>
    <w:rsid w:val="00696523"/>
    <w:rsid w:val="006976E1"/>
    <w:rsid w:val="00697975"/>
    <w:rsid w:val="006A262E"/>
    <w:rsid w:val="006A29D0"/>
    <w:rsid w:val="006A2E5D"/>
    <w:rsid w:val="006A4776"/>
    <w:rsid w:val="006A6237"/>
    <w:rsid w:val="006A62A9"/>
    <w:rsid w:val="006A6A10"/>
    <w:rsid w:val="006A752E"/>
    <w:rsid w:val="006A7982"/>
    <w:rsid w:val="006B3250"/>
    <w:rsid w:val="006B5CC8"/>
    <w:rsid w:val="006B682F"/>
    <w:rsid w:val="006B6AA3"/>
    <w:rsid w:val="006B6FCC"/>
    <w:rsid w:val="006C20C1"/>
    <w:rsid w:val="006C3ECB"/>
    <w:rsid w:val="006C3EF3"/>
    <w:rsid w:val="006C5BA2"/>
    <w:rsid w:val="006C6CFD"/>
    <w:rsid w:val="006C77D3"/>
    <w:rsid w:val="006C7F7F"/>
    <w:rsid w:val="006D04B7"/>
    <w:rsid w:val="006D0592"/>
    <w:rsid w:val="006D0D89"/>
    <w:rsid w:val="006D3753"/>
    <w:rsid w:val="006D4DAF"/>
    <w:rsid w:val="006D63F5"/>
    <w:rsid w:val="006E0CC9"/>
    <w:rsid w:val="006E4467"/>
    <w:rsid w:val="006E5C79"/>
    <w:rsid w:val="006E67C1"/>
    <w:rsid w:val="006F1DD3"/>
    <w:rsid w:val="006F2045"/>
    <w:rsid w:val="006F5E78"/>
    <w:rsid w:val="006F612D"/>
    <w:rsid w:val="006F6BA8"/>
    <w:rsid w:val="006F7614"/>
    <w:rsid w:val="006F771F"/>
    <w:rsid w:val="00700B2C"/>
    <w:rsid w:val="00700D97"/>
    <w:rsid w:val="007036E5"/>
    <w:rsid w:val="007044E1"/>
    <w:rsid w:val="00705458"/>
    <w:rsid w:val="0070565E"/>
    <w:rsid w:val="007059B5"/>
    <w:rsid w:val="00707E83"/>
    <w:rsid w:val="007103DF"/>
    <w:rsid w:val="00711A64"/>
    <w:rsid w:val="00711C9A"/>
    <w:rsid w:val="0071320F"/>
    <w:rsid w:val="00716B06"/>
    <w:rsid w:val="00716F0E"/>
    <w:rsid w:val="00717EB3"/>
    <w:rsid w:val="00720CA1"/>
    <w:rsid w:val="00721C75"/>
    <w:rsid w:val="00722238"/>
    <w:rsid w:val="0072315F"/>
    <w:rsid w:val="00723675"/>
    <w:rsid w:val="007254DE"/>
    <w:rsid w:val="007261ED"/>
    <w:rsid w:val="00730834"/>
    <w:rsid w:val="0073091B"/>
    <w:rsid w:val="00730E14"/>
    <w:rsid w:val="00730E3C"/>
    <w:rsid w:val="007325D3"/>
    <w:rsid w:val="007327DB"/>
    <w:rsid w:val="007336E0"/>
    <w:rsid w:val="00733B8B"/>
    <w:rsid w:val="0073461E"/>
    <w:rsid w:val="00735388"/>
    <w:rsid w:val="00736E92"/>
    <w:rsid w:val="00742454"/>
    <w:rsid w:val="007429C9"/>
    <w:rsid w:val="00742FAE"/>
    <w:rsid w:val="007432B6"/>
    <w:rsid w:val="00743310"/>
    <w:rsid w:val="00743543"/>
    <w:rsid w:val="00744757"/>
    <w:rsid w:val="007467CF"/>
    <w:rsid w:val="00750080"/>
    <w:rsid w:val="00750D53"/>
    <w:rsid w:val="00750F3F"/>
    <w:rsid w:val="00751D0F"/>
    <w:rsid w:val="00752966"/>
    <w:rsid w:val="00753C20"/>
    <w:rsid w:val="00754802"/>
    <w:rsid w:val="0075484E"/>
    <w:rsid w:val="007563C5"/>
    <w:rsid w:val="0075654C"/>
    <w:rsid w:val="00756849"/>
    <w:rsid w:val="00756A86"/>
    <w:rsid w:val="007606F7"/>
    <w:rsid w:val="00761517"/>
    <w:rsid w:val="00761943"/>
    <w:rsid w:val="0076194C"/>
    <w:rsid w:val="00763D34"/>
    <w:rsid w:val="00763E88"/>
    <w:rsid w:val="00764912"/>
    <w:rsid w:val="00764929"/>
    <w:rsid w:val="00764BDC"/>
    <w:rsid w:val="00765126"/>
    <w:rsid w:val="00765A76"/>
    <w:rsid w:val="0076694B"/>
    <w:rsid w:val="00766EB3"/>
    <w:rsid w:val="00767D61"/>
    <w:rsid w:val="00773012"/>
    <w:rsid w:val="00773243"/>
    <w:rsid w:val="00774929"/>
    <w:rsid w:val="00774F6C"/>
    <w:rsid w:val="00777B4C"/>
    <w:rsid w:val="00780CEE"/>
    <w:rsid w:val="007810F8"/>
    <w:rsid w:val="007816FE"/>
    <w:rsid w:val="00781A57"/>
    <w:rsid w:val="00781CEC"/>
    <w:rsid w:val="007822CF"/>
    <w:rsid w:val="0078468C"/>
    <w:rsid w:val="00786345"/>
    <w:rsid w:val="00787D2A"/>
    <w:rsid w:val="00790134"/>
    <w:rsid w:val="00791462"/>
    <w:rsid w:val="00791BA6"/>
    <w:rsid w:val="0079228A"/>
    <w:rsid w:val="00793992"/>
    <w:rsid w:val="00793F79"/>
    <w:rsid w:val="007942A4"/>
    <w:rsid w:val="007948FE"/>
    <w:rsid w:val="0079781C"/>
    <w:rsid w:val="007A034E"/>
    <w:rsid w:val="007A1018"/>
    <w:rsid w:val="007A159B"/>
    <w:rsid w:val="007A1E11"/>
    <w:rsid w:val="007A1F1A"/>
    <w:rsid w:val="007A5B5A"/>
    <w:rsid w:val="007A5E80"/>
    <w:rsid w:val="007A663F"/>
    <w:rsid w:val="007A681D"/>
    <w:rsid w:val="007A7437"/>
    <w:rsid w:val="007B03E7"/>
    <w:rsid w:val="007B151B"/>
    <w:rsid w:val="007B3F42"/>
    <w:rsid w:val="007B4413"/>
    <w:rsid w:val="007B778E"/>
    <w:rsid w:val="007B7C70"/>
    <w:rsid w:val="007C04E0"/>
    <w:rsid w:val="007C07C3"/>
    <w:rsid w:val="007C0F84"/>
    <w:rsid w:val="007C1DF6"/>
    <w:rsid w:val="007C4336"/>
    <w:rsid w:val="007C5433"/>
    <w:rsid w:val="007C6737"/>
    <w:rsid w:val="007D09ED"/>
    <w:rsid w:val="007D1CC6"/>
    <w:rsid w:val="007D37C0"/>
    <w:rsid w:val="007D4BB7"/>
    <w:rsid w:val="007D5822"/>
    <w:rsid w:val="007D6339"/>
    <w:rsid w:val="007D7C47"/>
    <w:rsid w:val="007E0282"/>
    <w:rsid w:val="007E11EC"/>
    <w:rsid w:val="007E203D"/>
    <w:rsid w:val="007E38C4"/>
    <w:rsid w:val="007E3DBD"/>
    <w:rsid w:val="007E41E9"/>
    <w:rsid w:val="007E5745"/>
    <w:rsid w:val="007E60EC"/>
    <w:rsid w:val="007E6BE2"/>
    <w:rsid w:val="007E6F58"/>
    <w:rsid w:val="007F0B38"/>
    <w:rsid w:val="007F0E7A"/>
    <w:rsid w:val="007F1823"/>
    <w:rsid w:val="007F3162"/>
    <w:rsid w:val="007F3BFD"/>
    <w:rsid w:val="007F5351"/>
    <w:rsid w:val="007F5D51"/>
    <w:rsid w:val="007F6E01"/>
    <w:rsid w:val="008009D1"/>
    <w:rsid w:val="008034AA"/>
    <w:rsid w:val="008065A8"/>
    <w:rsid w:val="00810D83"/>
    <w:rsid w:val="008122F2"/>
    <w:rsid w:val="00812F47"/>
    <w:rsid w:val="00812FF0"/>
    <w:rsid w:val="00813334"/>
    <w:rsid w:val="00813CE2"/>
    <w:rsid w:val="0081425E"/>
    <w:rsid w:val="00814356"/>
    <w:rsid w:val="00815B19"/>
    <w:rsid w:val="00815FF5"/>
    <w:rsid w:val="008201D8"/>
    <w:rsid w:val="0082243B"/>
    <w:rsid w:val="00823E5C"/>
    <w:rsid w:val="00824BAA"/>
    <w:rsid w:val="00825395"/>
    <w:rsid w:val="00827029"/>
    <w:rsid w:val="00827D40"/>
    <w:rsid w:val="00830C70"/>
    <w:rsid w:val="00830D52"/>
    <w:rsid w:val="00830F83"/>
    <w:rsid w:val="00832E9F"/>
    <w:rsid w:val="00832ED3"/>
    <w:rsid w:val="00833618"/>
    <w:rsid w:val="00834926"/>
    <w:rsid w:val="008364DF"/>
    <w:rsid w:val="0083786D"/>
    <w:rsid w:val="00840796"/>
    <w:rsid w:val="008407C8"/>
    <w:rsid w:val="00841799"/>
    <w:rsid w:val="00844AB7"/>
    <w:rsid w:val="00846AE8"/>
    <w:rsid w:val="00850BD4"/>
    <w:rsid w:val="00850F01"/>
    <w:rsid w:val="00851D42"/>
    <w:rsid w:val="0085248C"/>
    <w:rsid w:val="008524E6"/>
    <w:rsid w:val="008549D5"/>
    <w:rsid w:val="00855AE3"/>
    <w:rsid w:val="00856129"/>
    <w:rsid w:val="00861907"/>
    <w:rsid w:val="00864DEF"/>
    <w:rsid w:val="008675B1"/>
    <w:rsid w:val="00867765"/>
    <w:rsid w:val="00870A09"/>
    <w:rsid w:val="008717FC"/>
    <w:rsid w:val="008723CA"/>
    <w:rsid w:val="0087285D"/>
    <w:rsid w:val="00872F1E"/>
    <w:rsid w:val="008738A6"/>
    <w:rsid w:val="008774ED"/>
    <w:rsid w:val="00880251"/>
    <w:rsid w:val="008838BA"/>
    <w:rsid w:val="00883DF1"/>
    <w:rsid w:val="00884EC8"/>
    <w:rsid w:val="008857B6"/>
    <w:rsid w:val="008874EB"/>
    <w:rsid w:val="008879A6"/>
    <w:rsid w:val="00887CC3"/>
    <w:rsid w:val="00891573"/>
    <w:rsid w:val="008923FC"/>
    <w:rsid w:val="00896527"/>
    <w:rsid w:val="008A1A22"/>
    <w:rsid w:val="008A3685"/>
    <w:rsid w:val="008A415E"/>
    <w:rsid w:val="008A4718"/>
    <w:rsid w:val="008A4A1F"/>
    <w:rsid w:val="008B09CF"/>
    <w:rsid w:val="008B22A3"/>
    <w:rsid w:val="008B345D"/>
    <w:rsid w:val="008B3C5E"/>
    <w:rsid w:val="008B5189"/>
    <w:rsid w:val="008B52BA"/>
    <w:rsid w:val="008B601E"/>
    <w:rsid w:val="008B79E2"/>
    <w:rsid w:val="008C0CA6"/>
    <w:rsid w:val="008C161A"/>
    <w:rsid w:val="008C165E"/>
    <w:rsid w:val="008C1D0D"/>
    <w:rsid w:val="008C28D7"/>
    <w:rsid w:val="008C35A9"/>
    <w:rsid w:val="008C44A3"/>
    <w:rsid w:val="008C633E"/>
    <w:rsid w:val="008D1EE8"/>
    <w:rsid w:val="008D395D"/>
    <w:rsid w:val="008D3C99"/>
    <w:rsid w:val="008D4217"/>
    <w:rsid w:val="008D461D"/>
    <w:rsid w:val="008D53F4"/>
    <w:rsid w:val="008D792C"/>
    <w:rsid w:val="008E030C"/>
    <w:rsid w:val="008E1B58"/>
    <w:rsid w:val="008E5599"/>
    <w:rsid w:val="008E5E35"/>
    <w:rsid w:val="008E5EC6"/>
    <w:rsid w:val="008E6E6C"/>
    <w:rsid w:val="008E72FC"/>
    <w:rsid w:val="008E7A86"/>
    <w:rsid w:val="008E7BC8"/>
    <w:rsid w:val="008F102F"/>
    <w:rsid w:val="008F2497"/>
    <w:rsid w:val="008F4CC9"/>
    <w:rsid w:val="008F622E"/>
    <w:rsid w:val="008F6C88"/>
    <w:rsid w:val="009000F6"/>
    <w:rsid w:val="00901B5D"/>
    <w:rsid w:val="009029D9"/>
    <w:rsid w:val="00902FFA"/>
    <w:rsid w:val="009030AB"/>
    <w:rsid w:val="0090328A"/>
    <w:rsid w:val="0090358B"/>
    <w:rsid w:val="0090488B"/>
    <w:rsid w:val="00906DBE"/>
    <w:rsid w:val="00911CAF"/>
    <w:rsid w:val="00913ADE"/>
    <w:rsid w:val="00915D21"/>
    <w:rsid w:val="00915DEF"/>
    <w:rsid w:val="009168C8"/>
    <w:rsid w:val="00917C90"/>
    <w:rsid w:val="00920C7C"/>
    <w:rsid w:val="009211E0"/>
    <w:rsid w:val="00922169"/>
    <w:rsid w:val="009225DE"/>
    <w:rsid w:val="009257B2"/>
    <w:rsid w:val="00927113"/>
    <w:rsid w:val="009279E4"/>
    <w:rsid w:val="0093033F"/>
    <w:rsid w:val="00931F85"/>
    <w:rsid w:val="0093421F"/>
    <w:rsid w:val="00936788"/>
    <w:rsid w:val="00936EBA"/>
    <w:rsid w:val="00937480"/>
    <w:rsid w:val="0094098B"/>
    <w:rsid w:val="00941800"/>
    <w:rsid w:val="009425EB"/>
    <w:rsid w:val="00944EDA"/>
    <w:rsid w:val="009457CA"/>
    <w:rsid w:val="009465E1"/>
    <w:rsid w:val="00947C62"/>
    <w:rsid w:val="0095094E"/>
    <w:rsid w:val="009509ED"/>
    <w:rsid w:val="0095154B"/>
    <w:rsid w:val="009518BB"/>
    <w:rsid w:val="00951B96"/>
    <w:rsid w:val="00951C07"/>
    <w:rsid w:val="009541E0"/>
    <w:rsid w:val="009546BE"/>
    <w:rsid w:val="009550C2"/>
    <w:rsid w:val="009557FD"/>
    <w:rsid w:val="00955D39"/>
    <w:rsid w:val="00957F91"/>
    <w:rsid w:val="00962989"/>
    <w:rsid w:val="00964CD3"/>
    <w:rsid w:val="00967EF6"/>
    <w:rsid w:val="00972153"/>
    <w:rsid w:val="00973104"/>
    <w:rsid w:val="009750B6"/>
    <w:rsid w:val="00977A9F"/>
    <w:rsid w:val="0098173B"/>
    <w:rsid w:val="0098173E"/>
    <w:rsid w:val="009818DE"/>
    <w:rsid w:val="009827EA"/>
    <w:rsid w:val="00982E90"/>
    <w:rsid w:val="00984D4C"/>
    <w:rsid w:val="0098633D"/>
    <w:rsid w:val="00991FB8"/>
    <w:rsid w:val="00992288"/>
    <w:rsid w:val="009923EB"/>
    <w:rsid w:val="00993809"/>
    <w:rsid w:val="00993F4C"/>
    <w:rsid w:val="009944EF"/>
    <w:rsid w:val="00995A84"/>
    <w:rsid w:val="00996253"/>
    <w:rsid w:val="00996D1F"/>
    <w:rsid w:val="00997BE5"/>
    <w:rsid w:val="009A2A44"/>
    <w:rsid w:val="009A2D9E"/>
    <w:rsid w:val="009A3762"/>
    <w:rsid w:val="009A5217"/>
    <w:rsid w:val="009A74E0"/>
    <w:rsid w:val="009A7A15"/>
    <w:rsid w:val="009A7E80"/>
    <w:rsid w:val="009B0F0C"/>
    <w:rsid w:val="009B1BA7"/>
    <w:rsid w:val="009B2059"/>
    <w:rsid w:val="009B3010"/>
    <w:rsid w:val="009B3998"/>
    <w:rsid w:val="009B3CB8"/>
    <w:rsid w:val="009B48D2"/>
    <w:rsid w:val="009B5DF3"/>
    <w:rsid w:val="009B6A06"/>
    <w:rsid w:val="009C00E1"/>
    <w:rsid w:val="009C2E1D"/>
    <w:rsid w:val="009C4878"/>
    <w:rsid w:val="009C6FCA"/>
    <w:rsid w:val="009D1346"/>
    <w:rsid w:val="009D2038"/>
    <w:rsid w:val="009D4D0E"/>
    <w:rsid w:val="009D5DE3"/>
    <w:rsid w:val="009D680B"/>
    <w:rsid w:val="009D7CB2"/>
    <w:rsid w:val="009D7E96"/>
    <w:rsid w:val="009E108C"/>
    <w:rsid w:val="009E2BCE"/>
    <w:rsid w:val="009E30C4"/>
    <w:rsid w:val="009E635C"/>
    <w:rsid w:val="009E6598"/>
    <w:rsid w:val="009E6CEB"/>
    <w:rsid w:val="009E74E8"/>
    <w:rsid w:val="009E7D08"/>
    <w:rsid w:val="009F0A74"/>
    <w:rsid w:val="009F0D32"/>
    <w:rsid w:val="009F0FA3"/>
    <w:rsid w:val="009F235A"/>
    <w:rsid w:val="009F2ACC"/>
    <w:rsid w:val="009F4A10"/>
    <w:rsid w:val="009F5E65"/>
    <w:rsid w:val="009F67EE"/>
    <w:rsid w:val="00A053A8"/>
    <w:rsid w:val="00A06A3D"/>
    <w:rsid w:val="00A06D32"/>
    <w:rsid w:val="00A1120B"/>
    <w:rsid w:val="00A1165E"/>
    <w:rsid w:val="00A13A1E"/>
    <w:rsid w:val="00A13AF5"/>
    <w:rsid w:val="00A157CC"/>
    <w:rsid w:val="00A15F1C"/>
    <w:rsid w:val="00A1615B"/>
    <w:rsid w:val="00A169D0"/>
    <w:rsid w:val="00A173D1"/>
    <w:rsid w:val="00A1741E"/>
    <w:rsid w:val="00A22BDF"/>
    <w:rsid w:val="00A26F8D"/>
    <w:rsid w:val="00A27369"/>
    <w:rsid w:val="00A304BF"/>
    <w:rsid w:val="00A31224"/>
    <w:rsid w:val="00A315AA"/>
    <w:rsid w:val="00A31CA5"/>
    <w:rsid w:val="00A3275B"/>
    <w:rsid w:val="00A3375F"/>
    <w:rsid w:val="00A3425E"/>
    <w:rsid w:val="00A35A17"/>
    <w:rsid w:val="00A40842"/>
    <w:rsid w:val="00A43751"/>
    <w:rsid w:val="00A479D8"/>
    <w:rsid w:val="00A47C48"/>
    <w:rsid w:val="00A51A9E"/>
    <w:rsid w:val="00A52971"/>
    <w:rsid w:val="00A53454"/>
    <w:rsid w:val="00A549B6"/>
    <w:rsid w:val="00A54BE9"/>
    <w:rsid w:val="00A5506E"/>
    <w:rsid w:val="00A5534E"/>
    <w:rsid w:val="00A57351"/>
    <w:rsid w:val="00A606C8"/>
    <w:rsid w:val="00A60FA4"/>
    <w:rsid w:val="00A618AF"/>
    <w:rsid w:val="00A62FD7"/>
    <w:rsid w:val="00A655D1"/>
    <w:rsid w:val="00A661CD"/>
    <w:rsid w:val="00A66CD9"/>
    <w:rsid w:val="00A7048E"/>
    <w:rsid w:val="00A71B7D"/>
    <w:rsid w:val="00A71BAB"/>
    <w:rsid w:val="00A723EF"/>
    <w:rsid w:val="00A727FA"/>
    <w:rsid w:val="00A749AA"/>
    <w:rsid w:val="00A764A7"/>
    <w:rsid w:val="00A76705"/>
    <w:rsid w:val="00A76778"/>
    <w:rsid w:val="00A77DB4"/>
    <w:rsid w:val="00A77F35"/>
    <w:rsid w:val="00A901C2"/>
    <w:rsid w:val="00A909AE"/>
    <w:rsid w:val="00A91D39"/>
    <w:rsid w:val="00A92C9F"/>
    <w:rsid w:val="00A93BCA"/>
    <w:rsid w:val="00A9463D"/>
    <w:rsid w:val="00A94D37"/>
    <w:rsid w:val="00A94E16"/>
    <w:rsid w:val="00A9512F"/>
    <w:rsid w:val="00A9549E"/>
    <w:rsid w:val="00A9655E"/>
    <w:rsid w:val="00A96CD7"/>
    <w:rsid w:val="00A972A6"/>
    <w:rsid w:val="00A97A7D"/>
    <w:rsid w:val="00A97F1E"/>
    <w:rsid w:val="00AA0843"/>
    <w:rsid w:val="00AA10A2"/>
    <w:rsid w:val="00AA180F"/>
    <w:rsid w:val="00AA1CF2"/>
    <w:rsid w:val="00AA1FF8"/>
    <w:rsid w:val="00AA2335"/>
    <w:rsid w:val="00AA3698"/>
    <w:rsid w:val="00AA3884"/>
    <w:rsid w:val="00AA3ED0"/>
    <w:rsid w:val="00AA4F6A"/>
    <w:rsid w:val="00AA6343"/>
    <w:rsid w:val="00AA63E5"/>
    <w:rsid w:val="00AA66AF"/>
    <w:rsid w:val="00AA6DCD"/>
    <w:rsid w:val="00AB06F9"/>
    <w:rsid w:val="00AB1F79"/>
    <w:rsid w:val="00AB38AA"/>
    <w:rsid w:val="00AB4018"/>
    <w:rsid w:val="00AB411E"/>
    <w:rsid w:val="00AB4840"/>
    <w:rsid w:val="00AB4990"/>
    <w:rsid w:val="00AB54F5"/>
    <w:rsid w:val="00AB6376"/>
    <w:rsid w:val="00AC08A8"/>
    <w:rsid w:val="00AC1455"/>
    <w:rsid w:val="00AC1527"/>
    <w:rsid w:val="00AC15CB"/>
    <w:rsid w:val="00AC1EC9"/>
    <w:rsid w:val="00AC37AF"/>
    <w:rsid w:val="00AC451D"/>
    <w:rsid w:val="00AC4A20"/>
    <w:rsid w:val="00AC4E9F"/>
    <w:rsid w:val="00AC52F4"/>
    <w:rsid w:val="00AC7AC4"/>
    <w:rsid w:val="00AD141B"/>
    <w:rsid w:val="00AD33B9"/>
    <w:rsid w:val="00AD46B3"/>
    <w:rsid w:val="00AD7386"/>
    <w:rsid w:val="00AE09CD"/>
    <w:rsid w:val="00AE100B"/>
    <w:rsid w:val="00AE1FF4"/>
    <w:rsid w:val="00AE3B8E"/>
    <w:rsid w:val="00AE7770"/>
    <w:rsid w:val="00AF0626"/>
    <w:rsid w:val="00AF0C5C"/>
    <w:rsid w:val="00AF3231"/>
    <w:rsid w:val="00AF37BC"/>
    <w:rsid w:val="00AF464D"/>
    <w:rsid w:val="00AF719B"/>
    <w:rsid w:val="00AF771E"/>
    <w:rsid w:val="00AF7976"/>
    <w:rsid w:val="00B0096E"/>
    <w:rsid w:val="00B00EA0"/>
    <w:rsid w:val="00B023B7"/>
    <w:rsid w:val="00B02C26"/>
    <w:rsid w:val="00B02C5C"/>
    <w:rsid w:val="00B03094"/>
    <w:rsid w:val="00B04EAF"/>
    <w:rsid w:val="00B05F92"/>
    <w:rsid w:val="00B141A0"/>
    <w:rsid w:val="00B1473E"/>
    <w:rsid w:val="00B15512"/>
    <w:rsid w:val="00B15A69"/>
    <w:rsid w:val="00B15B46"/>
    <w:rsid w:val="00B15D6E"/>
    <w:rsid w:val="00B17103"/>
    <w:rsid w:val="00B204E2"/>
    <w:rsid w:val="00B21F07"/>
    <w:rsid w:val="00B22ABA"/>
    <w:rsid w:val="00B22E09"/>
    <w:rsid w:val="00B22FEC"/>
    <w:rsid w:val="00B23009"/>
    <w:rsid w:val="00B23CEF"/>
    <w:rsid w:val="00B24B0E"/>
    <w:rsid w:val="00B269AC"/>
    <w:rsid w:val="00B26B8B"/>
    <w:rsid w:val="00B27F3F"/>
    <w:rsid w:val="00B307BA"/>
    <w:rsid w:val="00B31BE2"/>
    <w:rsid w:val="00B32686"/>
    <w:rsid w:val="00B32A04"/>
    <w:rsid w:val="00B32CC3"/>
    <w:rsid w:val="00B33196"/>
    <w:rsid w:val="00B3350C"/>
    <w:rsid w:val="00B34033"/>
    <w:rsid w:val="00B34195"/>
    <w:rsid w:val="00B35158"/>
    <w:rsid w:val="00B35879"/>
    <w:rsid w:val="00B35E06"/>
    <w:rsid w:val="00B3759D"/>
    <w:rsid w:val="00B40225"/>
    <w:rsid w:val="00B40AF0"/>
    <w:rsid w:val="00B410D7"/>
    <w:rsid w:val="00B45FED"/>
    <w:rsid w:val="00B500D5"/>
    <w:rsid w:val="00B505D9"/>
    <w:rsid w:val="00B50B67"/>
    <w:rsid w:val="00B539E2"/>
    <w:rsid w:val="00B55151"/>
    <w:rsid w:val="00B5734C"/>
    <w:rsid w:val="00B619EC"/>
    <w:rsid w:val="00B62A2B"/>
    <w:rsid w:val="00B63A57"/>
    <w:rsid w:val="00B640F7"/>
    <w:rsid w:val="00B647F5"/>
    <w:rsid w:val="00B66095"/>
    <w:rsid w:val="00B67960"/>
    <w:rsid w:val="00B67C2B"/>
    <w:rsid w:val="00B70010"/>
    <w:rsid w:val="00B72C6F"/>
    <w:rsid w:val="00B733E5"/>
    <w:rsid w:val="00B754A1"/>
    <w:rsid w:val="00B80865"/>
    <w:rsid w:val="00B82441"/>
    <w:rsid w:val="00B82EC1"/>
    <w:rsid w:val="00B8370F"/>
    <w:rsid w:val="00B84B6C"/>
    <w:rsid w:val="00B8554D"/>
    <w:rsid w:val="00B876CE"/>
    <w:rsid w:val="00B903E0"/>
    <w:rsid w:val="00B90884"/>
    <w:rsid w:val="00B91D1F"/>
    <w:rsid w:val="00B933E9"/>
    <w:rsid w:val="00B9531D"/>
    <w:rsid w:val="00B96CBE"/>
    <w:rsid w:val="00B97A4A"/>
    <w:rsid w:val="00BA0E33"/>
    <w:rsid w:val="00BA39B3"/>
    <w:rsid w:val="00BA489B"/>
    <w:rsid w:val="00BA4D7D"/>
    <w:rsid w:val="00BA59A0"/>
    <w:rsid w:val="00BA678A"/>
    <w:rsid w:val="00BA6DBD"/>
    <w:rsid w:val="00BA70F8"/>
    <w:rsid w:val="00BB66D2"/>
    <w:rsid w:val="00BC0007"/>
    <w:rsid w:val="00BC061B"/>
    <w:rsid w:val="00BC0E8A"/>
    <w:rsid w:val="00BC0FB8"/>
    <w:rsid w:val="00BC35A3"/>
    <w:rsid w:val="00BC54EE"/>
    <w:rsid w:val="00BD0471"/>
    <w:rsid w:val="00BD0713"/>
    <w:rsid w:val="00BD07EF"/>
    <w:rsid w:val="00BD1A20"/>
    <w:rsid w:val="00BD1E2F"/>
    <w:rsid w:val="00BD3876"/>
    <w:rsid w:val="00BD52E1"/>
    <w:rsid w:val="00BD5E1A"/>
    <w:rsid w:val="00BD68E6"/>
    <w:rsid w:val="00BE017D"/>
    <w:rsid w:val="00BE1B1A"/>
    <w:rsid w:val="00BE1CB2"/>
    <w:rsid w:val="00BE22EB"/>
    <w:rsid w:val="00BE391B"/>
    <w:rsid w:val="00BE417F"/>
    <w:rsid w:val="00BF2611"/>
    <w:rsid w:val="00BF4DAE"/>
    <w:rsid w:val="00C0092B"/>
    <w:rsid w:val="00C01328"/>
    <w:rsid w:val="00C01707"/>
    <w:rsid w:val="00C017CB"/>
    <w:rsid w:val="00C02A6E"/>
    <w:rsid w:val="00C0345F"/>
    <w:rsid w:val="00C061D7"/>
    <w:rsid w:val="00C06719"/>
    <w:rsid w:val="00C069C2"/>
    <w:rsid w:val="00C15BA6"/>
    <w:rsid w:val="00C178AE"/>
    <w:rsid w:val="00C1793F"/>
    <w:rsid w:val="00C201ED"/>
    <w:rsid w:val="00C218F5"/>
    <w:rsid w:val="00C21F90"/>
    <w:rsid w:val="00C22F30"/>
    <w:rsid w:val="00C22FCD"/>
    <w:rsid w:val="00C2625E"/>
    <w:rsid w:val="00C26BFC"/>
    <w:rsid w:val="00C2753F"/>
    <w:rsid w:val="00C3214C"/>
    <w:rsid w:val="00C33A2F"/>
    <w:rsid w:val="00C33D2A"/>
    <w:rsid w:val="00C34172"/>
    <w:rsid w:val="00C34230"/>
    <w:rsid w:val="00C36879"/>
    <w:rsid w:val="00C36DDA"/>
    <w:rsid w:val="00C36E95"/>
    <w:rsid w:val="00C37775"/>
    <w:rsid w:val="00C4234D"/>
    <w:rsid w:val="00C42A4D"/>
    <w:rsid w:val="00C452BC"/>
    <w:rsid w:val="00C4760B"/>
    <w:rsid w:val="00C51431"/>
    <w:rsid w:val="00C562C6"/>
    <w:rsid w:val="00C57C2B"/>
    <w:rsid w:val="00C60F62"/>
    <w:rsid w:val="00C63AEE"/>
    <w:rsid w:val="00C640C2"/>
    <w:rsid w:val="00C64702"/>
    <w:rsid w:val="00C66C25"/>
    <w:rsid w:val="00C6738A"/>
    <w:rsid w:val="00C67C57"/>
    <w:rsid w:val="00C71542"/>
    <w:rsid w:val="00C717CA"/>
    <w:rsid w:val="00C71CE3"/>
    <w:rsid w:val="00C73672"/>
    <w:rsid w:val="00C75CA6"/>
    <w:rsid w:val="00C76934"/>
    <w:rsid w:val="00C77660"/>
    <w:rsid w:val="00C826A8"/>
    <w:rsid w:val="00C83710"/>
    <w:rsid w:val="00C83DC3"/>
    <w:rsid w:val="00C85803"/>
    <w:rsid w:val="00C85A8A"/>
    <w:rsid w:val="00C86113"/>
    <w:rsid w:val="00C866BF"/>
    <w:rsid w:val="00C91630"/>
    <w:rsid w:val="00C91D39"/>
    <w:rsid w:val="00C934BD"/>
    <w:rsid w:val="00C94B45"/>
    <w:rsid w:val="00C94D5F"/>
    <w:rsid w:val="00C94F0E"/>
    <w:rsid w:val="00C9549A"/>
    <w:rsid w:val="00C95CC3"/>
    <w:rsid w:val="00CA05B6"/>
    <w:rsid w:val="00CA20A1"/>
    <w:rsid w:val="00CA239E"/>
    <w:rsid w:val="00CA52A3"/>
    <w:rsid w:val="00CA5EDF"/>
    <w:rsid w:val="00CA7314"/>
    <w:rsid w:val="00CA7C5A"/>
    <w:rsid w:val="00CB0851"/>
    <w:rsid w:val="00CB2240"/>
    <w:rsid w:val="00CB246F"/>
    <w:rsid w:val="00CB2DC9"/>
    <w:rsid w:val="00CB39CE"/>
    <w:rsid w:val="00CB51F5"/>
    <w:rsid w:val="00CB726F"/>
    <w:rsid w:val="00CC02CE"/>
    <w:rsid w:val="00CC043E"/>
    <w:rsid w:val="00CC261A"/>
    <w:rsid w:val="00CC27DA"/>
    <w:rsid w:val="00CC7E2A"/>
    <w:rsid w:val="00CC7F05"/>
    <w:rsid w:val="00CD04DC"/>
    <w:rsid w:val="00CD30D7"/>
    <w:rsid w:val="00CD36D0"/>
    <w:rsid w:val="00CD4D16"/>
    <w:rsid w:val="00CD6051"/>
    <w:rsid w:val="00CD7557"/>
    <w:rsid w:val="00CE0025"/>
    <w:rsid w:val="00CE1993"/>
    <w:rsid w:val="00CE6BB8"/>
    <w:rsid w:val="00CE72FD"/>
    <w:rsid w:val="00CE7BDC"/>
    <w:rsid w:val="00CF0A12"/>
    <w:rsid w:val="00CF0F93"/>
    <w:rsid w:val="00CF3377"/>
    <w:rsid w:val="00CF43DA"/>
    <w:rsid w:val="00CF53CF"/>
    <w:rsid w:val="00CF6C59"/>
    <w:rsid w:val="00CF72C5"/>
    <w:rsid w:val="00CF7699"/>
    <w:rsid w:val="00CF77DE"/>
    <w:rsid w:val="00D00971"/>
    <w:rsid w:val="00D01F52"/>
    <w:rsid w:val="00D02DE9"/>
    <w:rsid w:val="00D02FB0"/>
    <w:rsid w:val="00D03589"/>
    <w:rsid w:val="00D03AFA"/>
    <w:rsid w:val="00D03F8A"/>
    <w:rsid w:val="00D07429"/>
    <w:rsid w:val="00D1151F"/>
    <w:rsid w:val="00D119B3"/>
    <w:rsid w:val="00D12DF1"/>
    <w:rsid w:val="00D15C05"/>
    <w:rsid w:val="00D20867"/>
    <w:rsid w:val="00D2138A"/>
    <w:rsid w:val="00D21A36"/>
    <w:rsid w:val="00D21ACF"/>
    <w:rsid w:val="00D23BC5"/>
    <w:rsid w:val="00D26603"/>
    <w:rsid w:val="00D30119"/>
    <w:rsid w:val="00D30E55"/>
    <w:rsid w:val="00D319D3"/>
    <w:rsid w:val="00D31A35"/>
    <w:rsid w:val="00D434C8"/>
    <w:rsid w:val="00D47AE0"/>
    <w:rsid w:val="00D47F70"/>
    <w:rsid w:val="00D505E4"/>
    <w:rsid w:val="00D50D1F"/>
    <w:rsid w:val="00D52321"/>
    <w:rsid w:val="00D54114"/>
    <w:rsid w:val="00D54FC1"/>
    <w:rsid w:val="00D55AF8"/>
    <w:rsid w:val="00D56176"/>
    <w:rsid w:val="00D561D1"/>
    <w:rsid w:val="00D61E25"/>
    <w:rsid w:val="00D63A8B"/>
    <w:rsid w:val="00D6409E"/>
    <w:rsid w:val="00D6410A"/>
    <w:rsid w:val="00D64B8C"/>
    <w:rsid w:val="00D650AD"/>
    <w:rsid w:val="00D6538C"/>
    <w:rsid w:val="00D653EB"/>
    <w:rsid w:val="00D65DCC"/>
    <w:rsid w:val="00D71E54"/>
    <w:rsid w:val="00D726BD"/>
    <w:rsid w:val="00D730BF"/>
    <w:rsid w:val="00D74444"/>
    <w:rsid w:val="00D752A3"/>
    <w:rsid w:val="00D757C3"/>
    <w:rsid w:val="00D75A97"/>
    <w:rsid w:val="00D8129E"/>
    <w:rsid w:val="00D816AA"/>
    <w:rsid w:val="00D8192E"/>
    <w:rsid w:val="00D84A13"/>
    <w:rsid w:val="00D85908"/>
    <w:rsid w:val="00D86A00"/>
    <w:rsid w:val="00D914A8"/>
    <w:rsid w:val="00D9191C"/>
    <w:rsid w:val="00D92315"/>
    <w:rsid w:val="00D93C32"/>
    <w:rsid w:val="00D97EA9"/>
    <w:rsid w:val="00DA0679"/>
    <w:rsid w:val="00DA2769"/>
    <w:rsid w:val="00DA4A0E"/>
    <w:rsid w:val="00DA54AC"/>
    <w:rsid w:val="00DA6674"/>
    <w:rsid w:val="00DA75AD"/>
    <w:rsid w:val="00DB04D9"/>
    <w:rsid w:val="00DB0EE5"/>
    <w:rsid w:val="00DB1DE7"/>
    <w:rsid w:val="00DB1F30"/>
    <w:rsid w:val="00DB42A5"/>
    <w:rsid w:val="00DB4764"/>
    <w:rsid w:val="00DB5F96"/>
    <w:rsid w:val="00DB6108"/>
    <w:rsid w:val="00DB70D6"/>
    <w:rsid w:val="00DB7290"/>
    <w:rsid w:val="00DB7D99"/>
    <w:rsid w:val="00DC000B"/>
    <w:rsid w:val="00DC0E45"/>
    <w:rsid w:val="00DC24D2"/>
    <w:rsid w:val="00DC308A"/>
    <w:rsid w:val="00DC3529"/>
    <w:rsid w:val="00DC4DE4"/>
    <w:rsid w:val="00DC5A22"/>
    <w:rsid w:val="00DC5B76"/>
    <w:rsid w:val="00DC6506"/>
    <w:rsid w:val="00DC7A57"/>
    <w:rsid w:val="00DD04F5"/>
    <w:rsid w:val="00DD0851"/>
    <w:rsid w:val="00DD098C"/>
    <w:rsid w:val="00DD1CDB"/>
    <w:rsid w:val="00DD2884"/>
    <w:rsid w:val="00DD2AF7"/>
    <w:rsid w:val="00DD2E98"/>
    <w:rsid w:val="00DD454F"/>
    <w:rsid w:val="00DD68FC"/>
    <w:rsid w:val="00DD71AE"/>
    <w:rsid w:val="00DD7AE9"/>
    <w:rsid w:val="00DE0C3E"/>
    <w:rsid w:val="00DE41A8"/>
    <w:rsid w:val="00DE4317"/>
    <w:rsid w:val="00DE4AE7"/>
    <w:rsid w:val="00DE5A8B"/>
    <w:rsid w:val="00DE5C1A"/>
    <w:rsid w:val="00DE69F7"/>
    <w:rsid w:val="00DF0FA2"/>
    <w:rsid w:val="00DF13A7"/>
    <w:rsid w:val="00DF18C1"/>
    <w:rsid w:val="00DF533B"/>
    <w:rsid w:val="00DF5D6C"/>
    <w:rsid w:val="00DF6D3A"/>
    <w:rsid w:val="00E03F28"/>
    <w:rsid w:val="00E05395"/>
    <w:rsid w:val="00E07231"/>
    <w:rsid w:val="00E0726E"/>
    <w:rsid w:val="00E10F51"/>
    <w:rsid w:val="00E118C4"/>
    <w:rsid w:val="00E1349D"/>
    <w:rsid w:val="00E13BB1"/>
    <w:rsid w:val="00E1560F"/>
    <w:rsid w:val="00E15AA9"/>
    <w:rsid w:val="00E16730"/>
    <w:rsid w:val="00E1758F"/>
    <w:rsid w:val="00E22AE6"/>
    <w:rsid w:val="00E22C74"/>
    <w:rsid w:val="00E272BD"/>
    <w:rsid w:val="00E32196"/>
    <w:rsid w:val="00E321CE"/>
    <w:rsid w:val="00E323EC"/>
    <w:rsid w:val="00E3421A"/>
    <w:rsid w:val="00E34C50"/>
    <w:rsid w:val="00E34D2C"/>
    <w:rsid w:val="00E35D2B"/>
    <w:rsid w:val="00E37399"/>
    <w:rsid w:val="00E375E6"/>
    <w:rsid w:val="00E403D4"/>
    <w:rsid w:val="00E41441"/>
    <w:rsid w:val="00E414CA"/>
    <w:rsid w:val="00E41832"/>
    <w:rsid w:val="00E420F7"/>
    <w:rsid w:val="00E439D1"/>
    <w:rsid w:val="00E44FC8"/>
    <w:rsid w:val="00E4531A"/>
    <w:rsid w:val="00E46089"/>
    <w:rsid w:val="00E4675D"/>
    <w:rsid w:val="00E50D81"/>
    <w:rsid w:val="00E51DBE"/>
    <w:rsid w:val="00E51F2B"/>
    <w:rsid w:val="00E532E6"/>
    <w:rsid w:val="00E53790"/>
    <w:rsid w:val="00E53E10"/>
    <w:rsid w:val="00E54165"/>
    <w:rsid w:val="00E54D71"/>
    <w:rsid w:val="00E55758"/>
    <w:rsid w:val="00E55871"/>
    <w:rsid w:val="00E560BF"/>
    <w:rsid w:val="00E5713C"/>
    <w:rsid w:val="00E57DBD"/>
    <w:rsid w:val="00E6046F"/>
    <w:rsid w:val="00E6243E"/>
    <w:rsid w:val="00E62DB3"/>
    <w:rsid w:val="00E63105"/>
    <w:rsid w:val="00E636A6"/>
    <w:rsid w:val="00E63D0E"/>
    <w:rsid w:val="00E63F60"/>
    <w:rsid w:val="00E675A7"/>
    <w:rsid w:val="00E6788F"/>
    <w:rsid w:val="00E70F13"/>
    <w:rsid w:val="00E71A92"/>
    <w:rsid w:val="00E72871"/>
    <w:rsid w:val="00E72A26"/>
    <w:rsid w:val="00E7514C"/>
    <w:rsid w:val="00E753EF"/>
    <w:rsid w:val="00E8072F"/>
    <w:rsid w:val="00E814F5"/>
    <w:rsid w:val="00E82B21"/>
    <w:rsid w:val="00E83CE6"/>
    <w:rsid w:val="00E84C72"/>
    <w:rsid w:val="00E8613F"/>
    <w:rsid w:val="00E86C3E"/>
    <w:rsid w:val="00E873FE"/>
    <w:rsid w:val="00E90072"/>
    <w:rsid w:val="00E904C4"/>
    <w:rsid w:val="00E916A0"/>
    <w:rsid w:val="00E92230"/>
    <w:rsid w:val="00E92FE6"/>
    <w:rsid w:val="00E932E6"/>
    <w:rsid w:val="00E94546"/>
    <w:rsid w:val="00E95FD9"/>
    <w:rsid w:val="00E969C9"/>
    <w:rsid w:val="00EA0FC7"/>
    <w:rsid w:val="00EA26A9"/>
    <w:rsid w:val="00EA3416"/>
    <w:rsid w:val="00EA3B04"/>
    <w:rsid w:val="00EA4886"/>
    <w:rsid w:val="00EA50BB"/>
    <w:rsid w:val="00EA5300"/>
    <w:rsid w:val="00EA5C8D"/>
    <w:rsid w:val="00EA5CB4"/>
    <w:rsid w:val="00EA61AA"/>
    <w:rsid w:val="00EA6AA4"/>
    <w:rsid w:val="00EA6BCA"/>
    <w:rsid w:val="00EB0328"/>
    <w:rsid w:val="00EB05A1"/>
    <w:rsid w:val="00EB11B3"/>
    <w:rsid w:val="00EB491D"/>
    <w:rsid w:val="00EB56E5"/>
    <w:rsid w:val="00EB64B7"/>
    <w:rsid w:val="00EB6893"/>
    <w:rsid w:val="00EB6BC3"/>
    <w:rsid w:val="00EB7823"/>
    <w:rsid w:val="00EC1645"/>
    <w:rsid w:val="00EC1736"/>
    <w:rsid w:val="00EC2293"/>
    <w:rsid w:val="00EC394D"/>
    <w:rsid w:val="00EC562F"/>
    <w:rsid w:val="00EC68B6"/>
    <w:rsid w:val="00ED06CC"/>
    <w:rsid w:val="00ED1B6F"/>
    <w:rsid w:val="00ED2202"/>
    <w:rsid w:val="00ED2C81"/>
    <w:rsid w:val="00ED479A"/>
    <w:rsid w:val="00ED4D2C"/>
    <w:rsid w:val="00ED5403"/>
    <w:rsid w:val="00ED6038"/>
    <w:rsid w:val="00ED6CE9"/>
    <w:rsid w:val="00EE0263"/>
    <w:rsid w:val="00EE093F"/>
    <w:rsid w:val="00EE32CF"/>
    <w:rsid w:val="00EE3B5E"/>
    <w:rsid w:val="00EE4C2E"/>
    <w:rsid w:val="00EE4C97"/>
    <w:rsid w:val="00EE5A90"/>
    <w:rsid w:val="00EE6B80"/>
    <w:rsid w:val="00EF1B5D"/>
    <w:rsid w:val="00EF234D"/>
    <w:rsid w:val="00EF58B0"/>
    <w:rsid w:val="00EF688C"/>
    <w:rsid w:val="00EF6E67"/>
    <w:rsid w:val="00EF6F47"/>
    <w:rsid w:val="00EF7CC1"/>
    <w:rsid w:val="00F0089A"/>
    <w:rsid w:val="00F00F24"/>
    <w:rsid w:val="00F01697"/>
    <w:rsid w:val="00F01B52"/>
    <w:rsid w:val="00F02380"/>
    <w:rsid w:val="00F05249"/>
    <w:rsid w:val="00F06349"/>
    <w:rsid w:val="00F101E3"/>
    <w:rsid w:val="00F105FF"/>
    <w:rsid w:val="00F10F3F"/>
    <w:rsid w:val="00F11836"/>
    <w:rsid w:val="00F13AF1"/>
    <w:rsid w:val="00F16ED3"/>
    <w:rsid w:val="00F219D7"/>
    <w:rsid w:val="00F2236C"/>
    <w:rsid w:val="00F23B19"/>
    <w:rsid w:val="00F25AEF"/>
    <w:rsid w:val="00F2649D"/>
    <w:rsid w:val="00F26615"/>
    <w:rsid w:val="00F26F60"/>
    <w:rsid w:val="00F33595"/>
    <w:rsid w:val="00F351F3"/>
    <w:rsid w:val="00F357DD"/>
    <w:rsid w:val="00F35B0A"/>
    <w:rsid w:val="00F36F8F"/>
    <w:rsid w:val="00F37AC9"/>
    <w:rsid w:val="00F41112"/>
    <w:rsid w:val="00F4332F"/>
    <w:rsid w:val="00F43A94"/>
    <w:rsid w:val="00F45096"/>
    <w:rsid w:val="00F46615"/>
    <w:rsid w:val="00F476CB"/>
    <w:rsid w:val="00F508BC"/>
    <w:rsid w:val="00F52C8D"/>
    <w:rsid w:val="00F5368D"/>
    <w:rsid w:val="00F53950"/>
    <w:rsid w:val="00F53CE7"/>
    <w:rsid w:val="00F54321"/>
    <w:rsid w:val="00F55456"/>
    <w:rsid w:val="00F5763B"/>
    <w:rsid w:val="00F57AD2"/>
    <w:rsid w:val="00F61C9C"/>
    <w:rsid w:val="00F6257B"/>
    <w:rsid w:val="00F6267C"/>
    <w:rsid w:val="00F63E20"/>
    <w:rsid w:val="00F66296"/>
    <w:rsid w:val="00F704F8"/>
    <w:rsid w:val="00F713E5"/>
    <w:rsid w:val="00F72454"/>
    <w:rsid w:val="00F737EE"/>
    <w:rsid w:val="00F743EB"/>
    <w:rsid w:val="00F74B29"/>
    <w:rsid w:val="00F80910"/>
    <w:rsid w:val="00F843B3"/>
    <w:rsid w:val="00F85A67"/>
    <w:rsid w:val="00F85A82"/>
    <w:rsid w:val="00F9020B"/>
    <w:rsid w:val="00F90AD0"/>
    <w:rsid w:val="00F90E01"/>
    <w:rsid w:val="00F91616"/>
    <w:rsid w:val="00F9319E"/>
    <w:rsid w:val="00F9353C"/>
    <w:rsid w:val="00F938E5"/>
    <w:rsid w:val="00F9485F"/>
    <w:rsid w:val="00F9569D"/>
    <w:rsid w:val="00F96036"/>
    <w:rsid w:val="00F96645"/>
    <w:rsid w:val="00F96776"/>
    <w:rsid w:val="00F967DD"/>
    <w:rsid w:val="00FA000E"/>
    <w:rsid w:val="00FA0B67"/>
    <w:rsid w:val="00FA1992"/>
    <w:rsid w:val="00FA39E7"/>
    <w:rsid w:val="00FA3EA8"/>
    <w:rsid w:val="00FA4980"/>
    <w:rsid w:val="00FA5F1D"/>
    <w:rsid w:val="00FA6E06"/>
    <w:rsid w:val="00FB1254"/>
    <w:rsid w:val="00FB1E1A"/>
    <w:rsid w:val="00FB1F6D"/>
    <w:rsid w:val="00FB2D0B"/>
    <w:rsid w:val="00FB3A85"/>
    <w:rsid w:val="00FB77ED"/>
    <w:rsid w:val="00FB7A29"/>
    <w:rsid w:val="00FC00F1"/>
    <w:rsid w:val="00FC19D8"/>
    <w:rsid w:val="00FC2383"/>
    <w:rsid w:val="00FC267B"/>
    <w:rsid w:val="00FC382D"/>
    <w:rsid w:val="00FC3E85"/>
    <w:rsid w:val="00FC439F"/>
    <w:rsid w:val="00FC51FC"/>
    <w:rsid w:val="00FC5250"/>
    <w:rsid w:val="00FC6E76"/>
    <w:rsid w:val="00FC749D"/>
    <w:rsid w:val="00FC76AD"/>
    <w:rsid w:val="00FD1AE2"/>
    <w:rsid w:val="00FD48A8"/>
    <w:rsid w:val="00FD5DEC"/>
    <w:rsid w:val="00FE06D3"/>
    <w:rsid w:val="00FE15AB"/>
    <w:rsid w:val="00FE1B09"/>
    <w:rsid w:val="00FE3A4F"/>
    <w:rsid w:val="00FE48BA"/>
    <w:rsid w:val="00FE56F7"/>
    <w:rsid w:val="00FE7BBF"/>
    <w:rsid w:val="00FF012F"/>
    <w:rsid w:val="00FF1D2F"/>
    <w:rsid w:val="00FF351B"/>
    <w:rsid w:val="00FF482F"/>
    <w:rsid w:val="00FF4B89"/>
    <w:rsid w:val="00FF6E9F"/>
    <w:rsid w:val="00FF7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833E9"/>
  <w15:docId w15:val="{D9FA1B40-7D85-426F-BA01-6863E2F2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7D"/>
  </w:style>
  <w:style w:type="paragraph" w:styleId="Heading3">
    <w:name w:val="heading 3"/>
    <w:basedOn w:val="Normal"/>
    <w:next w:val="Normal"/>
    <w:link w:val="Heading3Char"/>
    <w:uiPriority w:val="9"/>
    <w:semiHidden/>
    <w:unhideWhenUsed/>
    <w:qFormat/>
    <w:rsid w:val="00936EBA"/>
    <w:pPr>
      <w:keepNext/>
      <w:spacing w:before="240" w:after="60" w:line="240" w:lineRule="auto"/>
      <w:outlineLvl w:val="2"/>
    </w:pPr>
    <w:rPr>
      <w:rFonts w:ascii="Cambria" w:eastAsia="Times New Roman" w:hAnsi="Cambria"/>
      <w:b/>
      <w:bCs/>
      <w:color w:val="3E3E3E"/>
      <w:spacing w:val="-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7B7C70"/>
    <w:pPr>
      <w:spacing w:before="100" w:beforeAutospacing="1" w:after="100" w:afterAutospacing="1" w:line="240" w:lineRule="auto"/>
    </w:pPr>
    <w:rPr>
      <w:rFonts w:eastAsia="Times New Roman"/>
      <w:color w:val="auto"/>
      <w:sz w:val="24"/>
      <w:szCs w:val="24"/>
    </w:rPr>
  </w:style>
  <w:style w:type="paragraph" w:customStyle="1" w:styleId="ruot">
    <w:name w:val="ruot"/>
    <w:basedOn w:val="Normal"/>
    <w:link w:val="ruotChar"/>
    <w:rsid w:val="00B03094"/>
    <w:pPr>
      <w:spacing w:before="120" w:after="120" w:line="264" w:lineRule="auto"/>
      <w:ind w:firstLine="720"/>
      <w:jc w:val="both"/>
    </w:pPr>
    <w:rPr>
      <w:rFonts w:eastAsia="MS Mincho"/>
      <w:bCs/>
      <w:color w:val="auto"/>
      <w:lang w:val="vi-VN" w:eastAsia="vi-VN"/>
    </w:rPr>
  </w:style>
  <w:style w:type="character" w:customStyle="1" w:styleId="ruotChar">
    <w:name w:val="ruot Char"/>
    <w:link w:val="ruot"/>
    <w:rsid w:val="00B03094"/>
    <w:rPr>
      <w:rFonts w:eastAsia="MS Mincho"/>
      <w:bCs/>
      <w:color w:val="auto"/>
      <w:lang w:val="vi-VN" w:eastAsia="vi-VN"/>
    </w:rPr>
  </w:style>
  <w:style w:type="paragraph" w:styleId="ListParagraph">
    <w:name w:val="List Paragraph"/>
    <w:basedOn w:val="Normal"/>
    <w:uiPriority w:val="34"/>
    <w:qFormat/>
    <w:rsid w:val="00C26BFC"/>
    <w:pPr>
      <w:ind w:left="720"/>
      <w:contextualSpacing/>
    </w:pPr>
  </w:style>
  <w:style w:type="character" w:customStyle="1" w:styleId="Heading3Char">
    <w:name w:val="Heading 3 Char"/>
    <w:basedOn w:val="DefaultParagraphFont"/>
    <w:link w:val="Heading3"/>
    <w:uiPriority w:val="9"/>
    <w:semiHidden/>
    <w:rsid w:val="00936EBA"/>
    <w:rPr>
      <w:rFonts w:ascii="Cambria" w:eastAsia="Times New Roman" w:hAnsi="Cambria"/>
      <w:b/>
      <w:bCs/>
      <w:color w:val="3E3E3E"/>
      <w:spacing w:val="-6"/>
      <w:sz w:val="26"/>
      <w:szCs w:val="26"/>
    </w:rPr>
  </w:style>
  <w:style w:type="paragraph" w:styleId="Header">
    <w:name w:val="header"/>
    <w:basedOn w:val="Normal"/>
    <w:link w:val="HeaderChar"/>
    <w:uiPriority w:val="99"/>
    <w:unhideWhenUsed/>
    <w:rsid w:val="0036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9D"/>
  </w:style>
  <w:style w:type="paragraph" w:styleId="Footer">
    <w:name w:val="footer"/>
    <w:basedOn w:val="Normal"/>
    <w:link w:val="FooterChar"/>
    <w:uiPriority w:val="99"/>
    <w:unhideWhenUsed/>
    <w:rsid w:val="0036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69D"/>
  </w:style>
  <w:style w:type="paragraph" w:customStyle="1" w:styleId="Char">
    <w:name w:val="Char"/>
    <w:basedOn w:val="Normal"/>
    <w:rsid w:val="00AC451D"/>
    <w:pPr>
      <w:spacing w:before="60" w:after="160" w:line="240" w:lineRule="exact"/>
      <w:ind w:firstLine="360"/>
      <w:jc w:val="both"/>
    </w:pPr>
    <w:rPr>
      <w:rFonts w:ascii="Arial" w:eastAsia="Times New Roman" w:hAnsi="Arial"/>
      <w:color w:val="auto"/>
      <w:spacing w:val="-2"/>
      <w:sz w:val="20"/>
      <w:szCs w:val="20"/>
      <w:lang w:val="en-GB"/>
    </w:rPr>
  </w:style>
  <w:style w:type="character" w:customStyle="1" w:styleId="BodyTextChar1">
    <w:name w:val="Body Text Char1"/>
    <w:link w:val="BodyText"/>
    <w:uiPriority w:val="99"/>
    <w:rsid w:val="00BF4DAE"/>
    <w:rPr>
      <w:shd w:val="clear" w:color="auto" w:fill="FFFFFF"/>
    </w:rPr>
  </w:style>
  <w:style w:type="paragraph" w:styleId="BodyText">
    <w:name w:val="Body Text"/>
    <w:basedOn w:val="Normal"/>
    <w:link w:val="BodyTextChar1"/>
    <w:uiPriority w:val="99"/>
    <w:qFormat/>
    <w:rsid w:val="00BF4DAE"/>
    <w:pPr>
      <w:widowControl w:val="0"/>
      <w:shd w:val="clear" w:color="auto" w:fill="FFFFFF"/>
      <w:spacing w:after="100" w:line="252" w:lineRule="auto"/>
      <w:ind w:firstLine="400"/>
    </w:pPr>
  </w:style>
  <w:style w:type="character" w:customStyle="1" w:styleId="BodyTextChar">
    <w:name w:val="Body Text Char"/>
    <w:basedOn w:val="DefaultParagraphFont"/>
    <w:uiPriority w:val="99"/>
    <w:semiHidden/>
    <w:rsid w:val="00BF4DAE"/>
  </w:style>
  <w:style w:type="paragraph" w:styleId="FootnoteText">
    <w:name w:val="footnote text"/>
    <w:basedOn w:val="Normal"/>
    <w:link w:val="FootnoteTextChar"/>
    <w:rsid w:val="00446A8E"/>
    <w:pPr>
      <w:spacing w:after="0" w:line="240" w:lineRule="auto"/>
    </w:pPr>
    <w:rPr>
      <w:rFonts w:eastAsia="Times New Roman"/>
      <w:color w:val="auto"/>
      <w:sz w:val="20"/>
      <w:szCs w:val="20"/>
    </w:rPr>
  </w:style>
  <w:style w:type="character" w:customStyle="1" w:styleId="FootnoteTextChar">
    <w:name w:val="Footnote Text Char"/>
    <w:basedOn w:val="DefaultParagraphFont"/>
    <w:link w:val="FootnoteText"/>
    <w:rsid w:val="00446A8E"/>
    <w:rPr>
      <w:rFonts w:eastAsia="Times New Roman"/>
      <w:color w:val="auto"/>
      <w:sz w:val="20"/>
      <w:szCs w:val="20"/>
    </w:rPr>
  </w:style>
  <w:style w:type="paragraph" w:styleId="BalloonText">
    <w:name w:val="Balloon Text"/>
    <w:basedOn w:val="Normal"/>
    <w:link w:val="BalloonTextChar"/>
    <w:uiPriority w:val="99"/>
    <w:semiHidden/>
    <w:unhideWhenUsed/>
    <w:rsid w:val="00CC0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2CE"/>
    <w:rPr>
      <w:rFonts w:ascii="Segoe UI" w:hAnsi="Segoe UI" w:cs="Segoe UI"/>
      <w:sz w:val="18"/>
      <w:szCs w:val="18"/>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486CE0"/>
    <w:rPr>
      <w:rFonts w:eastAsia="Times New Roman"/>
      <w:color w:val="auto"/>
      <w:sz w:val="24"/>
      <w:szCs w:val="24"/>
    </w:rPr>
  </w:style>
  <w:style w:type="character" w:customStyle="1" w:styleId="fontstyle01">
    <w:name w:val="fontstyle01"/>
    <w:basedOn w:val="DefaultParagraphFont"/>
    <w:rsid w:val="00E92230"/>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sid w:val="00CD7557"/>
    <w:rPr>
      <w:sz w:val="26"/>
      <w:szCs w:val="26"/>
    </w:rPr>
  </w:style>
  <w:style w:type="paragraph" w:customStyle="1" w:styleId="Vnbnnidung0">
    <w:name w:val="Văn bản nội dung"/>
    <w:basedOn w:val="Normal"/>
    <w:link w:val="Vnbnnidung"/>
    <w:uiPriority w:val="99"/>
    <w:rsid w:val="00CD7557"/>
    <w:pPr>
      <w:widowControl w:val="0"/>
      <w:spacing w:after="100" w:line="259" w:lineRule="auto"/>
      <w:ind w:firstLine="400"/>
    </w:pPr>
    <w:rPr>
      <w:sz w:val="26"/>
      <w:szCs w:val="26"/>
    </w:rPr>
  </w:style>
  <w:style w:type="character" w:customStyle="1" w:styleId="content">
    <w:name w:val="content"/>
    <w:rsid w:val="00AC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476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DD6B-A19B-45C4-A350-D3175D1E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216864</TotalTime>
  <Pages>14</Pages>
  <Words>4722</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1094</cp:revision>
  <cp:lastPrinted>2021-09-23T09:44:00Z</cp:lastPrinted>
  <dcterms:created xsi:type="dcterms:W3CDTF">2020-08-31T00:12:00Z</dcterms:created>
  <dcterms:modified xsi:type="dcterms:W3CDTF">2024-05-10T03:36:00Z</dcterms:modified>
</cp:coreProperties>
</file>