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995" w:type="pct"/>
        <w:tblInd w:w="-1096" w:type="dxa"/>
        <w:tblLook w:val="01E0" w:firstRow="1" w:lastRow="1" w:firstColumn="1" w:lastColumn="1" w:noHBand="0" w:noVBand="0"/>
      </w:tblPr>
      <w:tblGrid>
        <w:gridCol w:w="5484"/>
        <w:gridCol w:w="5564"/>
      </w:tblGrid>
      <w:tr w:rsidR="00C335AA" w:rsidRPr="00BF5A5E" w14:paraId="72C3161E" w14:textId="77777777" w:rsidTr="00263C20">
        <w:trPr>
          <w:trHeight w:val="1668"/>
        </w:trPr>
        <w:tc>
          <w:tcPr>
            <w:tcW w:w="2482" w:type="pct"/>
          </w:tcPr>
          <w:p w14:paraId="0F46D97B" w14:textId="77777777" w:rsidR="00C335AA" w:rsidRPr="00BF5A5E" w:rsidRDefault="00C335AA" w:rsidP="005F7933">
            <w:pPr>
              <w:jc w:val="center"/>
              <w:rPr>
                <w:rFonts w:ascii="Times New Roman" w:hAnsi="Times New Roman"/>
                <w:spacing w:val="-26"/>
                <w:sz w:val="28"/>
                <w:szCs w:val="28"/>
              </w:rPr>
            </w:pPr>
            <w:r w:rsidRPr="00BF5A5E">
              <w:rPr>
                <w:rFonts w:ascii="Times New Roman" w:hAnsi="Times New Roman"/>
                <w:b/>
                <w:bCs/>
                <w:kern w:val="28"/>
                <w:sz w:val="28"/>
                <w:szCs w:val="28"/>
              </w:rPr>
              <w:t xml:space="preserve">  </w:t>
            </w:r>
            <w:r w:rsidRPr="00BF5A5E">
              <w:rPr>
                <w:rFonts w:ascii="Times New Roman" w:hAnsi="Times New Roman"/>
                <w:spacing w:val="-26"/>
                <w:sz w:val="28"/>
                <w:szCs w:val="28"/>
              </w:rPr>
              <w:t xml:space="preserve">UBND  TỈNH </w:t>
            </w:r>
            <w:r w:rsidR="001A25DD" w:rsidRPr="00BF5A5E">
              <w:rPr>
                <w:rFonts w:ascii="Times New Roman" w:hAnsi="Times New Roman"/>
                <w:spacing w:val="-26"/>
                <w:sz w:val="28"/>
                <w:szCs w:val="28"/>
              </w:rPr>
              <w:t xml:space="preserve"> ĐỒNG  NAI</w:t>
            </w:r>
          </w:p>
          <w:p w14:paraId="2C120134" w14:textId="77777777" w:rsidR="00C335AA" w:rsidRPr="00BF5A5E" w:rsidRDefault="00C335AA" w:rsidP="00091254">
            <w:pPr>
              <w:jc w:val="center"/>
              <w:rPr>
                <w:rFonts w:ascii="Times New Roman" w:hAnsi="Times New Roman"/>
                <w:b/>
                <w:sz w:val="28"/>
                <w:szCs w:val="28"/>
              </w:rPr>
            </w:pPr>
            <w:r w:rsidRPr="00BF5A5E">
              <w:rPr>
                <w:rFonts w:ascii="Times New Roman" w:hAnsi="Times New Roman"/>
                <w:b/>
                <w:spacing w:val="-4"/>
                <w:sz w:val="28"/>
                <w:szCs w:val="28"/>
              </w:rPr>
              <w:t>SỞ VĂN HÓA, THỂ THAO VÀ DU LỊCH</w:t>
            </w:r>
          </w:p>
          <w:p w14:paraId="49C4E03D" w14:textId="0F5922E1" w:rsidR="00C335AA" w:rsidRPr="00BF5A5E" w:rsidRDefault="00437DB5" w:rsidP="005F7933">
            <w:pPr>
              <w:jc w:val="center"/>
              <w:rPr>
                <w:rFonts w:ascii="Times New Roman" w:hAnsi="Times New Roman"/>
                <w:spacing w:val="-20"/>
                <w:sz w:val="28"/>
                <w:szCs w:val="28"/>
              </w:rPr>
            </w:pPr>
            <w:r>
              <w:rPr>
                <w:rFonts w:ascii="Times New Roman" w:hAnsi="Times New Roman"/>
                <w:noProof/>
                <w:sz w:val="28"/>
                <w:szCs w:val="28"/>
              </w:rPr>
              <mc:AlternateContent>
                <mc:Choice Requires="wps">
                  <w:drawing>
                    <wp:anchor distT="4294967295" distB="4294967295" distL="114300" distR="114300" simplePos="0" relativeHeight="251657728" behindDoc="0" locked="0" layoutInCell="1" allowOverlap="1" wp14:anchorId="10C2671A" wp14:editId="1B02FCF6">
                      <wp:simplePos x="0" y="0"/>
                      <wp:positionH relativeFrom="column">
                        <wp:posOffset>862965</wp:posOffset>
                      </wp:positionH>
                      <wp:positionV relativeFrom="paragraph">
                        <wp:posOffset>19049</wp:posOffset>
                      </wp:positionV>
                      <wp:extent cx="1600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019D9"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1.5pt" to="19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"/>
                  </w:pict>
                </mc:Fallback>
              </mc:AlternateContent>
            </w:r>
          </w:p>
          <w:p w14:paraId="20DB4E6B" w14:textId="77777777" w:rsidR="00C335AA" w:rsidRPr="00BF5A5E" w:rsidRDefault="0055701F" w:rsidP="005F7933">
            <w:pPr>
              <w:jc w:val="center"/>
              <w:rPr>
                <w:rFonts w:ascii="Times New Roman" w:hAnsi="Times New Roman"/>
                <w:sz w:val="28"/>
                <w:szCs w:val="28"/>
              </w:rPr>
            </w:pPr>
            <w:r w:rsidRPr="00BF5A5E">
              <w:rPr>
                <w:rFonts w:ascii="Times New Roman" w:hAnsi="Times New Roman"/>
                <w:sz w:val="28"/>
                <w:szCs w:val="28"/>
              </w:rPr>
              <w:t xml:space="preserve">Số:           </w:t>
            </w:r>
            <w:r w:rsidR="009914BF" w:rsidRPr="00BF5A5E">
              <w:rPr>
                <w:rFonts w:ascii="Times New Roman" w:hAnsi="Times New Roman"/>
                <w:sz w:val="28"/>
                <w:szCs w:val="28"/>
              </w:rPr>
              <w:t>/</w:t>
            </w:r>
            <w:r w:rsidRPr="00BF5A5E">
              <w:rPr>
                <w:rFonts w:ascii="Times New Roman" w:hAnsi="Times New Roman"/>
                <w:sz w:val="28"/>
                <w:szCs w:val="28"/>
              </w:rPr>
              <w:t>TTr-</w:t>
            </w:r>
            <w:r w:rsidR="00AA5121" w:rsidRPr="00BF5A5E">
              <w:rPr>
                <w:rFonts w:ascii="Times New Roman" w:hAnsi="Times New Roman"/>
                <w:sz w:val="28"/>
                <w:szCs w:val="28"/>
              </w:rPr>
              <w:t>SVHTTDL</w:t>
            </w:r>
          </w:p>
          <w:p w14:paraId="185C1293" w14:textId="77777777" w:rsidR="00C335AA" w:rsidRPr="00BF5A5E" w:rsidRDefault="00C335AA" w:rsidP="00C14AA9">
            <w:pPr>
              <w:jc w:val="center"/>
              <w:rPr>
                <w:rFonts w:ascii="Times New Roman" w:hAnsi="Times New Roman"/>
                <w:sz w:val="28"/>
                <w:szCs w:val="28"/>
              </w:rPr>
            </w:pPr>
          </w:p>
        </w:tc>
        <w:tc>
          <w:tcPr>
            <w:tcW w:w="2518" w:type="pct"/>
          </w:tcPr>
          <w:p w14:paraId="1F41519E" w14:textId="77777777" w:rsidR="00C335AA" w:rsidRPr="00BF5A5E" w:rsidRDefault="00C335AA" w:rsidP="007A20E2">
            <w:pPr>
              <w:ind w:left="-121" w:right="-131"/>
              <w:jc w:val="center"/>
              <w:rPr>
                <w:rFonts w:ascii="Times New Roman" w:hAnsi="Times New Roman"/>
                <w:b/>
                <w:spacing w:val="-20"/>
                <w:sz w:val="28"/>
                <w:szCs w:val="28"/>
              </w:rPr>
            </w:pPr>
            <w:r w:rsidRPr="00BF5A5E">
              <w:rPr>
                <w:rFonts w:ascii="Times New Roman" w:hAnsi="Times New Roman"/>
                <w:b/>
                <w:spacing w:val="-20"/>
                <w:sz w:val="28"/>
                <w:szCs w:val="28"/>
              </w:rPr>
              <w:t>CỘNG HÒA XÃ HỘI CHỦ NGHĨA VIỆT NAM</w:t>
            </w:r>
          </w:p>
          <w:p w14:paraId="27E4E76D" w14:textId="43EC63A2" w:rsidR="00C335AA" w:rsidRPr="007B656F" w:rsidRDefault="00C335AA" w:rsidP="005F7933">
            <w:pPr>
              <w:jc w:val="center"/>
              <w:rPr>
                <w:rFonts w:ascii="Times New Roman" w:hAnsi="Times New Roman"/>
                <w:b/>
                <w:sz w:val="28"/>
                <w:szCs w:val="28"/>
              </w:rPr>
            </w:pPr>
            <w:r w:rsidRPr="00BF5A5E">
              <w:rPr>
                <w:rFonts w:ascii="Times New Roman" w:hAnsi="Times New Roman"/>
                <w:b/>
                <w:sz w:val="28"/>
                <w:szCs w:val="28"/>
              </w:rPr>
              <w:t xml:space="preserve">   </w:t>
            </w:r>
            <w:r w:rsidRPr="007B656F">
              <w:rPr>
                <w:rFonts w:ascii="Times New Roman" w:hAnsi="Times New Roman"/>
                <w:b/>
                <w:sz w:val="28"/>
                <w:szCs w:val="28"/>
              </w:rPr>
              <w:t>Độc lập - Tự do - Hạnh phúc</w:t>
            </w:r>
          </w:p>
          <w:p w14:paraId="138F0FF3" w14:textId="5EB7137E" w:rsidR="00C335AA" w:rsidRPr="00BF5A5E" w:rsidRDefault="001D6D30" w:rsidP="005F7933">
            <w:pPr>
              <w:jc w:val="center"/>
              <w:rPr>
                <w:rFonts w:ascii="Times New Roman" w:hAnsi="Times New Roman"/>
                <w:b/>
                <w:sz w:val="28"/>
                <w:szCs w:val="28"/>
              </w:rPr>
            </w:pPr>
            <w:r>
              <w:rPr>
                <w:rFonts w:ascii="Times New Roman" w:hAnsi="Times New Roman"/>
                <w:noProof/>
                <w:sz w:val="28"/>
                <w:szCs w:val="28"/>
              </w:rPr>
              <mc:AlternateContent>
                <mc:Choice Requires="wps">
                  <w:drawing>
                    <wp:anchor distT="4294967295" distB="4294967295" distL="114300" distR="114300" simplePos="0" relativeHeight="251660800" behindDoc="0" locked="0" layoutInCell="1" allowOverlap="1" wp14:anchorId="4B0CD512" wp14:editId="7068D125">
                      <wp:simplePos x="0" y="0"/>
                      <wp:positionH relativeFrom="column">
                        <wp:posOffset>949325</wp:posOffset>
                      </wp:positionH>
                      <wp:positionV relativeFrom="paragraph">
                        <wp:posOffset>25239</wp:posOffset>
                      </wp:positionV>
                      <wp:extent cx="16002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90C53" id="Line 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75pt,2pt" to="20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"/>
                  </w:pict>
                </mc:Fallback>
              </mc:AlternateContent>
            </w:r>
          </w:p>
          <w:p w14:paraId="72639E76" w14:textId="48D6CEA9" w:rsidR="00C335AA" w:rsidRPr="00BF5A5E" w:rsidRDefault="00C335AA" w:rsidP="007B656F">
            <w:pPr>
              <w:jc w:val="center"/>
              <w:rPr>
                <w:rFonts w:ascii="Times New Roman" w:hAnsi="Times New Roman"/>
                <w:i/>
                <w:sz w:val="28"/>
                <w:szCs w:val="28"/>
              </w:rPr>
            </w:pPr>
            <w:r w:rsidRPr="00BF5A5E">
              <w:rPr>
                <w:rFonts w:ascii="Times New Roman" w:hAnsi="Times New Roman"/>
                <w:i/>
                <w:sz w:val="28"/>
                <w:szCs w:val="28"/>
              </w:rPr>
              <w:t xml:space="preserve"> </w:t>
            </w:r>
            <w:r w:rsidR="00EE191C" w:rsidRPr="00BF5A5E">
              <w:rPr>
                <w:rFonts w:ascii="Times New Roman" w:hAnsi="Times New Roman"/>
                <w:i/>
                <w:sz w:val="28"/>
                <w:szCs w:val="28"/>
              </w:rPr>
              <w:t xml:space="preserve"> Đồng Nai, ngày</w:t>
            </w:r>
            <w:r w:rsidR="005304B7" w:rsidRPr="00BF5A5E">
              <w:rPr>
                <w:rFonts w:ascii="Times New Roman" w:hAnsi="Times New Roman"/>
                <w:i/>
                <w:sz w:val="28"/>
                <w:szCs w:val="28"/>
              </w:rPr>
              <w:t xml:space="preserve">   </w:t>
            </w:r>
            <w:r w:rsidRPr="00BF5A5E">
              <w:rPr>
                <w:rFonts w:ascii="Times New Roman" w:hAnsi="Times New Roman"/>
                <w:i/>
                <w:sz w:val="28"/>
                <w:szCs w:val="28"/>
              </w:rPr>
              <w:t xml:space="preserve">tháng </w:t>
            </w:r>
            <w:r w:rsidR="005304B7" w:rsidRPr="00BF5A5E">
              <w:rPr>
                <w:rFonts w:ascii="Times New Roman" w:hAnsi="Times New Roman"/>
                <w:i/>
                <w:sz w:val="28"/>
                <w:szCs w:val="28"/>
              </w:rPr>
              <w:t xml:space="preserve">  </w:t>
            </w:r>
            <w:r w:rsidR="00AA5121" w:rsidRPr="00BF5A5E">
              <w:rPr>
                <w:rFonts w:ascii="Times New Roman" w:hAnsi="Times New Roman"/>
                <w:i/>
                <w:sz w:val="28"/>
                <w:szCs w:val="28"/>
              </w:rPr>
              <w:t xml:space="preserve"> </w:t>
            </w:r>
            <w:r w:rsidRPr="00BF5A5E">
              <w:rPr>
                <w:rFonts w:ascii="Times New Roman" w:hAnsi="Times New Roman"/>
                <w:i/>
                <w:sz w:val="28"/>
                <w:szCs w:val="28"/>
              </w:rPr>
              <w:t>năm 20</w:t>
            </w:r>
            <w:r w:rsidR="00460F9A" w:rsidRPr="00BF5A5E">
              <w:rPr>
                <w:rFonts w:ascii="Times New Roman" w:hAnsi="Times New Roman"/>
                <w:i/>
                <w:sz w:val="28"/>
                <w:szCs w:val="28"/>
              </w:rPr>
              <w:t>2</w:t>
            </w:r>
            <w:r w:rsidR="009629C8">
              <w:rPr>
                <w:rFonts w:ascii="Times New Roman" w:hAnsi="Times New Roman"/>
                <w:i/>
                <w:sz w:val="28"/>
                <w:szCs w:val="28"/>
              </w:rPr>
              <w:t>5</w:t>
            </w:r>
          </w:p>
        </w:tc>
      </w:tr>
    </w:tbl>
    <w:p w14:paraId="4134637A" w14:textId="77777777" w:rsidR="002B23D0" w:rsidRPr="00BF5A5E" w:rsidRDefault="002B23D0" w:rsidP="007F7BA8">
      <w:pPr>
        <w:jc w:val="center"/>
        <w:rPr>
          <w:rFonts w:ascii="Times New Roman" w:hAnsi="Times New Roman"/>
          <w:sz w:val="28"/>
          <w:szCs w:val="28"/>
        </w:rPr>
      </w:pPr>
    </w:p>
    <w:p w14:paraId="11D90C6D" w14:textId="77777777" w:rsidR="007F7BA8" w:rsidRPr="00BF5A5E" w:rsidRDefault="0055701F" w:rsidP="002B29AB">
      <w:pPr>
        <w:jc w:val="center"/>
        <w:rPr>
          <w:rFonts w:ascii="Times New Roman" w:hAnsi="Times New Roman"/>
          <w:b/>
          <w:sz w:val="28"/>
          <w:szCs w:val="28"/>
        </w:rPr>
      </w:pPr>
      <w:r w:rsidRPr="00BF5A5E">
        <w:rPr>
          <w:rFonts w:ascii="Times New Roman" w:hAnsi="Times New Roman"/>
          <w:b/>
          <w:sz w:val="28"/>
          <w:szCs w:val="28"/>
        </w:rPr>
        <w:t>TỜ TRÌNH</w:t>
      </w:r>
    </w:p>
    <w:p w14:paraId="7923509A" w14:textId="524AE4E7" w:rsidR="00B0279E" w:rsidRDefault="00F7062F" w:rsidP="00F74809">
      <w:pPr>
        <w:spacing w:before="120" w:after="120"/>
        <w:jc w:val="center"/>
        <w:rPr>
          <w:rFonts w:ascii="Times New Roman" w:hAnsi="Times New Roman"/>
          <w:sz w:val="28"/>
          <w:szCs w:val="28"/>
        </w:rPr>
      </w:pPr>
      <w:r>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14:anchorId="5327485F" wp14:editId="3F046784">
                <wp:simplePos x="0" y="0"/>
                <wp:positionH relativeFrom="column">
                  <wp:posOffset>2226945</wp:posOffset>
                </wp:positionH>
                <wp:positionV relativeFrom="paragraph">
                  <wp:posOffset>726440</wp:posOffset>
                </wp:positionV>
                <wp:extent cx="1244600" cy="0"/>
                <wp:effectExtent l="0" t="0" r="1270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6FC8C8" id="_x0000_t32" coordsize="21600,21600" o:spt="32" o:oned="t" path="m,l21600,21600e" filled="f">
                <v:path arrowok="t" fillok="f" o:connecttype="none"/>
                <o:lock v:ext="edit" shapetype="t"/>
              </v:shapetype>
              <v:shape id="AutoShape 3" o:spid="_x0000_s1026" type="#_x0000_t32" style="position:absolute;margin-left:175.35pt;margin-top:57.2pt;width:98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rKuAEAAFYDAAAOAAAAZHJzL2Uyb0RvYy54bWysU8Fu2zAMvQ/YPwi6L3aCtt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"/>
            </w:pict>
          </mc:Fallback>
        </mc:AlternateContent>
      </w:r>
      <w:r>
        <w:rPr>
          <w:rFonts w:ascii="Times New Roman" w:hAnsi="Times New Roman"/>
          <w:b/>
          <w:color w:val="000000"/>
          <w:spacing w:val="-8"/>
          <w:sz w:val="28"/>
          <w:szCs w:val="28"/>
        </w:rPr>
        <w:t xml:space="preserve">Dự thảo Quyết định UBND tỉnh </w:t>
      </w:r>
      <w:r w:rsidRPr="00F7062F">
        <w:rPr>
          <w:rFonts w:ascii="Times New Roman" w:hAnsi="Times New Roman"/>
          <w:b/>
          <w:color w:val="000000"/>
          <w:spacing w:val="-8"/>
          <w:sz w:val="28"/>
          <w:szCs w:val="28"/>
        </w:rPr>
        <w:t xml:space="preserve">Ban hành Quy định tiêu chuẩn, định mức trang thiết bị tập huấn, thi đấu thể thao cho vận động viên, huấn luyện viên đội tuyển thể thao thành tích cao tỉnh Đồng Nai </w:t>
      </w:r>
    </w:p>
    <w:p w14:paraId="55D11C89" w14:textId="77777777" w:rsidR="00F7062F" w:rsidRDefault="00F7062F" w:rsidP="00F74809">
      <w:pPr>
        <w:spacing w:before="120" w:after="120"/>
        <w:jc w:val="center"/>
        <w:rPr>
          <w:rFonts w:ascii="Times New Roman" w:hAnsi="Times New Roman"/>
          <w:sz w:val="28"/>
          <w:szCs w:val="28"/>
        </w:rPr>
      </w:pPr>
    </w:p>
    <w:p w14:paraId="43307EEE" w14:textId="099C8CC5" w:rsidR="00B26025" w:rsidRPr="00BF5A5E" w:rsidRDefault="0055701F" w:rsidP="00F74809">
      <w:pPr>
        <w:spacing w:before="120" w:after="120"/>
        <w:jc w:val="center"/>
        <w:rPr>
          <w:rFonts w:ascii="Times New Roman" w:hAnsi="Times New Roman"/>
          <w:sz w:val="28"/>
          <w:szCs w:val="28"/>
        </w:rPr>
      </w:pPr>
      <w:r w:rsidRPr="00BF5A5E">
        <w:rPr>
          <w:rFonts w:ascii="Times New Roman" w:hAnsi="Times New Roman"/>
          <w:sz w:val="28"/>
          <w:szCs w:val="28"/>
        </w:rPr>
        <w:t>Kính gửi: Ủy ban nhân dân tỉnh Đồng Nai</w:t>
      </w:r>
    </w:p>
    <w:p w14:paraId="36825398" w14:textId="77777777" w:rsidR="00EF42C5" w:rsidRDefault="00EF42C5" w:rsidP="00467F9B">
      <w:pPr>
        <w:spacing w:before="120" w:after="120" w:line="288" w:lineRule="auto"/>
        <w:ind w:firstLine="720"/>
        <w:jc w:val="both"/>
        <w:rPr>
          <w:rFonts w:ascii="Times New Roman" w:hAnsi="Times New Roman"/>
          <w:sz w:val="28"/>
          <w:szCs w:val="28"/>
        </w:rPr>
      </w:pPr>
    </w:p>
    <w:p w14:paraId="7DCDABAF" w14:textId="6C35AB6A" w:rsidR="00B0279E" w:rsidRPr="007D7631" w:rsidRDefault="00B0279E"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Thực hiện quy định của Luật Ban hành văn bản quy phạm pháp luật năm 2025, Sở Văn hóa, Thể thao và Du lịch kính trình Ủy ban nhân dân tỉnh dự thảo Quyết định</w:t>
      </w:r>
      <w:r w:rsidR="00F7062F" w:rsidRPr="007D7631">
        <w:rPr>
          <w:rFonts w:ascii="Times New Roman" w:hAnsi="Times New Roman"/>
          <w:sz w:val="28"/>
          <w:szCs w:val="28"/>
        </w:rPr>
        <w:t xml:space="preserve"> UBND tỉnh Ban hành Quy định tiêu chuẩn, định mức trang thiết bị tập huấn, thi đấu thể thao cho vận động viên, huấn luyện viên đội tuyển thể thao thành tích cao tỉnh Đồng Nai </w:t>
      </w:r>
      <w:r w:rsidRPr="007D7631">
        <w:rPr>
          <w:rFonts w:ascii="Times New Roman" w:hAnsi="Times New Roman"/>
          <w:sz w:val="28"/>
          <w:szCs w:val="28"/>
        </w:rPr>
        <w:t>như sau.</w:t>
      </w:r>
    </w:p>
    <w:p w14:paraId="2D8A06C6" w14:textId="77777777" w:rsidR="00170D93" w:rsidRPr="007D7631" w:rsidRDefault="00170D93" w:rsidP="007D7631">
      <w:pPr>
        <w:spacing w:before="120" w:after="120"/>
        <w:ind w:firstLine="720"/>
        <w:jc w:val="both"/>
        <w:rPr>
          <w:rFonts w:ascii="Times New Roman" w:hAnsi="Times New Roman"/>
          <w:b/>
          <w:sz w:val="28"/>
          <w:szCs w:val="28"/>
        </w:rPr>
      </w:pPr>
      <w:r w:rsidRPr="007D7631">
        <w:rPr>
          <w:rFonts w:ascii="Times New Roman" w:hAnsi="Times New Roman"/>
          <w:b/>
          <w:sz w:val="28"/>
          <w:szCs w:val="28"/>
        </w:rPr>
        <w:t>I. SỰ CẦN THIẾT BAN HÀNH VĂN BẢN</w:t>
      </w:r>
    </w:p>
    <w:p w14:paraId="2332B040" w14:textId="1B961793" w:rsidR="00170D93" w:rsidRPr="007D7631" w:rsidRDefault="00B0279E" w:rsidP="007D7631">
      <w:pPr>
        <w:spacing w:before="120" w:after="120"/>
        <w:ind w:firstLine="720"/>
        <w:jc w:val="both"/>
        <w:rPr>
          <w:rFonts w:ascii="Times New Roman" w:hAnsi="Times New Roman"/>
          <w:b/>
          <w:sz w:val="28"/>
          <w:szCs w:val="28"/>
        </w:rPr>
      </w:pPr>
      <w:r w:rsidRPr="007D7631">
        <w:rPr>
          <w:rFonts w:ascii="Times New Roman" w:hAnsi="Times New Roman"/>
          <w:b/>
          <w:sz w:val="28"/>
          <w:szCs w:val="28"/>
        </w:rPr>
        <w:t>1. Cơ sở chính trị, pháp lý</w:t>
      </w:r>
    </w:p>
    <w:p w14:paraId="6AA04450" w14:textId="219F3479" w:rsidR="00170D93" w:rsidRPr="007D7631" w:rsidRDefault="00170D93"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Căn cứ Luật Tổ chức chính quyền địa phương ngày 19 tháng </w:t>
      </w:r>
      <w:r w:rsidR="009629C8" w:rsidRPr="007D7631">
        <w:rPr>
          <w:rFonts w:ascii="Times New Roman" w:hAnsi="Times New Roman"/>
          <w:sz w:val="28"/>
          <w:szCs w:val="28"/>
        </w:rPr>
        <w:t>02</w:t>
      </w:r>
      <w:r w:rsidRPr="007D7631">
        <w:rPr>
          <w:rFonts w:ascii="Times New Roman" w:hAnsi="Times New Roman"/>
          <w:sz w:val="28"/>
          <w:szCs w:val="28"/>
        </w:rPr>
        <w:t xml:space="preserve"> năm 20</w:t>
      </w:r>
      <w:r w:rsidR="009629C8" w:rsidRPr="007D7631">
        <w:rPr>
          <w:rFonts w:ascii="Times New Roman" w:hAnsi="Times New Roman"/>
          <w:sz w:val="28"/>
          <w:szCs w:val="28"/>
        </w:rPr>
        <w:t>2</w:t>
      </w:r>
      <w:r w:rsidRPr="007D7631">
        <w:rPr>
          <w:rFonts w:ascii="Times New Roman" w:hAnsi="Times New Roman"/>
          <w:sz w:val="28"/>
          <w:szCs w:val="28"/>
        </w:rPr>
        <w:t>5;</w:t>
      </w:r>
    </w:p>
    <w:p w14:paraId="6C89C808" w14:textId="77777777" w:rsidR="00B0279E" w:rsidRPr="007D7631" w:rsidRDefault="00B0279E"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Căn cứ Luật Ban hành văn bản quy phạm pháp luật ngày 19 tháng 02 năm 2025;</w:t>
      </w:r>
    </w:p>
    <w:p w14:paraId="58C4F90C" w14:textId="77777777" w:rsidR="003C2E2B" w:rsidRPr="007D7631" w:rsidRDefault="003C2E2B"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17931B47" w14:textId="77777777" w:rsidR="003C2E2B" w:rsidRPr="007D7631" w:rsidRDefault="003C2E2B"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Căn cứ Luật Thể dục Thể thao ngày 29 tháng 11 năm 2006;</w:t>
      </w:r>
    </w:p>
    <w:p w14:paraId="018A2513" w14:textId="77777777" w:rsidR="003C2E2B" w:rsidRPr="007D7631" w:rsidRDefault="003C2E2B"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Căn cứ Luật sửa đổi, bổ sung một số điều của Luật Thể dục Thể thao ngày 14 tháng 6 năm 2018;</w:t>
      </w:r>
    </w:p>
    <w:p w14:paraId="2BBCF8CF" w14:textId="77777777" w:rsidR="003C2E2B" w:rsidRPr="007D7631" w:rsidRDefault="003C2E2B"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Căn cứ Luật Quản lý, sử dụng tài sản công ngày 21 tháng 6 năm 2017; </w:t>
      </w:r>
    </w:p>
    <w:p w14:paraId="664FCEFC" w14:textId="239A0BA1" w:rsidR="00F7062F" w:rsidRPr="007D7631" w:rsidRDefault="003C2E2B"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Căn cứ Thông tư số 05/2021/TT-BVHTTDL ngày 25 tháng 6 năm 2021 của Bộ trưởng Bộ Văn hóa, Thể thao và Du lịch ban hành Quy định tiêu chuẩn, định mức trang thiết bị tập huấn, thi đấu thể thao cho vận động viên, huấn luyện viên đội tuyển quốc gia</w:t>
      </w:r>
      <w:r w:rsidR="007D7631" w:rsidRPr="007D7631">
        <w:rPr>
          <w:rFonts w:ascii="Times New Roman" w:hAnsi="Times New Roman"/>
          <w:sz w:val="28"/>
          <w:szCs w:val="28"/>
        </w:rPr>
        <w:t>.</w:t>
      </w:r>
    </w:p>
    <w:p w14:paraId="3A0ADAD2" w14:textId="61FDF293" w:rsidR="00170D93" w:rsidRPr="007D7631" w:rsidRDefault="00170D93" w:rsidP="007D7631">
      <w:pPr>
        <w:spacing w:before="120" w:after="120"/>
        <w:ind w:firstLine="720"/>
        <w:jc w:val="both"/>
        <w:rPr>
          <w:rFonts w:ascii="Times New Roman" w:hAnsi="Times New Roman"/>
          <w:b/>
          <w:sz w:val="28"/>
          <w:szCs w:val="28"/>
        </w:rPr>
      </w:pPr>
      <w:r w:rsidRPr="007D7631">
        <w:rPr>
          <w:rFonts w:ascii="Times New Roman" w:hAnsi="Times New Roman"/>
          <w:b/>
          <w:sz w:val="28"/>
          <w:szCs w:val="28"/>
        </w:rPr>
        <w:t>2.</w:t>
      </w:r>
      <w:r w:rsidR="00B0279E" w:rsidRPr="007D7631">
        <w:rPr>
          <w:rFonts w:ascii="Times New Roman" w:hAnsi="Times New Roman"/>
          <w:b/>
          <w:sz w:val="28"/>
          <w:szCs w:val="28"/>
        </w:rPr>
        <w:t xml:space="preserve"> Cơ sở thực tiễn</w:t>
      </w:r>
    </w:p>
    <w:p w14:paraId="4726D590" w14:textId="77777777" w:rsidR="003C2E2B" w:rsidRPr="007D7631" w:rsidRDefault="003C2E2B" w:rsidP="007D7631">
      <w:pPr>
        <w:spacing w:before="120" w:after="120"/>
        <w:ind w:firstLine="720"/>
        <w:jc w:val="both"/>
        <w:rPr>
          <w:rFonts w:ascii="Times New Roman" w:hAnsi="Times New Roman"/>
          <w:sz w:val="28"/>
          <w:szCs w:val="28"/>
          <w:lang w:val="pt-BR"/>
        </w:rPr>
      </w:pPr>
      <w:r w:rsidRPr="007D7631">
        <w:rPr>
          <w:rFonts w:ascii="Times New Roman" w:hAnsi="Times New Roman"/>
          <w:sz w:val="28"/>
          <w:szCs w:val="28"/>
          <w:lang w:val="pt-BR"/>
        </w:rPr>
        <w:t xml:space="preserve">Căn cứ Thông tư số 05/2021/TT-BVHTTDL ngày 25/6/2021 của Bộ Văn hóa, Thể thao và Du lịch Quy định tiêu chuẩn, định mức trang thiết bị tập huấn, thi đấu thể thao cho vận động viên, huấn luyện viên đội tuyển quốc quốc gia; theo đó, </w:t>
      </w:r>
      <w:r w:rsidRPr="007D7631">
        <w:rPr>
          <w:rFonts w:ascii="Times New Roman" w:hAnsi="Times New Roman"/>
          <w:sz w:val="28"/>
          <w:szCs w:val="28"/>
          <w:lang w:val="pt-BR"/>
        </w:rPr>
        <w:lastRenderedPageBreak/>
        <w:t xml:space="preserve">tại </w:t>
      </w:r>
      <w:r w:rsidRPr="007D7631">
        <w:rPr>
          <w:rFonts w:ascii="Times New Roman" w:hAnsi="Times New Roman"/>
          <w:i/>
          <w:iCs/>
          <w:sz w:val="28"/>
          <w:szCs w:val="28"/>
          <w:lang w:val="pt-BR"/>
        </w:rPr>
        <w:t>“Điều 1. Phạm vi điều chỉnh Thông tư này quy định tiêu chuẩn, định mức trang thiết bị tập huấn, thi đấu thể thao cho vận động viên, huấn luyện viên đội tuyển thể thao quốc gia và đội tuyển trẻ thể thao quốc gia (sau đây gọi chung là đội tuyển quốc gia) từng môn thể thao được tập trung tập huấn, thi đấu thể thao theo quyết định của Tổng cục trưởng Tổng cục Thể dục thể thao.”</w:t>
      </w:r>
      <w:r w:rsidRPr="007D7631">
        <w:rPr>
          <w:rFonts w:ascii="Times New Roman" w:hAnsi="Times New Roman"/>
          <w:sz w:val="28"/>
          <w:szCs w:val="28"/>
          <w:lang w:val="pt-BR"/>
        </w:rPr>
        <w:t xml:space="preserve">, tại </w:t>
      </w:r>
      <w:r w:rsidRPr="007D7631">
        <w:rPr>
          <w:rFonts w:ascii="Times New Roman" w:hAnsi="Times New Roman"/>
          <w:i/>
          <w:iCs/>
          <w:sz w:val="28"/>
          <w:szCs w:val="28"/>
          <w:lang w:val="pt-BR"/>
        </w:rPr>
        <w:t>“Điều 2. Đối tượng áp dụng Thông tư này áp dụng đối với vận động viên, huấn luyện viên đội tuyển quốc gia được tập trung tập huấn, thi đấu thể thao theo quyết định của Tổng cục trưởng Tổng cục Thể dục thể thao; trung tâm huấn luyện thể thao quốc gia và đơn vị đào tạo, huấn luyện khác; cơ quan, tổ chức, cá nhân có liên quan đến tập huấn, thi đấu thể thao của đội tuyển quốc gia.”</w:t>
      </w:r>
      <w:r w:rsidRPr="007D7631">
        <w:rPr>
          <w:rFonts w:ascii="Times New Roman" w:hAnsi="Times New Roman"/>
          <w:sz w:val="28"/>
          <w:szCs w:val="28"/>
          <w:lang w:val="pt-BR"/>
        </w:rPr>
        <w:t>, thì Thông tư không quy định thẩm quyền ban hành của UBND tỉnh về ban hành Quy định tiêu chuẩn, định mức trang thiết bị tập huấn, thi đấu thể thao cho vận động viên, huấn luyện viên đội tuyển thể thao thành tích cao của địa phương.</w:t>
      </w:r>
    </w:p>
    <w:p w14:paraId="37DBC017" w14:textId="77777777" w:rsidR="003C2E2B" w:rsidRPr="007D7631" w:rsidRDefault="003C2E2B" w:rsidP="007D7631">
      <w:pPr>
        <w:spacing w:before="120" w:after="120"/>
        <w:ind w:firstLine="720"/>
        <w:jc w:val="both"/>
        <w:rPr>
          <w:rFonts w:ascii="Times New Roman" w:hAnsi="Times New Roman"/>
          <w:i/>
          <w:iCs/>
          <w:sz w:val="28"/>
          <w:szCs w:val="28"/>
          <w:lang w:val="pt-BR"/>
        </w:rPr>
      </w:pPr>
      <w:r w:rsidRPr="007D7631">
        <w:rPr>
          <w:rFonts w:ascii="Times New Roman" w:hAnsi="Times New Roman"/>
          <w:sz w:val="28"/>
          <w:szCs w:val="28"/>
          <w:lang w:val="pt-BR"/>
        </w:rPr>
        <w:t>Căn cứ Luật thể dục Thể thao số 16/2018/QH14 sửa đổi bổ sung một số điều của Luật Thể dục Thể thao tại khoản 12, Điều 1 sửa đổi bổ sung “</w:t>
      </w:r>
      <w:r w:rsidRPr="007D7631">
        <w:rPr>
          <w:rFonts w:ascii="Times New Roman" w:hAnsi="Times New Roman"/>
          <w:i/>
          <w:iCs/>
          <w:sz w:val="28"/>
          <w:szCs w:val="28"/>
          <w:lang w:val="pt-BR"/>
        </w:rPr>
        <w:t>Điều 32. Quy định quyền và nghĩa vụ của vận động viên thể thao thành tích cao” trong đó vận động viên thể thao thành tích cao được đảm bảo trang thiết bị, phương tiện tập luyện và thi đấu thể thao”</w:t>
      </w:r>
      <w:r w:rsidRPr="007D7631">
        <w:rPr>
          <w:rFonts w:ascii="Times New Roman" w:hAnsi="Times New Roman"/>
          <w:sz w:val="28"/>
          <w:szCs w:val="28"/>
          <w:lang w:val="pt-BR"/>
        </w:rPr>
        <w:t xml:space="preserve">; đồng thời tại khoản 15 Điều 1 sửa đổi bổ sung </w:t>
      </w:r>
      <w:r w:rsidRPr="007D7631">
        <w:rPr>
          <w:rFonts w:ascii="Times New Roman" w:hAnsi="Times New Roman"/>
          <w:i/>
          <w:iCs/>
          <w:sz w:val="28"/>
          <w:szCs w:val="28"/>
          <w:lang w:val="pt-BR"/>
        </w:rPr>
        <w:t>“Điều 38. Thẩm quyền quyết định tổ chức giải thể thao thành tích cao 3. Chủ tịch Ủy ban nhân dân cấp tỉnh quyết định tổ chức các giải thể thao sau đây:</w:t>
      </w:r>
    </w:p>
    <w:p w14:paraId="046516D7" w14:textId="77777777" w:rsidR="003C2E2B" w:rsidRPr="007D7631" w:rsidRDefault="003C2E2B" w:rsidP="007D7631">
      <w:pPr>
        <w:spacing w:before="120" w:after="120"/>
        <w:ind w:firstLine="720"/>
        <w:jc w:val="both"/>
        <w:rPr>
          <w:rFonts w:ascii="Times New Roman" w:hAnsi="Times New Roman"/>
          <w:i/>
          <w:iCs/>
          <w:sz w:val="28"/>
          <w:szCs w:val="28"/>
          <w:lang w:val="pt-BR"/>
        </w:rPr>
      </w:pPr>
      <w:r w:rsidRPr="007D7631">
        <w:rPr>
          <w:rFonts w:ascii="Times New Roman" w:hAnsi="Times New Roman"/>
          <w:i/>
          <w:iCs/>
          <w:sz w:val="28"/>
          <w:szCs w:val="28"/>
          <w:lang w:val="pt-BR"/>
        </w:rPr>
        <w:t>a) Giải thể thao quy định tại khoản 5 Điều 37 của Luật này theo đề nghị của Chủ tịch liên đoàn thể thao quốc gia hoặc người đại diện theo pháp luật của tổ chức đăng cai tổ chức giải trong trường hợp chưa có liên đoàn thể thao quốc gia;</w:t>
      </w:r>
    </w:p>
    <w:p w14:paraId="3529D979" w14:textId="77777777" w:rsidR="003C2E2B" w:rsidRPr="007D7631" w:rsidRDefault="003C2E2B" w:rsidP="007D7631">
      <w:pPr>
        <w:spacing w:before="120" w:after="120"/>
        <w:ind w:firstLine="720"/>
        <w:jc w:val="both"/>
        <w:rPr>
          <w:rFonts w:ascii="Times New Roman" w:hAnsi="Times New Roman"/>
          <w:i/>
          <w:iCs/>
          <w:sz w:val="28"/>
          <w:szCs w:val="28"/>
          <w:lang w:val="pt-BR"/>
        </w:rPr>
      </w:pPr>
      <w:r w:rsidRPr="007D7631">
        <w:rPr>
          <w:rFonts w:ascii="Times New Roman" w:hAnsi="Times New Roman"/>
          <w:i/>
          <w:iCs/>
          <w:sz w:val="28"/>
          <w:szCs w:val="28"/>
          <w:lang w:val="pt-BR"/>
        </w:rPr>
        <w:t>b) Giải thể thao quy định tại khoản 6 Điều 37 của Luật này theo đề nghị của người đứng đầu cơ quan chuyên môn về thể dục, thể thao thuộc Ủy ban nhân dân cấp tỉnh;</w:t>
      </w:r>
    </w:p>
    <w:p w14:paraId="2188C69C" w14:textId="77777777" w:rsidR="003C2E2B" w:rsidRPr="007D7631" w:rsidRDefault="003C2E2B" w:rsidP="007D7631">
      <w:pPr>
        <w:spacing w:before="120" w:after="120"/>
        <w:ind w:firstLine="720"/>
        <w:jc w:val="both"/>
        <w:rPr>
          <w:rFonts w:ascii="Times New Roman" w:hAnsi="Times New Roman"/>
          <w:i/>
          <w:iCs/>
          <w:sz w:val="28"/>
          <w:szCs w:val="28"/>
          <w:lang w:val="pt-BR"/>
        </w:rPr>
      </w:pPr>
      <w:r w:rsidRPr="007D7631">
        <w:rPr>
          <w:rFonts w:ascii="Times New Roman" w:hAnsi="Times New Roman"/>
          <w:i/>
          <w:iCs/>
          <w:sz w:val="28"/>
          <w:szCs w:val="28"/>
          <w:lang w:val="pt-BR"/>
        </w:rPr>
        <w:t>c) Giải thể thao quy định tại khoản 7 Điều 37 của Luật này theo đề nghị của Chủ tịch liên đoàn thể thao tỉnh, thành phố trực thuộc trung ương.”</w:t>
      </w:r>
    </w:p>
    <w:p w14:paraId="6E9D45A1" w14:textId="77777777" w:rsidR="003C2E2B" w:rsidRPr="007D7631" w:rsidRDefault="003C2E2B" w:rsidP="007D7631">
      <w:pPr>
        <w:spacing w:before="120" w:after="120"/>
        <w:ind w:firstLine="720"/>
        <w:jc w:val="both"/>
        <w:rPr>
          <w:rFonts w:ascii="Times New Roman" w:hAnsi="Times New Roman"/>
          <w:sz w:val="28"/>
          <w:szCs w:val="28"/>
          <w:lang w:val="pt-BR"/>
        </w:rPr>
      </w:pPr>
      <w:r w:rsidRPr="007D7631">
        <w:rPr>
          <w:rFonts w:ascii="Times New Roman" w:hAnsi="Times New Roman"/>
          <w:sz w:val="28"/>
          <w:szCs w:val="28"/>
          <w:lang w:val="pt-BR"/>
        </w:rPr>
        <w:t xml:space="preserve">Ngày 28/02/2025, Sở Văn hóa, Thể thao và Du lịch nhận được Văn bản 375/CTDTT-TTTTCI của Cục Thể dục Thể thao về việc góp ý việc xây dựng dự thảo Quyết định quy định tiêu chuẩn, định mức trang thiết bị tập huấn, thi đấu thể thao cho vận động viên, huấn luyện viên đội tuyển tỉnh Đồng Nai và nội dung tiêu chuẩn định mức cụ thể. Theo ý kiến của Cục Thể dục Thể thao “về thẩm quyền: Căn cứ điểm b khoản 2 Điều 26 Nghị định số 32/2019/NĐ-CP ngày 10/4/2019 của Chính phủ quy định giao nhiệm vụ, đặt hàng hoặc đấu thầu cung cấp sản phẩm, dịch vụ công sử dụng ngân sách nhà nước từ nguồn kinh phí chi thường xuyên quy định trách nhiệm của Ủy ban nhân dân tỉnh và khoản 2, khoản 3 Điều 37 Nghị định số 60/2021/NĐ-CP ngày 21/6/2021 của Chính phủ quy định cơ chế tự chủ tài chính của đơn vị sự nghiệp công quy định trách của Ủy ban nhân dân tỉnh thì việc đề xuất Ủy ban nhân dân tỉnh ban hành quy định định mức là có cơ sở, do đó Cục Thể dục </w:t>
      </w:r>
      <w:r w:rsidRPr="007D7631">
        <w:rPr>
          <w:rFonts w:ascii="Times New Roman" w:hAnsi="Times New Roman"/>
          <w:sz w:val="28"/>
          <w:szCs w:val="28"/>
          <w:lang w:val="pt-BR"/>
        </w:rPr>
        <w:lastRenderedPageBreak/>
        <w:t xml:space="preserve">Thể thao thống nhất việc xây dựng định mức tiêu chuẩn của Sở Văn hóa, Thể thao và Du lịch tỉnh Đồng Nai”. </w:t>
      </w:r>
    </w:p>
    <w:p w14:paraId="1738055F" w14:textId="77777777" w:rsidR="003C2E2B" w:rsidRPr="007D7631" w:rsidRDefault="003C2E2B" w:rsidP="007D7631">
      <w:pPr>
        <w:spacing w:before="120" w:after="120"/>
        <w:ind w:firstLine="720"/>
        <w:jc w:val="both"/>
        <w:rPr>
          <w:rFonts w:ascii="Times New Roman" w:hAnsi="Times New Roman"/>
          <w:sz w:val="28"/>
          <w:szCs w:val="28"/>
          <w:lang w:val="pt-BR"/>
        </w:rPr>
      </w:pPr>
      <w:r w:rsidRPr="007D7631">
        <w:rPr>
          <w:rFonts w:ascii="Times New Roman" w:hAnsi="Times New Roman"/>
          <w:color w:val="000000" w:themeColor="text1"/>
          <w:sz w:val="28"/>
          <w:szCs w:val="28"/>
          <w:lang w:val="pt-BR"/>
        </w:rPr>
        <w:t xml:space="preserve">Căn cứ chức năng nhiệm vụ được giao, Trung </w:t>
      </w:r>
      <w:r w:rsidRPr="007D7631">
        <w:rPr>
          <w:rFonts w:ascii="Times New Roman" w:hAnsi="Times New Roman"/>
          <w:sz w:val="28"/>
          <w:szCs w:val="28"/>
          <w:lang w:val="pt-BR"/>
        </w:rPr>
        <w:t>tâm Huấn luyện và Thi đấu Thể dục Thể thao, Trường Phổ thông Năng khiếu Thể thao tỉnh (trực thuộc Sở Văn hóa, Thể thao và Du lịch) được giao nhiệm vụ đào tạo, huấn luyện vận động viên các đội tuyển thể thao thành tích cao tỉnh để tham gia thi đấu giải vô địch quốc gia, giải thi đấu vô địch trẻ quốc gia hàng năm; giải thi đấu vô địch, giải thi đấu vô địch trẻ từng môn thể thao cấp khu vực, châu lục và thế giới...</w:t>
      </w:r>
    </w:p>
    <w:p w14:paraId="5B32D7EA" w14:textId="77777777" w:rsidR="003C2E2B" w:rsidRPr="007D7631" w:rsidRDefault="003C2E2B" w:rsidP="007D7631">
      <w:pPr>
        <w:spacing w:before="120" w:after="120"/>
        <w:ind w:firstLine="720"/>
        <w:jc w:val="both"/>
        <w:rPr>
          <w:rFonts w:ascii="Times New Roman" w:hAnsi="Times New Roman"/>
          <w:sz w:val="28"/>
          <w:szCs w:val="28"/>
          <w:lang w:val="pt-BR"/>
        </w:rPr>
      </w:pPr>
      <w:r w:rsidRPr="007D7631">
        <w:rPr>
          <w:rFonts w:ascii="Times New Roman" w:hAnsi="Times New Roman"/>
          <w:sz w:val="28"/>
          <w:szCs w:val="28"/>
          <w:lang w:val="pt-BR"/>
        </w:rPr>
        <w:t xml:space="preserve">Những năm qua, Trung tâm Huấn luyện và Thi đấu Thể dục Thể thao, Trường Phổ thông Năng khiếu Thể thao tỉnh thực hiện mua sắm thiết bị tập huấn, thi đấu thể thao cho vận động viên, huấn luyện viên trên cơ sở nhu cầu thực tế tập luyện, kinh phí được bố trí hàng năm và vận dụng tiêu chuẩn định mức của Bộ VHTTDL để thực hiện mua sắm và trang cấp. </w:t>
      </w:r>
    </w:p>
    <w:p w14:paraId="1903F1EC" w14:textId="77777777" w:rsidR="003C2E2B" w:rsidRPr="007D7631" w:rsidRDefault="003C2E2B" w:rsidP="007D7631">
      <w:pPr>
        <w:spacing w:before="120" w:after="120"/>
        <w:ind w:firstLine="720"/>
        <w:jc w:val="both"/>
        <w:rPr>
          <w:rFonts w:ascii="Times New Roman" w:hAnsi="Times New Roman"/>
          <w:sz w:val="28"/>
          <w:szCs w:val="28"/>
          <w:lang w:val="pt-BR"/>
        </w:rPr>
      </w:pPr>
      <w:r w:rsidRPr="007D7631">
        <w:rPr>
          <w:rFonts w:ascii="Times New Roman" w:hAnsi="Times New Roman"/>
          <w:sz w:val="28"/>
          <w:szCs w:val="28"/>
          <w:lang w:val="pt-BR"/>
        </w:rPr>
        <w:t>Đến nay, nhằm để có quy định của cấp thẩm quyền quy định tiêu chuẩn, định mức trang thiết bị tập huấn, thi đấu thể thao cho vận động viên, huấn luyện viên của Trung tâm Huấn luyện và Thi đấu Thể dục Thể thao, Trường Phổ thông Năng khiếu Thể thao tỉnh; đồng thời để có cơ sở đơn vị dự toán, thực hiện mua sắm hàng năm và theo ý kiến của Sở Tài chính tại Văn bản số 316/STC-GCS ngày 16/01/2024.</w:t>
      </w:r>
    </w:p>
    <w:p w14:paraId="48921402" w14:textId="74E46F6A" w:rsidR="003C2E2B" w:rsidRPr="007D7631" w:rsidRDefault="003C2E2B" w:rsidP="007D7631">
      <w:pPr>
        <w:spacing w:before="120" w:after="120"/>
        <w:ind w:firstLine="720"/>
        <w:jc w:val="both"/>
        <w:rPr>
          <w:rFonts w:ascii="Times New Roman" w:hAnsi="Times New Roman"/>
          <w:sz w:val="28"/>
          <w:szCs w:val="28"/>
          <w:lang w:val="pt-BR"/>
        </w:rPr>
      </w:pPr>
      <w:r w:rsidRPr="007D7631">
        <w:rPr>
          <w:rFonts w:ascii="Times New Roman" w:hAnsi="Times New Roman"/>
          <w:sz w:val="28"/>
          <w:szCs w:val="28"/>
          <w:lang w:val="pt-BR"/>
        </w:rPr>
        <w:t xml:space="preserve"> Sở Văn hóa, Thể thao và Du lịch tham mưu UBND Ban hành Quyết định Quy định tiêu chuẩn, định mức trang thiết bị tập huấn, thi đấu thể thao cho vận động viên, huấn luyện viên đội tuyển thể thao thành tích cao tỉnh Đồng Nai là phù hợp. </w:t>
      </w:r>
    </w:p>
    <w:p w14:paraId="2A96D594" w14:textId="453CB9D8" w:rsidR="007A19F1" w:rsidRPr="007D7631" w:rsidRDefault="00A94E7E" w:rsidP="007D7631">
      <w:pPr>
        <w:spacing w:before="120" w:after="120"/>
        <w:ind w:firstLine="720"/>
        <w:jc w:val="both"/>
        <w:rPr>
          <w:rFonts w:ascii="Times New Roman" w:hAnsi="Times New Roman"/>
          <w:sz w:val="28"/>
          <w:szCs w:val="28"/>
        </w:rPr>
      </w:pPr>
      <w:r w:rsidRPr="007D7631">
        <w:rPr>
          <w:rFonts w:ascii="Times New Roman" w:hAnsi="Times New Roman"/>
          <w:b/>
          <w:sz w:val="28"/>
          <w:szCs w:val="28"/>
        </w:rPr>
        <w:t>II. MỤC ĐÍCH</w:t>
      </w:r>
      <w:r w:rsidR="00895DEB" w:rsidRPr="007D7631">
        <w:rPr>
          <w:rFonts w:ascii="Times New Roman" w:hAnsi="Times New Roman"/>
          <w:b/>
          <w:sz w:val="28"/>
          <w:szCs w:val="28"/>
        </w:rPr>
        <w:t xml:space="preserve"> BAN HÀNH</w:t>
      </w:r>
      <w:r w:rsidRPr="007D7631">
        <w:rPr>
          <w:rFonts w:ascii="Times New Roman" w:hAnsi="Times New Roman"/>
          <w:b/>
          <w:sz w:val="28"/>
          <w:szCs w:val="28"/>
        </w:rPr>
        <w:t xml:space="preserve">, </w:t>
      </w:r>
      <w:r w:rsidR="0057111E" w:rsidRPr="007D7631">
        <w:rPr>
          <w:rFonts w:ascii="Times New Roman" w:hAnsi="Times New Roman"/>
          <w:b/>
          <w:sz w:val="28"/>
          <w:szCs w:val="28"/>
        </w:rPr>
        <w:t>QUAN ĐIỂM</w:t>
      </w:r>
      <w:r w:rsidR="00895DEB" w:rsidRPr="007D7631">
        <w:rPr>
          <w:rFonts w:ascii="Times New Roman" w:hAnsi="Times New Roman"/>
          <w:b/>
          <w:sz w:val="28"/>
          <w:szCs w:val="28"/>
        </w:rPr>
        <w:t xml:space="preserve"> </w:t>
      </w:r>
      <w:r w:rsidR="0057111E" w:rsidRPr="007D7631">
        <w:rPr>
          <w:rFonts w:ascii="Times New Roman" w:hAnsi="Times New Roman"/>
          <w:b/>
          <w:sz w:val="28"/>
          <w:szCs w:val="28"/>
        </w:rPr>
        <w:t xml:space="preserve">XÂY DỰNG </w:t>
      </w:r>
      <w:r w:rsidRPr="007D7631">
        <w:rPr>
          <w:rFonts w:ascii="Times New Roman" w:hAnsi="Times New Roman"/>
          <w:b/>
          <w:sz w:val="28"/>
          <w:szCs w:val="28"/>
        </w:rPr>
        <w:t>DỰ THẢO VĂN BẢN</w:t>
      </w:r>
    </w:p>
    <w:p w14:paraId="11878796" w14:textId="7A6769EF" w:rsidR="0010208C" w:rsidRPr="007D7631" w:rsidRDefault="00170D93" w:rsidP="007D7631">
      <w:pPr>
        <w:spacing w:before="120" w:after="120"/>
        <w:ind w:firstLine="720"/>
        <w:jc w:val="both"/>
        <w:rPr>
          <w:rFonts w:ascii="Times New Roman" w:hAnsi="Times New Roman"/>
          <w:b/>
          <w:sz w:val="28"/>
          <w:szCs w:val="28"/>
        </w:rPr>
      </w:pPr>
      <w:r w:rsidRPr="007D7631">
        <w:rPr>
          <w:rFonts w:ascii="Times New Roman" w:hAnsi="Times New Roman"/>
          <w:b/>
          <w:sz w:val="28"/>
          <w:szCs w:val="28"/>
        </w:rPr>
        <w:t>1. Mục đích</w:t>
      </w:r>
      <w:r w:rsidR="00895DEB" w:rsidRPr="007D7631">
        <w:rPr>
          <w:rFonts w:ascii="Times New Roman" w:hAnsi="Times New Roman"/>
          <w:b/>
          <w:sz w:val="28"/>
          <w:szCs w:val="28"/>
        </w:rPr>
        <w:t xml:space="preserve"> ban hành văn bản</w:t>
      </w:r>
      <w:r w:rsidRPr="007D7631">
        <w:rPr>
          <w:rFonts w:ascii="Times New Roman" w:hAnsi="Times New Roman"/>
          <w:b/>
          <w:sz w:val="28"/>
          <w:szCs w:val="28"/>
        </w:rPr>
        <w:t xml:space="preserve"> </w:t>
      </w:r>
    </w:p>
    <w:p w14:paraId="0E1F8170" w14:textId="777F56C4" w:rsidR="0010208C" w:rsidRPr="007D7631" w:rsidRDefault="0010208C"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Kịp </w:t>
      </w:r>
      <w:r w:rsidR="003C2E2B" w:rsidRPr="007D7631">
        <w:rPr>
          <w:rFonts w:ascii="Times New Roman" w:hAnsi="Times New Roman"/>
          <w:sz w:val="28"/>
          <w:szCs w:val="28"/>
        </w:rPr>
        <w:t xml:space="preserve">thời ban hành những quy định có liên quan </w:t>
      </w:r>
      <w:r w:rsidR="00CE185D" w:rsidRPr="007D7631">
        <w:rPr>
          <w:rFonts w:ascii="Times New Roman" w:hAnsi="Times New Roman"/>
          <w:sz w:val="28"/>
          <w:szCs w:val="28"/>
        </w:rPr>
        <w:t>về tiêu chuẩn, định mức trang thiết bị tập huấn, thi đấu thể thao cho vận động viên, huấn luyện viên đội tuyển thể thao thành tích cao</w:t>
      </w:r>
      <w:r w:rsidR="007D7631" w:rsidRPr="007D7631">
        <w:rPr>
          <w:rFonts w:ascii="Times New Roman" w:hAnsi="Times New Roman"/>
          <w:sz w:val="28"/>
          <w:szCs w:val="28"/>
        </w:rPr>
        <w:t xml:space="preserve"> </w:t>
      </w:r>
      <w:r w:rsidR="00CE185D" w:rsidRPr="007D7631">
        <w:rPr>
          <w:rFonts w:ascii="Times New Roman" w:hAnsi="Times New Roman"/>
          <w:sz w:val="28"/>
          <w:szCs w:val="28"/>
        </w:rPr>
        <w:t>tỉnh Đồng Nai phù hợp tình hình thực tế trên địa bàn tỉnh, thống nhất việc áp dụng.</w:t>
      </w:r>
    </w:p>
    <w:p w14:paraId="2FF6ED7F" w14:textId="2F696C2B" w:rsidR="0010208C" w:rsidRPr="007D7631" w:rsidRDefault="00170D93" w:rsidP="007D7631">
      <w:pPr>
        <w:spacing w:before="120" w:after="120"/>
        <w:ind w:firstLine="720"/>
        <w:jc w:val="both"/>
        <w:rPr>
          <w:rFonts w:ascii="Times New Roman" w:hAnsi="Times New Roman"/>
          <w:b/>
          <w:sz w:val="28"/>
          <w:szCs w:val="28"/>
        </w:rPr>
      </w:pPr>
      <w:r w:rsidRPr="007D7631">
        <w:rPr>
          <w:rFonts w:ascii="Times New Roman" w:hAnsi="Times New Roman"/>
          <w:b/>
          <w:sz w:val="28"/>
          <w:szCs w:val="28"/>
        </w:rPr>
        <w:t>2. Quan điểm</w:t>
      </w:r>
      <w:r w:rsidR="00895DEB" w:rsidRPr="007D7631">
        <w:rPr>
          <w:rFonts w:ascii="Times New Roman" w:hAnsi="Times New Roman"/>
          <w:b/>
          <w:sz w:val="28"/>
          <w:szCs w:val="28"/>
        </w:rPr>
        <w:t xml:space="preserve"> xây dựng dự thảo văn bản</w:t>
      </w:r>
      <w:r w:rsidRPr="007D7631">
        <w:rPr>
          <w:rFonts w:ascii="Times New Roman" w:hAnsi="Times New Roman"/>
          <w:b/>
          <w:sz w:val="28"/>
          <w:szCs w:val="28"/>
        </w:rPr>
        <w:t xml:space="preserve"> </w:t>
      </w:r>
    </w:p>
    <w:p w14:paraId="23DAD807" w14:textId="27C4E93C" w:rsidR="0010208C" w:rsidRPr="007D7631" w:rsidRDefault="0010208C"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Đảm bảo thực hiện thống nhất và đúng trình tự theo quy định tại Luật Ban hành văn bản quy phạm pháp luật và Nghị định số </w:t>
      </w:r>
      <w:r w:rsidR="00CE185D" w:rsidRPr="007D7631">
        <w:rPr>
          <w:rFonts w:ascii="Times New Roman" w:hAnsi="Times New Roman"/>
          <w:sz w:val="28"/>
          <w:szCs w:val="28"/>
        </w:rPr>
        <w:t>78</w:t>
      </w:r>
      <w:r w:rsidRPr="007D7631">
        <w:rPr>
          <w:rFonts w:ascii="Times New Roman" w:hAnsi="Times New Roman"/>
          <w:sz w:val="28"/>
          <w:szCs w:val="28"/>
        </w:rPr>
        <w:t>/20</w:t>
      </w:r>
      <w:r w:rsidR="00CE185D" w:rsidRPr="007D7631">
        <w:rPr>
          <w:rFonts w:ascii="Times New Roman" w:hAnsi="Times New Roman"/>
          <w:sz w:val="28"/>
          <w:szCs w:val="28"/>
        </w:rPr>
        <w:t>25</w:t>
      </w:r>
      <w:r w:rsidRPr="007D7631">
        <w:rPr>
          <w:rFonts w:ascii="Times New Roman" w:hAnsi="Times New Roman"/>
          <w:sz w:val="28"/>
          <w:szCs w:val="28"/>
        </w:rPr>
        <w:t>/NĐ-CP quy định chi tiết một số điều và biện pháp thi hành Luật Ban hành văn bản quy phạm pháp luật.</w:t>
      </w:r>
    </w:p>
    <w:p w14:paraId="21A23D6C" w14:textId="5F8E61AC" w:rsidR="00236843" w:rsidRPr="007D7631" w:rsidRDefault="00236843" w:rsidP="007D7631">
      <w:pPr>
        <w:spacing w:before="120" w:after="120"/>
        <w:ind w:firstLine="720"/>
        <w:jc w:val="both"/>
        <w:rPr>
          <w:rFonts w:ascii="Times New Roman" w:hAnsi="Times New Roman"/>
          <w:sz w:val="28"/>
          <w:szCs w:val="28"/>
        </w:rPr>
      </w:pPr>
      <w:r w:rsidRPr="007D7631">
        <w:rPr>
          <w:rFonts w:ascii="Times New Roman" w:hAnsi="Times New Roman"/>
          <w:b/>
          <w:sz w:val="28"/>
          <w:szCs w:val="28"/>
        </w:rPr>
        <w:t>III. QUÁ TRÌNH XÂY DỰNG DỰ THẢO VĂN BẢN</w:t>
      </w:r>
    </w:p>
    <w:p w14:paraId="1A89C78D" w14:textId="09526EAA" w:rsidR="00CE185D" w:rsidRPr="007D7631" w:rsidRDefault="00CE185D" w:rsidP="007D7631">
      <w:pPr>
        <w:spacing w:before="120" w:after="120"/>
        <w:ind w:firstLine="720"/>
        <w:jc w:val="both"/>
        <w:rPr>
          <w:rFonts w:ascii="Times New Roman" w:hAnsi="Times New Roman"/>
          <w:bCs/>
          <w:color w:val="000000"/>
          <w:sz w:val="28"/>
          <w:szCs w:val="28"/>
        </w:rPr>
      </w:pPr>
      <w:r w:rsidRPr="007D7631">
        <w:rPr>
          <w:rFonts w:ascii="Times New Roman" w:hAnsi="Times New Roman"/>
          <w:bCs/>
          <w:color w:val="000000"/>
          <w:sz w:val="28"/>
          <w:szCs w:val="28"/>
        </w:rPr>
        <w:t xml:space="preserve">Sở Văn hóa, Thể thao và Du lịch đã có 03 Văn bản gửi xin ý kiến Bộ Văn hóa, Thể thao và Du lịch về thẩm quyền của UBND tỉnh ban hành Quyết định và nội dung quy định tiêu chuẩn, định mức trang thiết bị tập huấn, thi đấu thể thao cho vận động viên, huấn luyện viên đội tuyển tỉnh Đồng Nai: Văn bản số </w:t>
      </w:r>
      <w:r w:rsidRPr="007D7631">
        <w:rPr>
          <w:rFonts w:ascii="Times New Roman" w:hAnsi="Times New Roman"/>
          <w:bCs/>
          <w:color w:val="000000"/>
          <w:sz w:val="28"/>
          <w:szCs w:val="28"/>
        </w:rPr>
        <w:lastRenderedPageBreak/>
        <w:t xml:space="preserve">1914/SVHTTDL-KHTC ngày 17/6/2024; Văn bản số 2328/SVHTTDL-KHTC ngày 19/7/2024; Văn bản số 227/SVHTTDL-KHTC ngày 17/01/2025. </w:t>
      </w:r>
    </w:p>
    <w:p w14:paraId="52F0E411" w14:textId="0F50E693" w:rsidR="00CE185D" w:rsidRPr="007D7631" w:rsidRDefault="00CE185D" w:rsidP="007D7631">
      <w:pPr>
        <w:spacing w:before="120" w:after="120"/>
        <w:ind w:firstLine="720"/>
        <w:jc w:val="both"/>
        <w:rPr>
          <w:rFonts w:ascii="Times New Roman" w:hAnsi="Times New Roman"/>
          <w:bCs/>
          <w:color w:val="000000"/>
          <w:sz w:val="28"/>
          <w:szCs w:val="28"/>
        </w:rPr>
      </w:pPr>
      <w:r w:rsidRPr="007D7631">
        <w:rPr>
          <w:rFonts w:ascii="Times New Roman" w:hAnsi="Times New Roman"/>
          <w:bCs/>
          <w:color w:val="000000"/>
          <w:sz w:val="28"/>
          <w:szCs w:val="28"/>
        </w:rPr>
        <w:t>Ngày 28/02/2025, Sở Văn hóa, Thể thao và Du lịch nhận được Văn bản 375/CTDTT-TTTTCI của Cục Thể dục Thể thao về việc góp ý việc xây dựng dự thảo Quyết định quy định tiêu chuẩn, định mức trang thiết bị tập huấn, thi đấu thể thao cho vận động viên, huấn luyện viên đội tuyển tỉnh Đồng Nai và nội dung tiêu chuẩn định mức cụ thể. Theo ý kiến của Cục Thể dục Thể thao “về thẩm quyền: Căn cứ điểm b khoản 2 Điều 26 Nghị định số 32/2019/NĐ-CP ngày 10/4/2019 của Chính phủ quy định giao nhiệm vụ, đặt hàng hoặc đấu thầu cung cấp sản phẩm, dịch vụ công sử dụng ngân sách nhà nước từ nguồn kinh phí chi thường xuyên quy định trách nhiệm của Ủy ban nhân dân tỉnh và khoản 2, khoản 3 Điều 37 Nghị định số 60/2021/NĐ-CP ngày 21/6/2021 của Chính phủ quy định cơ chế tự chủ tài chính của đơn vị sự nghiệp công quy định trách của Ủy ban nhân dân tỉnh thì việc đề xuất Ủy ban nhân dân tỉnh ban hành quy định định mức là có cơ sở, do đó Cục Thể dục Thể thao thống nhất việc xây dựng định mức tiêu chuẩn của Sở Văn hóa, Thể thao và Du lịch tỉnh Đồng Nai”.</w:t>
      </w:r>
    </w:p>
    <w:p w14:paraId="3FD72A02" w14:textId="77777777" w:rsidR="00CE185D" w:rsidRPr="007D7631" w:rsidRDefault="00CE185D" w:rsidP="007D7631">
      <w:pPr>
        <w:spacing w:before="120" w:after="120"/>
        <w:ind w:firstLine="720"/>
        <w:jc w:val="both"/>
        <w:rPr>
          <w:rFonts w:ascii="Times New Roman" w:hAnsi="Times New Roman"/>
          <w:bCs/>
          <w:color w:val="000000"/>
          <w:sz w:val="28"/>
          <w:szCs w:val="28"/>
        </w:rPr>
      </w:pPr>
      <w:r w:rsidRPr="007D7631">
        <w:rPr>
          <w:rFonts w:ascii="Times New Roman" w:hAnsi="Times New Roman"/>
          <w:bCs/>
          <w:color w:val="000000"/>
          <w:sz w:val="28"/>
          <w:szCs w:val="28"/>
        </w:rPr>
        <w:t>Thực hiện Văn bản số 2576/UBND-KGVX ngày 14/3/2025 của UBND tỉnh về việc rà soát, thống nhất ý kiến báo cáo, đề xuất UBND tỉnh chủ trương ban hành Văn bản quy phạm pháp luật.</w:t>
      </w:r>
    </w:p>
    <w:p w14:paraId="3C7358E8" w14:textId="77777777" w:rsidR="00CE185D" w:rsidRPr="007D7631" w:rsidRDefault="00CE185D" w:rsidP="007D7631">
      <w:pPr>
        <w:spacing w:before="120" w:after="120"/>
        <w:ind w:firstLine="720"/>
        <w:jc w:val="both"/>
        <w:rPr>
          <w:rFonts w:ascii="Times New Roman" w:hAnsi="Times New Roman"/>
          <w:bCs/>
          <w:color w:val="000000"/>
          <w:sz w:val="28"/>
          <w:szCs w:val="28"/>
        </w:rPr>
      </w:pPr>
      <w:r w:rsidRPr="007D7631">
        <w:rPr>
          <w:rFonts w:ascii="Times New Roman" w:hAnsi="Times New Roman"/>
          <w:bCs/>
          <w:color w:val="000000"/>
          <w:sz w:val="28"/>
          <w:szCs w:val="28"/>
        </w:rPr>
        <w:t>Sở Văn hóa, Thể thao và Du lịch đã có Văn bản số 912/SVHTTDL-KHTC ngày 19/3/2025 về việc xin ý kiến xây dựng Văn bản quy phạm pháp luật Quyết định UBND tỉnh Ban hành Quy định tiêu chuẩn, định mức trang thiết bị tập huấn, thi đấu thể thao cho vận động viên, huấn luyện viên đội tuyển thể thao thành tích cao tỉnh Đồng Nai gửi Sở Tư pháp, Sở Tài chính xin ý kiến.</w:t>
      </w:r>
    </w:p>
    <w:p w14:paraId="30268F61" w14:textId="77777777" w:rsidR="00CE185D" w:rsidRPr="007D7631" w:rsidRDefault="00CE185D" w:rsidP="007D7631">
      <w:pPr>
        <w:spacing w:before="120" w:after="120"/>
        <w:ind w:firstLine="720"/>
        <w:jc w:val="both"/>
        <w:rPr>
          <w:rFonts w:ascii="Times New Roman" w:hAnsi="Times New Roman"/>
          <w:bCs/>
          <w:color w:val="000000"/>
          <w:sz w:val="28"/>
          <w:szCs w:val="28"/>
        </w:rPr>
      </w:pPr>
      <w:r w:rsidRPr="007D7631">
        <w:rPr>
          <w:rFonts w:ascii="Times New Roman" w:hAnsi="Times New Roman"/>
          <w:bCs/>
          <w:color w:val="000000"/>
          <w:sz w:val="28"/>
          <w:szCs w:val="28"/>
        </w:rPr>
        <w:t>Ngày 20/3/2025, Sở Tư pháp có Văn bản số 1066/STP-XDPBPL về việc có ý kiến đối với đề nghị xây dựng Quyết định ban hành quy định tiêu chuẩn, định mức trang thiết bị tập huấn, thi đấu thể thao cho vận động viên, huấn luyện viên đội tuyển thể thao thành tích cao tỉnh Đồng Nai theo đó Sở Tư pháp “Thống nhất với nội dung đề xuất xây dựng Quyết định nêu trên” (đính kèm Văn bản số 1066/STP-XDPBPL ngày 20/3/2025).</w:t>
      </w:r>
    </w:p>
    <w:p w14:paraId="23A4EEE2" w14:textId="52574092" w:rsidR="00CE185D" w:rsidRPr="007D7631" w:rsidRDefault="00CE185D" w:rsidP="007D7631">
      <w:pPr>
        <w:spacing w:before="120" w:after="120"/>
        <w:ind w:firstLine="720"/>
        <w:jc w:val="both"/>
        <w:rPr>
          <w:rFonts w:ascii="Times New Roman" w:hAnsi="Times New Roman"/>
          <w:bCs/>
          <w:color w:val="000000"/>
          <w:sz w:val="28"/>
          <w:szCs w:val="28"/>
        </w:rPr>
      </w:pPr>
      <w:r w:rsidRPr="007D7631">
        <w:rPr>
          <w:rFonts w:ascii="Times New Roman" w:hAnsi="Times New Roman"/>
          <w:bCs/>
          <w:color w:val="000000"/>
          <w:sz w:val="28"/>
          <w:szCs w:val="28"/>
        </w:rPr>
        <w:t>Ngày 18/4/2025, Sở Tài chính có Văn bản số 1656/STC-GCS&amp;DN về việc góp ý dự thảo Quyết định ban hành quy định tiêu chuẩn, định mức trang thiết bị tập huấn, thi đấu thể thao cho vận động viên, huấn luyện viên đội tuyển thể thao thành tích cao tỉnh Đồng Nai theo đó Sở Tài chính “cơ bản thống nhất việc ban hành dự thảo Quyết định ban hành quy định tiêu chuẩn, định mức trang thiết bị tập huấn, thi đấu thể thao cho vận động viên, huấn luyện viên đội tuyển thể thao thành tích cao tỉnh Đồng Nai” (đính kèm Văn bản số 1656/STC-GCS&amp;DN ngày 18/4/2025).</w:t>
      </w:r>
    </w:p>
    <w:p w14:paraId="72EF2FF4" w14:textId="5533D847" w:rsidR="00CE185D" w:rsidRPr="007D7631" w:rsidRDefault="00CE185D" w:rsidP="007D7631">
      <w:pPr>
        <w:spacing w:before="120" w:after="120"/>
        <w:ind w:firstLine="720"/>
        <w:jc w:val="both"/>
        <w:rPr>
          <w:rFonts w:ascii="Times New Roman" w:hAnsi="Times New Roman"/>
          <w:bCs/>
          <w:color w:val="000000"/>
          <w:sz w:val="28"/>
          <w:szCs w:val="28"/>
        </w:rPr>
      </w:pPr>
      <w:r w:rsidRPr="007D7631">
        <w:rPr>
          <w:rFonts w:ascii="Times New Roman" w:hAnsi="Times New Roman"/>
          <w:bCs/>
          <w:color w:val="000000"/>
          <w:sz w:val="28"/>
          <w:szCs w:val="28"/>
        </w:rPr>
        <w:t xml:space="preserve">Căn cứ ý kiến của Sở Tư pháp, Sở Tài chính. Sở Văn hóa, Thể thao và Du lịch có Văn bản </w:t>
      </w:r>
      <w:r w:rsidR="0097510F" w:rsidRPr="007D7631">
        <w:rPr>
          <w:rFonts w:ascii="Times New Roman" w:hAnsi="Times New Roman"/>
          <w:bCs/>
          <w:color w:val="000000"/>
          <w:sz w:val="28"/>
          <w:szCs w:val="28"/>
        </w:rPr>
        <w:t xml:space="preserve">số 1445/SVHTTDL-VP ngày 19/4/2025 gửi </w:t>
      </w:r>
      <w:r w:rsidRPr="007D7631">
        <w:rPr>
          <w:rFonts w:ascii="Times New Roman" w:hAnsi="Times New Roman"/>
          <w:bCs/>
          <w:color w:val="000000"/>
          <w:sz w:val="28"/>
          <w:szCs w:val="28"/>
        </w:rPr>
        <w:t xml:space="preserve">UBND tỉnh xem xét chấp thuận chủ trương cho Sở Văn hóa, Thể thao và Du lịch xây dựng Văn bản quy phạm pháp luật Quyết định UBND tỉnh Ban hành Quy định tiêu chuẩn, định mức </w:t>
      </w:r>
      <w:r w:rsidRPr="007D7631">
        <w:rPr>
          <w:rFonts w:ascii="Times New Roman" w:hAnsi="Times New Roman"/>
          <w:bCs/>
          <w:color w:val="000000"/>
          <w:sz w:val="28"/>
          <w:szCs w:val="28"/>
        </w:rPr>
        <w:lastRenderedPageBreak/>
        <w:t>trang thiết bị tập huấn, thi đấu thể thao cho vận động viên, huấn luyện viên đội tuyển thể thao thành tích cao tỉnh Đồng Nai.</w:t>
      </w:r>
      <w:r w:rsidR="0097510F" w:rsidRPr="007D7631">
        <w:rPr>
          <w:rFonts w:ascii="Times New Roman" w:hAnsi="Times New Roman"/>
          <w:bCs/>
          <w:color w:val="000000"/>
          <w:sz w:val="28"/>
          <w:szCs w:val="28"/>
        </w:rPr>
        <w:t xml:space="preserve"> Ngày 29/4/2025, UBND tỉnh có Văn bản số 5130/UBND-KGVX theo đó UBND tỉnh giao cho Sở Văn hoá, Thể thao và Du lịch chủ trì, phối hợp Sở Tư pháp, Sở Tài chính và các cơ quan, đơn vị, địa phương liên quan thực hiện đầy đủ trình tự thủ tục xây dựng văn bản quy phạm pháp luật tham mưu UBND tỉnh theo quy định.</w:t>
      </w:r>
    </w:p>
    <w:p w14:paraId="74576BDA" w14:textId="12BD1048" w:rsidR="00236843" w:rsidRPr="007D7631" w:rsidRDefault="00236843" w:rsidP="007D7631">
      <w:pPr>
        <w:spacing w:before="120" w:after="120"/>
        <w:ind w:firstLine="720"/>
        <w:jc w:val="both"/>
        <w:rPr>
          <w:rFonts w:ascii="Times New Roman" w:hAnsi="Times New Roman"/>
          <w:sz w:val="28"/>
          <w:szCs w:val="28"/>
          <w:lang w:val="pt-BR"/>
        </w:rPr>
      </w:pPr>
      <w:r w:rsidRPr="007D7631">
        <w:rPr>
          <w:rFonts w:ascii="Times New Roman" w:hAnsi="Times New Roman"/>
          <w:iCs/>
          <w:sz w:val="28"/>
          <w:szCs w:val="28"/>
        </w:rPr>
        <w:t xml:space="preserve">Sở Văn hóa, Thể thao và Du lịch có Văn bản số </w:t>
      </w:r>
      <w:r w:rsidR="0097510F" w:rsidRPr="007D7631">
        <w:rPr>
          <w:rFonts w:ascii="Times New Roman" w:hAnsi="Times New Roman"/>
          <w:iCs/>
          <w:sz w:val="28"/>
          <w:szCs w:val="28"/>
        </w:rPr>
        <w:t>…</w:t>
      </w:r>
      <w:r w:rsidRPr="007D7631">
        <w:rPr>
          <w:rFonts w:ascii="Times New Roman" w:hAnsi="Times New Roman"/>
          <w:iCs/>
          <w:sz w:val="28"/>
          <w:szCs w:val="28"/>
        </w:rPr>
        <w:t xml:space="preserve">/SVHTTDL-VP ngày </w:t>
      </w:r>
      <w:r w:rsidR="0097510F" w:rsidRPr="007D7631">
        <w:rPr>
          <w:rFonts w:ascii="Times New Roman" w:hAnsi="Times New Roman"/>
          <w:iCs/>
          <w:sz w:val="28"/>
          <w:szCs w:val="28"/>
        </w:rPr>
        <w:t>…</w:t>
      </w:r>
      <w:r w:rsidRPr="007D7631">
        <w:rPr>
          <w:rFonts w:ascii="Times New Roman" w:hAnsi="Times New Roman"/>
          <w:iCs/>
          <w:sz w:val="28"/>
          <w:szCs w:val="28"/>
        </w:rPr>
        <w:t>/</w:t>
      </w:r>
      <w:r w:rsidR="0097510F" w:rsidRPr="007D7631">
        <w:rPr>
          <w:rFonts w:ascii="Times New Roman" w:hAnsi="Times New Roman"/>
          <w:iCs/>
          <w:sz w:val="28"/>
          <w:szCs w:val="28"/>
        </w:rPr>
        <w:t>…</w:t>
      </w:r>
      <w:r w:rsidRPr="007D7631">
        <w:rPr>
          <w:rFonts w:ascii="Times New Roman" w:hAnsi="Times New Roman"/>
          <w:iCs/>
          <w:sz w:val="28"/>
          <w:szCs w:val="28"/>
        </w:rPr>
        <w:t xml:space="preserve">/2025 về việc góp ý dự thảo Quyết định UBND tỉnh </w:t>
      </w:r>
      <w:r w:rsidR="0097510F" w:rsidRPr="007D7631">
        <w:rPr>
          <w:rFonts w:ascii="Times New Roman" w:hAnsi="Times New Roman"/>
          <w:iCs/>
          <w:sz w:val="28"/>
          <w:szCs w:val="28"/>
        </w:rPr>
        <w:t>Ban hành Quy định tiêu chuẩn, định mức trang thiết bị tập huấn, thi đấu thể thao cho vận động viên, huấn luyện viên đội tuyển thể thao thành tích cao tỉnh Đồng Nai</w:t>
      </w:r>
      <w:r w:rsidRPr="007D7631">
        <w:rPr>
          <w:rFonts w:ascii="Times New Roman" w:hAnsi="Times New Roman"/>
          <w:bCs/>
          <w:color w:val="000000"/>
          <w:sz w:val="28"/>
          <w:szCs w:val="28"/>
        </w:rPr>
        <w:t>.</w:t>
      </w:r>
      <w:r w:rsidRPr="007D7631">
        <w:rPr>
          <w:rFonts w:ascii="Times New Roman" w:hAnsi="Times New Roman"/>
          <w:color w:val="000000"/>
          <w:sz w:val="28"/>
          <w:szCs w:val="28"/>
        </w:rPr>
        <w:t xml:space="preserve"> Sở Văn hóa, Thể thao và Du lịch đã nhận được văn bản góp ý của </w:t>
      </w:r>
      <w:r w:rsidR="0097510F" w:rsidRPr="007D7631">
        <w:rPr>
          <w:rFonts w:ascii="Times New Roman" w:hAnsi="Times New Roman"/>
          <w:color w:val="000000"/>
          <w:sz w:val="28"/>
          <w:szCs w:val="28"/>
        </w:rPr>
        <w:t>…</w:t>
      </w:r>
      <w:r w:rsidRPr="007D7631">
        <w:rPr>
          <w:rFonts w:ascii="Times New Roman" w:hAnsi="Times New Roman"/>
          <w:color w:val="000000"/>
          <w:sz w:val="28"/>
          <w:szCs w:val="28"/>
        </w:rPr>
        <w:t xml:space="preserve"> đơn vị đã tiếp thu chỉnh sửa theo ý kiến đóng góp của các đơn vị.</w:t>
      </w:r>
    </w:p>
    <w:p w14:paraId="58D17079" w14:textId="34CBC2B3" w:rsidR="00236843" w:rsidRPr="007D7631" w:rsidRDefault="00236843" w:rsidP="007D7631">
      <w:pPr>
        <w:spacing w:before="120" w:after="120"/>
        <w:ind w:firstLine="720"/>
        <w:jc w:val="both"/>
        <w:rPr>
          <w:rFonts w:ascii="Times New Roman" w:hAnsi="Times New Roman"/>
          <w:color w:val="000000"/>
          <w:sz w:val="28"/>
          <w:szCs w:val="28"/>
        </w:rPr>
      </w:pPr>
      <w:r w:rsidRPr="007D7631">
        <w:rPr>
          <w:rFonts w:ascii="Times New Roman" w:hAnsi="Times New Roman"/>
          <w:sz w:val="28"/>
          <w:szCs w:val="28"/>
          <w:lang w:val="pt-BR"/>
        </w:rPr>
        <w:t xml:space="preserve">Ngày </w:t>
      </w:r>
      <w:r w:rsidR="0097510F" w:rsidRPr="007D7631">
        <w:rPr>
          <w:rFonts w:ascii="Times New Roman" w:hAnsi="Times New Roman"/>
          <w:sz w:val="28"/>
          <w:szCs w:val="28"/>
          <w:lang w:val="pt-BR"/>
        </w:rPr>
        <w:t>...</w:t>
      </w:r>
      <w:r w:rsidRPr="007D7631">
        <w:rPr>
          <w:rFonts w:ascii="Times New Roman" w:hAnsi="Times New Roman"/>
          <w:sz w:val="28"/>
          <w:szCs w:val="28"/>
          <w:lang w:val="pt-BR"/>
        </w:rPr>
        <w:t>/</w:t>
      </w:r>
      <w:r w:rsidR="0097510F" w:rsidRPr="007D7631">
        <w:rPr>
          <w:rFonts w:ascii="Times New Roman" w:hAnsi="Times New Roman"/>
          <w:sz w:val="28"/>
          <w:szCs w:val="28"/>
          <w:lang w:val="pt-BR"/>
        </w:rPr>
        <w:t>...</w:t>
      </w:r>
      <w:r w:rsidRPr="007D7631">
        <w:rPr>
          <w:rFonts w:ascii="Times New Roman" w:hAnsi="Times New Roman"/>
          <w:sz w:val="28"/>
          <w:szCs w:val="28"/>
          <w:lang w:val="pt-BR"/>
        </w:rPr>
        <w:t xml:space="preserve">/2025, Sở Văn hóa, Thể thao và Du lịch có Văn bản số </w:t>
      </w:r>
      <w:r w:rsidR="0097510F" w:rsidRPr="007D7631">
        <w:rPr>
          <w:rFonts w:ascii="Times New Roman" w:hAnsi="Times New Roman"/>
          <w:sz w:val="28"/>
          <w:szCs w:val="28"/>
          <w:lang w:val="pt-BR"/>
        </w:rPr>
        <w:t>....</w:t>
      </w:r>
      <w:r w:rsidRPr="007D7631">
        <w:rPr>
          <w:rFonts w:ascii="Times New Roman" w:hAnsi="Times New Roman"/>
          <w:sz w:val="28"/>
          <w:szCs w:val="28"/>
          <w:lang w:val="pt-BR"/>
        </w:rPr>
        <w:t xml:space="preserve">/SVHTTDL-VP về việc đề nghị đăng Cổng Thông tin điện tử lấy ý kiến góp ý dự thảo Quyết định UBND tỉnh </w:t>
      </w:r>
      <w:r w:rsidR="0097510F" w:rsidRPr="007D7631">
        <w:rPr>
          <w:rFonts w:ascii="Times New Roman" w:hAnsi="Times New Roman"/>
          <w:sz w:val="28"/>
          <w:szCs w:val="28"/>
          <w:lang w:val="pt-BR"/>
        </w:rPr>
        <w:t>Ban hành Quy định tiêu chuẩn, định mức trang thiết bị tập huấn, thi đấu thể thao cho vận động viên, huấn luyện viên đội tuyển thể thao thành tích cao tỉnh Đồng Nai</w:t>
      </w:r>
      <w:r w:rsidRPr="007D7631">
        <w:rPr>
          <w:rFonts w:ascii="Times New Roman" w:hAnsi="Times New Roman"/>
          <w:color w:val="000000"/>
          <w:sz w:val="28"/>
          <w:szCs w:val="28"/>
        </w:rPr>
        <w:t xml:space="preserve">. Theo đó Văn phòng UBND tỉnh xác định </w:t>
      </w:r>
      <w:r w:rsidR="0097510F" w:rsidRPr="007D7631">
        <w:rPr>
          <w:rFonts w:ascii="Times New Roman" w:hAnsi="Times New Roman"/>
          <w:color w:val="000000"/>
          <w:sz w:val="28"/>
          <w:szCs w:val="28"/>
        </w:rPr>
        <w:t>…</w:t>
      </w:r>
    </w:p>
    <w:p w14:paraId="7BD4D543" w14:textId="32DA1C96" w:rsidR="00EC25E8" w:rsidRPr="007D7631" w:rsidRDefault="00EC25E8" w:rsidP="007D7631">
      <w:pPr>
        <w:spacing w:before="120" w:after="120"/>
        <w:ind w:firstLine="720"/>
        <w:jc w:val="both"/>
        <w:rPr>
          <w:rFonts w:ascii="Times New Roman" w:hAnsi="Times New Roman"/>
          <w:sz w:val="28"/>
          <w:szCs w:val="28"/>
          <w:lang w:val="pt-BR"/>
        </w:rPr>
      </w:pPr>
      <w:r w:rsidRPr="007D7631">
        <w:rPr>
          <w:rFonts w:ascii="Times New Roman" w:hAnsi="Times New Roman"/>
          <w:color w:val="000000"/>
          <w:sz w:val="28"/>
          <w:szCs w:val="28"/>
        </w:rPr>
        <w:t>Sau khi tiếp thu ý kiến đóng góp của các cơ quan, đơn vị có liên quan, Sở Văn hoá, Thể thao và Du lịch đã hoàn chỉnh hồ sơ gửi Mặt trận Tổ quốc Việt Nam tỉnh Đồng Nai để lấy ý kiến theo quy định tại Văn bản số……/SVHTTDL-VP ngày…./…/2025. Ngày …/…/2025, Mặt trận Tổ quốc Việt Nam tỉnh Đồng Nai có Văn bản….Sở Văn hoá, Thể thao và Du lịch đã tiếp thu ý kiến và hoàn chỉnh hồ sơ theo quy định.</w:t>
      </w:r>
    </w:p>
    <w:p w14:paraId="75D4A98C" w14:textId="001F5BFF" w:rsidR="00236843" w:rsidRPr="007D7631" w:rsidRDefault="00236843" w:rsidP="007D7631">
      <w:pPr>
        <w:spacing w:before="120" w:after="120"/>
        <w:ind w:firstLine="720"/>
        <w:jc w:val="both"/>
        <w:rPr>
          <w:rFonts w:ascii="Times New Roman" w:hAnsi="Times New Roman"/>
          <w:sz w:val="28"/>
          <w:szCs w:val="28"/>
          <w:lang w:val="pt-BR"/>
        </w:rPr>
      </w:pPr>
      <w:r w:rsidRPr="007D7631">
        <w:rPr>
          <w:rFonts w:ascii="Times New Roman" w:hAnsi="Times New Roman"/>
          <w:color w:val="000000" w:themeColor="text1"/>
          <w:sz w:val="28"/>
          <w:szCs w:val="28"/>
        </w:rPr>
        <w:t>Sở Văn hóa, Thể thao và Du lịch hoàn chỉnh hồ sơ gửi hồ sơ Sở Tư pháp thẩm định theo quy định tại Văn bản số</w:t>
      </w:r>
      <w:r w:rsidR="00EC25E8" w:rsidRPr="007D7631">
        <w:rPr>
          <w:rFonts w:ascii="Times New Roman" w:hAnsi="Times New Roman"/>
          <w:color w:val="000000" w:themeColor="text1"/>
          <w:sz w:val="28"/>
          <w:szCs w:val="28"/>
        </w:rPr>
        <w:t>……..</w:t>
      </w:r>
      <w:r w:rsidRPr="007D7631">
        <w:rPr>
          <w:rFonts w:ascii="Times New Roman" w:hAnsi="Times New Roman"/>
          <w:color w:val="000000" w:themeColor="text1"/>
          <w:sz w:val="28"/>
          <w:szCs w:val="28"/>
        </w:rPr>
        <w:t xml:space="preserve">/SVHTTDL-VP ngày </w:t>
      </w:r>
      <w:r w:rsidR="00EC25E8" w:rsidRPr="007D7631">
        <w:rPr>
          <w:rFonts w:ascii="Times New Roman" w:hAnsi="Times New Roman"/>
          <w:color w:val="000000" w:themeColor="text1"/>
          <w:sz w:val="28"/>
          <w:szCs w:val="28"/>
        </w:rPr>
        <w:t>…./…</w:t>
      </w:r>
      <w:r w:rsidRPr="007D7631">
        <w:rPr>
          <w:rFonts w:ascii="Times New Roman" w:hAnsi="Times New Roman"/>
          <w:color w:val="000000" w:themeColor="text1"/>
          <w:sz w:val="28"/>
          <w:szCs w:val="28"/>
        </w:rPr>
        <w:t xml:space="preserve">/2025. Ngày …/…./2025, Sở Tư pháp đã có Báo cáo số …./BC-STP thẩm </w:t>
      </w:r>
      <w:r w:rsidRPr="007D7631">
        <w:rPr>
          <w:rFonts w:ascii="Times New Roman" w:hAnsi="Times New Roman"/>
          <w:color w:val="000000"/>
          <w:sz w:val="28"/>
          <w:szCs w:val="28"/>
        </w:rPr>
        <w:t xml:space="preserve">định dự thảo Quyết định UBND tỉnh </w:t>
      </w:r>
      <w:r w:rsidR="0097510F" w:rsidRPr="007D7631">
        <w:rPr>
          <w:rFonts w:ascii="Times New Roman" w:hAnsi="Times New Roman"/>
          <w:color w:val="000000"/>
          <w:sz w:val="28"/>
          <w:szCs w:val="28"/>
        </w:rPr>
        <w:t>Ban hành Quy định tiêu chuẩn, định mức trang thiết bị tập huấn, thi đấu thể thao cho vận động viên, huấn luyện viên đội tuyển thể thao thành tích cao tỉnh Đồng Nai</w:t>
      </w:r>
      <w:r w:rsidRPr="007D7631">
        <w:rPr>
          <w:rFonts w:ascii="Times New Roman" w:hAnsi="Times New Roman"/>
          <w:color w:val="000000"/>
          <w:sz w:val="28"/>
          <w:szCs w:val="28"/>
        </w:rPr>
        <w:t>. Sở Văn hóa, Thể thao và Du lịch đã tiếp thu ý kiến thẩm định của Sở Tư pháp.</w:t>
      </w:r>
    </w:p>
    <w:p w14:paraId="7C6D44C2" w14:textId="02EE95F0" w:rsidR="00236843" w:rsidRPr="007D7631" w:rsidRDefault="00236843" w:rsidP="007D7631">
      <w:pPr>
        <w:spacing w:before="120" w:after="120"/>
        <w:ind w:firstLine="720"/>
        <w:jc w:val="both"/>
        <w:rPr>
          <w:rFonts w:ascii="Times New Roman" w:hAnsi="Times New Roman"/>
          <w:color w:val="000000"/>
          <w:sz w:val="28"/>
          <w:szCs w:val="28"/>
        </w:rPr>
      </w:pPr>
      <w:r w:rsidRPr="007D7631">
        <w:rPr>
          <w:rFonts w:ascii="Times New Roman" w:hAnsi="Times New Roman"/>
          <w:color w:val="000000"/>
          <w:sz w:val="28"/>
          <w:szCs w:val="28"/>
        </w:rPr>
        <w:t>Đến nay, Dự thảo Quyết định đảm bảo trình tự, thủ tục theo quy định của Luật ban hành văn bản quy phạm pháp luật.</w:t>
      </w:r>
    </w:p>
    <w:p w14:paraId="5FA02EF6" w14:textId="19F1D4C6" w:rsidR="00236843" w:rsidRPr="007D7631" w:rsidRDefault="00236843" w:rsidP="007D7631">
      <w:pPr>
        <w:spacing w:before="120" w:after="120"/>
        <w:ind w:firstLine="720"/>
        <w:jc w:val="both"/>
        <w:rPr>
          <w:rFonts w:ascii="Times New Roman" w:hAnsi="Times New Roman"/>
          <w:b/>
          <w:sz w:val="28"/>
          <w:szCs w:val="28"/>
        </w:rPr>
      </w:pPr>
      <w:r w:rsidRPr="007D7631">
        <w:rPr>
          <w:rFonts w:ascii="Times New Roman" w:hAnsi="Times New Roman"/>
          <w:b/>
          <w:sz w:val="28"/>
          <w:szCs w:val="28"/>
        </w:rPr>
        <w:t>IV. BỐ CỤC VÀ NỘI DUNG CƠ BẢN CỦA DỰ THẢO VĂN BẢN</w:t>
      </w:r>
    </w:p>
    <w:p w14:paraId="1F368124" w14:textId="77777777" w:rsidR="00236843" w:rsidRPr="007D7631" w:rsidRDefault="00236843" w:rsidP="007D7631">
      <w:pPr>
        <w:pStyle w:val="ListParagraph"/>
        <w:numPr>
          <w:ilvl w:val="0"/>
          <w:numId w:val="15"/>
        </w:numPr>
        <w:spacing w:before="120" w:after="120"/>
        <w:jc w:val="both"/>
        <w:rPr>
          <w:rFonts w:ascii="Times New Roman" w:hAnsi="Times New Roman"/>
          <w:b/>
          <w:bCs/>
          <w:sz w:val="28"/>
          <w:szCs w:val="28"/>
          <w:lang w:val="nl-NL"/>
        </w:rPr>
      </w:pPr>
      <w:r w:rsidRPr="007D7631">
        <w:rPr>
          <w:rFonts w:ascii="Times New Roman" w:hAnsi="Times New Roman"/>
          <w:b/>
          <w:bCs/>
          <w:sz w:val="28"/>
          <w:szCs w:val="28"/>
          <w:lang w:val="nl-NL"/>
        </w:rPr>
        <w:t>Phạm vi điều chỉnh, đối tượng áp dụng</w:t>
      </w:r>
    </w:p>
    <w:p w14:paraId="08FD4313" w14:textId="77777777" w:rsidR="0097510F" w:rsidRPr="007D7631" w:rsidRDefault="00236843" w:rsidP="007D7631">
      <w:pPr>
        <w:spacing w:before="120" w:after="120"/>
        <w:ind w:firstLine="720"/>
        <w:jc w:val="both"/>
        <w:rPr>
          <w:rFonts w:ascii="Times New Roman" w:hAnsi="Times New Roman"/>
          <w:sz w:val="28"/>
          <w:szCs w:val="28"/>
          <w:lang w:val="nl-NL"/>
        </w:rPr>
      </w:pPr>
      <w:r w:rsidRPr="007D7631">
        <w:rPr>
          <w:rFonts w:ascii="Times New Roman" w:hAnsi="Times New Roman"/>
          <w:b/>
          <w:bCs/>
          <w:sz w:val="28"/>
          <w:szCs w:val="28"/>
          <w:lang w:val="nl-NL"/>
        </w:rPr>
        <w:t>1.1. Phạm vi điều chỉnh:</w:t>
      </w:r>
      <w:r w:rsidRPr="007D7631">
        <w:rPr>
          <w:rFonts w:ascii="Times New Roman" w:hAnsi="Times New Roman"/>
          <w:sz w:val="28"/>
          <w:szCs w:val="28"/>
          <w:lang w:val="nl-NL"/>
        </w:rPr>
        <w:t xml:space="preserve"> </w:t>
      </w:r>
      <w:r w:rsidR="0097510F" w:rsidRPr="007D7631">
        <w:rPr>
          <w:rFonts w:ascii="Times New Roman" w:hAnsi="Times New Roman"/>
          <w:sz w:val="28"/>
          <w:szCs w:val="28"/>
          <w:lang w:val="nl-NL"/>
        </w:rPr>
        <w:t>Quyết định này quy định tiêu chuẩn, định mức trang thiết bị tập huấn, thi đấu thể thao cho vận động viên, huấn luyện viên đội tuyển thể thao thành tích cao tỉnh Đồng Nai từng môn thể thao được tập trung tập huấn, thi đấu thể thao theo quyết định của đơn vị có thẩm quyền.</w:t>
      </w:r>
    </w:p>
    <w:p w14:paraId="1EE168C6" w14:textId="77777777" w:rsidR="0097510F" w:rsidRPr="007D7631" w:rsidRDefault="00236843" w:rsidP="007D7631">
      <w:pPr>
        <w:spacing w:before="120" w:after="120"/>
        <w:ind w:firstLine="720"/>
        <w:jc w:val="both"/>
        <w:rPr>
          <w:rFonts w:ascii="Times New Roman" w:hAnsi="Times New Roman"/>
          <w:sz w:val="28"/>
          <w:szCs w:val="28"/>
        </w:rPr>
      </w:pPr>
      <w:r w:rsidRPr="007D7631">
        <w:rPr>
          <w:rFonts w:ascii="Times New Roman" w:hAnsi="Times New Roman"/>
          <w:b/>
          <w:bCs/>
          <w:sz w:val="28"/>
          <w:szCs w:val="28"/>
          <w:lang w:val="nl-NL"/>
        </w:rPr>
        <w:t xml:space="preserve">1.2. Đối tượng áp dụng: </w:t>
      </w:r>
      <w:r w:rsidR="0097510F" w:rsidRPr="007D7631">
        <w:rPr>
          <w:rFonts w:ascii="Times New Roman" w:hAnsi="Times New Roman"/>
          <w:sz w:val="28"/>
          <w:szCs w:val="28"/>
        </w:rPr>
        <w:t xml:space="preserve">Quyết định này áp dụng đối với vận động viên, huấn luyện viên đội tuyển thể thao thành tích cao tỉnh Đồng Nai được tập trung tập </w:t>
      </w:r>
      <w:r w:rsidR="0097510F" w:rsidRPr="007D7631">
        <w:rPr>
          <w:rFonts w:ascii="Times New Roman" w:hAnsi="Times New Roman"/>
          <w:sz w:val="28"/>
          <w:szCs w:val="28"/>
        </w:rPr>
        <w:lastRenderedPageBreak/>
        <w:t>huấn, thi đấu thể thao theo quyết định của Sở Văn hóa, Thể thao và Du lịch; Trung tâm Huấn luyện và Thi đấu Thể dục Thể thao; Trường phổ thông Năng khiếu Thể thao và đơn vị đào tạo, huấn luyện khác; cơ quan, tổ chức, cá nhân có liên quan đến tập huấn, thi đấu thể thao của đội tuyển thể thao tỉnh Đồng Nai.</w:t>
      </w:r>
    </w:p>
    <w:p w14:paraId="4B59D7B0" w14:textId="37C86BEE" w:rsidR="000E14FB" w:rsidRPr="007D7631" w:rsidRDefault="00236843" w:rsidP="007D7631">
      <w:pPr>
        <w:spacing w:before="120" w:after="120"/>
        <w:ind w:firstLine="720"/>
        <w:jc w:val="both"/>
        <w:rPr>
          <w:rFonts w:ascii="Times New Roman" w:hAnsi="Times New Roman"/>
          <w:b/>
          <w:bCs/>
          <w:sz w:val="28"/>
          <w:szCs w:val="28"/>
        </w:rPr>
      </w:pPr>
      <w:r w:rsidRPr="007D7631">
        <w:rPr>
          <w:rFonts w:ascii="Times New Roman" w:hAnsi="Times New Roman"/>
          <w:b/>
          <w:bCs/>
          <w:sz w:val="28"/>
          <w:szCs w:val="28"/>
        </w:rPr>
        <w:t xml:space="preserve">2. Bố cục dự thảo </w:t>
      </w:r>
      <w:r w:rsidR="000E14FB" w:rsidRPr="007D7631">
        <w:rPr>
          <w:rFonts w:ascii="Times New Roman" w:hAnsi="Times New Roman"/>
          <w:b/>
          <w:bCs/>
          <w:sz w:val="28"/>
          <w:szCs w:val="28"/>
        </w:rPr>
        <w:t>Quyết định</w:t>
      </w:r>
    </w:p>
    <w:p w14:paraId="4CF76B82" w14:textId="6B6232E7" w:rsidR="00236843" w:rsidRPr="007D7631" w:rsidRDefault="00236843"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Dự thảo Quyết định bố cục gồm </w:t>
      </w:r>
      <w:r w:rsidR="0097510F" w:rsidRPr="007D7631">
        <w:rPr>
          <w:rFonts w:ascii="Times New Roman" w:hAnsi="Times New Roman"/>
          <w:sz w:val="28"/>
          <w:szCs w:val="28"/>
        </w:rPr>
        <w:t>9</w:t>
      </w:r>
      <w:r w:rsidRPr="007D7631">
        <w:rPr>
          <w:rFonts w:ascii="Times New Roman" w:hAnsi="Times New Roman"/>
          <w:sz w:val="28"/>
          <w:szCs w:val="28"/>
        </w:rPr>
        <w:t xml:space="preserve"> Điều</w:t>
      </w:r>
      <w:r w:rsidR="000E14FB" w:rsidRPr="007D7631">
        <w:rPr>
          <w:rFonts w:ascii="Times New Roman" w:hAnsi="Times New Roman"/>
          <w:sz w:val="28"/>
          <w:szCs w:val="28"/>
        </w:rPr>
        <w:t>.</w:t>
      </w:r>
    </w:p>
    <w:p w14:paraId="35D4E6B5" w14:textId="3CB0633D" w:rsidR="000E14FB" w:rsidRPr="007D7631" w:rsidRDefault="000E14FB" w:rsidP="007D7631">
      <w:pPr>
        <w:spacing w:before="120" w:after="120"/>
        <w:ind w:firstLine="720"/>
        <w:jc w:val="both"/>
        <w:rPr>
          <w:rFonts w:ascii="Times New Roman" w:hAnsi="Times New Roman"/>
          <w:b/>
          <w:bCs/>
          <w:sz w:val="28"/>
          <w:szCs w:val="28"/>
        </w:rPr>
      </w:pPr>
      <w:r w:rsidRPr="007D7631">
        <w:rPr>
          <w:rFonts w:ascii="Times New Roman" w:hAnsi="Times New Roman"/>
          <w:b/>
          <w:bCs/>
          <w:sz w:val="28"/>
          <w:szCs w:val="28"/>
        </w:rPr>
        <w:t>3. Nội dung cơ bản</w:t>
      </w:r>
    </w:p>
    <w:p w14:paraId="3D26B2EF" w14:textId="599ABD30"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Điều 1. </w:t>
      </w:r>
      <w:r w:rsidR="007D7631">
        <w:rPr>
          <w:rFonts w:ascii="Times New Roman" w:hAnsi="Times New Roman"/>
          <w:sz w:val="28"/>
          <w:szCs w:val="28"/>
        </w:rPr>
        <w:t xml:space="preserve">Quy định cụ thể về </w:t>
      </w:r>
      <w:r w:rsidRPr="007D7631">
        <w:rPr>
          <w:rFonts w:ascii="Times New Roman" w:hAnsi="Times New Roman"/>
          <w:sz w:val="28"/>
          <w:szCs w:val="28"/>
        </w:rPr>
        <w:t>Phạm vi điều chỉnh, đối tượng áp dụng</w:t>
      </w:r>
      <w:r w:rsidR="007D7631">
        <w:rPr>
          <w:rFonts w:ascii="Times New Roman" w:hAnsi="Times New Roman"/>
          <w:sz w:val="28"/>
          <w:szCs w:val="28"/>
        </w:rPr>
        <w:t xml:space="preserve">: </w:t>
      </w:r>
      <w:r w:rsidRPr="007D7631">
        <w:rPr>
          <w:rFonts w:ascii="Times New Roman" w:hAnsi="Times New Roman"/>
          <w:sz w:val="28"/>
          <w:szCs w:val="28"/>
        </w:rPr>
        <w:t>Quyết định này quy định tiêu chuẩn, định mức trang thiết bị tập huấn, thi đấu thể thao cho vận động viên, huấn luyện viên đội tuyển thể thao thành tích cao tỉnh Đồng Nai từng môn thể thao được tập trung tập huấn, thi đấu thể thao theo quyết định của đơn vị có thẩm quyền</w:t>
      </w:r>
      <w:r w:rsidR="007D7631">
        <w:rPr>
          <w:rFonts w:ascii="Times New Roman" w:hAnsi="Times New Roman"/>
          <w:sz w:val="28"/>
          <w:szCs w:val="28"/>
        </w:rPr>
        <w:t xml:space="preserve">; </w:t>
      </w:r>
      <w:r w:rsidRPr="007D7631">
        <w:rPr>
          <w:rFonts w:ascii="Times New Roman" w:hAnsi="Times New Roman"/>
          <w:sz w:val="28"/>
          <w:szCs w:val="28"/>
        </w:rPr>
        <w:t>áp dụng đối với vận động viên, huấn luyện viên đội tuyển thể thao thành tích cao tỉnh Đồng Nai được tập trung tập huấn, thi đấu thể thao theo quyết định của Sở Văn hóa, Thể thao và Du lịch; Trung tâm Huấn luyện và Thi đấu Thể dục Thể thao; Trường phổ thông Năng khiếu Thể thao và đơn vị đào tạo, huấn luyện khác; cơ quan, tổ chức, cá nhân có liên quan đến tập huấn, thi đấu thể thao của đội tuyển thể thao tỉnh Đồng Nai.</w:t>
      </w:r>
    </w:p>
    <w:p w14:paraId="15A868C8" w14:textId="391C5674"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Điều 2. Nguồn kinh phí mua sắm trang thiết bị tập huấn, thi đấu thể thao</w:t>
      </w:r>
      <w:r w:rsidR="007D7631">
        <w:rPr>
          <w:rFonts w:ascii="Times New Roman" w:hAnsi="Times New Roman"/>
          <w:sz w:val="28"/>
          <w:szCs w:val="28"/>
        </w:rPr>
        <w:t xml:space="preserve"> </w:t>
      </w:r>
      <w:r w:rsidRPr="007D7631">
        <w:rPr>
          <w:rFonts w:ascii="Times New Roman" w:hAnsi="Times New Roman"/>
          <w:sz w:val="28"/>
          <w:szCs w:val="28"/>
        </w:rPr>
        <w:t>cho vận động viên, huấn luyện viên đội tuyển thể thao tỉnh Đồng Nai được mua sắm từ nguồn ngân sách hàng năm của Sở Văn hóa, Thể thao và Du lịch và nguồn kinh phí khác theo quy định của pháp luật.</w:t>
      </w:r>
    </w:p>
    <w:p w14:paraId="3D5B4B2E" w14:textId="423C8B70"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Điều 3. </w:t>
      </w:r>
      <w:r w:rsidR="007D7631">
        <w:rPr>
          <w:rFonts w:ascii="Times New Roman" w:hAnsi="Times New Roman"/>
          <w:sz w:val="28"/>
          <w:szCs w:val="28"/>
        </w:rPr>
        <w:t>Quy định về t</w:t>
      </w:r>
      <w:r w:rsidRPr="007D7631">
        <w:rPr>
          <w:rFonts w:ascii="Times New Roman" w:hAnsi="Times New Roman"/>
          <w:sz w:val="28"/>
          <w:szCs w:val="28"/>
        </w:rPr>
        <w:t>iêu chuẩn trang thiết bị tập huấn, thi đấu thể thao cho vận động viên, huấn luyện viên đội thể thao thành tích cao được thực hiện theo quy định tại Điều 43 Luật Thể dục, thể thao.</w:t>
      </w:r>
    </w:p>
    <w:p w14:paraId="33C156BF" w14:textId="36B70AAC"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Điều 4. Phân loại trang thiết bị tập huấn, thi đấu thể thao</w:t>
      </w:r>
      <w:r w:rsidR="007D7631">
        <w:rPr>
          <w:rFonts w:ascii="Times New Roman" w:hAnsi="Times New Roman"/>
          <w:sz w:val="28"/>
          <w:szCs w:val="28"/>
        </w:rPr>
        <w:t xml:space="preserve"> </w:t>
      </w:r>
      <w:r w:rsidRPr="007D7631">
        <w:rPr>
          <w:rFonts w:ascii="Times New Roman" w:hAnsi="Times New Roman"/>
          <w:sz w:val="28"/>
          <w:szCs w:val="28"/>
        </w:rPr>
        <w:t>bao gồm:</w:t>
      </w:r>
      <w:r w:rsidR="007D7631">
        <w:rPr>
          <w:rFonts w:ascii="Times New Roman" w:hAnsi="Times New Roman"/>
          <w:sz w:val="28"/>
          <w:szCs w:val="28"/>
        </w:rPr>
        <w:t xml:space="preserve"> </w:t>
      </w:r>
      <w:r w:rsidRPr="007D7631">
        <w:rPr>
          <w:rFonts w:ascii="Times New Roman" w:hAnsi="Times New Roman"/>
          <w:sz w:val="28"/>
          <w:szCs w:val="28"/>
        </w:rPr>
        <w:t>Trang thiết bị tập thể lực chung cho vận động viên đội tuyển thể thao tỉnh Đồng Nai các môn thể thao;</w:t>
      </w:r>
      <w:r w:rsidR="007D7631">
        <w:rPr>
          <w:rFonts w:ascii="Times New Roman" w:hAnsi="Times New Roman"/>
          <w:sz w:val="28"/>
          <w:szCs w:val="28"/>
        </w:rPr>
        <w:t xml:space="preserve"> </w:t>
      </w:r>
      <w:r w:rsidRPr="007D7631">
        <w:rPr>
          <w:rFonts w:ascii="Times New Roman" w:hAnsi="Times New Roman"/>
          <w:sz w:val="28"/>
          <w:szCs w:val="28"/>
        </w:rPr>
        <w:t>Trang thiết bị tập huấn, thi đấu thể thao chung cho vận động viên, huấn luyện viên đội tuyển thể thao tỉnh Đồng Nai các môn thể thao;</w:t>
      </w:r>
      <w:r w:rsidR="007D7631">
        <w:rPr>
          <w:rFonts w:ascii="Times New Roman" w:hAnsi="Times New Roman"/>
          <w:sz w:val="28"/>
          <w:szCs w:val="28"/>
        </w:rPr>
        <w:t xml:space="preserve"> </w:t>
      </w:r>
      <w:r w:rsidRPr="007D7631">
        <w:rPr>
          <w:rFonts w:ascii="Times New Roman" w:hAnsi="Times New Roman"/>
          <w:sz w:val="28"/>
          <w:szCs w:val="28"/>
        </w:rPr>
        <w:t>Trang thiết bị tập huấn, thi đấu thể thao cho vận động viên, huấn luyện viên đội tuyển thể thao tỉnh Đồng Nai từng môn thể thao.</w:t>
      </w:r>
    </w:p>
    <w:p w14:paraId="43DA593A" w14:textId="453D44A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Điều 5. Định mức cấp phát trang thiết bị tập huấn, thi đấu thể thao</w:t>
      </w:r>
      <w:r w:rsidR="007D7631">
        <w:rPr>
          <w:rFonts w:ascii="Times New Roman" w:hAnsi="Times New Roman"/>
          <w:sz w:val="28"/>
          <w:szCs w:val="28"/>
        </w:rPr>
        <w:t xml:space="preserve"> được quy định cụ thể từng phụ lục: </w:t>
      </w:r>
      <w:r w:rsidRPr="007D7631">
        <w:rPr>
          <w:rFonts w:ascii="Times New Roman" w:hAnsi="Times New Roman"/>
          <w:sz w:val="28"/>
          <w:szCs w:val="28"/>
        </w:rPr>
        <w:t>Định mức trang thiết bị tập thể lực chung cho vận động viên đội tuyển thể thao tỉnh Đồng Nai các môn thể thao được quy định tại Phụ lục I ban hành kèm theo Quyết định này</w:t>
      </w:r>
      <w:r w:rsidR="007D7631">
        <w:rPr>
          <w:rFonts w:ascii="Times New Roman" w:hAnsi="Times New Roman"/>
          <w:sz w:val="28"/>
          <w:szCs w:val="28"/>
        </w:rPr>
        <w:t xml:space="preserve">; </w:t>
      </w:r>
      <w:r w:rsidRPr="007D7631">
        <w:rPr>
          <w:rFonts w:ascii="Times New Roman" w:hAnsi="Times New Roman"/>
          <w:sz w:val="28"/>
          <w:szCs w:val="28"/>
        </w:rPr>
        <w:t>Định mức trang thiết bị tập huấn, thi đấu thể thao chung cho vận động viên, huấn luyện viên đội tuyển thể thao tỉnh Đồng Nai các môn thể thao được quy định tại Phụ lục II ban hành kèm theo Quyết định này</w:t>
      </w:r>
      <w:r w:rsidR="007D7631">
        <w:rPr>
          <w:rFonts w:ascii="Times New Roman" w:hAnsi="Times New Roman"/>
          <w:sz w:val="28"/>
          <w:szCs w:val="28"/>
        </w:rPr>
        <w:t xml:space="preserve">; </w:t>
      </w:r>
      <w:r w:rsidRPr="007D7631">
        <w:rPr>
          <w:rFonts w:ascii="Times New Roman" w:hAnsi="Times New Roman"/>
          <w:sz w:val="28"/>
          <w:szCs w:val="28"/>
        </w:rPr>
        <w:t>Định mức trang thiết bị tập huấn, thi đấu thể thao cho vận động viên, huấn luyện viên đội tuyển thể thao tỉnh Đồng Nai từng môn thể thao được quy định tại Phụ lục III ban hành kèm theo Quyết định này.</w:t>
      </w:r>
    </w:p>
    <w:p w14:paraId="2A9DD92B" w14:textId="208C6683"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lastRenderedPageBreak/>
        <w:t xml:space="preserve">Điều 6. </w:t>
      </w:r>
      <w:r w:rsidR="007D7631">
        <w:rPr>
          <w:rFonts w:ascii="Times New Roman" w:hAnsi="Times New Roman"/>
          <w:sz w:val="28"/>
          <w:szCs w:val="28"/>
        </w:rPr>
        <w:t xml:space="preserve">Quy định cụ thể Về </w:t>
      </w:r>
      <w:r w:rsidRPr="007D7631">
        <w:rPr>
          <w:rFonts w:ascii="Times New Roman" w:hAnsi="Times New Roman"/>
          <w:sz w:val="28"/>
          <w:szCs w:val="28"/>
        </w:rPr>
        <w:t>Nguyên tắc, chế độ và thời gian cấp phát trang thiết bị tập huấn, thi đấu thể thao</w:t>
      </w:r>
    </w:p>
    <w:p w14:paraId="04A10AF6"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1. Việc cấp phát trang thiết bị tập huấn, thi đấu thể thao cho vận động viên, huấn luyện viên đội tuyển thể thao tỉnh Đồng Nai phải căn cứ theo định mức quy định tại Điều 5 Quyết định này.</w:t>
      </w:r>
    </w:p>
    <w:p w14:paraId="312E25A8"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2. Trang thiết bị tập huấn, thi đấu thể thao có thời gian sử dụng từ 01 (một) năm trở lên được cấp phát theo định mức quy định tại Phụ lục I, Phụ lục III ban hành kèm theo Quyết định này và được cấp phát mới khi trang thiết bị tập huấn, thi đấu thể thao đó thuộc trường hợp được thanh lý theo quy định của Luật Quản lý, sử dụng tài sản công.</w:t>
      </w:r>
    </w:p>
    <w:p w14:paraId="526770E7"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3. Trang thiết bị tập huấn, thi đấu thể thao có thời gian sử dụng dưới 01 (một) năm được cấp phát như sau:</w:t>
      </w:r>
    </w:p>
    <w:p w14:paraId="656323B5"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a) Trang thiết bị tập huấn, thi đấu thể thao được cấp phát 01 (một) lần trong năm: cấp phát khi vận động viên, huấn luyện viên đội tuyển thể thao thành tích cao được tập trung tập huấn, thi đấu thể thao theo quyết định lần thứ nhất trong năm của đơn vị có thẩm quyền.</w:t>
      </w:r>
    </w:p>
    <w:p w14:paraId="275DD622"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b) Trang thiết bị tập huấn, thi đấu thể thao được cấp phát 02 (hai) lần trong năm:</w:t>
      </w:r>
    </w:p>
    <w:p w14:paraId="55ECA819"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Cấp phát lần thứ nhất khi vận động viên, huấn luyện viên đội tuyển thể thao tỉnh Đồng Nai được tập trung tập huấn, thi đấu thể thao theo quyết định lần thứ nhất trong năm của đơn vị có thẩm quyền.</w:t>
      </w:r>
    </w:p>
    <w:p w14:paraId="72F9A770"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Cấp phát lần thứ hai khi vận động viên, huấn luyện viên đội tuyển thể thao tỉnh Đồng Nai được tập trung tập huấn, thi đấu thể thao với tổng thời gian tập trung tập huấn trong năm từ 183 (một trăm tám mươi ba) ngày trở lên.</w:t>
      </w:r>
    </w:p>
    <w:p w14:paraId="6E996427"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c) Trang thiết bị tập huấn, thi đấu thể thao sử dụng và tiêu hao trong tháng được cấp phát hàng tháng cho vận động viên, huấn luyện viên đội tuyển thể thao tỉnh Đồng Nai được tập trung tập huấn, thi đấu thể thao.</w:t>
      </w:r>
    </w:p>
    <w:p w14:paraId="0DA41EBD"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d) Trang thiết bị tập huấn, thi đấu thể thao sử dụng và tiêu hao trong ngày được cấp phát hàng ngày cho vận động viên, huấn luyện viên đội tuyển thể thao tỉnh Đồng Nai được tập trung tập huấn, thi đấu thể thao.</w:t>
      </w:r>
    </w:p>
    <w:p w14:paraId="6C3BE1CB" w14:textId="577D8ADE"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Điều 7. </w:t>
      </w:r>
      <w:r w:rsidR="007D7631">
        <w:rPr>
          <w:rFonts w:ascii="Times New Roman" w:hAnsi="Times New Roman"/>
          <w:sz w:val="28"/>
          <w:szCs w:val="28"/>
        </w:rPr>
        <w:t xml:space="preserve">Quy định cụ thể về </w:t>
      </w:r>
      <w:r w:rsidRPr="007D7631">
        <w:rPr>
          <w:rFonts w:ascii="Times New Roman" w:hAnsi="Times New Roman"/>
          <w:sz w:val="28"/>
          <w:szCs w:val="28"/>
        </w:rPr>
        <w:t>Công tác xây dựng kế hoạch, lập dự toán</w:t>
      </w:r>
    </w:p>
    <w:p w14:paraId="50521E3C"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1. Hàng năm, căn cứ vào kế hoạch tập huấn, thi đấu thể thao được đơn vị có thẩm quyền phê duyệt, các đơn vị đào tạo, huấn luyện phối hợp với các cơ quan, đơn vị liên quan xây dựng kế hoạch, lập dự toán chi tiết về việc mua sắm trang thiết bị tập huấn, thi đấu thể thao cho vận động viên, huấn luyện viên đội tuyển thể thao tỉnh Đồng Nai tập trung tại đơn vị, trình cấp có thẩm quyền phê duyệt theo quy định.</w:t>
      </w:r>
    </w:p>
    <w:p w14:paraId="795EB671"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lastRenderedPageBreak/>
        <w:t>2. Căn cứ vào dự toán chi ngân sách nhà nước đã được phê duyệt, Sở Văn hóa, Thể thao và Du lịch phân bổ, giao dự toán chi mua sắm trang thiết bị tập huấn, thi đấu thể thao cho các đơn vị đào tạo, huấn luyện theo quy định.</w:t>
      </w:r>
    </w:p>
    <w:p w14:paraId="4189F44D"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Điều 8. Điều khoản thi hành</w:t>
      </w:r>
    </w:p>
    <w:p w14:paraId="646E1380"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1. Trường hợp phát sinh những trang thiết bị tập huấn, thi đấu thể thao chưa được quy định tại Quyết định này, các đơn vị đào tạo, huấn luyện trình cơ quan có thẩm quyền quyết định việc mua sắm, cấp phát trang thiết bị tập huấn, thi đấu thể thao cho phù hợp với nhu cầu sử dụng, khả năng cân đối ngân sách hàng năm, bảo đảm tiết kiệm, hiệu quả và theo đúng quy định của pháp luật.</w:t>
      </w:r>
    </w:p>
    <w:p w14:paraId="6DEEF40F"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2. Quyết định này có hiệu lực thi hành từ ngày    tháng     năm 2025. </w:t>
      </w:r>
    </w:p>
    <w:p w14:paraId="0315C622" w14:textId="77777777"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3. Trong quá trình thực hiện nếu có khó khăn vướng mắc, đề nghị phản ánh về Ủy ban nhân dân tỉnh (qua Sở Văn hóa, Thể thao và Du lịch) để nghiên cứu sửa đổi, bổ sung cho phù hợp.</w:t>
      </w:r>
    </w:p>
    <w:p w14:paraId="50ED36F1" w14:textId="34459F2B" w:rsidR="0097510F" w:rsidRPr="007D7631" w:rsidRDefault="0097510F"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Điều 9. Chánh Văn phòng Ủy ban nhân dân tỉnh, Giám đốc Sở Văn hóa, Thể thao và Du lịch, Giám đốc Sở Tài chính, Chủ tịch Ủy ban nhân các huyện, thành phố Long Khánh, thành phố Biên Hòa, Thủ trưởng các cơ quan, đơn vị, cá nhân liên quan chịu trách nhiệm thi hành Quyết định này.</w:t>
      </w:r>
    </w:p>
    <w:p w14:paraId="3B4A4F0C" w14:textId="09155894" w:rsidR="00EC25E8" w:rsidRPr="007D7631" w:rsidRDefault="00EC25E8"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Trên đây là Tờ trình về </w:t>
      </w:r>
      <w:r w:rsidR="00C15DAE" w:rsidRPr="007D7631">
        <w:rPr>
          <w:rFonts w:ascii="Times New Roman" w:hAnsi="Times New Roman"/>
          <w:sz w:val="28"/>
          <w:szCs w:val="28"/>
        </w:rPr>
        <w:t xml:space="preserve">dự thảo Quyết định UBND </w:t>
      </w:r>
      <w:r w:rsidR="0097510F" w:rsidRPr="007D7631">
        <w:rPr>
          <w:rFonts w:ascii="Times New Roman" w:hAnsi="Times New Roman"/>
          <w:sz w:val="28"/>
          <w:szCs w:val="28"/>
        </w:rPr>
        <w:t>Ban hành Quy định tiêu chuẩn, định mức trang thiết bị tập huấn, thi đấu thể thao cho vận động viên, huấn luyện viên đội tuyển thể thao thành tích cao tỉnh Đồng Nai</w:t>
      </w:r>
      <w:r w:rsidR="00C15DAE" w:rsidRPr="007D7631">
        <w:rPr>
          <w:rFonts w:ascii="Times New Roman" w:hAnsi="Times New Roman"/>
          <w:sz w:val="28"/>
          <w:szCs w:val="28"/>
        </w:rPr>
        <w:t xml:space="preserve">, </w:t>
      </w:r>
      <w:r w:rsidRPr="007D7631">
        <w:rPr>
          <w:rFonts w:ascii="Times New Roman" w:hAnsi="Times New Roman"/>
          <w:sz w:val="28"/>
          <w:szCs w:val="28"/>
        </w:rPr>
        <w:t>Sở Văn hoá, Thể thao và Du lịch xin kính trình Ủy ban nhân dân tỉnh xem xét, quyết định.</w:t>
      </w:r>
    </w:p>
    <w:p w14:paraId="1AB8EFEB" w14:textId="62B0930B" w:rsidR="00EC25E8" w:rsidRPr="007D7631" w:rsidRDefault="00C15DAE" w:rsidP="007D7631">
      <w:pPr>
        <w:spacing w:before="120" w:after="120"/>
        <w:ind w:firstLine="720"/>
        <w:jc w:val="both"/>
        <w:rPr>
          <w:rFonts w:ascii="Times New Roman" w:hAnsi="Times New Roman"/>
          <w:sz w:val="28"/>
          <w:szCs w:val="28"/>
        </w:rPr>
      </w:pPr>
      <w:r w:rsidRPr="007D7631">
        <w:rPr>
          <w:rFonts w:ascii="Times New Roman" w:hAnsi="Times New Roman"/>
          <w:sz w:val="28"/>
          <w:szCs w:val="28"/>
        </w:rPr>
        <w:t xml:space="preserve">(Xin </w:t>
      </w:r>
      <w:r w:rsidR="00EC25E8" w:rsidRPr="007D7631">
        <w:rPr>
          <w:rFonts w:ascii="Times New Roman" w:hAnsi="Times New Roman"/>
          <w:sz w:val="28"/>
          <w:szCs w:val="28"/>
        </w:rPr>
        <w:t>gửi kèm theo: Dự thảo Quyết định; Bản so sánh thuyết minh dự thảo; Bản tổng hợp ý kiến tiếp thu, giải trình ý kiến góp ý; Bản sao các văn bản góp ý; Báo cáo thẩm định; Báo cáo tổng hợp ý kiến tiếp thu, giải trình ý kiến thẩm định)./.</w:t>
      </w:r>
    </w:p>
    <w:p w14:paraId="0678D5FE" w14:textId="77777777" w:rsidR="00467F9B" w:rsidRPr="007D7631" w:rsidRDefault="00467F9B" w:rsidP="007D7631">
      <w:pPr>
        <w:tabs>
          <w:tab w:val="left" w:pos="567"/>
        </w:tabs>
        <w:spacing w:before="120" w:after="120"/>
        <w:jc w:val="both"/>
        <w:rPr>
          <w:rFonts w:ascii="Times New Roman" w:hAnsi="Times New Roman"/>
          <w:i/>
          <w:sz w:val="28"/>
          <w:szCs w:val="28"/>
        </w:rPr>
      </w:pPr>
    </w:p>
    <w:tbl>
      <w:tblPr>
        <w:tblW w:w="9846" w:type="dxa"/>
        <w:tblLook w:val="01E0" w:firstRow="1" w:lastRow="1" w:firstColumn="1" w:lastColumn="1" w:noHBand="0" w:noVBand="0"/>
      </w:tblPr>
      <w:tblGrid>
        <w:gridCol w:w="4923"/>
        <w:gridCol w:w="4923"/>
      </w:tblGrid>
      <w:tr w:rsidR="00BA4406" w:rsidRPr="007D7631" w14:paraId="339A844A" w14:textId="77777777">
        <w:trPr>
          <w:trHeight w:val="1079"/>
        </w:trPr>
        <w:tc>
          <w:tcPr>
            <w:tcW w:w="4923" w:type="dxa"/>
            <w:shd w:val="clear" w:color="auto" w:fill="auto"/>
          </w:tcPr>
          <w:p w14:paraId="64B6293E" w14:textId="77777777" w:rsidR="00BA4406" w:rsidRPr="007D7631" w:rsidRDefault="00BA4406" w:rsidP="007D7631">
            <w:pPr>
              <w:jc w:val="both"/>
              <w:rPr>
                <w:rFonts w:ascii="Times New Roman" w:hAnsi="Times New Roman"/>
                <w:b/>
                <w:i/>
                <w:sz w:val="28"/>
                <w:szCs w:val="28"/>
              </w:rPr>
            </w:pPr>
            <w:r w:rsidRPr="007D7631">
              <w:rPr>
                <w:rFonts w:ascii="Times New Roman" w:hAnsi="Times New Roman"/>
                <w:b/>
                <w:i/>
                <w:sz w:val="28"/>
                <w:szCs w:val="28"/>
              </w:rPr>
              <w:t>Nơi nhận:</w:t>
            </w:r>
          </w:p>
          <w:p w14:paraId="3B5923AA" w14:textId="77777777" w:rsidR="00BA4406" w:rsidRPr="007D7631" w:rsidRDefault="00BA4406" w:rsidP="007D7631">
            <w:pPr>
              <w:jc w:val="both"/>
              <w:rPr>
                <w:rFonts w:ascii="Times New Roman" w:hAnsi="Times New Roman"/>
                <w:sz w:val="28"/>
                <w:szCs w:val="28"/>
              </w:rPr>
            </w:pPr>
            <w:r w:rsidRPr="007D7631">
              <w:rPr>
                <w:rFonts w:ascii="Times New Roman" w:hAnsi="Times New Roman"/>
                <w:sz w:val="28"/>
                <w:szCs w:val="28"/>
              </w:rPr>
              <w:t>- Như trên;</w:t>
            </w:r>
          </w:p>
          <w:p w14:paraId="65B9F910" w14:textId="77777777" w:rsidR="00BA4406" w:rsidRPr="007D7631" w:rsidRDefault="00BA4406" w:rsidP="007D7631">
            <w:pPr>
              <w:jc w:val="both"/>
              <w:rPr>
                <w:rFonts w:ascii="Times New Roman" w:hAnsi="Times New Roman"/>
                <w:sz w:val="28"/>
                <w:szCs w:val="28"/>
              </w:rPr>
            </w:pPr>
            <w:r w:rsidRPr="007D7631">
              <w:rPr>
                <w:rFonts w:ascii="Times New Roman" w:hAnsi="Times New Roman"/>
                <w:sz w:val="28"/>
                <w:szCs w:val="28"/>
              </w:rPr>
              <w:t>- B</w:t>
            </w:r>
            <w:r w:rsidR="009070B1" w:rsidRPr="007D7631">
              <w:rPr>
                <w:rFonts w:ascii="Times New Roman" w:hAnsi="Times New Roman"/>
                <w:sz w:val="28"/>
                <w:szCs w:val="28"/>
              </w:rPr>
              <w:t>an</w:t>
            </w:r>
            <w:r w:rsidR="007A20E2" w:rsidRPr="007D7631">
              <w:rPr>
                <w:rFonts w:ascii="Times New Roman" w:hAnsi="Times New Roman"/>
                <w:sz w:val="28"/>
                <w:szCs w:val="28"/>
              </w:rPr>
              <w:t xml:space="preserve"> giám đốc</w:t>
            </w:r>
            <w:r w:rsidRPr="007D7631">
              <w:rPr>
                <w:rFonts w:ascii="Times New Roman" w:hAnsi="Times New Roman"/>
                <w:sz w:val="28"/>
                <w:szCs w:val="28"/>
              </w:rPr>
              <w:t xml:space="preserve"> Sở;</w:t>
            </w:r>
          </w:p>
          <w:p w14:paraId="2A94BF85" w14:textId="21D125A9" w:rsidR="009070B1" w:rsidRPr="007D7631" w:rsidRDefault="009070B1" w:rsidP="007D7631">
            <w:pPr>
              <w:jc w:val="both"/>
              <w:rPr>
                <w:rFonts w:ascii="Times New Roman" w:hAnsi="Times New Roman"/>
                <w:sz w:val="28"/>
                <w:szCs w:val="28"/>
              </w:rPr>
            </w:pPr>
            <w:r w:rsidRPr="007D7631">
              <w:rPr>
                <w:rFonts w:ascii="Times New Roman" w:hAnsi="Times New Roman"/>
                <w:sz w:val="28"/>
                <w:szCs w:val="28"/>
              </w:rPr>
              <w:t xml:space="preserve">- </w:t>
            </w:r>
            <w:r w:rsidR="00F65297" w:rsidRPr="007D7631">
              <w:rPr>
                <w:rFonts w:ascii="Times New Roman" w:hAnsi="Times New Roman"/>
                <w:sz w:val="28"/>
                <w:szCs w:val="28"/>
              </w:rPr>
              <w:t>Văn phòng</w:t>
            </w:r>
            <w:r w:rsidRPr="007D7631">
              <w:rPr>
                <w:rFonts w:ascii="Times New Roman" w:hAnsi="Times New Roman"/>
                <w:sz w:val="28"/>
                <w:szCs w:val="28"/>
              </w:rPr>
              <w:t>;</w:t>
            </w:r>
          </w:p>
          <w:p w14:paraId="27840997" w14:textId="621C80A9" w:rsidR="00BA4406" w:rsidRPr="007D7631" w:rsidRDefault="00C94327" w:rsidP="007D7631">
            <w:pPr>
              <w:jc w:val="both"/>
              <w:rPr>
                <w:rFonts w:ascii="Times New Roman" w:hAnsi="Times New Roman"/>
                <w:sz w:val="28"/>
                <w:szCs w:val="28"/>
              </w:rPr>
            </w:pPr>
            <w:r w:rsidRPr="007D7631">
              <w:rPr>
                <w:rFonts w:ascii="Times New Roman" w:hAnsi="Times New Roman"/>
                <w:sz w:val="28"/>
                <w:szCs w:val="28"/>
              </w:rPr>
              <w:t>- Lưu: VT-</w:t>
            </w:r>
            <w:r w:rsidR="00F65297" w:rsidRPr="007D7631">
              <w:rPr>
                <w:rFonts w:ascii="Times New Roman" w:hAnsi="Times New Roman"/>
                <w:sz w:val="28"/>
                <w:szCs w:val="28"/>
              </w:rPr>
              <w:t>VP</w:t>
            </w:r>
            <w:r w:rsidRPr="007D7631">
              <w:rPr>
                <w:rFonts w:ascii="Times New Roman" w:hAnsi="Times New Roman"/>
                <w:sz w:val="28"/>
                <w:szCs w:val="28"/>
              </w:rPr>
              <w:t xml:space="preserve"> (An)</w:t>
            </w:r>
            <w:r w:rsidR="00BA4406" w:rsidRPr="007D7631">
              <w:rPr>
                <w:rFonts w:ascii="Times New Roman" w:hAnsi="Times New Roman"/>
                <w:sz w:val="28"/>
                <w:szCs w:val="28"/>
              </w:rPr>
              <w:t>.</w:t>
            </w:r>
          </w:p>
          <w:p w14:paraId="0F70A925" w14:textId="77777777" w:rsidR="00BA4406" w:rsidRPr="007D7631" w:rsidRDefault="00BA4406" w:rsidP="007D7631">
            <w:pPr>
              <w:jc w:val="both"/>
              <w:rPr>
                <w:rFonts w:ascii="Times New Roman" w:hAnsi="Times New Roman"/>
                <w:sz w:val="28"/>
                <w:szCs w:val="28"/>
              </w:rPr>
            </w:pPr>
          </w:p>
        </w:tc>
        <w:tc>
          <w:tcPr>
            <w:tcW w:w="4923" w:type="dxa"/>
            <w:shd w:val="clear" w:color="auto" w:fill="auto"/>
          </w:tcPr>
          <w:p w14:paraId="7015A843" w14:textId="77777777" w:rsidR="00BA4406" w:rsidRPr="007D7631" w:rsidRDefault="00BA4406" w:rsidP="007D7631">
            <w:pPr>
              <w:jc w:val="center"/>
              <w:rPr>
                <w:rFonts w:ascii="Times New Roman" w:hAnsi="Times New Roman"/>
                <w:b/>
                <w:sz w:val="28"/>
                <w:szCs w:val="28"/>
              </w:rPr>
            </w:pPr>
            <w:r w:rsidRPr="007D7631">
              <w:rPr>
                <w:rFonts w:ascii="Times New Roman" w:hAnsi="Times New Roman"/>
                <w:b/>
                <w:sz w:val="28"/>
                <w:szCs w:val="28"/>
              </w:rPr>
              <w:t>GIÁM ĐỐC</w:t>
            </w:r>
          </w:p>
          <w:p w14:paraId="09E4F88C" w14:textId="77777777" w:rsidR="00C21E06" w:rsidRPr="007D7631" w:rsidRDefault="00C21E06" w:rsidP="007D7631">
            <w:pPr>
              <w:jc w:val="center"/>
              <w:rPr>
                <w:rFonts w:ascii="Times New Roman" w:hAnsi="Times New Roman"/>
                <w:b/>
                <w:sz w:val="28"/>
                <w:szCs w:val="28"/>
              </w:rPr>
            </w:pPr>
          </w:p>
          <w:p w14:paraId="301FBD0C" w14:textId="77777777" w:rsidR="00DE3F1E" w:rsidRPr="007D7631" w:rsidRDefault="00DE3F1E" w:rsidP="007D7631">
            <w:pPr>
              <w:rPr>
                <w:rFonts w:ascii="Times New Roman" w:hAnsi="Times New Roman"/>
                <w:b/>
                <w:sz w:val="28"/>
                <w:szCs w:val="28"/>
              </w:rPr>
            </w:pPr>
          </w:p>
          <w:p w14:paraId="4CA432F3" w14:textId="77777777" w:rsidR="000A4C1D" w:rsidRPr="007D7631" w:rsidRDefault="000A4C1D" w:rsidP="007D7631">
            <w:pPr>
              <w:jc w:val="center"/>
              <w:rPr>
                <w:rFonts w:ascii="Times New Roman" w:hAnsi="Times New Roman"/>
                <w:b/>
                <w:sz w:val="28"/>
                <w:szCs w:val="28"/>
              </w:rPr>
            </w:pPr>
          </w:p>
          <w:p w14:paraId="524379F4" w14:textId="77777777" w:rsidR="00EE2318" w:rsidRPr="007D7631" w:rsidRDefault="00EE2318" w:rsidP="007D7631">
            <w:pPr>
              <w:jc w:val="center"/>
              <w:rPr>
                <w:rFonts w:ascii="Times New Roman" w:hAnsi="Times New Roman"/>
                <w:b/>
                <w:sz w:val="28"/>
                <w:szCs w:val="28"/>
              </w:rPr>
            </w:pPr>
          </w:p>
          <w:p w14:paraId="01AA7224" w14:textId="77777777" w:rsidR="00EE2318" w:rsidRPr="007D7631" w:rsidRDefault="00EE2318" w:rsidP="007D7631">
            <w:pPr>
              <w:jc w:val="center"/>
              <w:rPr>
                <w:rFonts w:ascii="Times New Roman" w:hAnsi="Times New Roman"/>
                <w:b/>
                <w:sz w:val="28"/>
                <w:szCs w:val="28"/>
              </w:rPr>
            </w:pPr>
          </w:p>
          <w:p w14:paraId="02E98328" w14:textId="77777777" w:rsidR="00460F9A" w:rsidRPr="007D7631" w:rsidRDefault="00460F9A" w:rsidP="007D7631">
            <w:pPr>
              <w:rPr>
                <w:rFonts w:ascii="Times New Roman" w:hAnsi="Times New Roman"/>
                <w:b/>
                <w:sz w:val="28"/>
                <w:szCs w:val="28"/>
              </w:rPr>
            </w:pPr>
          </w:p>
          <w:p w14:paraId="5359523A" w14:textId="77777777" w:rsidR="003E1919" w:rsidRPr="007D7631" w:rsidRDefault="00EE2318" w:rsidP="007D7631">
            <w:pPr>
              <w:jc w:val="center"/>
              <w:rPr>
                <w:rFonts w:ascii="Times New Roman" w:hAnsi="Times New Roman"/>
                <w:b/>
                <w:sz w:val="28"/>
                <w:szCs w:val="28"/>
              </w:rPr>
            </w:pPr>
            <w:r w:rsidRPr="007D7631">
              <w:rPr>
                <w:rFonts w:ascii="Times New Roman" w:hAnsi="Times New Roman"/>
                <w:b/>
                <w:sz w:val="28"/>
                <w:szCs w:val="28"/>
              </w:rPr>
              <w:t xml:space="preserve">Lê </w:t>
            </w:r>
            <w:r w:rsidR="00C12748" w:rsidRPr="007D7631">
              <w:rPr>
                <w:rFonts w:ascii="Times New Roman" w:hAnsi="Times New Roman"/>
                <w:b/>
                <w:sz w:val="28"/>
                <w:szCs w:val="28"/>
              </w:rPr>
              <w:t>Thị Ngọc Loan</w:t>
            </w:r>
          </w:p>
          <w:p w14:paraId="24B44A7E" w14:textId="77777777" w:rsidR="00BA4406" w:rsidRPr="007D7631" w:rsidRDefault="00BA4406" w:rsidP="007D7631">
            <w:pPr>
              <w:rPr>
                <w:rFonts w:ascii="Times New Roman" w:hAnsi="Times New Roman"/>
                <w:sz w:val="28"/>
                <w:szCs w:val="28"/>
              </w:rPr>
            </w:pPr>
          </w:p>
        </w:tc>
      </w:tr>
    </w:tbl>
    <w:p w14:paraId="49D1CD6B" w14:textId="77777777" w:rsidR="00BA4406" w:rsidRPr="00BF5A5E" w:rsidRDefault="00BA4406">
      <w:pPr>
        <w:rPr>
          <w:rFonts w:ascii="Times New Roman" w:hAnsi="Times New Roman"/>
          <w:sz w:val="28"/>
          <w:szCs w:val="28"/>
        </w:rPr>
      </w:pPr>
    </w:p>
    <w:sectPr w:rsidR="00BA4406" w:rsidRPr="00BF5A5E" w:rsidSect="00C830BF">
      <w:headerReference w:type="default" r:id="rId8"/>
      <w:footerReference w:type="default" r:id="rId9"/>
      <w:pgSz w:w="11907" w:h="16840" w:code="9"/>
      <w:pgMar w:top="993" w:right="992"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9CDB" w14:textId="77777777" w:rsidR="008C32BD" w:rsidRDefault="008C32BD" w:rsidP="001E1D2F">
      <w:r>
        <w:separator/>
      </w:r>
    </w:p>
  </w:endnote>
  <w:endnote w:type="continuationSeparator" w:id="0">
    <w:p w14:paraId="17C7E772" w14:textId="77777777" w:rsidR="008C32BD" w:rsidRDefault="008C32BD" w:rsidP="001E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FF92" w14:textId="77777777" w:rsidR="00023015" w:rsidRDefault="00023015" w:rsidP="00023015">
    <w:pPr>
      <w:pStyle w:val="Footer"/>
    </w:pPr>
  </w:p>
  <w:p w14:paraId="35BA3F3C" w14:textId="77777777" w:rsidR="00023015" w:rsidRDefault="00023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ED45" w14:textId="77777777" w:rsidR="008C32BD" w:rsidRDefault="008C32BD" w:rsidP="001E1D2F">
      <w:r>
        <w:separator/>
      </w:r>
    </w:p>
  </w:footnote>
  <w:footnote w:type="continuationSeparator" w:id="0">
    <w:p w14:paraId="62C2E3F3" w14:textId="77777777" w:rsidR="008C32BD" w:rsidRDefault="008C32BD" w:rsidP="001E1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25899"/>
      <w:docPartObj>
        <w:docPartGallery w:val="Page Numbers (Top of Page)"/>
        <w:docPartUnique/>
      </w:docPartObj>
    </w:sdtPr>
    <w:sdtEndPr>
      <w:rPr>
        <w:noProof/>
        <w:sz w:val="28"/>
        <w:szCs w:val="28"/>
      </w:rPr>
    </w:sdtEndPr>
    <w:sdtContent>
      <w:p w14:paraId="43946A25" w14:textId="77777777" w:rsidR="00023015" w:rsidRPr="00F74809" w:rsidRDefault="00023015">
        <w:pPr>
          <w:pStyle w:val="Header"/>
          <w:jc w:val="center"/>
          <w:rPr>
            <w:sz w:val="28"/>
            <w:szCs w:val="28"/>
          </w:rPr>
        </w:pPr>
        <w:r w:rsidRPr="00F74809">
          <w:rPr>
            <w:sz w:val="28"/>
            <w:szCs w:val="28"/>
          </w:rPr>
          <w:fldChar w:fldCharType="begin"/>
        </w:r>
        <w:r w:rsidRPr="00F74809">
          <w:rPr>
            <w:sz w:val="28"/>
            <w:szCs w:val="28"/>
          </w:rPr>
          <w:instrText xml:space="preserve"> PAGE   \* MERGEFORMAT </w:instrText>
        </w:r>
        <w:r w:rsidRPr="00F74809">
          <w:rPr>
            <w:sz w:val="28"/>
            <w:szCs w:val="28"/>
          </w:rPr>
          <w:fldChar w:fldCharType="separate"/>
        </w:r>
        <w:r w:rsidR="009070B1">
          <w:rPr>
            <w:noProof/>
            <w:sz w:val="28"/>
            <w:szCs w:val="28"/>
          </w:rPr>
          <w:t>5</w:t>
        </w:r>
        <w:r w:rsidRPr="00F74809">
          <w:rPr>
            <w:noProof/>
            <w:sz w:val="28"/>
            <w:szCs w:val="28"/>
          </w:rPr>
          <w:fldChar w:fldCharType="end"/>
        </w:r>
      </w:p>
    </w:sdtContent>
  </w:sdt>
  <w:p w14:paraId="2FB8F2D2" w14:textId="77777777" w:rsidR="00023015" w:rsidRDefault="00023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090"/>
    <w:multiLevelType w:val="hybridMultilevel"/>
    <w:tmpl w:val="71400BF0"/>
    <w:lvl w:ilvl="0" w:tplc="937A516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026A4B87"/>
    <w:multiLevelType w:val="hybridMultilevel"/>
    <w:tmpl w:val="92A07C1A"/>
    <w:lvl w:ilvl="0" w:tplc="067047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DB2441"/>
    <w:multiLevelType w:val="hybridMultilevel"/>
    <w:tmpl w:val="4856A268"/>
    <w:lvl w:ilvl="0" w:tplc="99165A0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DE36661"/>
    <w:multiLevelType w:val="multilevel"/>
    <w:tmpl w:val="F830F330"/>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0E5DF3"/>
    <w:multiLevelType w:val="hybridMultilevel"/>
    <w:tmpl w:val="FBE6590E"/>
    <w:lvl w:ilvl="0" w:tplc="FF0E7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57B01"/>
    <w:multiLevelType w:val="hybridMultilevel"/>
    <w:tmpl w:val="7650587E"/>
    <w:lvl w:ilvl="0" w:tplc="2884D40C">
      <w:start w:val="1"/>
      <w:numFmt w:val="decimal"/>
      <w:lvlText w:val="%1."/>
      <w:lvlJc w:val="left"/>
      <w:pPr>
        <w:ind w:left="422"/>
      </w:pPr>
      <w:rPr>
        <w:rFonts w:ascii="Times New Roman" w:eastAsia="Times New Roman" w:hAnsi="Times New Roman" w:cs="Times New Roman"/>
        <w:b/>
        <w:bCs/>
        <w:i w:val="0"/>
        <w:iCs/>
        <w:strike w:val="0"/>
        <w:dstrike w:val="0"/>
        <w:color w:val="000000"/>
        <w:sz w:val="24"/>
        <w:szCs w:val="24"/>
        <w:u w:val="none" w:color="000000"/>
        <w:bdr w:val="none" w:sz="0" w:space="0" w:color="auto"/>
        <w:shd w:val="clear" w:color="auto" w:fill="auto"/>
        <w:vertAlign w:val="baseline"/>
      </w:rPr>
    </w:lvl>
    <w:lvl w:ilvl="1" w:tplc="99968F84">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270F43"/>
    <w:multiLevelType w:val="hybridMultilevel"/>
    <w:tmpl w:val="F1AA8EE8"/>
    <w:lvl w:ilvl="0" w:tplc="99EC83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242C66"/>
    <w:multiLevelType w:val="multilevel"/>
    <w:tmpl w:val="4F1E9662"/>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7F642AD"/>
    <w:multiLevelType w:val="multilevel"/>
    <w:tmpl w:val="8C8A2F9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3B90A36"/>
    <w:multiLevelType w:val="hybridMultilevel"/>
    <w:tmpl w:val="E4CE6C56"/>
    <w:lvl w:ilvl="0" w:tplc="A28C86E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451E4F3C"/>
    <w:multiLevelType w:val="hybridMultilevel"/>
    <w:tmpl w:val="1BB42132"/>
    <w:lvl w:ilvl="0" w:tplc="EC4A9236">
      <w:start w:val="1"/>
      <w:numFmt w:val="decimal"/>
      <w:lvlText w:val="%1."/>
      <w:lvlJc w:val="left"/>
      <w:pPr>
        <w:ind w:left="422"/>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1" w:tplc="937A3D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F75D43"/>
    <w:multiLevelType w:val="hybridMultilevel"/>
    <w:tmpl w:val="71400BF0"/>
    <w:lvl w:ilvl="0" w:tplc="937A516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3" w15:restartNumberingAfterBreak="0">
    <w:nsid w:val="73FF3E44"/>
    <w:multiLevelType w:val="hybridMultilevel"/>
    <w:tmpl w:val="507E83A2"/>
    <w:lvl w:ilvl="0" w:tplc="7026C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246644035">
    <w:abstractNumId w:val="4"/>
  </w:num>
  <w:num w:numId="2" w16cid:durableId="424611424">
    <w:abstractNumId w:val="11"/>
  </w:num>
  <w:num w:numId="3" w16cid:durableId="908224217">
    <w:abstractNumId w:val="5"/>
  </w:num>
  <w:num w:numId="4" w16cid:durableId="1460029177">
    <w:abstractNumId w:val="1"/>
  </w:num>
  <w:num w:numId="5" w16cid:durableId="874150431">
    <w:abstractNumId w:val="2"/>
  </w:num>
  <w:num w:numId="6" w16cid:durableId="1780638250">
    <w:abstractNumId w:val="6"/>
  </w:num>
  <w:num w:numId="7" w16cid:durableId="588080063">
    <w:abstractNumId w:val="10"/>
  </w:num>
  <w:num w:numId="8" w16cid:durableId="1926498987">
    <w:abstractNumId w:val="13"/>
  </w:num>
  <w:num w:numId="9" w16cid:durableId="894587584">
    <w:abstractNumId w:val="8"/>
    <w:lvlOverride w:ilvl="0">
      <w:startOverride w:val="1"/>
    </w:lvlOverride>
    <w:lvlOverride w:ilvl="1"/>
    <w:lvlOverride w:ilvl="2"/>
    <w:lvlOverride w:ilvl="3"/>
    <w:lvlOverride w:ilvl="4"/>
    <w:lvlOverride w:ilvl="5"/>
    <w:lvlOverride w:ilvl="6"/>
    <w:lvlOverride w:ilvl="7"/>
    <w:lvlOverride w:ilvl="8"/>
  </w:num>
  <w:num w:numId="10" w16cid:durableId="863060230">
    <w:abstractNumId w:val="7"/>
    <w:lvlOverride w:ilvl="0">
      <w:startOverride w:val="3"/>
    </w:lvlOverride>
    <w:lvlOverride w:ilvl="1"/>
    <w:lvlOverride w:ilvl="2"/>
    <w:lvlOverride w:ilvl="3"/>
    <w:lvlOverride w:ilvl="4"/>
    <w:lvlOverride w:ilvl="5"/>
    <w:lvlOverride w:ilvl="6"/>
    <w:lvlOverride w:ilvl="7"/>
    <w:lvlOverride w:ilvl="8"/>
  </w:num>
  <w:num w:numId="11" w16cid:durableId="244806334">
    <w:abstractNumId w:val="3"/>
  </w:num>
  <w:num w:numId="12" w16cid:durableId="876240476">
    <w:abstractNumId w:val="14"/>
    <w:lvlOverride w:ilvl="0">
      <w:startOverride w:val="1"/>
    </w:lvlOverride>
    <w:lvlOverride w:ilvl="1"/>
    <w:lvlOverride w:ilvl="2"/>
    <w:lvlOverride w:ilvl="3"/>
    <w:lvlOverride w:ilvl="4"/>
    <w:lvlOverride w:ilvl="5"/>
    <w:lvlOverride w:ilvl="6"/>
    <w:lvlOverride w:ilvl="7"/>
    <w:lvlOverride w:ilvl="8"/>
  </w:num>
  <w:num w:numId="13" w16cid:durableId="1444617130">
    <w:abstractNumId w:val="9"/>
    <w:lvlOverride w:ilvl="0">
      <w:startOverride w:val="1"/>
    </w:lvlOverride>
    <w:lvlOverride w:ilvl="1"/>
    <w:lvlOverride w:ilvl="2"/>
    <w:lvlOverride w:ilvl="3"/>
    <w:lvlOverride w:ilvl="4"/>
    <w:lvlOverride w:ilvl="5"/>
    <w:lvlOverride w:ilvl="6"/>
    <w:lvlOverride w:ilvl="7"/>
    <w:lvlOverride w:ilvl="8"/>
  </w:num>
  <w:num w:numId="14" w16cid:durableId="1607038761">
    <w:abstractNumId w:val="0"/>
  </w:num>
  <w:num w:numId="15" w16cid:durableId="876043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06"/>
    <w:rsid w:val="00006B38"/>
    <w:rsid w:val="00020EAF"/>
    <w:rsid w:val="00023015"/>
    <w:rsid w:val="0002542B"/>
    <w:rsid w:val="00035F5A"/>
    <w:rsid w:val="0003708B"/>
    <w:rsid w:val="00056773"/>
    <w:rsid w:val="00070310"/>
    <w:rsid w:val="000737BC"/>
    <w:rsid w:val="00087172"/>
    <w:rsid w:val="00091254"/>
    <w:rsid w:val="000A4C1D"/>
    <w:rsid w:val="000D20A7"/>
    <w:rsid w:val="000E14FB"/>
    <w:rsid w:val="000E2609"/>
    <w:rsid w:val="000E40CA"/>
    <w:rsid w:val="000F0D6E"/>
    <w:rsid w:val="000F2341"/>
    <w:rsid w:val="0010127E"/>
    <w:rsid w:val="0010208C"/>
    <w:rsid w:val="00102104"/>
    <w:rsid w:val="001073D3"/>
    <w:rsid w:val="00115B3B"/>
    <w:rsid w:val="00117AFA"/>
    <w:rsid w:val="0012379B"/>
    <w:rsid w:val="00132383"/>
    <w:rsid w:val="00145F90"/>
    <w:rsid w:val="001516E3"/>
    <w:rsid w:val="001526E2"/>
    <w:rsid w:val="00170D93"/>
    <w:rsid w:val="00173A78"/>
    <w:rsid w:val="00192964"/>
    <w:rsid w:val="00195549"/>
    <w:rsid w:val="001A25DD"/>
    <w:rsid w:val="001B63FB"/>
    <w:rsid w:val="001C0A7E"/>
    <w:rsid w:val="001D6D30"/>
    <w:rsid w:val="001E070B"/>
    <w:rsid w:val="001E1D2F"/>
    <w:rsid w:val="001E3704"/>
    <w:rsid w:val="001E4FB5"/>
    <w:rsid w:val="001E73CB"/>
    <w:rsid w:val="001F0BF3"/>
    <w:rsid w:val="001F1FF4"/>
    <w:rsid w:val="001F274A"/>
    <w:rsid w:val="001F48B5"/>
    <w:rsid w:val="00203417"/>
    <w:rsid w:val="002049EF"/>
    <w:rsid w:val="00216B9C"/>
    <w:rsid w:val="00222656"/>
    <w:rsid w:val="0022509F"/>
    <w:rsid w:val="002252A0"/>
    <w:rsid w:val="00231CAB"/>
    <w:rsid w:val="002337DC"/>
    <w:rsid w:val="00236843"/>
    <w:rsid w:val="00250D2B"/>
    <w:rsid w:val="00254AA8"/>
    <w:rsid w:val="00256FE7"/>
    <w:rsid w:val="002572FE"/>
    <w:rsid w:val="00263C20"/>
    <w:rsid w:val="00287A99"/>
    <w:rsid w:val="002B23D0"/>
    <w:rsid w:val="002B24C4"/>
    <w:rsid w:val="002B29AB"/>
    <w:rsid w:val="002D390A"/>
    <w:rsid w:val="002E4F76"/>
    <w:rsid w:val="002F4D92"/>
    <w:rsid w:val="0030204E"/>
    <w:rsid w:val="00316E43"/>
    <w:rsid w:val="00317E6F"/>
    <w:rsid w:val="00325F2B"/>
    <w:rsid w:val="00327F6A"/>
    <w:rsid w:val="003646CB"/>
    <w:rsid w:val="00376ACF"/>
    <w:rsid w:val="003861C1"/>
    <w:rsid w:val="003B12FD"/>
    <w:rsid w:val="003B2D89"/>
    <w:rsid w:val="003B590D"/>
    <w:rsid w:val="003C2E2B"/>
    <w:rsid w:val="003C4FA0"/>
    <w:rsid w:val="003D597B"/>
    <w:rsid w:val="003D6E2F"/>
    <w:rsid w:val="003E1919"/>
    <w:rsid w:val="003E54DD"/>
    <w:rsid w:val="00402903"/>
    <w:rsid w:val="0040731E"/>
    <w:rsid w:val="00417672"/>
    <w:rsid w:val="00423E7E"/>
    <w:rsid w:val="00433811"/>
    <w:rsid w:val="00437DB5"/>
    <w:rsid w:val="00442EB9"/>
    <w:rsid w:val="00443614"/>
    <w:rsid w:val="00444A12"/>
    <w:rsid w:val="004461FA"/>
    <w:rsid w:val="004467BB"/>
    <w:rsid w:val="00446B5E"/>
    <w:rsid w:val="0044785D"/>
    <w:rsid w:val="00453430"/>
    <w:rsid w:val="00460D71"/>
    <w:rsid w:val="00460F9A"/>
    <w:rsid w:val="004621EC"/>
    <w:rsid w:val="00467F9B"/>
    <w:rsid w:val="00471065"/>
    <w:rsid w:val="004729D1"/>
    <w:rsid w:val="004739ED"/>
    <w:rsid w:val="00482E3B"/>
    <w:rsid w:val="004832F0"/>
    <w:rsid w:val="00486266"/>
    <w:rsid w:val="00493CA4"/>
    <w:rsid w:val="004954F1"/>
    <w:rsid w:val="004A7D04"/>
    <w:rsid w:val="004B563D"/>
    <w:rsid w:val="004C1990"/>
    <w:rsid w:val="004C353D"/>
    <w:rsid w:val="004D1E88"/>
    <w:rsid w:val="004D3599"/>
    <w:rsid w:val="004E5AF1"/>
    <w:rsid w:val="004E6FF4"/>
    <w:rsid w:val="004F6612"/>
    <w:rsid w:val="00511116"/>
    <w:rsid w:val="005134A2"/>
    <w:rsid w:val="005135EE"/>
    <w:rsid w:val="00522049"/>
    <w:rsid w:val="005253E8"/>
    <w:rsid w:val="005304B7"/>
    <w:rsid w:val="00530972"/>
    <w:rsid w:val="00530984"/>
    <w:rsid w:val="0054633B"/>
    <w:rsid w:val="00547374"/>
    <w:rsid w:val="0055701F"/>
    <w:rsid w:val="00565334"/>
    <w:rsid w:val="0057111E"/>
    <w:rsid w:val="00577C08"/>
    <w:rsid w:val="00581F9B"/>
    <w:rsid w:val="00587BA7"/>
    <w:rsid w:val="0059335E"/>
    <w:rsid w:val="0059540F"/>
    <w:rsid w:val="00597B14"/>
    <w:rsid w:val="005C0A73"/>
    <w:rsid w:val="005C11B1"/>
    <w:rsid w:val="005C2043"/>
    <w:rsid w:val="005C24C8"/>
    <w:rsid w:val="005C2D89"/>
    <w:rsid w:val="005C5DAF"/>
    <w:rsid w:val="005E6C1A"/>
    <w:rsid w:val="005F0DA9"/>
    <w:rsid w:val="005F7933"/>
    <w:rsid w:val="00611948"/>
    <w:rsid w:val="00613AD6"/>
    <w:rsid w:val="00625B00"/>
    <w:rsid w:val="0064615A"/>
    <w:rsid w:val="00651343"/>
    <w:rsid w:val="006676EA"/>
    <w:rsid w:val="006746D8"/>
    <w:rsid w:val="00684699"/>
    <w:rsid w:val="00691E47"/>
    <w:rsid w:val="00692DD6"/>
    <w:rsid w:val="00694948"/>
    <w:rsid w:val="006B2660"/>
    <w:rsid w:val="006B6856"/>
    <w:rsid w:val="006D04C5"/>
    <w:rsid w:val="006D3055"/>
    <w:rsid w:val="006E036B"/>
    <w:rsid w:val="006E3562"/>
    <w:rsid w:val="006E766A"/>
    <w:rsid w:val="00712CFF"/>
    <w:rsid w:val="00713DA4"/>
    <w:rsid w:val="00715D6B"/>
    <w:rsid w:val="00717CBC"/>
    <w:rsid w:val="00732BD0"/>
    <w:rsid w:val="007343D0"/>
    <w:rsid w:val="007508D8"/>
    <w:rsid w:val="00755566"/>
    <w:rsid w:val="00763DFB"/>
    <w:rsid w:val="00765AB9"/>
    <w:rsid w:val="00780EEF"/>
    <w:rsid w:val="0078246D"/>
    <w:rsid w:val="00784525"/>
    <w:rsid w:val="00794D3E"/>
    <w:rsid w:val="00796805"/>
    <w:rsid w:val="007A19F1"/>
    <w:rsid w:val="007A1DF1"/>
    <w:rsid w:val="007A20E2"/>
    <w:rsid w:val="007B0330"/>
    <w:rsid w:val="007B31C9"/>
    <w:rsid w:val="007B656F"/>
    <w:rsid w:val="007C4B8B"/>
    <w:rsid w:val="007D7631"/>
    <w:rsid w:val="007E6AD7"/>
    <w:rsid w:val="007E73D9"/>
    <w:rsid w:val="007F7BA8"/>
    <w:rsid w:val="00807A44"/>
    <w:rsid w:val="008312E3"/>
    <w:rsid w:val="00832E4B"/>
    <w:rsid w:val="008333DB"/>
    <w:rsid w:val="008379CB"/>
    <w:rsid w:val="008425A4"/>
    <w:rsid w:val="008435FB"/>
    <w:rsid w:val="008473C4"/>
    <w:rsid w:val="00885355"/>
    <w:rsid w:val="00895DEB"/>
    <w:rsid w:val="00896714"/>
    <w:rsid w:val="008A2650"/>
    <w:rsid w:val="008A4546"/>
    <w:rsid w:val="008B0096"/>
    <w:rsid w:val="008B1DFE"/>
    <w:rsid w:val="008C32BD"/>
    <w:rsid w:val="008C60BD"/>
    <w:rsid w:val="008D626A"/>
    <w:rsid w:val="008E144A"/>
    <w:rsid w:val="008F4683"/>
    <w:rsid w:val="00903E21"/>
    <w:rsid w:val="009070B1"/>
    <w:rsid w:val="00910107"/>
    <w:rsid w:val="00912DE1"/>
    <w:rsid w:val="00915D76"/>
    <w:rsid w:val="00924E50"/>
    <w:rsid w:val="00925BBC"/>
    <w:rsid w:val="00932A6E"/>
    <w:rsid w:val="0093546C"/>
    <w:rsid w:val="009531D3"/>
    <w:rsid w:val="00961E97"/>
    <w:rsid w:val="009629C8"/>
    <w:rsid w:val="009648A4"/>
    <w:rsid w:val="0097510F"/>
    <w:rsid w:val="0097728D"/>
    <w:rsid w:val="00987515"/>
    <w:rsid w:val="009914BF"/>
    <w:rsid w:val="009A3CC9"/>
    <w:rsid w:val="009A72A0"/>
    <w:rsid w:val="009B58A3"/>
    <w:rsid w:val="009B5A25"/>
    <w:rsid w:val="009D458D"/>
    <w:rsid w:val="00A11249"/>
    <w:rsid w:val="00A1558C"/>
    <w:rsid w:val="00A17CCC"/>
    <w:rsid w:val="00A22C4C"/>
    <w:rsid w:val="00A32050"/>
    <w:rsid w:val="00A51E5C"/>
    <w:rsid w:val="00A642D5"/>
    <w:rsid w:val="00A82509"/>
    <w:rsid w:val="00A9278C"/>
    <w:rsid w:val="00A94E7E"/>
    <w:rsid w:val="00AA5121"/>
    <w:rsid w:val="00AA7434"/>
    <w:rsid w:val="00AA790B"/>
    <w:rsid w:val="00AB3E65"/>
    <w:rsid w:val="00AB4995"/>
    <w:rsid w:val="00AD0896"/>
    <w:rsid w:val="00AD6A37"/>
    <w:rsid w:val="00B00D8C"/>
    <w:rsid w:val="00B0279E"/>
    <w:rsid w:val="00B20CCB"/>
    <w:rsid w:val="00B235E6"/>
    <w:rsid w:val="00B26025"/>
    <w:rsid w:val="00B27F6A"/>
    <w:rsid w:val="00B3283B"/>
    <w:rsid w:val="00B60000"/>
    <w:rsid w:val="00B772AE"/>
    <w:rsid w:val="00B91983"/>
    <w:rsid w:val="00BA4406"/>
    <w:rsid w:val="00BB51F0"/>
    <w:rsid w:val="00BC4574"/>
    <w:rsid w:val="00BE0B1C"/>
    <w:rsid w:val="00BE1369"/>
    <w:rsid w:val="00BF5A5E"/>
    <w:rsid w:val="00C105C4"/>
    <w:rsid w:val="00C12748"/>
    <w:rsid w:val="00C14AA9"/>
    <w:rsid w:val="00C15DAE"/>
    <w:rsid w:val="00C15F7F"/>
    <w:rsid w:val="00C21559"/>
    <w:rsid w:val="00C21E06"/>
    <w:rsid w:val="00C335AA"/>
    <w:rsid w:val="00C35684"/>
    <w:rsid w:val="00C4292A"/>
    <w:rsid w:val="00C66BD4"/>
    <w:rsid w:val="00C76F0F"/>
    <w:rsid w:val="00C8153D"/>
    <w:rsid w:val="00C822EE"/>
    <w:rsid w:val="00C830BF"/>
    <w:rsid w:val="00C83AEC"/>
    <w:rsid w:val="00C8767F"/>
    <w:rsid w:val="00C87D95"/>
    <w:rsid w:val="00C94327"/>
    <w:rsid w:val="00C95452"/>
    <w:rsid w:val="00C97E9E"/>
    <w:rsid w:val="00CA3762"/>
    <w:rsid w:val="00CC52C5"/>
    <w:rsid w:val="00CE185D"/>
    <w:rsid w:val="00CE5703"/>
    <w:rsid w:val="00CE6A05"/>
    <w:rsid w:val="00CE708C"/>
    <w:rsid w:val="00CF2503"/>
    <w:rsid w:val="00D22730"/>
    <w:rsid w:val="00D23200"/>
    <w:rsid w:val="00D619F6"/>
    <w:rsid w:val="00D6311E"/>
    <w:rsid w:val="00DB1ED7"/>
    <w:rsid w:val="00DD0B7D"/>
    <w:rsid w:val="00DE18BD"/>
    <w:rsid w:val="00DE3F1E"/>
    <w:rsid w:val="00DF3A31"/>
    <w:rsid w:val="00DF3CFA"/>
    <w:rsid w:val="00E04AF7"/>
    <w:rsid w:val="00E27F06"/>
    <w:rsid w:val="00E42E81"/>
    <w:rsid w:val="00E44AE2"/>
    <w:rsid w:val="00E52E4E"/>
    <w:rsid w:val="00E6196E"/>
    <w:rsid w:val="00E65A08"/>
    <w:rsid w:val="00E661EA"/>
    <w:rsid w:val="00E86BFB"/>
    <w:rsid w:val="00E87DDA"/>
    <w:rsid w:val="00EA14F6"/>
    <w:rsid w:val="00EA734C"/>
    <w:rsid w:val="00EB080F"/>
    <w:rsid w:val="00EB7059"/>
    <w:rsid w:val="00EC25E8"/>
    <w:rsid w:val="00EC3FEB"/>
    <w:rsid w:val="00ED5BA8"/>
    <w:rsid w:val="00ED60BE"/>
    <w:rsid w:val="00ED7300"/>
    <w:rsid w:val="00EE191C"/>
    <w:rsid w:val="00EE2318"/>
    <w:rsid w:val="00EF4025"/>
    <w:rsid w:val="00EF42C5"/>
    <w:rsid w:val="00EF7053"/>
    <w:rsid w:val="00F0547D"/>
    <w:rsid w:val="00F46D95"/>
    <w:rsid w:val="00F544DF"/>
    <w:rsid w:val="00F60C63"/>
    <w:rsid w:val="00F65297"/>
    <w:rsid w:val="00F67B85"/>
    <w:rsid w:val="00F7062F"/>
    <w:rsid w:val="00F721A5"/>
    <w:rsid w:val="00F74809"/>
    <w:rsid w:val="00FA24B0"/>
    <w:rsid w:val="00FA5267"/>
    <w:rsid w:val="00FB6BF3"/>
    <w:rsid w:val="00FC1785"/>
    <w:rsid w:val="00FC4BE0"/>
    <w:rsid w:val="00FD4229"/>
    <w:rsid w:val="00FE6141"/>
    <w:rsid w:val="00FE7384"/>
    <w:rsid w:val="00FE7D86"/>
    <w:rsid w:val="00FF3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86479"/>
  <w15:docId w15:val="{8DCC40B4-A4B2-4E73-BB4B-AB3706DD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843"/>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4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A4406"/>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rsid w:val="00961E97"/>
    <w:pPr>
      <w:spacing w:after="160" w:line="240" w:lineRule="exact"/>
    </w:pPr>
    <w:rPr>
      <w:rFonts w:ascii="Verdana" w:hAnsi="Verdana"/>
      <w:sz w:val="20"/>
      <w:szCs w:val="20"/>
    </w:rPr>
  </w:style>
  <w:style w:type="character" w:styleId="Hyperlink">
    <w:name w:val="Hyperlink"/>
    <w:rsid w:val="00651343"/>
    <w:rPr>
      <w:color w:val="0000FF"/>
      <w:u w:val="single"/>
    </w:rPr>
  </w:style>
  <w:style w:type="paragraph" w:styleId="BodyTextIndent">
    <w:name w:val="Body Text Indent"/>
    <w:basedOn w:val="Normal"/>
    <w:link w:val="BodyTextIndentChar"/>
    <w:rsid w:val="00651343"/>
    <w:pPr>
      <w:spacing w:before="120" w:line="288" w:lineRule="auto"/>
      <w:ind w:firstLine="700"/>
      <w:jc w:val="both"/>
    </w:pPr>
    <w:rPr>
      <w:rFonts w:ascii="Times New Roman" w:hAnsi="Times New Roman"/>
      <w:sz w:val="28"/>
      <w:szCs w:val="26"/>
    </w:rPr>
  </w:style>
  <w:style w:type="character" w:customStyle="1" w:styleId="BodyTextIndentChar">
    <w:name w:val="Body Text Indent Char"/>
    <w:link w:val="BodyTextIndent"/>
    <w:rsid w:val="00651343"/>
    <w:rPr>
      <w:sz w:val="28"/>
      <w:szCs w:val="26"/>
    </w:rPr>
  </w:style>
  <w:style w:type="paragraph" w:styleId="ListParagraph">
    <w:name w:val="List Paragraph"/>
    <w:basedOn w:val="Normal"/>
    <w:uiPriority w:val="99"/>
    <w:qFormat/>
    <w:rsid w:val="00DE3F1E"/>
    <w:pPr>
      <w:ind w:left="720"/>
      <w:contextualSpacing/>
    </w:pPr>
  </w:style>
  <w:style w:type="paragraph" w:styleId="Header">
    <w:name w:val="header"/>
    <w:basedOn w:val="Normal"/>
    <w:link w:val="HeaderChar"/>
    <w:uiPriority w:val="99"/>
    <w:rsid w:val="00807A44"/>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807A44"/>
    <w:rPr>
      <w:sz w:val="24"/>
      <w:szCs w:val="24"/>
    </w:rPr>
  </w:style>
  <w:style w:type="paragraph" w:styleId="Footer">
    <w:name w:val="footer"/>
    <w:basedOn w:val="Normal"/>
    <w:link w:val="FooterChar"/>
    <w:uiPriority w:val="99"/>
    <w:rsid w:val="00807A44"/>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807A44"/>
    <w:rPr>
      <w:sz w:val="24"/>
      <w:szCs w:val="24"/>
    </w:rPr>
  </w:style>
  <w:style w:type="paragraph" w:styleId="BalloonText">
    <w:name w:val="Balloon Text"/>
    <w:basedOn w:val="Normal"/>
    <w:link w:val="BalloonTextChar"/>
    <w:rsid w:val="00807A44"/>
    <w:rPr>
      <w:rFonts w:ascii="Tahoma" w:hAnsi="Tahoma"/>
      <w:sz w:val="16"/>
      <w:szCs w:val="16"/>
    </w:rPr>
  </w:style>
  <w:style w:type="character" w:customStyle="1" w:styleId="BalloonTextChar">
    <w:name w:val="Balloon Text Char"/>
    <w:basedOn w:val="DefaultParagraphFont"/>
    <w:link w:val="BalloonText"/>
    <w:rsid w:val="00807A44"/>
    <w:rPr>
      <w:rFonts w:ascii="Tahoma" w:hAnsi="Tahoma"/>
      <w:sz w:val="16"/>
      <w:szCs w:val="16"/>
    </w:rPr>
  </w:style>
  <w:style w:type="paragraph" w:customStyle="1" w:styleId="CharCharCharCharCharCharChar0">
    <w:name w:val="Char Char Char Char Char Char Char"/>
    <w:basedOn w:val="Normal"/>
    <w:rsid w:val="00EF4025"/>
    <w:pPr>
      <w:spacing w:after="160" w:line="240" w:lineRule="exact"/>
    </w:pPr>
    <w:rPr>
      <w:rFonts w:ascii="Verdana" w:hAnsi="Verdana"/>
      <w:sz w:val="20"/>
      <w:szCs w:val="20"/>
    </w:rPr>
  </w:style>
  <w:style w:type="paragraph" w:styleId="NormalWeb">
    <w:name w:val="Normal (Web)"/>
    <w:basedOn w:val="Normal"/>
    <w:uiPriority w:val="99"/>
    <w:rsid w:val="00256FE7"/>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78246D"/>
    <w:rPr>
      <w:i/>
      <w:iCs/>
    </w:rPr>
  </w:style>
  <w:style w:type="character" w:customStyle="1" w:styleId="Vnbnnidung6">
    <w:name w:val="Văn bản nội dung (6)"/>
    <w:basedOn w:val="DefaultParagraphFont"/>
    <w:uiPriority w:val="99"/>
    <w:rsid w:val="00070310"/>
    <w:rPr>
      <w:rFonts w:ascii="Times New Roman" w:hAnsi="Times New Roman" w:cs="Times New Roman"/>
      <w:color w:val="000000"/>
      <w:spacing w:val="0"/>
      <w:w w:val="100"/>
      <w:position w:val="0"/>
      <w:sz w:val="26"/>
      <w:szCs w:val="26"/>
      <w:u w:val="none"/>
      <w:lang w:val="vi-VN" w:eastAsia="vi-VN"/>
    </w:rPr>
  </w:style>
  <w:style w:type="character" w:customStyle="1" w:styleId="BodyText1">
    <w:name w:val="Body Text1"/>
    <w:uiPriority w:val="99"/>
    <w:rsid w:val="0097728D"/>
    <w:rPr>
      <w:rFonts w:eastAsia="Times New Roman"/>
      <w:color w:val="000000"/>
      <w:spacing w:val="0"/>
      <w:w w:val="100"/>
      <w:position w:val="0"/>
      <w:sz w:val="24"/>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782096">
      <w:bodyDiv w:val="1"/>
      <w:marLeft w:val="0"/>
      <w:marRight w:val="0"/>
      <w:marTop w:val="0"/>
      <w:marBottom w:val="0"/>
      <w:divBdr>
        <w:top w:val="none" w:sz="0" w:space="0" w:color="auto"/>
        <w:left w:val="none" w:sz="0" w:space="0" w:color="auto"/>
        <w:bottom w:val="none" w:sz="0" w:space="0" w:color="auto"/>
        <w:right w:val="none" w:sz="0" w:space="0" w:color="auto"/>
      </w:divBdr>
    </w:div>
    <w:div w:id="210032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5EBE8-4F1A-4140-BF33-349D01B1DA50}">
  <ds:schemaRefs>
    <ds:schemaRef ds:uri="http://schemas.openxmlformats.org/officeDocument/2006/bibliography"/>
  </ds:schemaRefs>
</ds:datastoreItem>
</file>

<file path=customXml/itemProps2.xml><?xml version="1.0" encoding="utf-8"?>
<ds:datastoreItem xmlns:ds="http://schemas.openxmlformats.org/officeDocument/2006/customXml" ds:itemID="{CE20B66F-804E-48AD-8545-A638A4F6AF33}"/>
</file>

<file path=customXml/itemProps3.xml><?xml version="1.0" encoding="utf-8"?>
<ds:datastoreItem xmlns:ds="http://schemas.openxmlformats.org/officeDocument/2006/customXml" ds:itemID="{AB11F3DD-A7CD-4BC2-97E3-8C76B0AF1380}"/>
</file>

<file path=customXml/itemProps4.xml><?xml version="1.0" encoding="utf-8"?>
<ds:datastoreItem xmlns:ds="http://schemas.openxmlformats.org/officeDocument/2006/customXml" ds:itemID="{72E17174-C8A9-4E4C-9F13-B0754F6F1A0C}"/>
</file>

<file path=docProps/app.xml><?xml version="1.0" encoding="utf-8"?>
<Properties xmlns="http://schemas.openxmlformats.org/officeDocument/2006/extended-properties" xmlns:vt="http://schemas.openxmlformats.org/officeDocument/2006/docPropsVTypes">
  <Template>Normal</Template>
  <TotalTime>10</TotalTime>
  <Pages>8</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UBND TỈNH ĐÔNG NAI</vt:lpstr>
    </vt:vector>
  </TitlesOfParts>
  <Company>&lt;egyptian hak&gt;</Company>
  <LinksUpToDate>false</LinksUpToDate>
  <CharactersWithSpaces>20016</CharactersWithSpaces>
  <SharedDoc>false</SharedDoc>
  <HLinks>
    <vt:vector size="6" baseType="variant">
      <vt:variant>
        <vt:i4>7143486</vt:i4>
      </vt:variant>
      <vt:variant>
        <vt:i4>0</vt:i4>
      </vt:variant>
      <vt:variant>
        <vt:i4>0</vt:i4>
      </vt:variant>
      <vt:variant>
        <vt:i4>5</vt:i4>
      </vt:variant>
      <vt:variant>
        <vt:lpwstr>http://www.moc.gov.vn/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ĐÔNG NAI</dc:title>
  <dc:subject/>
  <dc:creator>OS</dc:creator>
  <cp:keywords/>
  <cp:lastModifiedBy>ASUS</cp:lastModifiedBy>
  <cp:revision>3</cp:revision>
  <cp:lastPrinted>2022-10-17T07:23:00Z</cp:lastPrinted>
  <dcterms:created xsi:type="dcterms:W3CDTF">2025-05-18T17:02:00Z</dcterms:created>
  <dcterms:modified xsi:type="dcterms:W3CDTF">2025-05-18T18:29:00Z</dcterms:modified>
</cp:coreProperties>
</file>