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75"/>
        <w:tblW w:w="9322" w:type="dxa"/>
        <w:tblLook w:val="01E0" w:firstRow="1" w:lastRow="1" w:firstColumn="1" w:lastColumn="1" w:noHBand="0" w:noVBand="0"/>
      </w:tblPr>
      <w:tblGrid>
        <w:gridCol w:w="3348"/>
        <w:gridCol w:w="5974"/>
      </w:tblGrid>
      <w:tr w:rsidR="00FD3463" w:rsidRPr="00FD3463" w:rsidTr="00E21A09">
        <w:tc>
          <w:tcPr>
            <w:tcW w:w="3348" w:type="dxa"/>
          </w:tcPr>
          <w:p w:rsidR="00D70AA2" w:rsidRPr="00FD3463" w:rsidRDefault="00D70AA2" w:rsidP="0098331C">
            <w:pPr>
              <w:jc w:val="center"/>
              <w:rPr>
                <w:b/>
                <w:sz w:val="28"/>
                <w:szCs w:val="28"/>
              </w:rPr>
            </w:pPr>
            <w:r w:rsidRPr="00FD3463">
              <w:rPr>
                <w:b/>
                <w:sz w:val="28"/>
                <w:szCs w:val="28"/>
              </w:rPr>
              <w:t>HỘI ĐỒNG NHÂN DÂN</w:t>
            </w:r>
          </w:p>
          <w:p w:rsidR="00D70AA2" w:rsidRPr="00FD3463" w:rsidRDefault="00BE56D9" w:rsidP="0098331C">
            <w:pPr>
              <w:jc w:val="center"/>
              <w:rPr>
                <w:b/>
                <w:sz w:val="28"/>
                <w:szCs w:val="28"/>
              </w:rPr>
            </w:pPr>
            <w:r w:rsidRPr="00FD3463">
              <w:rPr>
                <w:noProof/>
                <w:sz w:val="28"/>
                <w:szCs w:val="28"/>
              </w:rPr>
              <mc:AlternateContent>
                <mc:Choice Requires="wps">
                  <w:drawing>
                    <wp:anchor distT="0" distB="0" distL="114300" distR="114300" simplePos="0" relativeHeight="251657216" behindDoc="0" locked="0" layoutInCell="1" allowOverlap="1" wp14:anchorId="2107F330" wp14:editId="49092ED6">
                      <wp:simplePos x="0" y="0"/>
                      <wp:positionH relativeFrom="column">
                        <wp:posOffset>461010</wp:posOffset>
                      </wp:positionH>
                      <wp:positionV relativeFrom="paragraph">
                        <wp:posOffset>218440</wp:posOffset>
                      </wp:positionV>
                      <wp:extent cx="1057275" cy="0"/>
                      <wp:effectExtent l="7620" t="13970" r="11430" b="508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441B8D5" id="_x0000_t32" coordsize="21600,21600" o:spt="32" o:oned="t" path="m,l21600,21600e" filled="f">
                      <v:path arrowok="t" fillok="f" o:connecttype="none"/>
                      <o:lock v:ext="edit" shapetype="t"/>
                    </v:shapetype>
                    <v:shape id="AutoShape 2" o:spid="_x0000_s1026" type="#_x0000_t32" style="position:absolute;margin-left:36.3pt;margin-top:17.2pt;width:83.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1Q1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"/>
                  </w:pict>
                </mc:Fallback>
              </mc:AlternateContent>
            </w:r>
            <w:r w:rsidR="00D70AA2" w:rsidRPr="00FD3463">
              <w:rPr>
                <w:b/>
                <w:sz w:val="28"/>
                <w:szCs w:val="28"/>
              </w:rPr>
              <w:t>TỈNH ĐỒNG NAI</w:t>
            </w:r>
            <w:r w:rsidR="00D70AA2" w:rsidRPr="00FD3463">
              <w:rPr>
                <w:b/>
                <w:sz w:val="28"/>
                <w:szCs w:val="28"/>
              </w:rPr>
              <w:br/>
            </w:r>
          </w:p>
        </w:tc>
        <w:tc>
          <w:tcPr>
            <w:tcW w:w="5974" w:type="dxa"/>
          </w:tcPr>
          <w:p w:rsidR="00D70AA2" w:rsidRPr="00FD3463" w:rsidRDefault="00BE56D9" w:rsidP="0098331C">
            <w:pPr>
              <w:jc w:val="center"/>
              <w:rPr>
                <w:sz w:val="28"/>
                <w:szCs w:val="28"/>
              </w:rPr>
            </w:pPr>
            <w:r w:rsidRPr="00DF7C82">
              <w:rPr>
                <w:noProof/>
                <w:sz w:val="26"/>
                <w:szCs w:val="26"/>
              </w:rPr>
              <mc:AlternateContent>
                <mc:Choice Requires="wps">
                  <w:drawing>
                    <wp:anchor distT="0" distB="0" distL="114300" distR="114300" simplePos="0" relativeHeight="251658240" behindDoc="0" locked="0" layoutInCell="1" allowOverlap="1" wp14:anchorId="00569CA4" wp14:editId="15C3EB57">
                      <wp:simplePos x="0" y="0"/>
                      <wp:positionH relativeFrom="column">
                        <wp:posOffset>707390</wp:posOffset>
                      </wp:positionH>
                      <wp:positionV relativeFrom="paragraph">
                        <wp:posOffset>427355</wp:posOffset>
                      </wp:positionV>
                      <wp:extent cx="2219325" cy="0"/>
                      <wp:effectExtent l="8255" t="13970" r="10795" b="508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B40F5EA" id="AutoShape 4" o:spid="_x0000_s1026" type="#_x0000_t32" style="position:absolute;margin-left:55.7pt;margin-top:33.65pt;width:17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"/>
                  </w:pict>
                </mc:Fallback>
              </mc:AlternateContent>
            </w:r>
            <w:r w:rsidR="00D70AA2" w:rsidRPr="00DF7C82">
              <w:rPr>
                <w:b/>
                <w:sz w:val="26"/>
                <w:szCs w:val="26"/>
              </w:rPr>
              <w:t>CỘNG HÒA XÃ HỘI CHỦ NGHĨA VIỆT NAM</w:t>
            </w:r>
            <w:r w:rsidR="00D70AA2" w:rsidRPr="00DF7C82">
              <w:rPr>
                <w:b/>
                <w:sz w:val="26"/>
                <w:szCs w:val="26"/>
              </w:rPr>
              <w:br/>
            </w:r>
            <w:r w:rsidR="00D70AA2" w:rsidRPr="00FD3463">
              <w:rPr>
                <w:b/>
                <w:sz w:val="28"/>
                <w:szCs w:val="28"/>
              </w:rPr>
              <w:t xml:space="preserve">Độc lập - Tự do - Hạnh phúc </w:t>
            </w:r>
            <w:r w:rsidR="00D70AA2" w:rsidRPr="00FD3463">
              <w:rPr>
                <w:b/>
                <w:sz w:val="28"/>
                <w:szCs w:val="28"/>
              </w:rPr>
              <w:br/>
            </w:r>
          </w:p>
        </w:tc>
      </w:tr>
      <w:tr w:rsidR="00FD3463" w:rsidRPr="00FD3463" w:rsidTr="00E21A09">
        <w:tc>
          <w:tcPr>
            <w:tcW w:w="3348" w:type="dxa"/>
          </w:tcPr>
          <w:p w:rsidR="00D70AA2" w:rsidRPr="00FD3463" w:rsidRDefault="00101184" w:rsidP="0098331C">
            <w:pPr>
              <w:jc w:val="center"/>
              <w:rPr>
                <w:sz w:val="28"/>
                <w:szCs w:val="28"/>
              </w:rPr>
            </w:pPr>
            <w:r>
              <w:rPr>
                <w:sz w:val="28"/>
                <w:szCs w:val="28"/>
              </w:rPr>
              <w:t>Số:         /2024</w:t>
            </w:r>
            <w:r w:rsidR="00D70AA2" w:rsidRPr="00FD3463">
              <w:rPr>
                <w:sz w:val="28"/>
                <w:szCs w:val="28"/>
              </w:rPr>
              <w:t>/NQ-HĐND</w:t>
            </w:r>
          </w:p>
        </w:tc>
        <w:tc>
          <w:tcPr>
            <w:tcW w:w="5974" w:type="dxa"/>
          </w:tcPr>
          <w:p w:rsidR="00D70AA2" w:rsidRPr="00FD3463" w:rsidRDefault="00D70AA2" w:rsidP="0098331C">
            <w:pPr>
              <w:jc w:val="center"/>
              <w:rPr>
                <w:i/>
                <w:sz w:val="28"/>
                <w:szCs w:val="28"/>
              </w:rPr>
            </w:pPr>
            <w:r w:rsidRPr="00FD3463">
              <w:rPr>
                <w:i/>
                <w:sz w:val="28"/>
                <w:szCs w:val="28"/>
              </w:rPr>
              <w:t>Đồng Nai, ngày     tháng     năm 202</w:t>
            </w:r>
            <w:r w:rsidR="00DF7C82">
              <w:rPr>
                <w:i/>
                <w:sz w:val="28"/>
                <w:szCs w:val="28"/>
              </w:rPr>
              <w:t>4</w:t>
            </w:r>
          </w:p>
        </w:tc>
      </w:tr>
    </w:tbl>
    <w:p w:rsidR="00100CBA" w:rsidRPr="00FD3463" w:rsidRDefault="00E8124D" w:rsidP="0098331C">
      <w:pPr>
        <w:pStyle w:val="Heading2"/>
        <w:jc w:val="left"/>
      </w:pPr>
      <w:r w:rsidRPr="00FD3463">
        <w:rPr>
          <w:noProof/>
        </w:rPr>
        <mc:AlternateContent>
          <mc:Choice Requires="wps">
            <w:drawing>
              <wp:anchor distT="0" distB="0" distL="114300" distR="114300" simplePos="0" relativeHeight="251659264" behindDoc="0" locked="0" layoutInCell="1" allowOverlap="1" wp14:anchorId="18281F15" wp14:editId="563D2C7F">
                <wp:simplePos x="0" y="0"/>
                <wp:positionH relativeFrom="column">
                  <wp:posOffset>409515</wp:posOffset>
                </wp:positionH>
                <wp:positionV relativeFrom="paragraph">
                  <wp:posOffset>1149817</wp:posOffset>
                </wp:positionV>
                <wp:extent cx="1209675" cy="340995"/>
                <wp:effectExtent l="0" t="0" r="9525" b="190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340995"/>
                        </a:xfrm>
                        <a:prstGeom prst="rect">
                          <a:avLst/>
                        </a:prstGeom>
                        <a:solidFill>
                          <a:srgbClr val="FFFFFF"/>
                        </a:solidFill>
                        <a:ln w="9525">
                          <a:solidFill>
                            <a:srgbClr val="FF0000"/>
                          </a:solidFill>
                          <a:miter lim="800000"/>
                          <a:headEnd/>
                          <a:tailEnd/>
                        </a:ln>
                      </wps:spPr>
                      <wps:txbx>
                        <w:txbxContent>
                          <w:p w:rsidR="00D70AA2" w:rsidRPr="00FD3463" w:rsidRDefault="00D70AA2" w:rsidP="00D70AA2">
                            <w:pPr>
                              <w:jc w:val="center"/>
                              <w:rPr>
                                <w:b/>
                                <w:color w:val="000000" w:themeColor="text1"/>
                                <w:sz w:val="28"/>
                                <w:szCs w:val="28"/>
                              </w:rPr>
                            </w:pPr>
                            <w:r w:rsidRPr="00FD3463">
                              <w:rPr>
                                <w:b/>
                                <w:color w:val="000000" w:themeColor="text1"/>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2.25pt;margin-top:90.55pt;width:95.25pt;height:2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" strokecolor="red">
                <v:textbox>
                  <w:txbxContent>
                    <w:p w:rsidR="00D70AA2" w:rsidRPr="00FD3463" w:rsidRDefault="00D70AA2" w:rsidP="00D70AA2">
                      <w:pPr>
                        <w:jc w:val="center"/>
                        <w:rPr>
                          <w:b/>
                          <w:color w:val="000000" w:themeColor="text1"/>
                          <w:sz w:val="28"/>
                          <w:szCs w:val="28"/>
                        </w:rPr>
                      </w:pPr>
                      <w:r w:rsidRPr="00FD3463">
                        <w:rPr>
                          <w:b/>
                          <w:color w:val="000000" w:themeColor="text1"/>
                          <w:sz w:val="28"/>
                          <w:szCs w:val="28"/>
                        </w:rPr>
                        <w:t>DỰ THẢO</w:t>
                      </w:r>
                    </w:p>
                  </w:txbxContent>
                </v:textbox>
              </v:rect>
            </w:pict>
          </mc:Fallback>
        </mc:AlternateContent>
      </w:r>
      <w:r w:rsidR="0047725D" w:rsidRPr="00FD3463">
        <w:t xml:space="preserve">         </w:t>
      </w:r>
    </w:p>
    <w:p w:rsidR="00984CE5" w:rsidRPr="00FD3463" w:rsidRDefault="00984CE5" w:rsidP="0098331C">
      <w:pPr>
        <w:pStyle w:val="Heading2"/>
      </w:pPr>
    </w:p>
    <w:p w:rsidR="00E8124D" w:rsidRPr="00FD3463" w:rsidRDefault="00E8124D" w:rsidP="0098331C">
      <w:pPr>
        <w:pStyle w:val="Heading2"/>
      </w:pPr>
    </w:p>
    <w:p w:rsidR="00FB65FD" w:rsidRPr="00FD3463" w:rsidRDefault="00FB65FD" w:rsidP="0098331C">
      <w:pPr>
        <w:pStyle w:val="Heading2"/>
      </w:pPr>
      <w:r w:rsidRPr="00FD3463">
        <w:t>NGHỊ QUYẾT</w:t>
      </w:r>
    </w:p>
    <w:p w:rsidR="00CC38E8" w:rsidRPr="00FD3463" w:rsidRDefault="00D01B3A" w:rsidP="0098331C">
      <w:pPr>
        <w:jc w:val="center"/>
        <w:rPr>
          <w:b/>
          <w:bCs/>
          <w:iCs/>
          <w:sz w:val="28"/>
          <w:szCs w:val="28"/>
        </w:rPr>
      </w:pPr>
      <w:r w:rsidRPr="00FD3463">
        <w:rPr>
          <w:b/>
          <w:sz w:val="28"/>
          <w:szCs w:val="28"/>
        </w:rPr>
        <w:t xml:space="preserve">Quy </w:t>
      </w:r>
      <w:r w:rsidR="00F71AC1" w:rsidRPr="00FD3463">
        <w:rPr>
          <w:b/>
          <w:sz w:val="28"/>
          <w:szCs w:val="28"/>
        </w:rPr>
        <w:t>định</w:t>
      </w:r>
      <w:r w:rsidR="0014732C" w:rsidRPr="00FD3463">
        <w:rPr>
          <w:b/>
          <w:sz w:val="28"/>
          <w:szCs w:val="28"/>
        </w:rPr>
        <w:t xml:space="preserve"> </w:t>
      </w:r>
      <w:r w:rsidR="00F62491" w:rsidRPr="00FD3463">
        <w:rPr>
          <w:b/>
          <w:sz w:val="28"/>
          <w:szCs w:val="28"/>
        </w:rPr>
        <w:t xml:space="preserve">một số chính sách đặc thù hỗ trợ người có công với cách mạng và thân nhân người có công với cách mạng </w:t>
      </w:r>
      <w:r w:rsidR="00CC38E8" w:rsidRPr="00FD3463">
        <w:rPr>
          <w:b/>
          <w:bCs/>
          <w:iCs/>
          <w:sz w:val="28"/>
          <w:szCs w:val="28"/>
        </w:rPr>
        <w:t xml:space="preserve">trên địa bàn tỉnh Đồng Nai </w:t>
      </w:r>
    </w:p>
    <w:p w:rsidR="00CC38E8" w:rsidRPr="00FD3463" w:rsidRDefault="00CC38E8" w:rsidP="0098331C">
      <w:pPr>
        <w:jc w:val="center"/>
        <w:rPr>
          <w:b/>
          <w:spacing w:val="-2"/>
          <w:sz w:val="28"/>
          <w:szCs w:val="28"/>
        </w:rPr>
      </w:pPr>
      <w:r w:rsidRPr="00FD3463">
        <w:rPr>
          <w:b/>
          <w:bCs/>
          <w:iCs/>
          <w:sz w:val="28"/>
          <w:szCs w:val="28"/>
        </w:rPr>
        <w:t>giai đoạn (2024-2028)</w:t>
      </w:r>
    </w:p>
    <w:p w:rsidR="00FB65FD" w:rsidRPr="00FD3463" w:rsidRDefault="00BE56D9" w:rsidP="0098331C">
      <w:pPr>
        <w:jc w:val="center"/>
        <w:rPr>
          <w:sz w:val="28"/>
          <w:szCs w:val="28"/>
        </w:rPr>
      </w:pPr>
      <w:r w:rsidRPr="00FD3463">
        <w:rPr>
          <w:noProof/>
          <w:sz w:val="28"/>
          <w:szCs w:val="28"/>
        </w:rPr>
        <mc:AlternateContent>
          <mc:Choice Requires="wps">
            <w:drawing>
              <wp:anchor distT="0" distB="0" distL="114300" distR="114300" simplePos="0" relativeHeight="251656192" behindDoc="0" locked="0" layoutInCell="1" allowOverlap="1" wp14:anchorId="03E0D532" wp14:editId="635F88AC">
                <wp:simplePos x="0" y="0"/>
                <wp:positionH relativeFrom="column">
                  <wp:posOffset>2254250</wp:posOffset>
                </wp:positionH>
                <wp:positionV relativeFrom="paragraph">
                  <wp:posOffset>45085</wp:posOffset>
                </wp:positionV>
                <wp:extent cx="1244600" cy="0"/>
                <wp:effectExtent l="10160" t="13335" r="12065" b="57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F5C3556"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pt,3.55pt" to="27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Hff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kkz2cpiEY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"/>
            </w:pict>
          </mc:Fallback>
        </mc:AlternateContent>
      </w:r>
      <w:r w:rsidR="00FB65FD" w:rsidRPr="00FD3463">
        <w:rPr>
          <w:sz w:val="28"/>
          <w:szCs w:val="28"/>
        </w:rPr>
        <w:t xml:space="preserve">                                                       </w:t>
      </w:r>
    </w:p>
    <w:p w:rsidR="00D519EA" w:rsidRPr="00FD3463" w:rsidRDefault="00FB65FD" w:rsidP="0098331C">
      <w:pPr>
        <w:jc w:val="center"/>
        <w:rPr>
          <w:b/>
          <w:bCs/>
          <w:sz w:val="28"/>
          <w:szCs w:val="28"/>
        </w:rPr>
      </w:pPr>
      <w:r w:rsidRPr="00FD3463">
        <w:rPr>
          <w:b/>
          <w:bCs/>
          <w:sz w:val="28"/>
          <w:szCs w:val="28"/>
        </w:rPr>
        <w:t xml:space="preserve">HỘI ĐỒNG NHÂN DÂN TỈNH </w:t>
      </w:r>
      <w:r w:rsidR="006863EC" w:rsidRPr="00FD3463">
        <w:rPr>
          <w:b/>
          <w:bCs/>
          <w:sz w:val="28"/>
          <w:szCs w:val="28"/>
        </w:rPr>
        <w:t>ĐỒNG NAI</w:t>
      </w:r>
      <w:r w:rsidR="00D519EA" w:rsidRPr="00FD3463">
        <w:rPr>
          <w:b/>
          <w:bCs/>
          <w:sz w:val="28"/>
          <w:szCs w:val="28"/>
        </w:rPr>
        <w:t xml:space="preserve"> </w:t>
      </w:r>
    </w:p>
    <w:p w:rsidR="00FB65FD" w:rsidRPr="00FD3463" w:rsidRDefault="00D519EA" w:rsidP="0098331C">
      <w:pPr>
        <w:jc w:val="center"/>
        <w:rPr>
          <w:sz w:val="28"/>
          <w:szCs w:val="28"/>
        </w:rPr>
      </w:pPr>
      <w:r w:rsidRPr="00FD3463">
        <w:rPr>
          <w:b/>
          <w:bCs/>
          <w:sz w:val="28"/>
          <w:szCs w:val="28"/>
        </w:rPr>
        <w:t xml:space="preserve">KHÓA </w:t>
      </w:r>
      <w:r w:rsidR="006B6A76" w:rsidRPr="00FD3463">
        <w:rPr>
          <w:b/>
          <w:bCs/>
          <w:sz w:val="28"/>
          <w:szCs w:val="28"/>
        </w:rPr>
        <w:t>……..</w:t>
      </w:r>
      <w:r w:rsidR="0012233B" w:rsidRPr="00FD3463">
        <w:rPr>
          <w:b/>
          <w:bCs/>
          <w:sz w:val="28"/>
          <w:szCs w:val="28"/>
        </w:rPr>
        <w:t xml:space="preserve"> – KỲ HỌP THỨ …..</w:t>
      </w:r>
    </w:p>
    <w:p w:rsidR="00FB65FD" w:rsidRPr="00FD3463" w:rsidRDefault="00FB65FD" w:rsidP="0098331C">
      <w:pPr>
        <w:jc w:val="center"/>
        <w:rPr>
          <w:b/>
          <w:bCs/>
          <w:sz w:val="28"/>
          <w:szCs w:val="28"/>
        </w:rPr>
      </w:pPr>
    </w:p>
    <w:p w:rsidR="00D70AA2" w:rsidRPr="00FD3463" w:rsidRDefault="00D70AA2" w:rsidP="0098331C">
      <w:pPr>
        <w:tabs>
          <w:tab w:val="right" w:leader="dot" w:pos="8640"/>
        </w:tabs>
        <w:ind w:firstLine="567"/>
        <w:jc w:val="both"/>
        <w:rPr>
          <w:i/>
          <w:sz w:val="28"/>
          <w:szCs w:val="28"/>
        </w:rPr>
      </w:pPr>
      <w:r w:rsidRPr="00FD3463">
        <w:rPr>
          <w:i/>
          <w:sz w:val="28"/>
          <w:szCs w:val="28"/>
        </w:rPr>
        <w:t>Căn cứ Luật Tổ chức chính quyền địa phương ngày 19 tháng 6 năm 2015;</w:t>
      </w:r>
    </w:p>
    <w:p w:rsidR="00D70AA2" w:rsidRPr="00FD3463" w:rsidRDefault="00D70AA2" w:rsidP="0098331C">
      <w:pPr>
        <w:tabs>
          <w:tab w:val="right" w:leader="dot" w:pos="8640"/>
        </w:tabs>
        <w:ind w:firstLine="567"/>
        <w:jc w:val="both"/>
        <w:rPr>
          <w:i/>
          <w:sz w:val="28"/>
          <w:szCs w:val="28"/>
        </w:rPr>
      </w:pPr>
      <w:r w:rsidRPr="00FD3463">
        <w:rPr>
          <w:i/>
          <w:sz w:val="28"/>
          <w:szCs w:val="28"/>
        </w:rPr>
        <w:t>Căn cứ Luật sửa đổi, bổ sung một số điều của Luật Tổ chức Chính phủ và Luật Tổ chức chính quyền địa phương ngày 22 tháng 11 năm 2019;</w:t>
      </w:r>
    </w:p>
    <w:p w:rsidR="00D70AA2" w:rsidRPr="00FD3463" w:rsidRDefault="00D70AA2" w:rsidP="0098331C">
      <w:pPr>
        <w:tabs>
          <w:tab w:val="left" w:pos="0"/>
        </w:tabs>
        <w:ind w:firstLine="567"/>
        <w:jc w:val="both"/>
        <w:rPr>
          <w:i/>
          <w:sz w:val="28"/>
          <w:szCs w:val="28"/>
        </w:rPr>
      </w:pPr>
      <w:r w:rsidRPr="00FD3463">
        <w:rPr>
          <w:i/>
          <w:sz w:val="28"/>
          <w:szCs w:val="28"/>
        </w:rPr>
        <w:t xml:space="preserve">Căn cứ </w:t>
      </w:r>
      <w:r w:rsidRPr="00FD3463">
        <w:rPr>
          <w:i/>
          <w:sz w:val="28"/>
          <w:szCs w:val="28"/>
          <w:lang w:val="pt-BR"/>
        </w:rPr>
        <w:t>Luật Ban hành văn bản quy phạm pháp luật ngày 22 tháng 6 năm 2015;</w:t>
      </w:r>
      <w:r w:rsidRPr="00FD3463">
        <w:rPr>
          <w:i/>
          <w:sz w:val="28"/>
          <w:szCs w:val="28"/>
        </w:rPr>
        <w:t xml:space="preserve"> </w:t>
      </w:r>
    </w:p>
    <w:p w:rsidR="00D70AA2" w:rsidRPr="00FD3463" w:rsidRDefault="00D70AA2" w:rsidP="0098331C">
      <w:pPr>
        <w:tabs>
          <w:tab w:val="left" w:pos="0"/>
        </w:tabs>
        <w:ind w:firstLine="567"/>
        <w:jc w:val="both"/>
        <w:rPr>
          <w:i/>
          <w:sz w:val="28"/>
          <w:szCs w:val="28"/>
        </w:rPr>
      </w:pPr>
      <w:r w:rsidRPr="00FD3463">
        <w:rPr>
          <w:i/>
          <w:sz w:val="28"/>
          <w:szCs w:val="28"/>
        </w:rPr>
        <w:t xml:space="preserve">Căn cứ Luật sửa đổi, bổ sung một số điều của </w:t>
      </w:r>
      <w:r w:rsidRPr="00FD3463">
        <w:rPr>
          <w:i/>
          <w:sz w:val="28"/>
          <w:szCs w:val="28"/>
          <w:lang w:val="pt-BR"/>
        </w:rPr>
        <w:t>Luật Ban hành văn bản quy phạm pháp luật</w:t>
      </w:r>
      <w:r w:rsidRPr="00FD3463">
        <w:rPr>
          <w:i/>
          <w:sz w:val="28"/>
          <w:szCs w:val="28"/>
        </w:rPr>
        <w:t xml:space="preserve"> ngày 18 tháng 6 năm 2020;</w:t>
      </w:r>
    </w:p>
    <w:p w:rsidR="00D70AA2" w:rsidRPr="00FD3463" w:rsidRDefault="00D70AA2" w:rsidP="0098331C">
      <w:pPr>
        <w:tabs>
          <w:tab w:val="right" w:leader="dot" w:pos="8640"/>
        </w:tabs>
        <w:ind w:firstLine="567"/>
        <w:jc w:val="both"/>
        <w:rPr>
          <w:i/>
          <w:sz w:val="28"/>
          <w:szCs w:val="28"/>
          <w:shd w:val="clear" w:color="auto" w:fill="FFFFFF"/>
        </w:rPr>
      </w:pPr>
      <w:r w:rsidRPr="00FD3463">
        <w:rPr>
          <w:i/>
          <w:sz w:val="28"/>
          <w:szCs w:val="28"/>
          <w:lang w:val="pt-BR"/>
        </w:rPr>
        <w:t xml:space="preserve">Căn cứ Luật Ngân sách nhà nước ngày </w:t>
      </w:r>
      <w:r w:rsidRPr="00FD3463">
        <w:rPr>
          <w:i/>
          <w:sz w:val="28"/>
          <w:szCs w:val="28"/>
          <w:shd w:val="clear" w:color="auto" w:fill="FFFFFF"/>
        </w:rPr>
        <w:t>25 tháng 6 năm 2015;</w:t>
      </w:r>
    </w:p>
    <w:p w:rsidR="00D70AA2" w:rsidRPr="00FD3463" w:rsidRDefault="00D70AA2" w:rsidP="0098331C">
      <w:pPr>
        <w:tabs>
          <w:tab w:val="right" w:leader="dot" w:pos="8640"/>
        </w:tabs>
        <w:ind w:firstLine="567"/>
        <w:jc w:val="both"/>
        <w:rPr>
          <w:i/>
          <w:sz w:val="28"/>
          <w:szCs w:val="28"/>
        </w:rPr>
      </w:pPr>
      <w:r w:rsidRPr="00FD3463">
        <w:rPr>
          <w:i/>
          <w:sz w:val="28"/>
          <w:szCs w:val="28"/>
          <w:shd w:val="clear" w:color="auto" w:fill="FFFFFF"/>
        </w:rPr>
        <w:t>Căn cứ Nghị định số 163/2016/NĐ-CP ngày 21 tháng 12 năm 2016 của Chính phủ quy định chi tiết thi hành một số điều của Luật Ngân sách nhà nước</w:t>
      </w:r>
      <w:r w:rsidRPr="00FD3463">
        <w:rPr>
          <w:i/>
          <w:sz w:val="28"/>
          <w:szCs w:val="28"/>
        </w:rPr>
        <w:t>;</w:t>
      </w:r>
    </w:p>
    <w:p w:rsidR="00FB65FD" w:rsidRPr="00FD3463" w:rsidRDefault="00DA1878" w:rsidP="0098331C">
      <w:pPr>
        <w:ind w:firstLine="567"/>
        <w:jc w:val="both"/>
        <w:rPr>
          <w:i/>
          <w:sz w:val="28"/>
          <w:szCs w:val="28"/>
        </w:rPr>
      </w:pPr>
      <w:r w:rsidRPr="00FD3463">
        <w:rPr>
          <w:i/>
          <w:sz w:val="28"/>
          <w:szCs w:val="28"/>
          <w:lang w:val="vi-VN"/>
        </w:rPr>
        <w:t>X</w:t>
      </w:r>
      <w:r w:rsidR="0061745C" w:rsidRPr="00FD3463">
        <w:rPr>
          <w:i/>
          <w:sz w:val="28"/>
          <w:szCs w:val="28"/>
          <w:lang w:val="vi-VN"/>
        </w:rPr>
        <w:t xml:space="preserve">ét Tờ trình số </w:t>
      </w:r>
      <w:r w:rsidR="00942634" w:rsidRPr="00FD3463">
        <w:rPr>
          <w:i/>
          <w:sz w:val="28"/>
          <w:szCs w:val="28"/>
        </w:rPr>
        <w:t>……</w:t>
      </w:r>
      <w:r w:rsidR="00FB65FD" w:rsidRPr="00FD3463">
        <w:rPr>
          <w:i/>
          <w:sz w:val="28"/>
          <w:szCs w:val="28"/>
          <w:lang w:val="vi-VN"/>
        </w:rPr>
        <w:t>/TTr-UBND ngày</w:t>
      </w:r>
      <w:r w:rsidR="00942634" w:rsidRPr="00FD3463">
        <w:rPr>
          <w:i/>
          <w:sz w:val="28"/>
          <w:szCs w:val="28"/>
        </w:rPr>
        <w:t xml:space="preserve"> ……</w:t>
      </w:r>
      <w:r w:rsidR="00FB65FD" w:rsidRPr="00FD3463">
        <w:rPr>
          <w:i/>
          <w:sz w:val="28"/>
          <w:szCs w:val="28"/>
          <w:lang w:val="vi-VN"/>
        </w:rPr>
        <w:t xml:space="preserve"> tháng</w:t>
      </w:r>
      <w:r w:rsidR="00942634" w:rsidRPr="00FD3463">
        <w:rPr>
          <w:i/>
          <w:sz w:val="28"/>
          <w:szCs w:val="28"/>
        </w:rPr>
        <w:t xml:space="preserve"> …… </w:t>
      </w:r>
      <w:r w:rsidR="0012233B" w:rsidRPr="00FD3463">
        <w:rPr>
          <w:i/>
          <w:sz w:val="28"/>
          <w:szCs w:val="28"/>
          <w:lang w:val="vi-VN"/>
        </w:rPr>
        <w:t>năm 202</w:t>
      </w:r>
      <w:r w:rsidR="006B6A76" w:rsidRPr="00FD3463">
        <w:rPr>
          <w:i/>
          <w:sz w:val="28"/>
          <w:szCs w:val="28"/>
        </w:rPr>
        <w:t>4</w:t>
      </w:r>
      <w:r w:rsidR="00FB65FD" w:rsidRPr="00FD3463">
        <w:rPr>
          <w:i/>
          <w:sz w:val="28"/>
          <w:szCs w:val="28"/>
          <w:lang w:val="vi-VN"/>
        </w:rPr>
        <w:t xml:space="preserve"> của </w:t>
      </w:r>
      <w:r w:rsidR="007650D0" w:rsidRPr="00FD3463">
        <w:rPr>
          <w:i/>
          <w:sz w:val="28"/>
          <w:szCs w:val="28"/>
          <w:lang w:val="vi-VN"/>
        </w:rPr>
        <w:t xml:space="preserve">Ủy ban nhân dân </w:t>
      </w:r>
      <w:r w:rsidRPr="00FD3463">
        <w:rPr>
          <w:i/>
          <w:sz w:val="28"/>
          <w:szCs w:val="28"/>
          <w:lang w:val="vi-VN"/>
        </w:rPr>
        <w:t>t</w:t>
      </w:r>
      <w:r w:rsidR="00FB65FD" w:rsidRPr="00FD3463">
        <w:rPr>
          <w:i/>
          <w:sz w:val="28"/>
          <w:szCs w:val="28"/>
          <w:lang w:val="vi-VN"/>
        </w:rPr>
        <w:t>ỉnh</w:t>
      </w:r>
      <w:r w:rsidR="00D70AA2" w:rsidRPr="00FD3463">
        <w:rPr>
          <w:i/>
          <w:sz w:val="28"/>
          <w:szCs w:val="28"/>
        </w:rPr>
        <w:t xml:space="preserve"> về dự thảo Nghị quyết</w:t>
      </w:r>
      <w:r w:rsidR="006B6A76" w:rsidRPr="00FD3463">
        <w:rPr>
          <w:b/>
          <w:i/>
          <w:sz w:val="28"/>
          <w:szCs w:val="28"/>
        </w:rPr>
        <w:t xml:space="preserve"> </w:t>
      </w:r>
      <w:r w:rsidR="00ED667E" w:rsidRPr="00FD3463">
        <w:rPr>
          <w:i/>
          <w:sz w:val="28"/>
          <w:szCs w:val="28"/>
        </w:rPr>
        <w:t xml:space="preserve">quy định một số chính sách đặc thù hỗ trợ người có công với cách mạng và thân nhân người có công với cách mạng </w:t>
      </w:r>
      <w:r w:rsidR="00ED667E" w:rsidRPr="00FD3463">
        <w:rPr>
          <w:bCs/>
          <w:i/>
          <w:iCs/>
          <w:sz w:val="28"/>
          <w:szCs w:val="28"/>
        </w:rPr>
        <w:t xml:space="preserve">trên địa bàn tỉnh Đồng Nai </w:t>
      </w:r>
      <w:r w:rsidR="006B6A76" w:rsidRPr="00FD3463">
        <w:rPr>
          <w:bCs/>
          <w:i/>
          <w:iCs/>
          <w:sz w:val="28"/>
          <w:szCs w:val="28"/>
        </w:rPr>
        <w:t>giai đoạn (2024-2028)</w:t>
      </w:r>
      <w:r w:rsidR="00DB4EA4" w:rsidRPr="00FD3463">
        <w:rPr>
          <w:i/>
          <w:sz w:val="28"/>
          <w:szCs w:val="28"/>
          <w:lang w:val="vi-VN"/>
        </w:rPr>
        <w:t>;</w:t>
      </w:r>
      <w:r w:rsidR="0012233B" w:rsidRPr="00FD3463">
        <w:rPr>
          <w:i/>
          <w:sz w:val="28"/>
          <w:szCs w:val="28"/>
          <w:lang w:val="vi-VN"/>
        </w:rPr>
        <w:t xml:space="preserve"> </w:t>
      </w:r>
      <w:r w:rsidR="00D948C8" w:rsidRPr="00FD3463">
        <w:rPr>
          <w:i/>
          <w:sz w:val="28"/>
          <w:szCs w:val="28"/>
          <w:lang w:val="vi-VN"/>
        </w:rPr>
        <w:t xml:space="preserve">Báo cáo thẩm tra </w:t>
      </w:r>
      <w:r w:rsidR="00D70AA2" w:rsidRPr="00FD3463">
        <w:rPr>
          <w:i/>
          <w:sz w:val="28"/>
          <w:szCs w:val="28"/>
          <w:lang w:val="vi-VN"/>
        </w:rPr>
        <w:t>của Ban Văn hóa</w:t>
      </w:r>
      <w:r w:rsidR="00D948C8" w:rsidRPr="00FD3463">
        <w:rPr>
          <w:i/>
          <w:sz w:val="28"/>
          <w:szCs w:val="28"/>
          <w:lang w:val="vi-VN"/>
        </w:rPr>
        <w:t xml:space="preserve"> Xã hội</w:t>
      </w:r>
      <w:r w:rsidR="00D70AA2" w:rsidRPr="00FD3463">
        <w:rPr>
          <w:i/>
          <w:sz w:val="28"/>
          <w:szCs w:val="28"/>
        </w:rPr>
        <w:t xml:space="preserve"> -</w:t>
      </w:r>
      <w:r w:rsidR="00DB4EA4" w:rsidRPr="00FD3463">
        <w:rPr>
          <w:i/>
          <w:sz w:val="28"/>
          <w:szCs w:val="28"/>
          <w:lang w:val="vi-VN"/>
        </w:rPr>
        <w:t xml:space="preserve"> </w:t>
      </w:r>
      <w:r w:rsidR="00D948C8" w:rsidRPr="00FD3463">
        <w:rPr>
          <w:i/>
          <w:sz w:val="28"/>
          <w:szCs w:val="28"/>
          <w:lang w:val="vi-VN"/>
        </w:rPr>
        <w:t>Hội đồng nhân dân tỉnh;</w:t>
      </w:r>
      <w:r w:rsidR="00566671" w:rsidRPr="00FD3463">
        <w:rPr>
          <w:i/>
          <w:sz w:val="28"/>
          <w:szCs w:val="28"/>
          <w:lang w:val="vi-VN"/>
        </w:rPr>
        <w:t xml:space="preserve"> ý</w:t>
      </w:r>
      <w:r w:rsidR="00FB65FD" w:rsidRPr="00FD3463">
        <w:rPr>
          <w:i/>
          <w:sz w:val="28"/>
          <w:szCs w:val="28"/>
          <w:lang w:val="vi-VN"/>
        </w:rPr>
        <w:t xml:space="preserve"> kiến </w:t>
      </w:r>
      <w:r w:rsidR="0082394D" w:rsidRPr="00FD3463">
        <w:rPr>
          <w:i/>
          <w:sz w:val="28"/>
          <w:szCs w:val="28"/>
          <w:lang w:val="vi-VN"/>
        </w:rPr>
        <w:t xml:space="preserve">thảo luận </w:t>
      </w:r>
      <w:r w:rsidR="00FB65FD" w:rsidRPr="00FD3463">
        <w:rPr>
          <w:i/>
          <w:sz w:val="28"/>
          <w:szCs w:val="28"/>
          <w:lang w:val="vi-VN"/>
        </w:rPr>
        <w:t xml:space="preserve">của </w:t>
      </w:r>
      <w:r w:rsidR="0082394D" w:rsidRPr="00FD3463">
        <w:rPr>
          <w:i/>
          <w:sz w:val="28"/>
          <w:szCs w:val="28"/>
          <w:lang w:val="vi-VN"/>
        </w:rPr>
        <w:t xml:space="preserve">đại biểu </w:t>
      </w:r>
      <w:r w:rsidR="00FB65FD" w:rsidRPr="00FD3463">
        <w:rPr>
          <w:i/>
          <w:sz w:val="28"/>
          <w:szCs w:val="28"/>
          <w:lang w:val="vi-VN"/>
        </w:rPr>
        <w:t xml:space="preserve">Hội đồng nhân dân </w:t>
      </w:r>
      <w:r w:rsidR="0064344D" w:rsidRPr="00FD3463">
        <w:rPr>
          <w:i/>
          <w:sz w:val="28"/>
          <w:szCs w:val="28"/>
          <w:lang w:val="vi-VN"/>
        </w:rPr>
        <w:t>t</w:t>
      </w:r>
      <w:r w:rsidR="00FB65FD" w:rsidRPr="00FD3463">
        <w:rPr>
          <w:i/>
          <w:sz w:val="28"/>
          <w:szCs w:val="28"/>
          <w:lang w:val="vi-VN"/>
        </w:rPr>
        <w:t>ỉnh</w:t>
      </w:r>
      <w:r w:rsidR="0082394D" w:rsidRPr="00FD3463">
        <w:rPr>
          <w:i/>
          <w:sz w:val="28"/>
          <w:szCs w:val="28"/>
          <w:lang w:val="vi-VN"/>
        </w:rPr>
        <w:t xml:space="preserve"> tại kỳ họp.</w:t>
      </w:r>
    </w:p>
    <w:p w:rsidR="00B36F30" w:rsidRPr="00FD3463" w:rsidRDefault="00B36F30" w:rsidP="0098331C">
      <w:pPr>
        <w:ind w:firstLine="567"/>
        <w:jc w:val="both"/>
        <w:rPr>
          <w:i/>
          <w:sz w:val="28"/>
          <w:szCs w:val="28"/>
        </w:rPr>
      </w:pPr>
    </w:p>
    <w:p w:rsidR="00FB65FD" w:rsidRPr="00FD3463" w:rsidRDefault="00FB65FD" w:rsidP="0098331C">
      <w:pPr>
        <w:pStyle w:val="BodyTextIndent"/>
        <w:ind w:firstLine="0"/>
        <w:jc w:val="center"/>
        <w:rPr>
          <w:b/>
          <w:bCs/>
        </w:rPr>
      </w:pPr>
      <w:r w:rsidRPr="00FD3463">
        <w:rPr>
          <w:b/>
          <w:bCs/>
        </w:rPr>
        <w:t>QUYẾT NGHỊ:</w:t>
      </w:r>
    </w:p>
    <w:p w:rsidR="00F62491" w:rsidRPr="00FD3463" w:rsidRDefault="00FB65FD" w:rsidP="0098331C">
      <w:pPr>
        <w:ind w:firstLine="567"/>
        <w:jc w:val="both"/>
        <w:rPr>
          <w:b/>
          <w:sz w:val="28"/>
          <w:szCs w:val="28"/>
        </w:rPr>
      </w:pPr>
      <w:r w:rsidRPr="00FD3463">
        <w:rPr>
          <w:b/>
          <w:sz w:val="28"/>
          <w:szCs w:val="28"/>
        </w:rPr>
        <w:t>Điều 1.</w:t>
      </w:r>
      <w:r w:rsidR="00F62491" w:rsidRPr="00FD3463">
        <w:rPr>
          <w:b/>
          <w:sz w:val="28"/>
          <w:szCs w:val="28"/>
        </w:rPr>
        <w:t xml:space="preserve"> Phạm vi điều chỉnh và đối tượng áp dụng</w:t>
      </w:r>
    </w:p>
    <w:p w:rsidR="00F62491" w:rsidRPr="00FD3463" w:rsidRDefault="00F62491" w:rsidP="0098331C">
      <w:pPr>
        <w:pStyle w:val="ListParagraph"/>
        <w:numPr>
          <w:ilvl w:val="0"/>
          <w:numId w:val="11"/>
        </w:numPr>
        <w:jc w:val="both"/>
        <w:rPr>
          <w:sz w:val="28"/>
          <w:szCs w:val="28"/>
        </w:rPr>
      </w:pPr>
      <w:r w:rsidRPr="00FD3463">
        <w:rPr>
          <w:sz w:val="28"/>
          <w:szCs w:val="28"/>
        </w:rPr>
        <w:t>Phạm vi điều chỉnh</w:t>
      </w:r>
    </w:p>
    <w:p w:rsidR="00F62491" w:rsidRPr="00FD3463" w:rsidRDefault="00F62491" w:rsidP="0098331C">
      <w:pPr>
        <w:ind w:firstLine="567"/>
        <w:jc w:val="both"/>
        <w:rPr>
          <w:sz w:val="28"/>
          <w:szCs w:val="28"/>
        </w:rPr>
      </w:pPr>
      <w:r w:rsidRPr="00FD3463">
        <w:rPr>
          <w:sz w:val="28"/>
          <w:szCs w:val="28"/>
        </w:rPr>
        <w:t>Quy định một số chính sách đặc thù hỗ trợ người có công với cách mạng và thân nhân người có công với cách mạng trên địa bàn tỉnh Đồng Nai giai đoạn (2024-2028)</w:t>
      </w:r>
    </w:p>
    <w:p w:rsidR="00F62491" w:rsidRPr="00FD3463" w:rsidRDefault="00F62491" w:rsidP="0098331C">
      <w:pPr>
        <w:pStyle w:val="ListParagraph"/>
        <w:numPr>
          <w:ilvl w:val="0"/>
          <w:numId w:val="11"/>
        </w:numPr>
        <w:jc w:val="both"/>
        <w:rPr>
          <w:sz w:val="28"/>
          <w:szCs w:val="28"/>
        </w:rPr>
      </w:pPr>
      <w:r w:rsidRPr="00FD3463">
        <w:rPr>
          <w:sz w:val="28"/>
          <w:szCs w:val="28"/>
        </w:rPr>
        <w:t>Đối tượng áp dụng</w:t>
      </w:r>
    </w:p>
    <w:p w:rsidR="00F62491" w:rsidRPr="00FD3463" w:rsidRDefault="00F62491" w:rsidP="0098331C">
      <w:pPr>
        <w:ind w:firstLine="567"/>
        <w:jc w:val="both"/>
        <w:rPr>
          <w:sz w:val="28"/>
          <w:szCs w:val="28"/>
        </w:rPr>
      </w:pPr>
      <w:r w:rsidRPr="00FD3463">
        <w:rPr>
          <w:sz w:val="28"/>
          <w:szCs w:val="28"/>
        </w:rPr>
        <w:t xml:space="preserve">Người có công với cách mạng và thân nhân người có công với cách mạng trên địa bàn tỉnh Đồng </w:t>
      </w:r>
      <w:r w:rsidR="00A87705">
        <w:rPr>
          <w:sz w:val="28"/>
          <w:szCs w:val="28"/>
        </w:rPr>
        <w:t>Nai theo quy định tại Pháp lệnh số 02/2020/UBTVQH14 ngày 09 tháng 12 nă 2020 của Ủy ban Thường vụ Quốc hội về Ư</w:t>
      </w:r>
      <w:r w:rsidRPr="00FD3463">
        <w:rPr>
          <w:sz w:val="28"/>
          <w:szCs w:val="28"/>
        </w:rPr>
        <w:t>u đãi người có công với cách mạng.</w:t>
      </w:r>
    </w:p>
    <w:p w:rsidR="00F62491" w:rsidRPr="00FD3463" w:rsidRDefault="00F62491" w:rsidP="0098331C">
      <w:pPr>
        <w:ind w:firstLine="567"/>
        <w:jc w:val="both"/>
        <w:rPr>
          <w:b/>
          <w:sz w:val="28"/>
          <w:szCs w:val="28"/>
        </w:rPr>
      </w:pPr>
      <w:r w:rsidRPr="00FD3463">
        <w:rPr>
          <w:b/>
          <w:sz w:val="28"/>
          <w:szCs w:val="28"/>
        </w:rPr>
        <w:t>Điều 2. Chính sách hỗ trợ</w:t>
      </w:r>
    </w:p>
    <w:p w:rsidR="0001166A" w:rsidRPr="00FD3463" w:rsidRDefault="0001166A" w:rsidP="0098331C">
      <w:pPr>
        <w:ind w:firstLine="567"/>
        <w:jc w:val="both"/>
        <w:rPr>
          <w:b/>
          <w:bCs/>
          <w:sz w:val="28"/>
          <w:szCs w:val="28"/>
        </w:rPr>
      </w:pPr>
      <w:r w:rsidRPr="00FD3463">
        <w:rPr>
          <w:b/>
          <w:bCs/>
          <w:sz w:val="28"/>
          <w:szCs w:val="28"/>
        </w:rPr>
        <w:t>1. Đối tượng, mức hỗ trợ quà tặng ngày Thương binh - Liệt sĩ</w:t>
      </w:r>
    </w:p>
    <w:p w:rsidR="0001166A" w:rsidRPr="00FD3463" w:rsidRDefault="0001166A" w:rsidP="0098331C">
      <w:pPr>
        <w:ind w:firstLine="567"/>
        <w:jc w:val="both"/>
        <w:rPr>
          <w:b/>
          <w:bCs/>
          <w:sz w:val="28"/>
          <w:szCs w:val="28"/>
        </w:rPr>
      </w:pPr>
      <w:r w:rsidRPr="00FD3463">
        <w:rPr>
          <w:b/>
          <w:bCs/>
          <w:sz w:val="28"/>
          <w:szCs w:val="28"/>
        </w:rPr>
        <w:lastRenderedPageBreak/>
        <w:t>1.1. Đối tượng</w:t>
      </w:r>
    </w:p>
    <w:p w:rsidR="0001166A" w:rsidRPr="00FD3463" w:rsidRDefault="0001166A" w:rsidP="0098331C">
      <w:pPr>
        <w:ind w:firstLine="567"/>
        <w:jc w:val="both"/>
        <w:rPr>
          <w:bCs/>
          <w:sz w:val="28"/>
          <w:szCs w:val="28"/>
        </w:rPr>
      </w:pPr>
      <w:r w:rsidRPr="00FD3463">
        <w:rPr>
          <w:bCs/>
          <w:sz w:val="28"/>
          <w:szCs w:val="28"/>
        </w:rPr>
        <w:t xml:space="preserve">a) Người có công với cách mạng: Người hoạt động kháng chiến bị nhiễm chất độc hóa học đang hưởng trợ cấp hàng tháng; Thương binh, bệnh binh đã được xếp hạng có hồ sơ do Sở Lao động - Thương binh và Xã hội tỉnh Đồng Nai quản lý (trừ Thương binh đang công tác ở những doanh nghiệp có hưởng lương); Thương binh </w:t>
      </w:r>
      <w:r w:rsidR="00F12BE1" w:rsidRPr="00FD3463">
        <w:rPr>
          <w:bCs/>
          <w:sz w:val="28"/>
          <w:szCs w:val="28"/>
        </w:rPr>
        <w:t xml:space="preserve">hiện đang công tác tại các đơn vị Lực lượng vũ trang do Công an và Bộ chỉ huy quân sự </w:t>
      </w:r>
      <w:r w:rsidRPr="00FD3463">
        <w:rPr>
          <w:bCs/>
          <w:sz w:val="28"/>
          <w:szCs w:val="28"/>
        </w:rPr>
        <w:t>tỉnh Đồng Nai quản lý và chi trả trợ cấp hàng tháng.</w:t>
      </w:r>
    </w:p>
    <w:p w:rsidR="0001166A" w:rsidRPr="00FD3463" w:rsidRDefault="0001166A" w:rsidP="0098331C">
      <w:pPr>
        <w:ind w:firstLine="567"/>
        <w:jc w:val="both"/>
        <w:rPr>
          <w:bCs/>
          <w:sz w:val="28"/>
          <w:szCs w:val="28"/>
        </w:rPr>
      </w:pPr>
      <w:r w:rsidRPr="00FD3463">
        <w:rPr>
          <w:bCs/>
          <w:sz w:val="28"/>
          <w:szCs w:val="28"/>
        </w:rPr>
        <w:t xml:space="preserve">b) Đại diện </w:t>
      </w:r>
      <w:r w:rsidR="00254B72">
        <w:rPr>
          <w:bCs/>
          <w:sz w:val="28"/>
          <w:szCs w:val="28"/>
        </w:rPr>
        <w:t>thân nhân liệt sĩ (cha đẻ, mẹ đẻ, vợ hoặc chồng, con (con đẻ, con nuôi), người có công nuôi liệt sĩ)</w:t>
      </w:r>
    </w:p>
    <w:p w:rsidR="0001166A" w:rsidRPr="00FD3463" w:rsidRDefault="0001166A" w:rsidP="0098331C">
      <w:pPr>
        <w:ind w:firstLine="567"/>
        <w:jc w:val="both"/>
        <w:rPr>
          <w:bCs/>
          <w:sz w:val="28"/>
          <w:szCs w:val="28"/>
        </w:rPr>
      </w:pPr>
      <w:r w:rsidRPr="00FD3463">
        <w:rPr>
          <w:bCs/>
          <w:sz w:val="28"/>
          <w:szCs w:val="28"/>
        </w:rPr>
        <w:t xml:space="preserve">c) Người thờ cúng liệt sĩ. </w:t>
      </w:r>
    </w:p>
    <w:p w:rsidR="0001166A" w:rsidRPr="00FD3463" w:rsidRDefault="0001166A" w:rsidP="0098331C">
      <w:pPr>
        <w:ind w:firstLine="567"/>
        <w:jc w:val="both"/>
        <w:rPr>
          <w:bCs/>
          <w:sz w:val="28"/>
          <w:szCs w:val="28"/>
        </w:rPr>
      </w:pPr>
      <w:r w:rsidRPr="00FD3463">
        <w:rPr>
          <w:bCs/>
          <w:sz w:val="28"/>
          <w:szCs w:val="28"/>
        </w:rPr>
        <w:t>d) Người có công với cách mạng và thân nhân người có công với cách mạng do các đoàn lãnh đạo của tỉnh tổ chức đi thăm và tặng quà.</w:t>
      </w:r>
    </w:p>
    <w:p w:rsidR="0001166A" w:rsidRPr="00FD3463" w:rsidRDefault="0001166A" w:rsidP="0098331C">
      <w:pPr>
        <w:ind w:firstLine="567"/>
        <w:jc w:val="both"/>
        <w:rPr>
          <w:b/>
          <w:bCs/>
          <w:sz w:val="28"/>
          <w:szCs w:val="28"/>
        </w:rPr>
      </w:pPr>
      <w:r w:rsidRPr="00FD3463">
        <w:rPr>
          <w:b/>
          <w:bCs/>
          <w:sz w:val="28"/>
          <w:szCs w:val="28"/>
        </w:rPr>
        <w:t xml:space="preserve">1.2. Mức hỗ trợ </w:t>
      </w:r>
    </w:p>
    <w:p w:rsidR="0001166A" w:rsidRPr="00FD3463" w:rsidRDefault="0001166A" w:rsidP="0098331C">
      <w:pPr>
        <w:ind w:firstLine="567"/>
        <w:jc w:val="both"/>
        <w:rPr>
          <w:bCs/>
          <w:sz w:val="28"/>
          <w:szCs w:val="28"/>
        </w:rPr>
      </w:pPr>
      <w:r w:rsidRPr="00FD3463">
        <w:rPr>
          <w:bCs/>
          <w:sz w:val="28"/>
          <w:szCs w:val="28"/>
        </w:rPr>
        <w:t>- Các đối tượng quy định tại tiết a, b, c điểm 1.1 khoản 1 Điều 2 mức hỗ trợ 700.000 đồng/người.</w:t>
      </w:r>
    </w:p>
    <w:p w:rsidR="0001166A" w:rsidRPr="00FD3463" w:rsidRDefault="0001166A" w:rsidP="0098331C">
      <w:pPr>
        <w:ind w:firstLine="567"/>
        <w:jc w:val="both"/>
        <w:rPr>
          <w:bCs/>
          <w:sz w:val="28"/>
          <w:szCs w:val="28"/>
        </w:rPr>
      </w:pPr>
      <w:r w:rsidRPr="00FD3463">
        <w:rPr>
          <w:bCs/>
          <w:sz w:val="28"/>
          <w:szCs w:val="28"/>
        </w:rPr>
        <w:t xml:space="preserve">- Các đối tượng quy định tại tiết d </w:t>
      </w:r>
      <w:r w:rsidR="00454861" w:rsidRPr="00FD3463">
        <w:rPr>
          <w:bCs/>
          <w:sz w:val="28"/>
          <w:szCs w:val="28"/>
        </w:rPr>
        <w:t>điểm 1</w:t>
      </w:r>
      <w:r w:rsidRPr="00FD3463">
        <w:rPr>
          <w:bCs/>
          <w:sz w:val="28"/>
          <w:szCs w:val="28"/>
        </w:rPr>
        <w:t>.1 kh</w:t>
      </w:r>
      <w:r w:rsidR="00D05751" w:rsidRPr="00FD3463">
        <w:rPr>
          <w:bCs/>
          <w:sz w:val="28"/>
          <w:szCs w:val="28"/>
        </w:rPr>
        <w:t>oản 1 Điều 2</w:t>
      </w:r>
      <w:r w:rsidRPr="00FD3463">
        <w:rPr>
          <w:bCs/>
          <w:sz w:val="28"/>
          <w:szCs w:val="28"/>
        </w:rPr>
        <w:t xml:space="preserve"> mức hỗ trợ 3.000.000 đồng/người, trong đó, bao gồm: 01 phần quà bằng hiện vật trị giá 1000.000 đồng/người, 01 phần quà bằng tiền mặt trị giá 2000.000 đồng/người. </w:t>
      </w:r>
    </w:p>
    <w:p w:rsidR="0001166A" w:rsidRPr="00FD3463" w:rsidRDefault="0001166A" w:rsidP="0098331C">
      <w:pPr>
        <w:ind w:firstLine="567"/>
        <w:jc w:val="both"/>
        <w:rPr>
          <w:b/>
          <w:bCs/>
          <w:iCs/>
          <w:sz w:val="28"/>
          <w:szCs w:val="28"/>
        </w:rPr>
      </w:pPr>
      <w:r w:rsidRPr="00FD3463">
        <w:rPr>
          <w:b/>
          <w:bCs/>
          <w:sz w:val="28"/>
          <w:szCs w:val="28"/>
        </w:rPr>
        <w:t xml:space="preserve">1.3. Nguyên tắc hỗ trợ quà </w:t>
      </w:r>
      <w:r w:rsidRPr="00FD3463">
        <w:rPr>
          <w:b/>
          <w:bCs/>
          <w:iCs/>
          <w:sz w:val="28"/>
          <w:szCs w:val="28"/>
        </w:rPr>
        <w:t>tặng ngày Thương binh - Liệt sĩ (27/7)</w:t>
      </w:r>
    </w:p>
    <w:p w:rsidR="00891181" w:rsidRPr="00891181" w:rsidRDefault="00891181" w:rsidP="0098331C">
      <w:pPr>
        <w:ind w:firstLine="567"/>
        <w:jc w:val="both"/>
        <w:rPr>
          <w:bCs/>
          <w:sz w:val="28"/>
          <w:szCs w:val="28"/>
        </w:rPr>
      </w:pPr>
      <w:r w:rsidRPr="00891181">
        <w:rPr>
          <w:bCs/>
          <w:sz w:val="28"/>
          <w:szCs w:val="28"/>
        </w:rPr>
        <w:t xml:space="preserve">- Mỗi người chỉ nhận một suất quà tặng bằng tiền mặt của Ủy ban nhân dân tỉnh. </w:t>
      </w:r>
    </w:p>
    <w:p w:rsidR="00891181" w:rsidRPr="00891181" w:rsidRDefault="00891181" w:rsidP="0098331C">
      <w:pPr>
        <w:ind w:firstLine="567"/>
        <w:jc w:val="both"/>
        <w:rPr>
          <w:bCs/>
          <w:sz w:val="28"/>
          <w:szCs w:val="28"/>
        </w:rPr>
      </w:pPr>
      <w:r w:rsidRPr="00891181">
        <w:rPr>
          <w:bCs/>
          <w:sz w:val="28"/>
          <w:szCs w:val="28"/>
        </w:rPr>
        <w:t>- Đối tượng quy định tại tiết d khoản 1.1 điểm 1 không trùng với các nhóm đối tượng đã được tặng quà tại tiết a, b,c khoản 1.1 điểm 1.</w:t>
      </w:r>
    </w:p>
    <w:p w:rsidR="00891181" w:rsidRPr="00891181" w:rsidRDefault="00891181" w:rsidP="0098331C">
      <w:pPr>
        <w:ind w:firstLine="567"/>
        <w:jc w:val="both"/>
        <w:rPr>
          <w:bCs/>
          <w:sz w:val="28"/>
          <w:szCs w:val="28"/>
        </w:rPr>
      </w:pPr>
      <w:r w:rsidRPr="00891181">
        <w:rPr>
          <w:bCs/>
          <w:sz w:val="28"/>
          <w:szCs w:val="28"/>
        </w:rPr>
        <w:t>- Trường hợp một người được xác nhận là hai đối tượng trở lên quy định tại tiết a, b,c khoản 1.1 điểm 1 đủ điều kiện nhận quà tặng của Ủy ban nhân dân tỉnh thì chỉ nhận một suất quà.</w:t>
      </w:r>
    </w:p>
    <w:p w:rsidR="00891181" w:rsidRPr="00891181" w:rsidRDefault="00891181" w:rsidP="0098331C">
      <w:pPr>
        <w:ind w:firstLine="567"/>
        <w:jc w:val="both"/>
        <w:rPr>
          <w:bCs/>
          <w:sz w:val="28"/>
          <w:szCs w:val="28"/>
        </w:rPr>
      </w:pPr>
      <w:r w:rsidRPr="00891181">
        <w:rPr>
          <w:bCs/>
          <w:sz w:val="28"/>
          <w:szCs w:val="28"/>
        </w:rPr>
        <w:t xml:space="preserve">- Đại diện thân nhân liệt sĩ là một người duy nhất trong toàn bộ gia đình liệt sĩ còn sống được nhận một suất quà. </w:t>
      </w:r>
    </w:p>
    <w:p w:rsidR="00891181" w:rsidRPr="00891181" w:rsidRDefault="00891181" w:rsidP="0098331C">
      <w:pPr>
        <w:ind w:firstLine="567"/>
        <w:jc w:val="both"/>
        <w:rPr>
          <w:bCs/>
          <w:sz w:val="28"/>
          <w:szCs w:val="28"/>
        </w:rPr>
      </w:pPr>
      <w:r w:rsidRPr="00891181">
        <w:rPr>
          <w:bCs/>
          <w:sz w:val="28"/>
          <w:szCs w:val="28"/>
        </w:rPr>
        <w:t xml:space="preserve">+ Trường hợp đại diện thân nhân liệt sĩ đồng thời cũng là đối tượng nhận quà theo các quy định tại khoản 1.1 điểm 1 thì cử thân nhân còn lại của liệt sĩ để nhận một suất quà đối với đại diện thân nhân liệt sĩ. </w:t>
      </w:r>
    </w:p>
    <w:p w:rsidR="00891181" w:rsidRPr="00891181" w:rsidRDefault="00891181" w:rsidP="0098331C">
      <w:pPr>
        <w:ind w:firstLine="567"/>
        <w:jc w:val="both"/>
        <w:rPr>
          <w:bCs/>
          <w:sz w:val="28"/>
          <w:szCs w:val="28"/>
        </w:rPr>
      </w:pPr>
      <w:r w:rsidRPr="00891181">
        <w:rPr>
          <w:bCs/>
          <w:sz w:val="28"/>
          <w:szCs w:val="28"/>
        </w:rPr>
        <w:t xml:space="preserve">+ Trường hợp đại diện thân nhân liệt sĩ chỉ có duy nhất một người còn sống đồng thời đại diện duy nhất đó thuộc đối tượng tặng quà theo quy định tại khoản 1.1 điểm 1 thì người đó được nhận thêm một suất quà đối với đại diện thân nhân liệt sĩ. </w:t>
      </w:r>
    </w:p>
    <w:p w:rsidR="00891181" w:rsidRPr="00891181" w:rsidRDefault="00891181" w:rsidP="0098331C">
      <w:pPr>
        <w:ind w:firstLine="567"/>
        <w:jc w:val="both"/>
        <w:rPr>
          <w:bCs/>
          <w:sz w:val="28"/>
          <w:szCs w:val="28"/>
        </w:rPr>
      </w:pPr>
      <w:r w:rsidRPr="00891181">
        <w:rPr>
          <w:bCs/>
          <w:sz w:val="28"/>
          <w:szCs w:val="28"/>
        </w:rPr>
        <w:t xml:space="preserve">+ Trường hợp thân nhân liệt sĩ có từ hai người trở lên còn sống đều thuộc đối tượng tặng quà theo quy định tại khoản 1.1 điểm 1 thì cử một người để nhận một suất quà đối với đại diện thân nhân liệt sĩ. </w:t>
      </w:r>
    </w:p>
    <w:p w:rsidR="00891181" w:rsidRPr="00891181" w:rsidRDefault="00891181" w:rsidP="0098331C">
      <w:pPr>
        <w:ind w:firstLine="567"/>
        <w:jc w:val="both"/>
        <w:rPr>
          <w:bCs/>
          <w:sz w:val="28"/>
          <w:szCs w:val="28"/>
        </w:rPr>
      </w:pPr>
      <w:r w:rsidRPr="00891181">
        <w:rPr>
          <w:bCs/>
          <w:sz w:val="28"/>
          <w:szCs w:val="28"/>
        </w:rPr>
        <w:t xml:space="preserve">+ Trường hợp liệt sĩ không còn thân nhân thì người thờ cúng liệt sĩ được nhận quà tặng của Ủy ban nhân dân tỉnh, mỗi liệt sĩ thì người thờ cúng được nhận một suất quà. </w:t>
      </w:r>
    </w:p>
    <w:p w:rsidR="00891181" w:rsidRPr="00891181" w:rsidRDefault="00891181" w:rsidP="0098331C">
      <w:pPr>
        <w:ind w:firstLine="567"/>
        <w:jc w:val="both"/>
        <w:rPr>
          <w:sz w:val="28"/>
          <w:szCs w:val="28"/>
        </w:rPr>
      </w:pPr>
      <w:r w:rsidRPr="00891181">
        <w:rPr>
          <w:sz w:val="28"/>
          <w:szCs w:val="28"/>
        </w:rPr>
        <w:t xml:space="preserve">- Ngoài mức hỗ trợ và các đối tượng được hỗ trợ nêu trên, ngân sách nhà nước các cấp tỉnh, huyện, xã không được chi thêm một khoản hỗ trợ nào khác. </w:t>
      </w:r>
    </w:p>
    <w:p w:rsidR="00891181" w:rsidRPr="00891181" w:rsidRDefault="00891181" w:rsidP="0098331C">
      <w:pPr>
        <w:ind w:firstLine="567"/>
        <w:jc w:val="both"/>
        <w:rPr>
          <w:sz w:val="28"/>
          <w:szCs w:val="28"/>
        </w:rPr>
      </w:pPr>
      <w:r w:rsidRPr="00891181">
        <w:rPr>
          <w:sz w:val="28"/>
          <w:szCs w:val="28"/>
        </w:rPr>
        <w:lastRenderedPageBreak/>
        <w:t xml:space="preserve">- Chỉ thực hiện chi quà cho đối tượng người có công với cách mạng và thân nhân người có công với cách mạng có hồ sơ do Sở Lao động -Thương binh và Xã hội đang quản lý. Trong quá trình chi hỗ trợ quà ngày Thương binh- Liệt sĩ (27/7), nếu người có công với cách mạng và thân nhân người có công với cách mạng không có mặt ở địa phương thì ủy quyền cho người khác nhận thay, không thực hiện truy lĩnh, nếu đối tượng không có mặt ở địa phương từ 01 năm trở lên mà không có ủy quyền. </w:t>
      </w:r>
    </w:p>
    <w:p w:rsidR="0001166A" w:rsidRPr="00FD3463" w:rsidRDefault="00891181" w:rsidP="0098331C">
      <w:pPr>
        <w:ind w:firstLine="567"/>
        <w:jc w:val="both"/>
        <w:rPr>
          <w:b/>
          <w:bCs/>
          <w:sz w:val="28"/>
          <w:szCs w:val="28"/>
        </w:rPr>
      </w:pPr>
      <w:r>
        <w:rPr>
          <w:b/>
          <w:bCs/>
          <w:sz w:val="28"/>
          <w:szCs w:val="28"/>
        </w:rPr>
        <w:t>2</w:t>
      </w:r>
      <w:r w:rsidR="0001166A" w:rsidRPr="00FD3463">
        <w:rPr>
          <w:b/>
          <w:bCs/>
          <w:sz w:val="28"/>
          <w:szCs w:val="28"/>
        </w:rPr>
        <w:t>. Quy định hỗ trợ kinh phí tổ chức đưa đón người có công với cách mạng và thân nhân người có công với cách mạng đi điều dưỡng tập trung</w:t>
      </w:r>
    </w:p>
    <w:p w:rsidR="0001166A" w:rsidRPr="00FD3463" w:rsidRDefault="0001166A" w:rsidP="0098331C">
      <w:pPr>
        <w:ind w:right="-1" w:firstLine="578"/>
        <w:jc w:val="both"/>
        <w:rPr>
          <w:rFonts w:eastAsia="SimSun"/>
          <w:kern w:val="2"/>
          <w:sz w:val="28"/>
          <w:szCs w:val="28"/>
          <w:lang w:eastAsia="zh-CN"/>
        </w:rPr>
      </w:pPr>
      <w:r w:rsidRPr="00FD3463">
        <w:rPr>
          <w:rFonts w:eastAsia="SimSun"/>
          <w:kern w:val="2"/>
          <w:sz w:val="28"/>
          <w:szCs w:val="28"/>
          <w:lang w:eastAsia="zh-CN"/>
        </w:rPr>
        <w:t>Thực hiện hỗ trợ kinh phí tổ chức đưa đón người có công với cách mạng và thân nhân người có công với cách mạng đi điều dưỡng tập trung trong 02 ngày, bao gồm 01 ngày đi và 01 ngày về với nội dung và kinh phí như sau:</w:t>
      </w:r>
    </w:p>
    <w:p w:rsidR="0001166A" w:rsidRPr="00FD3463" w:rsidRDefault="0001166A" w:rsidP="0098331C">
      <w:pPr>
        <w:ind w:right="-1" w:firstLine="578"/>
        <w:jc w:val="both"/>
        <w:rPr>
          <w:sz w:val="28"/>
          <w:szCs w:val="28"/>
        </w:rPr>
      </w:pPr>
      <w:r w:rsidRPr="00FD3463">
        <w:rPr>
          <w:sz w:val="28"/>
          <w:szCs w:val="28"/>
        </w:rPr>
        <w:t>- Mức chi tiền ăn: 300.000 đồng/ngày/người</w:t>
      </w:r>
    </w:p>
    <w:p w:rsidR="0001166A" w:rsidRPr="00FD3463" w:rsidRDefault="00891181" w:rsidP="0098331C">
      <w:pPr>
        <w:ind w:firstLine="567"/>
        <w:jc w:val="both"/>
        <w:rPr>
          <w:b/>
          <w:sz w:val="28"/>
          <w:szCs w:val="28"/>
        </w:rPr>
      </w:pPr>
      <w:r>
        <w:rPr>
          <w:b/>
          <w:sz w:val="28"/>
          <w:szCs w:val="28"/>
        </w:rPr>
        <w:t>3</w:t>
      </w:r>
      <w:r w:rsidR="0001166A" w:rsidRPr="00FD3463">
        <w:rPr>
          <w:b/>
          <w:sz w:val="28"/>
          <w:szCs w:val="28"/>
        </w:rPr>
        <w:t xml:space="preserve">. Quy định số lượng, đối tượng tổ chức cho người có công với cách mạng và </w:t>
      </w:r>
      <w:r w:rsidR="0099688F">
        <w:rPr>
          <w:b/>
          <w:sz w:val="28"/>
          <w:szCs w:val="28"/>
        </w:rPr>
        <w:t xml:space="preserve">đại diện </w:t>
      </w:r>
      <w:r w:rsidR="0001166A" w:rsidRPr="00FD3463">
        <w:rPr>
          <w:b/>
          <w:sz w:val="28"/>
          <w:szCs w:val="28"/>
        </w:rPr>
        <w:t>thân nhân liệt sĩ tham quan Thủ đô Hà Nội</w:t>
      </w:r>
    </w:p>
    <w:p w:rsidR="0001166A" w:rsidRPr="001223AE" w:rsidRDefault="0001166A" w:rsidP="0098331C">
      <w:pPr>
        <w:widowControl w:val="0"/>
        <w:ind w:firstLine="567"/>
        <w:jc w:val="both"/>
        <w:rPr>
          <w:rFonts w:eastAsia="SimSun"/>
          <w:kern w:val="2"/>
          <w:sz w:val="28"/>
          <w:szCs w:val="28"/>
          <w:lang w:val="sv-SE" w:eastAsia="zh-CN"/>
        </w:rPr>
      </w:pPr>
      <w:r w:rsidRPr="001223AE">
        <w:rPr>
          <w:rFonts w:eastAsia="SimSun"/>
          <w:kern w:val="2"/>
          <w:sz w:val="28"/>
          <w:szCs w:val="28"/>
          <w:lang w:val="sv-SE" w:eastAsia="zh-CN"/>
        </w:rPr>
        <w:t xml:space="preserve">Số lượng người có công với cách mạng và </w:t>
      </w:r>
      <w:r w:rsidR="0099688F" w:rsidRPr="001223AE">
        <w:rPr>
          <w:rFonts w:eastAsia="SimSun"/>
          <w:kern w:val="2"/>
          <w:sz w:val="28"/>
          <w:szCs w:val="28"/>
          <w:lang w:val="sv-SE" w:eastAsia="zh-CN"/>
        </w:rPr>
        <w:t xml:space="preserve">đại diện </w:t>
      </w:r>
      <w:r w:rsidRPr="001223AE">
        <w:rPr>
          <w:rFonts w:eastAsia="SimSun"/>
          <w:kern w:val="2"/>
          <w:sz w:val="28"/>
          <w:szCs w:val="28"/>
          <w:lang w:val="sv-SE" w:eastAsia="zh-CN"/>
        </w:rPr>
        <w:t>thân nhân liệt sĩ tham quan Thủ đô Hà Nội h</w:t>
      </w:r>
      <w:r w:rsidR="0099688F" w:rsidRPr="001223AE">
        <w:rPr>
          <w:rFonts w:eastAsia="SimSun"/>
          <w:kern w:val="2"/>
          <w:sz w:val="28"/>
          <w:szCs w:val="28"/>
          <w:lang w:val="sv-SE" w:eastAsia="zh-CN"/>
        </w:rPr>
        <w:t xml:space="preserve">àng </w:t>
      </w:r>
      <w:r w:rsidRPr="001223AE">
        <w:rPr>
          <w:rFonts w:eastAsia="SimSun"/>
          <w:kern w:val="2"/>
          <w:sz w:val="28"/>
          <w:szCs w:val="28"/>
          <w:lang w:val="sv-SE" w:eastAsia="zh-CN"/>
        </w:rPr>
        <w:t>năm là 100 người, do phòng Lao động - Thương binh và Xã hội cấp huyện rà soát.</w:t>
      </w:r>
      <w:r w:rsidR="005454F3" w:rsidRPr="001223AE">
        <w:rPr>
          <w:rFonts w:eastAsia="SimSun"/>
          <w:kern w:val="2"/>
          <w:sz w:val="28"/>
          <w:szCs w:val="28"/>
          <w:lang w:val="sv-SE" w:eastAsia="zh-CN"/>
        </w:rPr>
        <w:t xml:space="preserve"> Cán bộ, công chức phục vụ đoàn 23 người gồm: (Phòng Lao độ</w:t>
      </w:r>
      <w:r w:rsidR="00B14FC5">
        <w:rPr>
          <w:rFonts w:eastAsia="SimSun"/>
          <w:kern w:val="2"/>
          <w:sz w:val="28"/>
          <w:szCs w:val="28"/>
          <w:lang w:val="sv-SE" w:eastAsia="zh-CN"/>
        </w:rPr>
        <w:t xml:space="preserve">ng - Thương binh và Xã hội </w:t>
      </w:r>
      <w:r w:rsidR="005454F3" w:rsidRPr="001223AE">
        <w:rPr>
          <w:rFonts w:eastAsia="SimSun"/>
          <w:kern w:val="2"/>
          <w:sz w:val="28"/>
          <w:szCs w:val="28"/>
          <w:lang w:val="sv-SE" w:eastAsia="zh-CN"/>
        </w:rPr>
        <w:t>cấp huyện 11 người; Sở Lao động</w:t>
      </w:r>
      <w:r w:rsidR="00F60660" w:rsidRPr="001223AE">
        <w:rPr>
          <w:rFonts w:eastAsia="SimSun"/>
          <w:kern w:val="2"/>
          <w:sz w:val="28"/>
          <w:szCs w:val="28"/>
          <w:lang w:val="sv-SE" w:eastAsia="zh-CN"/>
        </w:rPr>
        <w:t xml:space="preserve"> - </w:t>
      </w:r>
      <w:r w:rsidR="005454F3" w:rsidRPr="001223AE">
        <w:rPr>
          <w:rFonts w:eastAsia="SimSun"/>
          <w:kern w:val="2"/>
          <w:sz w:val="28"/>
          <w:szCs w:val="28"/>
          <w:lang w:val="sv-SE" w:eastAsia="zh-CN"/>
        </w:rPr>
        <w:t>Thương binh và Xã hội: 08 người; Sở Y tế: 02 người; Bộ Chỉ huy Quân sự tỉnh: 02 người)</w:t>
      </w:r>
    </w:p>
    <w:p w:rsidR="0001166A" w:rsidRPr="00FD3463" w:rsidRDefault="00891181" w:rsidP="0098331C">
      <w:pPr>
        <w:widowControl w:val="0"/>
        <w:ind w:firstLine="567"/>
        <w:jc w:val="both"/>
        <w:rPr>
          <w:rFonts w:eastAsia="SimSun"/>
          <w:b/>
          <w:kern w:val="2"/>
          <w:sz w:val="28"/>
          <w:szCs w:val="28"/>
          <w:lang w:val="sv-SE" w:eastAsia="zh-CN"/>
        </w:rPr>
      </w:pPr>
      <w:r>
        <w:rPr>
          <w:rFonts w:eastAsia="SimSun"/>
          <w:b/>
          <w:kern w:val="2"/>
          <w:sz w:val="28"/>
          <w:szCs w:val="28"/>
          <w:lang w:val="sv-SE" w:eastAsia="zh-CN"/>
        </w:rPr>
        <w:t>3</w:t>
      </w:r>
      <w:r w:rsidR="0001166A" w:rsidRPr="00FD3463">
        <w:rPr>
          <w:rFonts w:eastAsia="SimSun"/>
          <w:b/>
          <w:kern w:val="2"/>
          <w:sz w:val="28"/>
          <w:szCs w:val="28"/>
          <w:lang w:val="sv-SE" w:eastAsia="zh-CN"/>
        </w:rPr>
        <w:t xml:space="preserve">.1. Đối tượng </w:t>
      </w:r>
    </w:p>
    <w:p w:rsidR="0001166A" w:rsidRPr="006535EF" w:rsidRDefault="0001166A" w:rsidP="0098331C">
      <w:pPr>
        <w:widowControl w:val="0"/>
        <w:ind w:firstLine="567"/>
        <w:jc w:val="both"/>
        <w:rPr>
          <w:rFonts w:eastAsia="SimSun"/>
          <w:kern w:val="2"/>
          <w:sz w:val="28"/>
          <w:szCs w:val="28"/>
          <w:lang w:val="sv-SE" w:eastAsia="zh-CN"/>
        </w:rPr>
      </w:pPr>
      <w:r w:rsidRPr="00FD3463">
        <w:rPr>
          <w:rFonts w:eastAsia="SimSun"/>
          <w:kern w:val="2"/>
          <w:sz w:val="28"/>
          <w:szCs w:val="28"/>
          <w:lang w:val="sv-SE" w:eastAsia="zh-CN"/>
        </w:rPr>
        <w:t xml:space="preserve">Người có công với cách mạng và </w:t>
      </w:r>
      <w:r w:rsidR="008F1203">
        <w:rPr>
          <w:rFonts w:eastAsia="SimSun"/>
          <w:kern w:val="2"/>
          <w:sz w:val="28"/>
          <w:szCs w:val="28"/>
          <w:lang w:val="sv-SE" w:eastAsia="zh-CN"/>
        </w:rPr>
        <w:t xml:space="preserve">đại diện </w:t>
      </w:r>
      <w:r w:rsidRPr="00FD3463">
        <w:rPr>
          <w:rFonts w:eastAsia="SimSun"/>
          <w:kern w:val="2"/>
          <w:sz w:val="28"/>
          <w:szCs w:val="28"/>
          <w:lang w:val="sv-SE" w:eastAsia="zh-CN"/>
        </w:rPr>
        <w:t>thân nhân liệt sĩ có hồ sơ do Sở Lao động - Thương binh và Xã hội tỉnh Đồng Nai quản lý</w:t>
      </w:r>
      <w:r w:rsidR="006535EF" w:rsidRPr="006535EF">
        <w:rPr>
          <w:rFonts w:eastAsia="SimSun"/>
          <w:kern w:val="2"/>
          <w:lang w:val="sv-SE" w:eastAsia="zh-CN"/>
        </w:rPr>
        <w:t xml:space="preserve"> </w:t>
      </w:r>
      <w:r w:rsidR="006535EF" w:rsidRPr="006535EF">
        <w:rPr>
          <w:rFonts w:eastAsia="SimSun"/>
          <w:kern w:val="2"/>
          <w:sz w:val="28"/>
          <w:szCs w:val="28"/>
          <w:lang w:val="sv-SE" w:eastAsia="zh-CN"/>
        </w:rPr>
        <w:t>(đại diện thân nhân liệt sĩ gồm: cha đẻ, mẹ đẻ, vợ hoặc chồng, con (con nuôi, con đẻ), người có công nuôi dưỡng liệt sĩ)</w:t>
      </w:r>
      <w:r w:rsidR="006535EF">
        <w:rPr>
          <w:rFonts w:eastAsia="SimSun"/>
          <w:kern w:val="2"/>
          <w:sz w:val="28"/>
          <w:szCs w:val="28"/>
          <w:lang w:val="sv-SE" w:eastAsia="zh-CN"/>
        </w:rPr>
        <w:t>.</w:t>
      </w:r>
    </w:p>
    <w:p w:rsidR="0001166A" w:rsidRPr="00FD3463" w:rsidRDefault="00891181" w:rsidP="0098331C">
      <w:pPr>
        <w:ind w:firstLine="567"/>
        <w:jc w:val="both"/>
        <w:rPr>
          <w:bCs/>
          <w:sz w:val="28"/>
          <w:szCs w:val="28"/>
        </w:rPr>
      </w:pPr>
      <w:r>
        <w:rPr>
          <w:b/>
          <w:bCs/>
          <w:sz w:val="28"/>
          <w:szCs w:val="28"/>
        </w:rPr>
        <w:t>3</w:t>
      </w:r>
      <w:r w:rsidR="0001166A" w:rsidRPr="00FD3463">
        <w:rPr>
          <w:b/>
          <w:bCs/>
          <w:sz w:val="28"/>
          <w:szCs w:val="28"/>
        </w:rPr>
        <w:t>.2. Các nội dung hỗ trợ gồm:</w:t>
      </w:r>
      <w:r w:rsidR="00B14FC5">
        <w:rPr>
          <w:bCs/>
          <w:sz w:val="28"/>
          <w:szCs w:val="28"/>
        </w:rPr>
        <w:t xml:space="preserve"> Vé máy bay (chiều đi và về); X</w:t>
      </w:r>
      <w:r w:rsidR="0001166A" w:rsidRPr="00FD3463">
        <w:rPr>
          <w:bCs/>
          <w:sz w:val="28"/>
          <w:szCs w:val="28"/>
        </w:rPr>
        <w:t>e chở đ</w:t>
      </w:r>
      <w:r w:rsidR="00265E4C">
        <w:rPr>
          <w:bCs/>
          <w:sz w:val="28"/>
          <w:szCs w:val="28"/>
        </w:rPr>
        <w:t>i tham quan tại Thủ đô Hà Nội; T</w:t>
      </w:r>
      <w:r w:rsidR="006E4CC9">
        <w:rPr>
          <w:bCs/>
          <w:sz w:val="28"/>
          <w:szCs w:val="28"/>
        </w:rPr>
        <w:t>iền ăn; Phòng nghỉ; V</w:t>
      </w:r>
      <w:r w:rsidR="003A5FBD">
        <w:rPr>
          <w:bCs/>
          <w:sz w:val="28"/>
          <w:szCs w:val="28"/>
        </w:rPr>
        <w:t>é vào các khu tham quan; T</w:t>
      </w:r>
      <w:r w:rsidR="002B3772">
        <w:rPr>
          <w:bCs/>
          <w:sz w:val="28"/>
          <w:szCs w:val="28"/>
        </w:rPr>
        <w:t>huốc phòng và đặc trị bệnh; Q</w:t>
      </w:r>
      <w:r w:rsidR="005F128D" w:rsidRPr="00FD3463">
        <w:rPr>
          <w:bCs/>
          <w:sz w:val="28"/>
          <w:szCs w:val="28"/>
        </w:rPr>
        <w:t xml:space="preserve">uà tặng (bằng tiền mặt của Ủy ban nhân dân </w:t>
      </w:r>
      <w:r w:rsidR="00CE2BD3">
        <w:rPr>
          <w:bCs/>
          <w:sz w:val="28"/>
          <w:szCs w:val="28"/>
        </w:rPr>
        <w:t>tỉnh); Nước uống; C</w:t>
      </w:r>
      <w:r w:rsidR="0001166A" w:rsidRPr="00FD3463">
        <w:rPr>
          <w:bCs/>
          <w:sz w:val="28"/>
          <w:szCs w:val="28"/>
        </w:rPr>
        <w:t xml:space="preserve">hụp hình. </w:t>
      </w:r>
    </w:p>
    <w:p w:rsidR="0001166A" w:rsidRPr="00FD3463" w:rsidRDefault="00891181" w:rsidP="0098331C">
      <w:pPr>
        <w:ind w:firstLine="567"/>
        <w:jc w:val="both"/>
        <w:rPr>
          <w:b/>
          <w:bCs/>
          <w:sz w:val="28"/>
          <w:szCs w:val="28"/>
        </w:rPr>
      </w:pPr>
      <w:r>
        <w:rPr>
          <w:b/>
          <w:bCs/>
          <w:sz w:val="28"/>
          <w:szCs w:val="28"/>
        </w:rPr>
        <w:t>3</w:t>
      </w:r>
      <w:r w:rsidR="0001166A" w:rsidRPr="00FD3463">
        <w:rPr>
          <w:b/>
          <w:bCs/>
          <w:sz w:val="28"/>
          <w:szCs w:val="28"/>
        </w:rPr>
        <w:t>.3. Nguyên tắc hỗ trợ</w:t>
      </w:r>
    </w:p>
    <w:p w:rsidR="005454F3" w:rsidRPr="00065A1A" w:rsidRDefault="005454F3" w:rsidP="005454F3">
      <w:pPr>
        <w:widowControl w:val="0"/>
        <w:spacing w:line="264" w:lineRule="auto"/>
        <w:ind w:firstLine="567"/>
        <w:jc w:val="both"/>
        <w:rPr>
          <w:rFonts w:eastAsia="SimSun"/>
          <w:kern w:val="2"/>
          <w:sz w:val="28"/>
          <w:szCs w:val="28"/>
          <w:lang w:val="sv-SE" w:eastAsia="zh-CN"/>
        </w:rPr>
      </w:pPr>
      <w:r w:rsidRPr="00065A1A">
        <w:rPr>
          <w:rFonts w:eastAsia="SimSun"/>
          <w:kern w:val="2"/>
          <w:sz w:val="28"/>
          <w:szCs w:val="28"/>
          <w:lang w:val="sv-SE" w:eastAsia="zh-CN"/>
        </w:rPr>
        <w:t xml:space="preserve">- Có đủ sức khỏe (theo Giấy xác nhận của cơ quan y tế cấp huyện trở lên không quá 05 ngày); </w:t>
      </w:r>
    </w:p>
    <w:p w:rsidR="005454F3" w:rsidRPr="00065A1A" w:rsidRDefault="005454F3" w:rsidP="005454F3">
      <w:pPr>
        <w:widowControl w:val="0"/>
        <w:spacing w:line="264" w:lineRule="auto"/>
        <w:ind w:firstLine="567"/>
        <w:jc w:val="both"/>
        <w:rPr>
          <w:rFonts w:eastAsia="SimSun"/>
          <w:kern w:val="2"/>
          <w:sz w:val="28"/>
          <w:szCs w:val="28"/>
          <w:lang w:val="sv-SE" w:eastAsia="zh-CN"/>
        </w:rPr>
      </w:pPr>
      <w:r w:rsidRPr="00065A1A">
        <w:rPr>
          <w:rFonts w:eastAsia="SimSun"/>
          <w:kern w:val="2"/>
          <w:sz w:val="28"/>
          <w:szCs w:val="28"/>
          <w:lang w:val="sv-SE" w:eastAsia="zh-CN"/>
        </w:rPr>
        <w:t xml:space="preserve">- Từ 70 tuổi trở xuống, đã cư trú tại tỉnh Đồng Nai từ 20 năm trở lên; </w:t>
      </w:r>
    </w:p>
    <w:p w:rsidR="005454F3" w:rsidRPr="00065A1A" w:rsidRDefault="005454F3" w:rsidP="005454F3">
      <w:pPr>
        <w:widowControl w:val="0"/>
        <w:spacing w:line="264" w:lineRule="auto"/>
        <w:ind w:firstLine="567"/>
        <w:jc w:val="both"/>
        <w:rPr>
          <w:rFonts w:eastAsia="SimSun"/>
          <w:kern w:val="2"/>
          <w:sz w:val="28"/>
          <w:szCs w:val="28"/>
          <w:lang w:val="sv-SE" w:eastAsia="zh-CN"/>
        </w:rPr>
      </w:pPr>
      <w:r w:rsidRPr="00065A1A">
        <w:rPr>
          <w:rFonts w:eastAsia="SimSun"/>
          <w:kern w:val="2"/>
          <w:sz w:val="28"/>
          <w:szCs w:val="28"/>
          <w:lang w:val="sv-SE" w:eastAsia="zh-CN"/>
        </w:rPr>
        <w:t xml:space="preserve">- Chưa tham gia các đoàn do Sở Lao động - Thương binh và Xã hội tỉnh Đồng Nai tổ chức tham quan Thủ đô Hà Nội, viếng Lăng Bác từ năm 2022 trở về trước. </w:t>
      </w:r>
    </w:p>
    <w:p w:rsidR="005454F3" w:rsidRPr="00065A1A" w:rsidRDefault="005454F3" w:rsidP="005454F3">
      <w:pPr>
        <w:widowControl w:val="0"/>
        <w:spacing w:line="264" w:lineRule="auto"/>
        <w:ind w:firstLine="567"/>
        <w:jc w:val="both"/>
        <w:rPr>
          <w:rFonts w:eastAsia="SimSun"/>
          <w:kern w:val="2"/>
          <w:sz w:val="28"/>
          <w:szCs w:val="28"/>
          <w:lang w:val="sv-SE" w:eastAsia="zh-CN"/>
        </w:rPr>
      </w:pPr>
      <w:r w:rsidRPr="00065A1A">
        <w:rPr>
          <w:rFonts w:eastAsia="SimSun"/>
          <w:kern w:val="2"/>
          <w:sz w:val="28"/>
          <w:szCs w:val="28"/>
          <w:lang w:val="sv-SE" w:eastAsia="zh-CN"/>
        </w:rPr>
        <w:t>- Người có công với cách mạng và đại diện thân nhân liệt sĩ chỉ được đi tham quan thủ đô Hà Nội một lần (Mỗi liệt sĩ chỉ có một đại diện thân nhân liệt sĩ đi tham quan Thủ đô Hà Nội).</w:t>
      </w:r>
    </w:p>
    <w:p w:rsidR="005454F3" w:rsidRPr="00065A1A" w:rsidRDefault="005454F3" w:rsidP="005454F3">
      <w:pPr>
        <w:widowControl w:val="0"/>
        <w:spacing w:line="264" w:lineRule="auto"/>
        <w:ind w:firstLine="567"/>
        <w:jc w:val="both"/>
        <w:rPr>
          <w:rFonts w:eastAsia="SimSun"/>
          <w:kern w:val="2"/>
          <w:sz w:val="28"/>
          <w:szCs w:val="28"/>
          <w:lang w:val="sv-SE" w:eastAsia="zh-CN"/>
        </w:rPr>
      </w:pPr>
      <w:r w:rsidRPr="00065A1A">
        <w:rPr>
          <w:rFonts w:eastAsia="SimSun"/>
          <w:kern w:val="2"/>
          <w:sz w:val="28"/>
          <w:szCs w:val="28"/>
          <w:lang w:val="sv-SE" w:eastAsia="zh-CN"/>
        </w:rPr>
        <w:t xml:space="preserve">- Phòng Lao động - Thương binh và Xã hội cấp huyện chọn các đối tượng theo các tiêu chí trên và chịu trách nhiệm rà soát, chống trùng các đối tượng đã đi tham quan Thủ đô Hà Nội do Sở Lao động - Thương binh và Xã hội tổ chức từ năm 2022 trở về trước.  </w:t>
      </w:r>
    </w:p>
    <w:p w:rsidR="0001166A" w:rsidRPr="00FD3463" w:rsidRDefault="00891181" w:rsidP="0098331C">
      <w:pPr>
        <w:ind w:firstLine="567"/>
        <w:jc w:val="both"/>
        <w:rPr>
          <w:b/>
          <w:bCs/>
          <w:sz w:val="28"/>
          <w:szCs w:val="28"/>
        </w:rPr>
      </w:pPr>
      <w:r>
        <w:rPr>
          <w:b/>
          <w:bCs/>
          <w:iCs/>
          <w:sz w:val="28"/>
          <w:szCs w:val="28"/>
        </w:rPr>
        <w:lastRenderedPageBreak/>
        <w:t>4</w:t>
      </w:r>
      <w:r w:rsidR="00FA6BBF">
        <w:rPr>
          <w:b/>
          <w:bCs/>
          <w:iCs/>
          <w:sz w:val="28"/>
          <w:szCs w:val="28"/>
        </w:rPr>
        <w:t xml:space="preserve">. Quy định hỗ trợ </w:t>
      </w:r>
      <w:r w:rsidR="0001166A" w:rsidRPr="00FD3463">
        <w:rPr>
          <w:b/>
          <w:bCs/>
          <w:iCs/>
          <w:sz w:val="28"/>
          <w:szCs w:val="28"/>
        </w:rPr>
        <w:t xml:space="preserve">cải táng </w:t>
      </w:r>
      <w:r w:rsidR="00A94CB0">
        <w:rPr>
          <w:b/>
          <w:bCs/>
          <w:iCs/>
          <w:sz w:val="28"/>
          <w:szCs w:val="28"/>
        </w:rPr>
        <w:t xml:space="preserve">mộ </w:t>
      </w:r>
      <w:r w:rsidR="0001166A" w:rsidRPr="00FD3463">
        <w:rPr>
          <w:b/>
          <w:bCs/>
          <w:iCs/>
          <w:sz w:val="28"/>
          <w:szCs w:val="28"/>
        </w:rPr>
        <w:t>Mẹ Việt Nam anh hùng trên địa bàn tỉnh Đồng Nai</w:t>
      </w:r>
    </w:p>
    <w:p w:rsidR="0001166A" w:rsidRPr="00FD3463" w:rsidRDefault="00891181" w:rsidP="0098331C">
      <w:pPr>
        <w:ind w:firstLine="567"/>
        <w:jc w:val="both"/>
        <w:rPr>
          <w:rFonts w:eastAsia="SimSun"/>
          <w:b/>
          <w:kern w:val="2"/>
          <w:sz w:val="28"/>
          <w:szCs w:val="28"/>
          <w:lang w:val="sv-SE" w:eastAsia="zh-CN"/>
        </w:rPr>
      </w:pPr>
      <w:r>
        <w:rPr>
          <w:b/>
          <w:bCs/>
          <w:sz w:val="28"/>
          <w:szCs w:val="28"/>
        </w:rPr>
        <w:t>4</w:t>
      </w:r>
      <w:r w:rsidR="0001166A" w:rsidRPr="00FD3463">
        <w:rPr>
          <w:b/>
          <w:bCs/>
          <w:sz w:val="28"/>
          <w:szCs w:val="28"/>
        </w:rPr>
        <w:t>.1. Đối tượng</w:t>
      </w:r>
      <w:r w:rsidR="0001166A" w:rsidRPr="00FD3463">
        <w:rPr>
          <w:rFonts w:eastAsia="SimSun"/>
          <w:b/>
          <w:kern w:val="2"/>
          <w:sz w:val="28"/>
          <w:szCs w:val="28"/>
          <w:lang w:val="sv-SE" w:eastAsia="zh-CN"/>
        </w:rPr>
        <w:t xml:space="preserve"> </w:t>
      </w:r>
    </w:p>
    <w:p w:rsidR="0001166A" w:rsidRPr="00FD3463" w:rsidRDefault="0001166A" w:rsidP="0098331C">
      <w:pPr>
        <w:ind w:firstLine="567"/>
        <w:jc w:val="both"/>
        <w:rPr>
          <w:bCs/>
          <w:sz w:val="28"/>
          <w:szCs w:val="28"/>
        </w:rPr>
      </w:pPr>
      <w:r w:rsidRPr="00FD3463">
        <w:rPr>
          <w:rFonts w:eastAsia="SimSun"/>
          <w:kern w:val="2"/>
          <w:sz w:val="28"/>
          <w:szCs w:val="28"/>
          <w:lang w:val="sv-SE" w:eastAsia="zh-CN"/>
        </w:rPr>
        <w:t>Mộ Mẹ Việt Nam anh hùng đang an táng ngoài nghĩa trang liệt sĩ.</w:t>
      </w:r>
    </w:p>
    <w:p w:rsidR="0001166A" w:rsidRPr="00FD3463" w:rsidRDefault="00891181" w:rsidP="0098331C">
      <w:pPr>
        <w:widowControl w:val="0"/>
        <w:ind w:firstLine="567"/>
        <w:jc w:val="both"/>
        <w:rPr>
          <w:b/>
          <w:bCs/>
          <w:sz w:val="28"/>
          <w:szCs w:val="28"/>
        </w:rPr>
      </w:pPr>
      <w:r>
        <w:rPr>
          <w:b/>
          <w:bCs/>
          <w:sz w:val="28"/>
          <w:szCs w:val="28"/>
        </w:rPr>
        <w:t>4</w:t>
      </w:r>
      <w:r w:rsidR="0001166A" w:rsidRPr="00FD3463">
        <w:rPr>
          <w:b/>
          <w:bCs/>
          <w:sz w:val="28"/>
          <w:szCs w:val="28"/>
        </w:rPr>
        <w:t xml:space="preserve">.2. Nguyên tắc hỗ trợ </w:t>
      </w:r>
    </w:p>
    <w:p w:rsidR="0001166A" w:rsidRPr="00FD3463" w:rsidRDefault="0001166A" w:rsidP="0098331C">
      <w:pPr>
        <w:widowControl w:val="0"/>
        <w:ind w:firstLine="567"/>
        <w:jc w:val="both"/>
        <w:rPr>
          <w:b/>
          <w:bCs/>
          <w:sz w:val="28"/>
          <w:szCs w:val="28"/>
        </w:rPr>
      </w:pPr>
      <w:r w:rsidRPr="00FD3463">
        <w:rPr>
          <w:sz w:val="28"/>
          <w:szCs w:val="28"/>
        </w:rPr>
        <w:t>Hỗ trợ cải táng mộ Mẹ Việt Nam anh hùng trên địa bàn tỉnh vào Nghĩa trang liệt sĩ, bao gồm: cất b</w:t>
      </w:r>
      <w:r w:rsidR="00177399">
        <w:rPr>
          <w:sz w:val="28"/>
          <w:szCs w:val="28"/>
        </w:rPr>
        <w:t xml:space="preserve">ốc, di chuyển, huyệt, kim tĩnh </w:t>
      </w:r>
      <w:r w:rsidRPr="00FD3463">
        <w:rPr>
          <w:sz w:val="28"/>
          <w:szCs w:val="28"/>
        </w:rPr>
        <w:t>và xây dựng vỏ mộ là 30 triệu đồng/trường hợp</w:t>
      </w:r>
    </w:p>
    <w:p w:rsidR="00F62491" w:rsidRPr="00FD3463" w:rsidRDefault="00F62491" w:rsidP="0098331C">
      <w:pPr>
        <w:ind w:firstLine="567"/>
        <w:jc w:val="both"/>
        <w:rPr>
          <w:bCs/>
          <w:sz w:val="28"/>
          <w:szCs w:val="28"/>
        </w:rPr>
      </w:pPr>
      <w:bookmarkStart w:id="0" w:name="_GoBack"/>
      <w:bookmarkEnd w:id="0"/>
      <w:r w:rsidRPr="00FD3463">
        <w:rPr>
          <w:b/>
          <w:bCs/>
          <w:sz w:val="28"/>
          <w:szCs w:val="28"/>
        </w:rPr>
        <w:t>Điều 3</w:t>
      </w:r>
      <w:r w:rsidR="00D03217" w:rsidRPr="00FD3463">
        <w:rPr>
          <w:b/>
          <w:bCs/>
          <w:sz w:val="28"/>
          <w:szCs w:val="28"/>
        </w:rPr>
        <w:t>. Nguồn k</w:t>
      </w:r>
      <w:r w:rsidRPr="00FD3463">
        <w:rPr>
          <w:b/>
          <w:bCs/>
          <w:sz w:val="28"/>
          <w:szCs w:val="28"/>
          <w:lang w:val="vi-VN"/>
        </w:rPr>
        <w:t>inh phí</w:t>
      </w:r>
      <w:r w:rsidR="00D03217" w:rsidRPr="00FD3463">
        <w:rPr>
          <w:bCs/>
          <w:sz w:val="28"/>
          <w:szCs w:val="28"/>
          <w:lang w:val="vi-VN"/>
        </w:rPr>
        <w:t xml:space="preserve"> </w:t>
      </w:r>
    </w:p>
    <w:p w:rsidR="00D03217" w:rsidRPr="00FD3463" w:rsidRDefault="00D03217" w:rsidP="0098331C">
      <w:pPr>
        <w:ind w:firstLine="567"/>
        <w:jc w:val="both"/>
        <w:rPr>
          <w:bCs/>
          <w:sz w:val="28"/>
          <w:szCs w:val="28"/>
        </w:rPr>
      </w:pPr>
      <w:r w:rsidRPr="00FD3463">
        <w:rPr>
          <w:bCs/>
          <w:sz w:val="28"/>
          <w:szCs w:val="28"/>
          <w:lang w:val="vi-VN"/>
        </w:rPr>
        <w:t>Từ nguồn ngân sách tỉnh</w:t>
      </w:r>
    </w:p>
    <w:p w:rsidR="00382940" w:rsidRPr="00FD3463" w:rsidRDefault="008B086A" w:rsidP="0098331C">
      <w:pPr>
        <w:ind w:firstLine="567"/>
        <w:jc w:val="both"/>
        <w:rPr>
          <w:b/>
          <w:sz w:val="28"/>
          <w:szCs w:val="28"/>
        </w:rPr>
      </w:pPr>
      <w:r w:rsidRPr="00FD3463">
        <w:rPr>
          <w:b/>
          <w:sz w:val="28"/>
          <w:szCs w:val="28"/>
          <w:lang w:val="vi-VN"/>
        </w:rPr>
        <w:t xml:space="preserve">Điều </w:t>
      </w:r>
      <w:r w:rsidRPr="00FD3463">
        <w:rPr>
          <w:b/>
          <w:sz w:val="28"/>
          <w:szCs w:val="28"/>
        </w:rPr>
        <w:t>4</w:t>
      </w:r>
      <w:r w:rsidR="00FB65FD" w:rsidRPr="00FD3463">
        <w:rPr>
          <w:b/>
          <w:sz w:val="28"/>
          <w:szCs w:val="28"/>
          <w:lang w:val="vi-VN"/>
        </w:rPr>
        <w:t>.</w:t>
      </w:r>
      <w:r w:rsidR="00FB65FD" w:rsidRPr="00FD3463">
        <w:rPr>
          <w:sz w:val="28"/>
          <w:szCs w:val="28"/>
          <w:lang w:val="vi-VN"/>
        </w:rPr>
        <w:t xml:space="preserve"> </w:t>
      </w:r>
      <w:r w:rsidRPr="00FD3463">
        <w:rPr>
          <w:b/>
          <w:sz w:val="28"/>
          <w:szCs w:val="28"/>
        </w:rPr>
        <w:t>Điều khoản thi hành</w:t>
      </w:r>
    </w:p>
    <w:p w:rsidR="008B086A" w:rsidRPr="00FD3463" w:rsidRDefault="008B086A" w:rsidP="0098331C">
      <w:pPr>
        <w:pStyle w:val="NormalWeb"/>
        <w:spacing w:after="0"/>
        <w:ind w:firstLine="567"/>
        <w:jc w:val="both"/>
        <w:rPr>
          <w:sz w:val="28"/>
          <w:szCs w:val="28"/>
          <w:lang w:val="en-US"/>
        </w:rPr>
      </w:pPr>
      <w:r w:rsidRPr="00FD3463">
        <w:rPr>
          <w:sz w:val="28"/>
          <w:szCs w:val="28"/>
          <w:lang w:val="en-US"/>
        </w:rPr>
        <w:t>1.</w:t>
      </w:r>
      <w:r w:rsidR="00E1295D" w:rsidRPr="00FD3463">
        <w:rPr>
          <w:sz w:val="28"/>
          <w:szCs w:val="28"/>
          <w:lang w:val="en-US"/>
        </w:rPr>
        <w:t xml:space="preserve"> </w:t>
      </w:r>
      <w:r w:rsidR="00D34B95" w:rsidRPr="00FD3463">
        <w:rPr>
          <w:sz w:val="28"/>
          <w:szCs w:val="28"/>
        </w:rPr>
        <w:t xml:space="preserve">Giao </w:t>
      </w:r>
      <w:r w:rsidR="00DB4EA4" w:rsidRPr="00FD3463">
        <w:rPr>
          <w:sz w:val="28"/>
          <w:szCs w:val="28"/>
        </w:rPr>
        <w:t xml:space="preserve">Ủy ban nhân dân </w:t>
      </w:r>
      <w:r w:rsidRPr="00FD3463">
        <w:rPr>
          <w:sz w:val="28"/>
          <w:szCs w:val="28"/>
        </w:rPr>
        <w:t>tỉnh</w:t>
      </w:r>
      <w:r w:rsidRPr="00FD3463">
        <w:rPr>
          <w:sz w:val="28"/>
          <w:szCs w:val="28"/>
          <w:lang w:val="en-US"/>
        </w:rPr>
        <w:t xml:space="preserve"> chỉ đạo và tổ chức thực hiện Nghị quyết; tổ chức tuyên truyền, triển khai thực hiện chính sách đảm bảo kịp thời, đúng đối tượng, đúng quy định và công khai, minh bạch. </w:t>
      </w:r>
    </w:p>
    <w:p w:rsidR="008B086A" w:rsidRPr="00FD3463" w:rsidRDefault="008B086A" w:rsidP="0098331C">
      <w:pPr>
        <w:ind w:firstLine="567"/>
        <w:jc w:val="both"/>
        <w:rPr>
          <w:sz w:val="28"/>
          <w:szCs w:val="28"/>
          <w:lang w:val="vi-VN"/>
        </w:rPr>
      </w:pPr>
      <w:r w:rsidRPr="00FD3463">
        <w:rPr>
          <w:sz w:val="28"/>
          <w:szCs w:val="28"/>
        </w:rPr>
        <w:t>2. Giao Thường trực Hội đồng nhân dân tỉnh,</w:t>
      </w:r>
      <w:r w:rsidRPr="00FD3463">
        <w:rPr>
          <w:sz w:val="28"/>
          <w:szCs w:val="28"/>
          <w:lang w:val="vi-VN"/>
        </w:rPr>
        <w:t xml:space="preserve"> các Ban của Hội đồng nhân dân tỉnh, </w:t>
      </w:r>
      <w:r w:rsidRPr="00FD3463">
        <w:rPr>
          <w:sz w:val="28"/>
          <w:szCs w:val="28"/>
        </w:rPr>
        <w:t xml:space="preserve">các </w:t>
      </w:r>
      <w:r w:rsidRPr="00FD3463">
        <w:rPr>
          <w:sz w:val="28"/>
          <w:szCs w:val="28"/>
          <w:lang w:val="vi-VN"/>
        </w:rPr>
        <w:t>đại biểu Hội đồng nhân dân tỉnh giám sát việc triển khai thực hiện Nghị quyết.</w:t>
      </w:r>
    </w:p>
    <w:p w:rsidR="00DB4EA4" w:rsidRPr="00FD3463" w:rsidRDefault="008B086A" w:rsidP="0098331C">
      <w:pPr>
        <w:pStyle w:val="NormalWeb"/>
        <w:spacing w:after="0"/>
        <w:ind w:firstLine="567"/>
        <w:jc w:val="both"/>
        <w:rPr>
          <w:sz w:val="28"/>
          <w:szCs w:val="28"/>
        </w:rPr>
      </w:pPr>
      <w:r w:rsidRPr="00FD3463">
        <w:rPr>
          <w:sz w:val="28"/>
          <w:szCs w:val="28"/>
          <w:lang w:val="en-US"/>
        </w:rPr>
        <w:t xml:space="preserve"> </w:t>
      </w:r>
      <w:r w:rsidRPr="00FD3463">
        <w:rPr>
          <w:sz w:val="28"/>
          <w:szCs w:val="28"/>
        </w:rPr>
        <w:t xml:space="preserve">3. Đề nghị Ủy ban Mặt trận </w:t>
      </w:r>
      <w:r w:rsidRPr="00FD3463">
        <w:rPr>
          <w:sz w:val="28"/>
          <w:szCs w:val="28"/>
          <w:lang w:val="en-US"/>
        </w:rPr>
        <w:t>T</w:t>
      </w:r>
      <w:r w:rsidR="00DB4EA4" w:rsidRPr="00FD3463">
        <w:rPr>
          <w:sz w:val="28"/>
          <w:szCs w:val="28"/>
        </w:rPr>
        <w:t xml:space="preserve">ổ quốc Việt Nam </w:t>
      </w:r>
      <w:r w:rsidR="00D34B95" w:rsidRPr="00FD3463">
        <w:rPr>
          <w:sz w:val="28"/>
          <w:szCs w:val="28"/>
        </w:rPr>
        <w:t>và các tổ chức thành viên giám sát việc thực hiện Nghị quyết này.</w:t>
      </w:r>
    </w:p>
    <w:p w:rsidR="00FB65FD" w:rsidRDefault="00313263" w:rsidP="0098331C">
      <w:pPr>
        <w:ind w:firstLine="567"/>
        <w:jc w:val="both"/>
        <w:rPr>
          <w:sz w:val="28"/>
          <w:szCs w:val="28"/>
        </w:rPr>
      </w:pPr>
      <w:r w:rsidRPr="00FD3463">
        <w:rPr>
          <w:sz w:val="28"/>
          <w:szCs w:val="28"/>
          <w:lang w:val="vi-VN"/>
        </w:rPr>
        <w:t xml:space="preserve">Nghị quyết này </w:t>
      </w:r>
      <w:r w:rsidR="00FB65FD" w:rsidRPr="00FD3463">
        <w:rPr>
          <w:sz w:val="28"/>
          <w:szCs w:val="28"/>
          <w:lang w:val="vi-VN"/>
        </w:rPr>
        <w:t xml:space="preserve">được </w:t>
      </w:r>
      <w:r w:rsidR="0065260D" w:rsidRPr="00FD3463">
        <w:rPr>
          <w:sz w:val="28"/>
          <w:szCs w:val="28"/>
          <w:lang w:val="vi-VN"/>
        </w:rPr>
        <w:t xml:space="preserve">Hội đồng nhân dân </w:t>
      </w:r>
      <w:r w:rsidR="00FB65FD" w:rsidRPr="00FD3463">
        <w:rPr>
          <w:sz w:val="28"/>
          <w:szCs w:val="28"/>
          <w:lang w:val="vi-VN"/>
        </w:rPr>
        <w:t>tỉnh</w:t>
      </w:r>
      <w:r w:rsidR="0065260D" w:rsidRPr="00FD3463">
        <w:rPr>
          <w:sz w:val="28"/>
          <w:szCs w:val="28"/>
          <w:lang w:val="vi-VN"/>
        </w:rPr>
        <w:t xml:space="preserve"> </w:t>
      </w:r>
      <w:r w:rsidR="006863EC" w:rsidRPr="00FD3463">
        <w:rPr>
          <w:sz w:val="28"/>
          <w:szCs w:val="28"/>
        </w:rPr>
        <w:t>Đồng Nai</w:t>
      </w:r>
      <w:r w:rsidR="00E47B3E" w:rsidRPr="00FD3463">
        <w:rPr>
          <w:sz w:val="28"/>
          <w:szCs w:val="28"/>
          <w:lang w:val="vi-VN"/>
        </w:rPr>
        <w:t xml:space="preserve"> </w:t>
      </w:r>
      <w:r w:rsidR="00FB65FD" w:rsidRPr="00FD3463">
        <w:rPr>
          <w:sz w:val="28"/>
          <w:szCs w:val="28"/>
          <w:lang w:val="vi-VN"/>
        </w:rPr>
        <w:t>kh</w:t>
      </w:r>
      <w:r w:rsidR="00FF3F1A" w:rsidRPr="00FD3463">
        <w:rPr>
          <w:sz w:val="28"/>
          <w:szCs w:val="28"/>
          <w:lang w:val="vi-VN"/>
        </w:rPr>
        <w:t>óa</w:t>
      </w:r>
      <w:r w:rsidR="0065260D" w:rsidRPr="00FD3463">
        <w:rPr>
          <w:sz w:val="28"/>
          <w:szCs w:val="28"/>
          <w:lang w:val="vi-VN"/>
        </w:rPr>
        <w:t xml:space="preserve"> </w:t>
      </w:r>
      <w:r w:rsidR="00D34B95" w:rsidRPr="00FD3463">
        <w:rPr>
          <w:sz w:val="28"/>
          <w:szCs w:val="28"/>
        </w:rPr>
        <w:t>X</w:t>
      </w:r>
      <w:r w:rsidR="00E02514" w:rsidRPr="00FD3463">
        <w:rPr>
          <w:sz w:val="28"/>
          <w:szCs w:val="28"/>
          <w:lang w:val="vi-VN"/>
        </w:rPr>
        <w:t xml:space="preserve"> kỳ họp thứ ….</w:t>
      </w:r>
      <w:r w:rsidR="00E47B3E" w:rsidRPr="00FD3463">
        <w:rPr>
          <w:sz w:val="28"/>
          <w:szCs w:val="28"/>
          <w:lang w:val="vi-VN"/>
        </w:rPr>
        <w:t xml:space="preserve"> </w:t>
      </w:r>
      <w:r w:rsidR="0065260D" w:rsidRPr="00FD3463">
        <w:rPr>
          <w:sz w:val="28"/>
          <w:szCs w:val="28"/>
          <w:lang w:val="vi-VN"/>
        </w:rPr>
        <w:t>t</w:t>
      </w:r>
      <w:r w:rsidR="00FB65FD" w:rsidRPr="00FD3463">
        <w:rPr>
          <w:sz w:val="28"/>
          <w:szCs w:val="28"/>
          <w:lang w:val="vi-VN"/>
        </w:rPr>
        <w:t>hông qua ngày</w:t>
      </w:r>
      <w:r w:rsidR="00E47B3E" w:rsidRPr="00FD3463">
        <w:rPr>
          <w:sz w:val="28"/>
          <w:szCs w:val="28"/>
          <w:lang w:val="vi-VN"/>
        </w:rPr>
        <w:t xml:space="preserve"> </w:t>
      </w:r>
      <w:r w:rsidR="009E2ADC" w:rsidRPr="00FD3463">
        <w:rPr>
          <w:sz w:val="28"/>
          <w:szCs w:val="28"/>
          <w:lang w:val="vi-VN"/>
        </w:rPr>
        <w:t>…</w:t>
      </w:r>
      <w:r w:rsidR="0065260D" w:rsidRPr="00FD3463">
        <w:rPr>
          <w:sz w:val="28"/>
          <w:szCs w:val="28"/>
          <w:lang w:val="vi-VN"/>
        </w:rPr>
        <w:t xml:space="preserve"> tháng </w:t>
      </w:r>
      <w:r w:rsidR="004A26BE" w:rsidRPr="00FD3463">
        <w:rPr>
          <w:sz w:val="28"/>
          <w:szCs w:val="28"/>
          <w:lang w:val="vi-VN"/>
        </w:rPr>
        <w:t>…</w:t>
      </w:r>
      <w:r w:rsidR="0065260D" w:rsidRPr="00FD3463">
        <w:rPr>
          <w:sz w:val="28"/>
          <w:szCs w:val="28"/>
          <w:lang w:val="vi-VN"/>
        </w:rPr>
        <w:t xml:space="preserve"> </w:t>
      </w:r>
      <w:r w:rsidR="00A317EB" w:rsidRPr="00FD3463">
        <w:rPr>
          <w:sz w:val="28"/>
          <w:szCs w:val="28"/>
          <w:lang w:val="vi-VN"/>
        </w:rPr>
        <w:t>năm 202</w:t>
      </w:r>
      <w:r w:rsidR="00E1295D" w:rsidRPr="00FD3463">
        <w:rPr>
          <w:sz w:val="28"/>
          <w:szCs w:val="28"/>
        </w:rPr>
        <w:t>4</w:t>
      </w:r>
      <w:r w:rsidR="00E02514" w:rsidRPr="00FD3463">
        <w:rPr>
          <w:sz w:val="28"/>
          <w:szCs w:val="28"/>
          <w:lang w:val="vi-VN"/>
        </w:rPr>
        <w:t xml:space="preserve"> </w:t>
      </w:r>
      <w:r w:rsidR="007A7C7C" w:rsidRPr="00FD3463">
        <w:rPr>
          <w:sz w:val="28"/>
          <w:szCs w:val="28"/>
          <w:lang w:val="vi-VN"/>
        </w:rPr>
        <w:t>và có hiệu lực thi hành từ ngày … tháng ….n</w:t>
      </w:r>
      <w:r w:rsidR="00D03217" w:rsidRPr="00FD3463">
        <w:rPr>
          <w:sz w:val="28"/>
          <w:szCs w:val="28"/>
          <w:lang w:val="vi-VN"/>
        </w:rPr>
        <w:t>ăm 202</w:t>
      </w:r>
      <w:r w:rsidR="00D03217" w:rsidRPr="00FD3463">
        <w:rPr>
          <w:sz w:val="28"/>
          <w:szCs w:val="28"/>
        </w:rPr>
        <w:t>4</w:t>
      </w:r>
      <w:r w:rsidR="007A7C7C" w:rsidRPr="00FD3463">
        <w:rPr>
          <w:sz w:val="28"/>
          <w:szCs w:val="28"/>
          <w:lang w:val="vi-VN"/>
        </w:rPr>
        <w:t>./.</w:t>
      </w:r>
    </w:p>
    <w:p w:rsidR="005D2426" w:rsidRPr="005D2426" w:rsidRDefault="005D2426" w:rsidP="0098331C">
      <w:pPr>
        <w:ind w:firstLine="567"/>
        <w:jc w:val="both"/>
        <w:rPr>
          <w:sz w:val="28"/>
          <w:szCs w:val="28"/>
        </w:rPr>
      </w:pPr>
    </w:p>
    <w:tbl>
      <w:tblPr>
        <w:tblW w:w="0" w:type="auto"/>
        <w:tblLook w:val="01E0" w:firstRow="1" w:lastRow="1" w:firstColumn="1" w:lastColumn="1" w:noHBand="0" w:noVBand="0"/>
      </w:tblPr>
      <w:tblGrid>
        <w:gridCol w:w="4650"/>
        <w:gridCol w:w="4638"/>
      </w:tblGrid>
      <w:tr w:rsidR="005D2426" w:rsidRPr="005D2426" w:rsidTr="008606B7">
        <w:tc>
          <w:tcPr>
            <w:tcW w:w="4650" w:type="dxa"/>
          </w:tcPr>
          <w:p w:rsidR="00FB65FD" w:rsidRPr="00A87705" w:rsidRDefault="00FB65FD" w:rsidP="0098331C">
            <w:pPr>
              <w:ind w:right="-164"/>
              <w:jc w:val="both"/>
            </w:pPr>
            <w:r w:rsidRPr="00A87705">
              <w:rPr>
                <w:b/>
                <w:bCs/>
                <w:i/>
                <w:iCs/>
              </w:rPr>
              <w:t>Nơi nhận</w:t>
            </w:r>
            <w:r w:rsidRPr="00A87705">
              <w:t xml:space="preserve">: </w:t>
            </w:r>
          </w:p>
          <w:p w:rsidR="00D34B95" w:rsidRPr="005D2426" w:rsidRDefault="00D34B95" w:rsidP="0098331C">
            <w:pPr>
              <w:rPr>
                <w:sz w:val="22"/>
                <w:szCs w:val="22"/>
              </w:rPr>
            </w:pPr>
            <w:r w:rsidRPr="005D2426">
              <w:rPr>
                <w:sz w:val="22"/>
                <w:szCs w:val="22"/>
              </w:rPr>
              <w:t>- Ủy ban Thường vụ Quốc hội;</w:t>
            </w:r>
          </w:p>
          <w:p w:rsidR="00D34B95" w:rsidRPr="005D2426" w:rsidRDefault="00D34B95" w:rsidP="0098331C">
            <w:pPr>
              <w:jc w:val="both"/>
              <w:rPr>
                <w:sz w:val="22"/>
                <w:szCs w:val="22"/>
              </w:rPr>
            </w:pPr>
            <w:r w:rsidRPr="005D2426">
              <w:rPr>
                <w:sz w:val="22"/>
                <w:szCs w:val="22"/>
              </w:rPr>
              <w:t>- Chính phủ;</w:t>
            </w:r>
          </w:p>
          <w:p w:rsidR="00D34B95" w:rsidRPr="005D2426" w:rsidRDefault="00D34B95" w:rsidP="0098331C">
            <w:pPr>
              <w:jc w:val="both"/>
              <w:rPr>
                <w:sz w:val="22"/>
                <w:szCs w:val="22"/>
              </w:rPr>
            </w:pPr>
            <w:r w:rsidRPr="005D2426">
              <w:rPr>
                <w:sz w:val="22"/>
                <w:szCs w:val="22"/>
              </w:rPr>
              <w:t>- Văn phòng Quốc hội (A+B);</w:t>
            </w:r>
          </w:p>
          <w:p w:rsidR="00D34B95" w:rsidRPr="005D2426" w:rsidRDefault="00D34B95" w:rsidP="0098331C">
            <w:pPr>
              <w:jc w:val="both"/>
              <w:rPr>
                <w:sz w:val="22"/>
                <w:szCs w:val="22"/>
              </w:rPr>
            </w:pPr>
            <w:r w:rsidRPr="005D2426">
              <w:rPr>
                <w:sz w:val="22"/>
                <w:szCs w:val="22"/>
              </w:rPr>
              <w:t>- Văn phòng Chính phủ (A+B);</w:t>
            </w:r>
          </w:p>
          <w:p w:rsidR="00D34B95" w:rsidRPr="005D2426" w:rsidRDefault="00D34B95" w:rsidP="0098331C">
            <w:pPr>
              <w:jc w:val="both"/>
              <w:rPr>
                <w:sz w:val="22"/>
                <w:szCs w:val="22"/>
              </w:rPr>
            </w:pPr>
            <w:r w:rsidRPr="005D2426">
              <w:rPr>
                <w:sz w:val="22"/>
                <w:szCs w:val="22"/>
              </w:rPr>
              <w:t>- Các Bộ: Tài chính, Lao động</w:t>
            </w:r>
          </w:p>
          <w:p w:rsidR="00D34B95" w:rsidRPr="005D2426" w:rsidRDefault="00D34B95" w:rsidP="0098331C">
            <w:pPr>
              <w:jc w:val="both"/>
              <w:rPr>
                <w:sz w:val="22"/>
                <w:szCs w:val="22"/>
              </w:rPr>
            </w:pPr>
            <w:r w:rsidRPr="005D2426">
              <w:rPr>
                <w:sz w:val="22"/>
                <w:szCs w:val="22"/>
              </w:rPr>
              <w:t xml:space="preserve">  Thương binh và Xã hội;</w:t>
            </w:r>
          </w:p>
          <w:p w:rsidR="00D34B95" w:rsidRPr="005D2426" w:rsidRDefault="00D34B95" w:rsidP="0098331C">
            <w:pPr>
              <w:rPr>
                <w:sz w:val="22"/>
                <w:szCs w:val="22"/>
              </w:rPr>
            </w:pPr>
            <w:r w:rsidRPr="005D2426">
              <w:rPr>
                <w:sz w:val="22"/>
                <w:szCs w:val="22"/>
              </w:rPr>
              <w:t>- Cục Kiểm tra văn bản - Bộ Tư pháp;</w:t>
            </w:r>
          </w:p>
          <w:p w:rsidR="00D34B95" w:rsidRPr="005D2426" w:rsidRDefault="00D34B95" w:rsidP="0098331C">
            <w:pPr>
              <w:rPr>
                <w:sz w:val="22"/>
                <w:szCs w:val="22"/>
              </w:rPr>
            </w:pPr>
            <w:r w:rsidRPr="005D2426">
              <w:rPr>
                <w:sz w:val="22"/>
                <w:szCs w:val="22"/>
              </w:rPr>
              <w:t>- Thường trực Tỉnh ủy;</w:t>
            </w:r>
          </w:p>
          <w:p w:rsidR="00D34B95" w:rsidRPr="005D2426" w:rsidRDefault="00D34B95" w:rsidP="0098331C">
            <w:pPr>
              <w:rPr>
                <w:sz w:val="22"/>
                <w:szCs w:val="22"/>
              </w:rPr>
            </w:pPr>
            <w:r w:rsidRPr="005D2426">
              <w:rPr>
                <w:sz w:val="22"/>
                <w:szCs w:val="22"/>
              </w:rPr>
              <w:t>- Thường trực HĐND tỉnh,</w:t>
            </w:r>
          </w:p>
          <w:p w:rsidR="00D34B95" w:rsidRPr="005D2426" w:rsidRDefault="00D34B95" w:rsidP="0098331C">
            <w:pPr>
              <w:jc w:val="both"/>
              <w:rPr>
                <w:sz w:val="22"/>
                <w:szCs w:val="22"/>
              </w:rPr>
            </w:pPr>
            <w:r w:rsidRPr="005D2426">
              <w:rPr>
                <w:sz w:val="22"/>
                <w:szCs w:val="22"/>
              </w:rPr>
              <w:t>- Chủ tịch, các PCT UBND tỉnh;</w:t>
            </w:r>
          </w:p>
          <w:p w:rsidR="00D34B95" w:rsidRPr="005D2426" w:rsidRDefault="00D34B95" w:rsidP="0098331C">
            <w:pPr>
              <w:jc w:val="both"/>
              <w:rPr>
                <w:sz w:val="22"/>
                <w:szCs w:val="22"/>
              </w:rPr>
            </w:pPr>
            <w:r w:rsidRPr="005D2426">
              <w:rPr>
                <w:sz w:val="22"/>
                <w:szCs w:val="22"/>
              </w:rPr>
              <w:t>- Ủy ban MTTQVN tỉnh và các đoàn thể;</w:t>
            </w:r>
          </w:p>
          <w:p w:rsidR="00D34B95" w:rsidRPr="005D2426" w:rsidRDefault="00D34B95" w:rsidP="0098331C">
            <w:pPr>
              <w:rPr>
                <w:sz w:val="22"/>
                <w:szCs w:val="22"/>
              </w:rPr>
            </w:pPr>
            <w:r w:rsidRPr="005D2426">
              <w:rPr>
                <w:sz w:val="22"/>
                <w:szCs w:val="22"/>
              </w:rPr>
              <w:t>- Đoàn Đại biểu Quốc hội tỉnh;</w:t>
            </w:r>
          </w:p>
          <w:p w:rsidR="00D34B95" w:rsidRPr="005D2426" w:rsidRDefault="00D34B95" w:rsidP="0098331C">
            <w:pPr>
              <w:jc w:val="both"/>
              <w:rPr>
                <w:sz w:val="22"/>
                <w:szCs w:val="22"/>
              </w:rPr>
            </w:pPr>
            <w:r w:rsidRPr="005D2426">
              <w:rPr>
                <w:sz w:val="22"/>
                <w:szCs w:val="22"/>
              </w:rPr>
              <w:t>- Đại biểu HĐND tỉnh;</w:t>
            </w:r>
          </w:p>
          <w:p w:rsidR="00D34B95" w:rsidRPr="005D2426" w:rsidRDefault="00D34B95" w:rsidP="0098331C">
            <w:pPr>
              <w:rPr>
                <w:sz w:val="22"/>
                <w:szCs w:val="22"/>
              </w:rPr>
            </w:pPr>
            <w:r w:rsidRPr="005D2426">
              <w:rPr>
                <w:sz w:val="22"/>
                <w:szCs w:val="22"/>
              </w:rPr>
              <w:t>- Viện Kiểm sát nhân dân, Tòa án nhân dân tỉnh;</w:t>
            </w:r>
          </w:p>
          <w:p w:rsidR="00D34B95" w:rsidRPr="005D2426" w:rsidRDefault="00D34B95" w:rsidP="0098331C">
            <w:pPr>
              <w:jc w:val="both"/>
              <w:rPr>
                <w:sz w:val="22"/>
                <w:szCs w:val="22"/>
              </w:rPr>
            </w:pPr>
            <w:r w:rsidRPr="005D2426">
              <w:rPr>
                <w:sz w:val="22"/>
                <w:szCs w:val="22"/>
              </w:rPr>
              <w:t xml:space="preserve">- Các Sở, ban, ngành, đoàn thề cấp tỉnh;  </w:t>
            </w:r>
          </w:p>
          <w:p w:rsidR="00D34B95" w:rsidRPr="005D2426" w:rsidRDefault="00D34B95" w:rsidP="0098331C">
            <w:pPr>
              <w:jc w:val="both"/>
              <w:rPr>
                <w:sz w:val="22"/>
                <w:szCs w:val="22"/>
              </w:rPr>
            </w:pPr>
            <w:r w:rsidRPr="005D2426">
              <w:rPr>
                <w:sz w:val="22"/>
                <w:szCs w:val="22"/>
              </w:rPr>
              <w:t>- Văn phòng Đoàn ĐBQH và HĐND tỉnh;</w:t>
            </w:r>
          </w:p>
          <w:p w:rsidR="00D34B95" w:rsidRPr="005D2426" w:rsidRDefault="00D34B95" w:rsidP="0098331C">
            <w:pPr>
              <w:jc w:val="both"/>
              <w:rPr>
                <w:sz w:val="22"/>
                <w:szCs w:val="22"/>
              </w:rPr>
            </w:pPr>
            <w:r w:rsidRPr="005D2426">
              <w:rPr>
                <w:sz w:val="22"/>
                <w:szCs w:val="22"/>
              </w:rPr>
              <w:t xml:space="preserve">- Văn phòng UBND tỉnh;                                    </w:t>
            </w:r>
          </w:p>
          <w:p w:rsidR="00D34B95" w:rsidRPr="005D2426" w:rsidRDefault="00D34B95" w:rsidP="0098331C">
            <w:pPr>
              <w:jc w:val="both"/>
              <w:rPr>
                <w:sz w:val="22"/>
                <w:szCs w:val="22"/>
              </w:rPr>
            </w:pPr>
            <w:r w:rsidRPr="005D2426">
              <w:rPr>
                <w:sz w:val="22"/>
                <w:szCs w:val="22"/>
              </w:rPr>
              <w:t>- Thường trực HĐND, UBND cấp huyện;</w:t>
            </w:r>
          </w:p>
          <w:p w:rsidR="00D34B95" w:rsidRPr="005D2426" w:rsidRDefault="00D34B95" w:rsidP="0098331C">
            <w:pPr>
              <w:jc w:val="both"/>
              <w:rPr>
                <w:sz w:val="22"/>
                <w:szCs w:val="22"/>
              </w:rPr>
            </w:pPr>
            <w:r w:rsidRPr="005D2426">
              <w:rPr>
                <w:sz w:val="22"/>
                <w:szCs w:val="22"/>
              </w:rPr>
              <w:t xml:space="preserve">- Cổng thông tin điện tử tỉnh; </w:t>
            </w:r>
          </w:p>
          <w:p w:rsidR="00D34B95" w:rsidRPr="005D2426" w:rsidRDefault="00D34B95" w:rsidP="0098331C">
            <w:pPr>
              <w:jc w:val="both"/>
              <w:rPr>
                <w:sz w:val="22"/>
                <w:szCs w:val="22"/>
              </w:rPr>
            </w:pPr>
            <w:r w:rsidRPr="005D2426">
              <w:rPr>
                <w:sz w:val="22"/>
                <w:szCs w:val="22"/>
              </w:rPr>
              <w:t>- Báo Đồng Nai, Đài PT-TH Đồng Nai;</w:t>
            </w:r>
          </w:p>
          <w:p w:rsidR="00D34B95" w:rsidRPr="005D2426" w:rsidRDefault="00D34B95" w:rsidP="0098331C">
            <w:pPr>
              <w:jc w:val="both"/>
              <w:rPr>
                <w:sz w:val="22"/>
                <w:szCs w:val="22"/>
              </w:rPr>
            </w:pPr>
            <w:r w:rsidRPr="005D2426">
              <w:rPr>
                <w:sz w:val="22"/>
                <w:szCs w:val="22"/>
              </w:rPr>
              <w:t>- Lưu: VT. (…..bản)</w:t>
            </w:r>
          </w:p>
          <w:p w:rsidR="003C31E0" w:rsidRPr="005D2426" w:rsidRDefault="00D34B95" w:rsidP="0098331C">
            <w:pPr>
              <w:ind w:right="-164"/>
              <w:jc w:val="both"/>
              <w:rPr>
                <w:sz w:val="22"/>
                <w:szCs w:val="22"/>
              </w:rPr>
            </w:pPr>
            <w:r w:rsidRPr="005D2426">
              <w:rPr>
                <w:sz w:val="22"/>
                <w:szCs w:val="22"/>
              </w:rPr>
              <w:t xml:space="preserve">&lt;D:2022/UBT/Tham muu xay dung…&gt; </w:t>
            </w:r>
          </w:p>
        </w:tc>
        <w:tc>
          <w:tcPr>
            <w:tcW w:w="4638" w:type="dxa"/>
          </w:tcPr>
          <w:p w:rsidR="00FB65FD" w:rsidRPr="005D2426" w:rsidRDefault="00FB65FD" w:rsidP="0098331C">
            <w:pPr>
              <w:jc w:val="center"/>
              <w:rPr>
                <w:b/>
                <w:bCs/>
                <w:sz w:val="28"/>
                <w:szCs w:val="28"/>
              </w:rPr>
            </w:pPr>
            <w:r w:rsidRPr="005D2426">
              <w:rPr>
                <w:b/>
                <w:bCs/>
                <w:sz w:val="28"/>
                <w:szCs w:val="28"/>
              </w:rPr>
              <w:t>CHỦ TỊCH</w:t>
            </w:r>
          </w:p>
          <w:p w:rsidR="00FB65FD" w:rsidRPr="005D2426" w:rsidRDefault="00FB65FD" w:rsidP="0098331C">
            <w:pPr>
              <w:jc w:val="center"/>
              <w:rPr>
                <w:b/>
                <w:bCs/>
                <w:sz w:val="28"/>
                <w:szCs w:val="28"/>
              </w:rPr>
            </w:pPr>
          </w:p>
          <w:p w:rsidR="001837D7" w:rsidRDefault="001837D7" w:rsidP="0098331C">
            <w:pPr>
              <w:jc w:val="center"/>
              <w:rPr>
                <w:b/>
                <w:bCs/>
                <w:sz w:val="28"/>
                <w:szCs w:val="28"/>
              </w:rPr>
            </w:pPr>
          </w:p>
          <w:p w:rsidR="0098331C" w:rsidRPr="005D2426" w:rsidRDefault="0098331C" w:rsidP="0098331C">
            <w:pPr>
              <w:jc w:val="center"/>
              <w:rPr>
                <w:b/>
                <w:bCs/>
                <w:sz w:val="28"/>
                <w:szCs w:val="28"/>
              </w:rPr>
            </w:pPr>
          </w:p>
          <w:p w:rsidR="00161CEB" w:rsidRPr="005D2426" w:rsidRDefault="00161CEB" w:rsidP="0098331C">
            <w:pPr>
              <w:jc w:val="center"/>
              <w:rPr>
                <w:b/>
                <w:bCs/>
                <w:sz w:val="28"/>
                <w:szCs w:val="28"/>
              </w:rPr>
            </w:pPr>
          </w:p>
          <w:p w:rsidR="00FB65FD" w:rsidRPr="005D2426" w:rsidRDefault="00D34B95" w:rsidP="0098331C">
            <w:pPr>
              <w:jc w:val="center"/>
              <w:rPr>
                <w:sz w:val="22"/>
                <w:szCs w:val="22"/>
              </w:rPr>
            </w:pPr>
            <w:r w:rsidRPr="005D2426">
              <w:rPr>
                <w:b/>
                <w:sz w:val="28"/>
                <w:szCs w:val="28"/>
              </w:rPr>
              <w:t>Thái Bảo</w:t>
            </w:r>
          </w:p>
        </w:tc>
      </w:tr>
    </w:tbl>
    <w:p w:rsidR="00B5172D" w:rsidRPr="005D2426" w:rsidRDefault="00B5172D" w:rsidP="0098331C">
      <w:pPr>
        <w:rPr>
          <w:sz w:val="22"/>
          <w:szCs w:val="22"/>
        </w:rPr>
      </w:pPr>
    </w:p>
    <w:sectPr w:rsidR="00B5172D" w:rsidRPr="005D2426" w:rsidSect="005D2426">
      <w:headerReference w:type="default" r:id="rId9"/>
      <w:footerReference w:type="default" r:id="rId10"/>
      <w:pgSz w:w="11907" w:h="16840" w:code="9"/>
      <w:pgMar w:top="737" w:right="1134" w:bottom="737" w:left="1701" w:header="624" w:footer="5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9E3" w:rsidRDefault="005379E3">
      <w:r>
        <w:separator/>
      </w:r>
    </w:p>
  </w:endnote>
  <w:endnote w:type="continuationSeparator" w:id="0">
    <w:p w:rsidR="005379E3" w:rsidRDefault="0053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928667"/>
      <w:docPartObj>
        <w:docPartGallery w:val="Page Numbers (Bottom of Page)"/>
        <w:docPartUnique/>
      </w:docPartObj>
    </w:sdtPr>
    <w:sdtEndPr>
      <w:rPr>
        <w:noProof/>
      </w:rPr>
    </w:sdtEndPr>
    <w:sdtContent>
      <w:p w:rsidR="00C31238" w:rsidRDefault="00C31238">
        <w:pPr>
          <w:pStyle w:val="Footer"/>
          <w:jc w:val="center"/>
        </w:pPr>
        <w:r>
          <w:fldChar w:fldCharType="begin"/>
        </w:r>
        <w:r>
          <w:instrText xml:space="preserve"> PAGE   \* MERGEFORMAT </w:instrText>
        </w:r>
        <w:r>
          <w:fldChar w:fldCharType="separate"/>
        </w:r>
        <w:r w:rsidR="006474F9">
          <w:rPr>
            <w:noProof/>
          </w:rPr>
          <w:t>4</w:t>
        </w:r>
        <w:r>
          <w:rPr>
            <w:noProof/>
          </w:rPr>
          <w:fldChar w:fldCharType="end"/>
        </w:r>
      </w:p>
    </w:sdtContent>
  </w:sdt>
  <w:p w:rsidR="00C31238" w:rsidRDefault="00C312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9E3" w:rsidRDefault="005379E3">
      <w:r>
        <w:separator/>
      </w:r>
    </w:p>
  </w:footnote>
  <w:footnote w:type="continuationSeparator" w:id="0">
    <w:p w:rsidR="005379E3" w:rsidRDefault="00537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97" w:rsidRDefault="00487597">
    <w:pPr>
      <w:pStyle w:val="Header"/>
      <w:jc w:val="center"/>
    </w:pPr>
  </w:p>
  <w:p w:rsidR="00487597" w:rsidRDefault="004875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F102A"/>
    <w:multiLevelType w:val="multilevel"/>
    <w:tmpl w:val="EBB8A94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D2C7240"/>
    <w:multiLevelType w:val="multilevel"/>
    <w:tmpl w:val="BBC286A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121F70BB"/>
    <w:multiLevelType w:val="hybridMultilevel"/>
    <w:tmpl w:val="AFF49112"/>
    <w:lvl w:ilvl="0" w:tplc="85BC07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B606CB5"/>
    <w:multiLevelType w:val="hybridMultilevel"/>
    <w:tmpl w:val="455C6C58"/>
    <w:lvl w:ilvl="0" w:tplc="7A547B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1DA6AD8"/>
    <w:multiLevelType w:val="hybridMultilevel"/>
    <w:tmpl w:val="A2065C3A"/>
    <w:lvl w:ilvl="0" w:tplc="31B68E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4F16EA7"/>
    <w:multiLevelType w:val="hybridMultilevel"/>
    <w:tmpl w:val="DFC8BBE8"/>
    <w:lvl w:ilvl="0" w:tplc="D7EC0E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9130897"/>
    <w:multiLevelType w:val="hybridMultilevel"/>
    <w:tmpl w:val="12547B96"/>
    <w:lvl w:ilvl="0" w:tplc="067C1B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A4721D0"/>
    <w:multiLevelType w:val="hybridMultilevel"/>
    <w:tmpl w:val="79681D42"/>
    <w:lvl w:ilvl="0" w:tplc="4330E2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E13869"/>
    <w:multiLevelType w:val="hybridMultilevel"/>
    <w:tmpl w:val="A2B0B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FF43D8"/>
    <w:multiLevelType w:val="hybridMultilevel"/>
    <w:tmpl w:val="D716F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68488E"/>
    <w:multiLevelType w:val="hybridMultilevel"/>
    <w:tmpl w:val="E4CAA44A"/>
    <w:lvl w:ilvl="0" w:tplc="0ED44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255D6B"/>
    <w:multiLevelType w:val="hybridMultilevel"/>
    <w:tmpl w:val="01DE1080"/>
    <w:lvl w:ilvl="0" w:tplc="30965520">
      <w:start w:val="1"/>
      <w:numFmt w:val="decimal"/>
      <w:lvlText w:val="%1."/>
      <w:lvlJc w:val="left"/>
      <w:pPr>
        <w:ind w:left="927" w:hanging="360"/>
      </w:pPr>
      <w:rPr>
        <w:rFonts w:eastAsia="SimSu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8"/>
  </w:num>
  <w:num w:numId="3">
    <w:abstractNumId w:val="1"/>
  </w:num>
  <w:num w:numId="4">
    <w:abstractNumId w:val="7"/>
  </w:num>
  <w:num w:numId="5">
    <w:abstractNumId w:val="9"/>
  </w:num>
  <w:num w:numId="6">
    <w:abstractNumId w:val="10"/>
  </w:num>
  <w:num w:numId="7">
    <w:abstractNumId w:val="0"/>
  </w:num>
  <w:num w:numId="8">
    <w:abstractNumId w:val="6"/>
  </w:num>
  <w:num w:numId="9">
    <w:abstractNumId w:val="11"/>
  </w:num>
  <w:num w:numId="10">
    <w:abstractNumId w:val="4"/>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5FD"/>
    <w:rsid w:val="000023C0"/>
    <w:rsid w:val="000103E4"/>
    <w:rsid w:val="0001166A"/>
    <w:rsid w:val="000246DD"/>
    <w:rsid w:val="00034521"/>
    <w:rsid w:val="00042A04"/>
    <w:rsid w:val="00042EF0"/>
    <w:rsid w:val="00044972"/>
    <w:rsid w:val="00052875"/>
    <w:rsid w:val="000549EE"/>
    <w:rsid w:val="000612AD"/>
    <w:rsid w:val="00061520"/>
    <w:rsid w:val="00065A1A"/>
    <w:rsid w:val="00070FC4"/>
    <w:rsid w:val="000875EA"/>
    <w:rsid w:val="0009075C"/>
    <w:rsid w:val="000A1EE7"/>
    <w:rsid w:val="000B4D24"/>
    <w:rsid w:val="000C1018"/>
    <w:rsid w:val="000D175C"/>
    <w:rsid w:val="000D3E77"/>
    <w:rsid w:val="000D629A"/>
    <w:rsid w:val="000D68FA"/>
    <w:rsid w:val="000E1827"/>
    <w:rsid w:val="000E343A"/>
    <w:rsid w:val="000E4F6A"/>
    <w:rsid w:val="000F0054"/>
    <w:rsid w:val="00100CBA"/>
    <w:rsid w:val="00101184"/>
    <w:rsid w:val="00113464"/>
    <w:rsid w:val="0012233B"/>
    <w:rsid w:val="001223AE"/>
    <w:rsid w:val="001356E7"/>
    <w:rsid w:val="00143C1A"/>
    <w:rsid w:val="00145614"/>
    <w:rsid w:val="0014732C"/>
    <w:rsid w:val="00161CEB"/>
    <w:rsid w:val="001727C2"/>
    <w:rsid w:val="00177399"/>
    <w:rsid w:val="001837D7"/>
    <w:rsid w:val="00186C03"/>
    <w:rsid w:val="001B7D67"/>
    <w:rsid w:val="001D0D2D"/>
    <w:rsid w:val="001F0DC0"/>
    <w:rsid w:val="00200112"/>
    <w:rsid w:val="00202417"/>
    <w:rsid w:val="00202470"/>
    <w:rsid w:val="00203A78"/>
    <w:rsid w:val="00220056"/>
    <w:rsid w:val="00220516"/>
    <w:rsid w:val="002218AF"/>
    <w:rsid w:val="002236D2"/>
    <w:rsid w:val="00254B72"/>
    <w:rsid w:val="0025574A"/>
    <w:rsid w:val="00265E4C"/>
    <w:rsid w:val="0027275B"/>
    <w:rsid w:val="002B3772"/>
    <w:rsid w:val="002B4A43"/>
    <w:rsid w:val="002B7511"/>
    <w:rsid w:val="002C7ED0"/>
    <w:rsid w:val="002D7262"/>
    <w:rsid w:val="002E7B35"/>
    <w:rsid w:val="00300F94"/>
    <w:rsid w:val="00305E4A"/>
    <w:rsid w:val="00311BF9"/>
    <w:rsid w:val="00313263"/>
    <w:rsid w:val="003169D2"/>
    <w:rsid w:val="00330F32"/>
    <w:rsid w:val="00335905"/>
    <w:rsid w:val="00341112"/>
    <w:rsid w:val="00341F76"/>
    <w:rsid w:val="003447B1"/>
    <w:rsid w:val="00350F0F"/>
    <w:rsid w:val="003658CC"/>
    <w:rsid w:val="00375D63"/>
    <w:rsid w:val="00382940"/>
    <w:rsid w:val="003A5FBD"/>
    <w:rsid w:val="003B27D5"/>
    <w:rsid w:val="003B3DE9"/>
    <w:rsid w:val="003C31E0"/>
    <w:rsid w:val="003D3AFE"/>
    <w:rsid w:val="003D73C7"/>
    <w:rsid w:val="003E306D"/>
    <w:rsid w:val="004054ED"/>
    <w:rsid w:val="00423D7D"/>
    <w:rsid w:val="00454861"/>
    <w:rsid w:val="0045692B"/>
    <w:rsid w:val="00465FA7"/>
    <w:rsid w:val="0047725D"/>
    <w:rsid w:val="00482128"/>
    <w:rsid w:val="00487597"/>
    <w:rsid w:val="004934B3"/>
    <w:rsid w:val="004A26BE"/>
    <w:rsid w:val="004A5FDB"/>
    <w:rsid w:val="004B558D"/>
    <w:rsid w:val="004D73F3"/>
    <w:rsid w:val="004E42FB"/>
    <w:rsid w:val="004F38E6"/>
    <w:rsid w:val="004F6F03"/>
    <w:rsid w:val="00503778"/>
    <w:rsid w:val="0051030B"/>
    <w:rsid w:val="00513E1D"/>
    <w:rsid w:val="00513F5B"/>
    <w:rsid w:val="00516318"/>
    <w:rsid w:val="0053340C"/>
    <w:rsid w:val="005361F5"/>
    <w:rsid w:val="005379E3"/>
    <w:rsid w:val="005423A8"/>
    <w:rsid w:val="005454F3"/>
    <w:rsid w:val="00551956"/>
    <w:rsid w:val="00566671"/>
    <w:rsid w:val="005702E8"/>
    <w:rsid w:val="005706B0"/>
    <w:rsid w:val="005747E6"/>
    <w:rsid w:val="005A2AF6"/>
    <w:rsid w:val="005A531D"/>
    <w:rsid w:val="005A640C"/>
    <w:rsid w:val="005B30FD"/>
    <w:rsid w:val="005B4A77"/>
    <w:rsid w:val="005C1F58"/>
    <w:rsid w:val="005D2426"/>
    <w:rsid w:val="005E1A24"/>
    <w:rsid w:val="005E3F54"/>
    <w:rsid w:val="005E77BB"/>
    <w:rsid w:val="005F128D"/>
    <w:rsid w:val="005F1BA7"/>
    <w:rsid w:val="005F4CE6"/>
    <w:rsid w:val="006000F4"/>
    <w:rsid w:val="0060049D"/>
    <w:rsid w:val="00601E5C"/>
    <w:rsid w:val="00603E0E"/>
    <w:rsid w:val="00605D01"/>
    <w:rsid w:val="00607081"/>
    <w:rsid w:val="006116DA"/>
    <w:rsid w:val="0061745C"/>
    <w:rsid w:val="00621F15"/>
    <w:rsid w:val="00627A38"/>
    <w:rsid w:val="006332D0"/>
    <w:rsid w:val="00633FA8"/>
    <w:rsid w:val="00635000"/>
    <w:rsid w:val="0064344D"/>
    <w:rsid w:val="0064351D"/>
    <w:rsid w:val="006474F9"/>
    <w:rsid w:val="0065260D"/>
    <w:rsid w:val="006535EF"/>
    <w:rsid w:val="00654211"/>
    <w:rsid w:val="00664863"/>
    <w:rsid w:val="00673409"/>
    <w:rsid w:val="00673431"/>
    <w:rsid w:val="00682B16"/>
    <w:rsid w:val="00685D68"/>
    <w:rsid w:val="006863EC"/>
    <w:rsid w:val="00691096"/>
    <w:rsid w:val="0069529D"/>
    <w:rsid w:val="00695AD9"/>
    <w:rsid w:val="006B16F1"/>
    <w:rsid w:val="006B6A76"/>
    <w:rsid w:val="006C4BB9"/>
    <w:rsid w:val="006D0BB4"/>
    <w:rsid w:val="006E4CC9"/>
    <w:rsid w:val="006F1705"/>
    <w:rsid w:val="006F3DEC"/>
    <w:rsid w:val="00700E1C"/>
    <w:rsid w:val="00701E60"/>
    <w:rsid w:val="00711C8A"/>
    <w:rsid w:val="00714A85"/>
    <w:rsid w:val="0071578D"/>
    <w:rsid w:val="00716617"/>
    <w:rsid w:val="0072205E"/>
    <w:rsid w:val="00724C0C"/>
    <w:rsid w:val="00726355"/>
    <w:rsid w:val="007410C6"/>
    <w:rsid w:val="007543CA"/>
    <w:rsid w:val="0075534E"/>
    <w:rsid w:val="007608D1"/>
    <w:rsid w:val="00764FE1"/>
    <w:rsid w:val="007650D0"/>
    <w:rsid w:val="00774EF1"/>
    <w:rsid w:val="0077575A"/>
    <w:rsid w:val="0078366B"/>
    <w:rsid w:val="007968FE"/>
    <w:rsid w:val="007A317C"/>
    <w:rsid w:val="007A4493"/>
    <w:rsid w:val="007A7C7C"/>
    <w:rsid w:val="007B54EA"/>
    <w:rsid w:val="007F38E1"/>
    <w:rsid w:val="007F59D5"/>
    <w:rsid w:val="00801F3D"/>
    <w:rsid w:val="00814024"/>
    <w:rsid w:val="00814703"/>
    <w:rsid w:val="00817A18"/>
    <w:rsid w:val="00821D72"/>
    <w:rsid w:val="00822E22"/>
    <w:rsid w:val="0082394D"/>
    <w:rsid w:val="008423CB"/>
    <w:rsid w:val="0085720C"/>
    <w:rsid w:val="008606B7"/>
    <w:rsid w:val="008675AC"/>
    <w:rsid w:val="00874FBB"/>
    <w:rsid w:val="00880FFC"/>
    <w:rsid w:val="00882619"/>
    <w:rsid w:val="00891181"/>
    <w:rsid w:val="008912C3"/>
    <w:rsid w:val="0089296B"/>
    <w:rsid w:val="008956BD"/>
    <w:rsid w:val="008979B6"/>
    <w:rsid w:val="008A4BA3"/>
    <w:rsid w:val="008B086A"/>
    <w:rsid w:val="008D783C"/>
    <w:rsid w:val="008E1029"/>
    <w:rsid w:val="008E5DC1"/>
    <w:rsid w:val="008F1203"/>
    <w:rsid w:val="009021B3"/>
    <w:rsid w:val="009028B2"/>
    <w:rsid w:val="00902B1D"/>
    <w:rsid w:val="00914437"/>
    <w:rsid w:val="009418E9"/>
    <w:rsid w:val="00942634"/>
    <w:rsid w:val="0095219F"/>
    <w:rsid w:val="009535D5"/>
    <w:rsid w:val="0096062B"/>
    <w:rsid w:val="00963024"/>
    <w:rsid w:val="00975DEF"/>
    <w:rsid w:val="00980995"/>
    <w:rsid w:val="0098331C"/>
    <w:rsid w:val="00984CE5"/>
    <w:rsid w:val="00987F8B"/>
    <w:rsid w:val="0099042F"/>
    <w:rsid w:val="0099688F"/>
    <w:rsid w:val="009D1075"/>
    <w:rsid w:val="009D3CB7"/>
    <w:rsid w:val="009E2ADC"/>
    <w:rsid w:val="009F524C"/>
    <w:rsid w:val="009F5FB7"/>
    <w:rsid w:val="00A01DB7"/>
    <w:rsid w:val="00A278BF"/>
    <w:rsid w:val="00A317EB"/>
    <w:rsid w:val="00A8196A"/>
    <w:rsid w:val="00A82566"/>
    <w:rsid w:val="00A87705"/>
    <w:rsid w:val="00A93E2E"/>
    <w:rsid w:val="00A94CB0"/>
    <w:rsid w:val="00AA4990"/>
    <w:rsid w:val="00AD4655"/>
    <w:rsid w:val="00AD6776"/>
    <w:rsid w:val="00AF2358"/>
    <w:rsid w:val="00B14FC5"/>
    <w:rsid w:val="00B2019E"/>
    <w:rsid w:val="00B257FD"/>
    <w:rsid w:val="00B274D0"/>
    <w:rsid w:val="00B30433"/>
    <w:rsid w:val="00B30E3C"/>
    <w:rsid w:val="00B36967"/>
    <w:rsid w:val="00B36F30"/>
    <w:rsid w:val="00B44E9B"/>
    <w:rsid w:val="00B5172D"/>
    <w:rsid w:val="00B60238"/>
    <w:rsid w:val="00B6087E"/>
    <w:rsid w:val="00B75882"/>
    <w:rsid w:val="00B82698"/>
    <w:rsid w:val="00B84DFE"/>
    <w:rsid w:val="00BA305C"/>
    <w:rsid w:val="00BB38D7"/>
    <w:rsid w:val="00BD3377"/>
    <w:rsid w:val="00BE23DC"/>
    <w:rsid w:val="00BE56D9"/>
    <w:rsid w:val="00BF1EDA"/>
    <w:rsid w:val="00BF2554"/>
    <w:rsid w:val="00BF40A5"/>
    <w:rsid w:val="00BF4FB3"/>
    <w:rsid w:val="00C05F7C"/>
    <w:rsid w:val="00C063BC"/>
    <w:rsid w:val="00C23994"/>
    <w:rsid w:val="00C2647F"/>
    <w:rsid w:val="00C270BF"/>
    <w:rsid w:val="00C31238"/>
    <w:rsid w:val="00C46A5F"/>
    <w:rsid w:val="00C63E22"/>
    <w:rsid w:val="00C84277"/>
    <w:rsid w:val="00C84385"/>
    <w:rsid w:val="00C94EBE"/>
    <w:rsid w:val="00C95819"/>
    <w:rsid w:val="00CA4A95"/>
    <w:rsid w:val="00CB4186"/>
    <w:rsid w:val="00CC2DD9"/>
    <w:rsid w:val="00CC38E8"/>
    <w:rsid w:val="00CC7135"/>
    <w:rsid w:val="00CE2BD3"/>
    <w:rsid w:val="00CE3869"/>
    <w:rsid w:val="00CE3CE4"/>
    <w:rsid w:val="00D01B3A"/>
    <w:rsid w:val="00D03217"/>
    <w:rsid w:val="00D05751"/>
    <w:rsid w:val="00D111B6"/>
    <w:rsid w:val="00D14510"/>
    <w:rsid w:val="00D21252"/>
    <w:rsid w:val="00D23880"/>
    <w:rsid w:val="00D31CD0"/>
    <w:rsid w:val="00D3491A"/>
    <w:rsid w:val="00D34B95"/>
    <w:rsid w:val="00D414ED"/>
    <w:rsid w:val="00D519EA"/>
    <w:rsid w:val="00D5339A"/>
    <w:rsid w:val="00D70AA2"/>
    <w:rsid w:val="00D819ED"/>
    <w:rsid w:val="00D948C8"/>
    <w:rsid w:val="00DA1878"/>
    <w:rsid w:val="00DA3EDA"/>
    <w:rsid w:val="00DA5C0F"/>
    <w:rsid w:val="00DB052F"/>
    <w:rsid w:val="00DB4EA4"/>
    <w:rsid w:val="00DE786F"/>
    <w:rsid w:val="00DF7C82"/>
    <w:rsid w:val="00E02514"/>
    <w:rsid w:val="00E03843"/>
    <w:rsid w:val="00E04A2A"/>
    <w:rsid w:val="00E10FBD"/>
    <w:rsid w:val="00E11A7C"/>
    <w:rsid w:val="00E120BE"/>
    <w:rsid w:val="00E1295D"/>
    <w:rsid w:val="00E14A06"/>
    <w:rsid w:val="00E21A09"/>
    <w:rsid w:val="00E30969"/>
    <w:rsid w:val="00E353DC"/>
    <w:rsid w:val="00E37443"/>
    <w:rsid w:val="00E40E7F"/>
    <w:rsid w:val="00E45774"/>
    <w:rsid w:val="00E47B3E"/>
    <w:rsid w:val="00E52B8E"/>
    <w:rsid w:val="00E6154F"/>
    <w:rsid w:val="00E633E9"/>
    <w:rsid w:val="00E64A5C"/>
    <w:rsid w:val="00E76F2B"/>
    <w:rsid w:val="00E8124D"/>
    <w:rsid w:val="00EA6484"/>
    <w:rsid w:val="00EA6D5A"/>
    <w:rsid w:val="00EC5FB5"/>
    <w:rsid w:val="00ED0F4D"/>
    <w:rsid w:val="00ED19BD"/>
    <w:rsid w:val="00ED3674"/>
    <w:rsid w:val="00ED667E"/>
    <w:rsid w:val="00F00A9B"/>
    <w:rsid w:val="00F12BE1"/>
    <w:rsid w:val="00F34537"/>
    <w:rsid w:val="00F60660"/>
    <w:rsid w:val="00F6188F"/>
    <w:rsid w:val="00F619AC"/>
    <w:rsid w:val="00F62491"/>
    <w:rsid w:val="00F65A69"/>
    <w:rsid w:val="00F71AC1"/>
    <w:rsid w:val="00F80B1B"/>
    <w:rsid w:val="00F81C1F"/>
    <w:rsid w:val="00FA6BBF"/>
    <w:rsid w:val="00FB65FD"/>
    <w:rsid w:val="00FC045E"/>
    <w:rsid w:val="00FD3463"/>
    <w:rsid w:val="00FD49CC"/>
    <w:rsid w:val="00FD79C8"/>
    <w:rsid w:val="00FE1E4B"/>
    <w:rsid w:val="00FE4F6C"/>
    <w:rsid w:val="00FE64D1"/>
    <w:rsid w:val="00FF02CE"/>
    <w:rsid w:val="00FF3F1A"/>
    <w:rsid w:val="00FF4D99"/>
    <w:rsid w:val="00FF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5FD"/>
    <w:rPr>
      <w:sz w:val="24"/>
      <w:szCs w:val="24"/>
    </w:rPr>
  </w:style>
  <w:style w:type="paragraph" w:styleId="Heading2">
    <w:name w:val="heading 2"/>
    <w:basedOn w:val="Normal"/>
    <w:next w:val="Normal"/>
    <w:qFormat/>
    <w:rsid w:val="00FB65FD"/>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B65FD"/>
    <w:pPr>
      <w:ind w:firstLine="720"/>
      <w:jc w:val="both"/>
    </w:pPr>
    <w:rPr>
      <w:sz w:val="28"/>
      <w:szCs w:val="28"/>
    </w:rPr>
  </w:style>
  <w:style w:type="paragraph" w:styleId="Footer">
    <w:name w:val="footer"/>
    <w:basedOn w:val="Normal"/>
    <w:link w:val="FooterChar"/>
    <w:uiPriority w:val="99"/>
    <w:rsid w:val="00FB65FD"/>
    <w:pPr>
      <w:tabs>
        <w:tab w:val="center" w:pos="4320"/>
        <w:tab w:val="right" w:pos="8640"/>
      </w:tabs>
    </w:pPr>
  </w:style>
  <w:style w:type="character" w:styleId="PageNumber">
    <w:name w:val="page number"/>
    <w:basedOn w:val="DefaultParagraphFont"/>
    <w:rsid w:val="00FB65FD"/>
  </w:style>
  <w:style w:type="paragraph" w:customStyle="1" w:styleId="Char">
    <w:name w:val="Char"/>
    <w:basedOn w:val="Normal"/>
    <w:rsid w:val="00CC2DD9"/>
    <w:pPr>
      <w:spacing w:beforeLines="40"/>
    </w:pPr>
    <w:rPr>
      <w:rFonts w:ascii="Arial" w:hAnsi="Arial"/>
      <w:sz w:val="22"/>
      <w:szCs w:val="20"/>
      <w:lang w:val="en-AU"/>
    </w:rPr>
  </w:style>
  <w:style w:type="character" w:customStyle="1" w:styleId="Bodytext">
    <w:name w:val="Body text_"/>
    <w:link w:val="BodyText3"/>
    <w:rsid w:val="008675AC"/>
    <w:rPr>
      <w:sz w:val="28"/>
      <w:szCs w:val="28"/>
      <w:shd w:val="clear" w:color="auto" w:fill="FFFFFF"/>
      <w:lang w:bidi="ar-SA"/>
    </w:rPr>
  </w:style>
  <w:style w:type="paragraph" w:customStyle="1" w:styleId="BodyText3">
    <w:name w:val="Body Text3"/>
    <w:basedOn w:val="Normal"/>
    <w:link w:val="Bodytext"/>
    <w:rsid w:val="008675AC"/>
    <w:pPr>
      <w:widowControl w:val="0"/>
      <w:shd w:val="clear" w:color="auto" w:fill="FFFFFF"/>
      <w:spacing w:before="420" w:after="60" w:line="0" w:lineRule="atLeast"/>
      <w:ind w:hanging="1260"/>
      <w:jc w:val="both"/>
    </w:pPr>
    <w:rPr>
      <w:sz w:val="28"/>
      <w:szCs w:val="28"/>
      <w:shd w:val="clear" w:color="auto" w:fill="FFFFFF"/>
    </w:rPr>
  </w:style>
  <w:style w:type="character" w:customStyle="1" w:styleId="Vnbnnidung">
    <w:name w:val="Văn bản nội dung_"/>
    <w:link w:val="Vnbnnidung0"/>
    <w:uiPriority w:val="99"/>
    <w:rsid w:val="00C270BF"/>
    <w:rPr>
      <w:sz w:val="28"/>
      <w:szCs w:val="28"/>
    </w:rPr>
  </w:style>
  <w:style w:type="paragraph" w:customStyle="1" w:styleId="Vnbnnidung0">
    <w:name w:val="Văn bản nội dung"/>
    <w:basedOn w:val="Normal"/>
    <w:link w:val="Vnbnnidung"/>
    <w:uiPriority w:val="99"/>
    <w:rsid w:val="00C270BF"/>
    <w:pPr>
      <w:widowControl w:val="0"/>
      <w:spacing w:after="200"/>
      <w:ind w:firstLine="400"/>
    </w:pPr>
    <w:rPr>
      <w:sz w:val="28"/>
      <w:szCs w:val="28"/>
    </w:rPr>
  </w:style>
  <w:style w:type="paragraph" w:styleId="Header">
    <w:name w:val="header"/>
    <w:basedOn w:val="Normal"/>
    <w:link w:val="HeaderChar"/>
    <w:uiPriority w:val="99"/>
    <w:rsid w:val="00A317EB"/>
    <w:pPr>
      <w:tabs>
        <w:tab w:val="center" w:pos="4680"/>
        <w:tab w:val="right" w:pos="9360"/>
      </w:tabs>
    </w:pPr>
  </w:style>
  <w:style w:type="character" w:customStyle="1" w:styleId="HeaderChar">
    <w:name w:val="Header Char"/>
    <w:link w:val="Header"/>
    <w:uiPriority w:val="99"/>
    <w:rsid w:val="00A317EB"/>
    <w:rPr>
      <w:sz w:val="24"/>
      <w:szCs w:val="24"/>
    </w:rPr>
  </w:style>
  <w:style w:type="paragraph" w:customStyle="1" w:styleId="CharChar3">
    <w:name w:val="Char Char3"/>
    <w:basedOn w:val="Normal"/>
    <w:rsid w:val="0014732C"/>
    <w:pPr>
      <w:pageBreakBefore/>
      <w:spacing w:before="100" w:beforeAutospacing="1" w:after="100" w:afterAutospacing="1"/>
    </w:pPr>
    <w:rPr>
      <w:rFonts w:ascii="Tahoma" w:hAnsi="Tahoma"/>
      <w:sz w:val="20"/>
      <w:szCs w:val="20"/>
    </w:rPr>
  </w:style>
  <w:style w:type="paragraph" w:styleId="BalloonText">
    <w:name w:val="Balloon Text"/>
    <w:basedOn w:val="Normal"/>
    <w:link w:val="BalloonTextChar"/>
    <w:rsid w:val="005A640C"/>
    <w:rPr>
      <w:rFonts w:ascii="Segoe UI" w:hAnsi="Segoe UI" w:cs="Segoe UI"/>
      <w:sz w:val="18"/>
      <w:szCs w:val="18"/>
    </w:rPr>
  </w:style>
  <w:style w:type="character" w:customStyle="1" w:styleId="BalloonTextChar">
    <w:name w:val="Balloon Text Char"/>
    <w:link w:val="BalloonText"/>
    <w:rsid w:val="005A640C"/>
    <w:rPr>
      <w:rFonts w:ascii="Segoe UI" w:hAnsi="Segoe UI" w:cs="Segoe UI"/>
      <w:sz w:val="18"/>
      <w:szCs w:val="18"/>
    </w:rPr>
  </w:style>
  <w:style w:type="paragraph" w:styleId="NormalWeb">
    <w:name w:val="Normal (Web)"/>
    <w:basedOn w:val="Normal"/>
    <w:uiPriority w:val="99"/>
    <w:unhideWhenUsed/>
    <w:rsid w:val="00BE23DC"/>
    <w:pPr>
      <w:spacing w:after="120"/>
    </w:pPr>
    <w:rPr>
      <w:lang w:val="vi-VN" w:eastAsia="vi-VN"/>
    </w:rPr>
  </w:style>
  <w:style w:type="paragraph" w:styleId="ListParagraph">
    <w:name w:val="List Paragraph"/>
    <w:basedOn w:val="Normal"/>
    <w:uiPriority w:val="34"/>
    <w:qFormat/>
    <w:rsid w:val="00D03217"/>
    <w:pPr>
      <w:ind w:left="720"/>
      <w:contextualSpacing/>
    </w:pPr>
  </w:style>
  <w:style w:type="character" w:customStyle="1" w:styleId="FooterChar">
    <w:name w:val="Footer Char"/>
    <w:basedOn w:val="DefaultParagraphFont"/>
    <w:link w:val="Footer"/>
    <w:uiPriority w:val="99"/>
    <w:rsid w:val="00C3123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5FD"/>
    <w:rPr>
      <w:sz w:val="24"/>
      <w:szCs w:val="24"/>
    </w:rPr>
  </w:style>
  <w:style w:type="paragraph" w:styleId="Heading2">
    <w:name w:val="heading 2"/>
    <w:basedOn w:val="Normal"/>
    <w:next w:val="Normal"/>
    <w:qFormat/>
    <w:rsid w:val="00FB65FD"/>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B65FD"/>
    <w:pPr>
      <w:ind w:firstLine="720"/>
      <w:jc w:val="both"/>
    </w:pPr>
    <w:rPr>
      <w:sz w:val="28"/>
      <w:szCs w:val="28"/>
    </w:rPr>
  </w:style>
  <w:style w:type="paragraph" w:styleId="Footer">
    <w:name w:val="footer"/>
    <w:basedOn w:val="Normal"/>
    <w:link w:val="FooterChar"/>
    <w:uiPriority w:val="99"/>
    <w:rsid w:val="00FB65FD"/>
    <w:pPr>
      <w:tabs>
        <w:tab w:val="center" w:pos="4320"/>
        <w:tab w:val="right" w:pos="8640"/>
      </w:tabs>
    </w:pPr>
  </w:style>
  <w:style w:type="character" w:styleId="PageNumber">
    <w:name w:val="page number"/>
    <w:basedOn w:val="DefaultParagraphFont"/>
    <w:rsid w:val="00FB65FD"/>
  </w:style>
  <w:style w:type="paragraph" w:customStyle="1" w:styleId="Char">
    <w:name w:val="Char"/>
    <w:basedOn w:val="Normal"/>
    <w:rsid w:val="00CC2DD9"/>
    <w:pPr>
      <w:spacing w:beforeLines="40"/>
    </w:pPr>
    <w:rPr>
      <w:rFonts w:ascii="Arial" w:hAnsi="Arial"/>
      <w:sz w:val="22"/>
      <w:szCs w:val="20"/>
      <w:lang w:val="en-AU"/>
    </w:rPr>
  </w:style>
  <w:style w:type="character" w:customStyle="1" w:styleId="Bodytext">
    <w:name w:val="Body text_"/>
    <w:link w:val="BodyText3"/>
    <w:rsid w:val="008675AC"/>
    <w:rPr>
      <w:sz w:val="28"/>
      <w:szCs w:val="28"/>
      <w:shd w:val="clear" w:color="auto" w:fill="FFFFFF"/>
      <w:lang w:bidi="ar-SA"/>
    </w:rPr>
  </w:style>
  <w:style w:type="paragraph" w:customStyle="1" w:styleId="BodyText3">
    <w:name w:val="Body Text3"/>
    <w:basedOn w:val="Normal"/>
    <w:link w:val="Bodytext"/>
    <w:rsid w:val="008675AC"/>
    <w:pPr>
      <w:widowControl w:val="0"/>
      <w:shd w:val="clear" w:color="auto" w:fill="FFFFFF"/>
      <w:spacing w:before="420" w:after="60" w:line="0" w:lineRule="atLeast"/>
      <w:ind w:hanging="1260"/>
      <w:jc w:val="both"/>
    </w:pPr>
    <w:rPr>
      <w:sz w:val="28"/>
      <w:szCs w:val="28"/>
      <w:shd w:val="clear" w:color="auto" w:fill="FFFFFF"/>
    </w:rPr>
  </w:style>
  <w:style w:type="character" w:customStyle="1" w:styleId="Vnbnnidung">
    <w:name w:val="Văn bản nội dung_"/>
    <w:link w:val="Vnbnnidung0"/>
    <w:uiPriority w:val="99"/>
    <w:rsid w:val="00C270BF"/>
    <w:rPr>
      <w:sz w:val="28"/>
      <w:szCs w:val="28"/>
    </w:rPr>
  </w:style>
  <w:style w:type="paragraph" w:customStyle="1" w:styleId="Vnbnnidung0">
    <w:name w:val="Văn bản nội dung"/>
    <w:basedOn w:val="Normal"/>
    <w:link w:val="Vnbnnidung"/>
    <w:uiPriority w:val="99"/>
    <w:rsid w:val="00C270BF"/>
    <w:pPr>
      <w:widowControl w:val="0"/>
      <w:spacing w:after="200"/>
      <w:ind w:firstLine="400"/>
    </w:pPr>
    <w:rPr>
      <w:sz w:val="28"/>
      <w:szCs w:val="28"/>
    </w:rPr>
  </w:style>
  <w:style w:type="paragraph" w:styleId="Header">
    <w:name w:val="header"/>
    <w:basedOn w:val="Normal"/>
    <w:link w:val="HeaderChar"/>
    <w:uiPriority w:val="99"/>
    <w:rsid w:val="00A317EB"/>
    <w:pPr>
      <w:tabs>
        <w:tab w:val="center" w:pos="4680"/>
        <w:tab w:val="right" w:pos="9360"/>
      </w:tabs>
    </w:pPr>
  </w:style>
  <w:style w:type="character" w:customStyle="1" w:styleId="HeaderChar">
    <w:name w:val="Header Char"/>
    <w:link w:val="Header"/>
    <w:uiPriority w:val="99"/>
    <w:rsid w:val="00A317EB"/>
    <w:rPr>
      <w:sz w:val="24"/>
      <w:szCs w:val="24"/>
    </w:rPr>
  </w:style>
  <w:style w:type="paragraph" w:customStyle="1" w:styleId="CharChar3">
    <w:name w:val="Char Char3"/>
    <w:basedOn w:val="Normal"/>
    <w:rsid w:val="0014732C"/>
    <w:pPr>
      <w:pageBreakBefore/>
      <w:spacing w:before="100" w:beforeAutospacing="1" w:after="100" w:afterAutospacing="1"/>
    </w:pPr>
    <w:rPr>
      <w:rFonts w:ascii="Tahoma" w:hAnsi="Tahoma"/>
      <w:sz w:val="20"/>
      <w:szCs w:val="20"/>
    </w:rPr>
  </w:style>
  <w:style w:type="paragraph" w:styleId="BalloonText">
    <w:name w:val="Balloon Text"/>
    <w:basedOn w:val="Normal"/>
    <w:link w:val="BalloonTextChar"/>
    <w:rsid w:val="005A640C"/>
    <w:rPr>
      <w:rFonts w:ascii="Segoe UI" w:hAnsi="Segoe UI" w:cs="Segoe UI"/>
      <w:sz w:val="18"/>
      <w:szCs w:val="18"/>
    </w:rPr>
  </w:style>
  <w:style w:type="character" w:customStyle="1" w:styleId="BalloonTextChar">
    <w:name w:val="Balloon Text Char"/>
    <w:link w:val="BalloonText"/>
    <w:rsid w:val="005A640C"/>
    <w:rPr>
      <w:rFonts w:ascii="Segoe UI" w:hAnsi="Segoe UI" w:cs="Segoe UI"/>
      <w:sz w:val="18"/>
      <w:szCs w:val="18"/>
    </w:rPr>
  </w:style>
  <w:style w:type="paragraph" w:styleId="NormalWeb">
    <w:name w:val="Normal (Web)"/>
    <w:basedOn w:val="Normal"/>
    <w:uiPriority w:val="99"/>
    <w:unhideWhenUsed/>
    <w:rsid w:val="00BE23DC"/>
    <w:pPr>
      <w:spacing w:after="120"/>
    </w:pPr>
    <w:rPr>
      <w:lang w:val="vi-VN" w:eastAsia="vi-VN"/>
    </w:rPr>
  </w:style>
  <w:style w:type="paragraph" w:styleId="ListParagraph">
    <w:name w:val="List Paragraph"/>
    <w:basedOn w:val="Normal"/>
    <w:uiPriority w:val="34"/>
    <w:qFormat/>
    <w:rsid w:val="00D03217"/>
    <w:pPr>
      <w:ind w:left="720"/>
      <w:contextualSpacing/>
    </w:pPr>
  </w:style>
  <w:style w:type="character" w:customStyle="1" w:styleId="FooterChar">
    <w:name w:val="Footer Char"/>
    <w:basedOn w:val="DefaultParagraphFont"/>
    <w:link w:val="Footer"/>
    <w:uiPriority w:val="99"/>
    <w:rsid w:val="00C312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032649">
      <w:bodyDiv w:val="1"/>
      <w:marLeft w:val="0"/>
      <w:marRight w:val="0"/>
      <w:marTop w:val="0"/>
      <w:marBottom w:val="0"/>
      <w:divBdr>
        <w:top w:val="none" w:sz="0" w:space="0" w:color="auto"/>
        <w:left w:val="none" w:sz="0" w:space="0" w:color="auto"/>
        <w:bottom w:val="none" w:sz="0" w:space="0" w:color="auto"/>
        <w:right w:val="none" w:sz="0" w:space="0" w:color="auto"/>
      </w:divBdr>
    </w:div>
    <w:div w:id="353119212">
      <w:bodyDiv w:val="1"/>
      <w:marLeft w:val="0"/>
      <w:marRight w:val="0"/>
      <w:marTop w:val="0"/>
      <w:marBottom w:val="0"/>
      <w:divBdr>
        <w:top w:val="none" w:sz="0" w:space="0" w:color="auto"/>
        <w:left w:val="none" w:sz="0" w:space="0" w:color="auto"/>
        <w:bottom w:val="none" w:sz="0" w:space="0" w:color="auto"/>
        <w:right w:val="none" w:sz="0" w:space="0" w:color="auto"/>
      </w:divBdr>
      <w:divsChild>
        <w:div w:id="311372340">
          <w:marLeft w:val="0"/>
          <w:marRight w:val="0"/>
          <w:marTop w:val="0"/>
          <w:marBottom w:val="0"/>
          <w:divBdr>
            <w:top w:val="none" w:sz="0" w:space="0" w:color="auto"/>
            <w:left w:val="none" w:sz="0" w:space="0" w:color="auto"/>
            <w:bottom w:val="none" w:sz="0" w:space="0" w:color="auto"/>
            <w:right w:val="none" w:sz="0" w:space="0" w:color="auto"/>
          </w:divBdr>
          <w:divsChild>
            <w:div w:id="183634268">
              <w:marLeft w:val="0"/>
              <w:marRight w:val="0"/>
              <w:marTop w:val="0"/>
              <w:marBottom w:val="0"/>
              <w:divBdr>
                <w:top w:val="none" w:sz="0" w:space="0" w:color="auto"/>
                <w:left w:val="none" w:sz="0" w:space="0" w:color="auto"/>
                <w:bottom w:val="none" w:sz="0" w:space="0" w:color="auto"/>
                <w:right w:val="none" w:sz="0" w:space="0" w:color="auto"/>
              </w:divBdr>
              <w:divsChild>
                <w:div w:id="1886865453">
                  <w:marLeft w:val="0"/>
                  <w:marRight w:val="0"/>
                  <w:marTop w:val="0"/>
                  <w:marBottom w:val="0"/>
                  <w:divBdr>
                    <w:top w:val="none" w:sz="0" w:space="0" w:color="auto"/>
                    <w:left w:val="none" w:sz="0" w:space="0" w:color="auto"/>
                    <w:bottom w:val="none" w:sz="0" w:space="0" w:color="auto"/>
                    <w:right w:val="none" w:sz="0" w:space="0" w:color="auto"/>
                  </w:divBdr>
                  <w:divsChild>
                    <w:div w:id="769350488">
                      <w:marLeft w:val="0"/>
                      <w:marRight w:val="0"/>
                      <w:marTop w:val="0"/>
                      <w:marBottom w:val="0"/>
                      <w:divBdr>
                        <w:top w:val="none" w:sz="0" w:space="0" w:color="auto"/>
                        <w:left w:val="none" w:sz="0" w:space="0" w:color="auto"/>
                        <w:bottom w:val="none" w:sz="0" w:space="0" w:color="auto"/>
                        <w:right w:val="none" w:sz="0" w:space="0" w:color="auto"/>
                      </w:divBdr>
                      <w:divsChild>
                        <w:div w:id="698236436">
                          <w:marLeft w:val="0"/>
                          <w:marRight w:val="0"/>
                          <w:marTop w:val="0"/>
                          <w:marBottom w:val="0"/>
                          <w:divBdr>
                            <w:top w:val="none" w:sz="0" w:space="0" w:color="auto"/>
                            <w:left w:val="none" w:sz="0" w:space="0" w:color="auto"/>
                            <w:bottom w:val="none" w:sz="0" w:space="0" w:color="auto"/>
                            <w:right w:val="none" w:sz="0" w:space="0" w:color="auto"/>
                          </w:divBdr>
                          <w:divsChild>
                            <w:div w:id="1874339016">
                              <w:marLeft w:val="0"/>
                              <w:marRight w:val="0"/>
                              <w:marTop w:val="0"/>
                              <w:marBottom w:val="0"/>
                              <w:divBdr>
                                <w:top w:val="none" w:sz="0" w:space="0" w:color="auto"/>
                                <w:left w:val="none" w:sz="0" w:space="0" w:color="auto"/>
                                <w:bottom w:val="none" w:sz="0" w:space="0" w:color="auto"/>
                                <w:right w:val="none" w:sz="0" w:space="0" w:color="auto"/>
                              </w:divBdr>
                              <w:divsChild>
                                <w:div w:id="1212232217">
                                  <w:marLeft w:val="0"/>
                                  <w:marRight w:val="0"/>
                                  <w:marTop w:val="0"/>
                                  <w:marBottom w:val="0"/>
                                  <w:divBdr>
                                    <w:top w:val="none" w:sz="0" w:space="0" w:color="auto"/>
                                    <w:left w:val="none" w:sz="0" w:space="0" w:color="auto"/>
                                    <w:bottom w:val="none" w:sz="0" w:space="0" w:color="auto"/>
                                    <w:right w:val="none" w:sz="0" w:space="0" w:color="auto"/>
                                  </w:divBdr>
                                  <w:divsChild>
                                    <w:div w:id="2051605850">
                                      <w:marLeft w:val="0"/>
                                      <w:marRight w:val="0"/>
                                      <w:marTop w:val="0"/>
                                      <w:marBottom w:val="0"/>
                                      <w:divBdr>
                                        <w:top w:val="none" w:sz="0" w:space="0" w:color="auto"/>
                                        <w:left w:val="none" w:sz="0" w:space="0" w:color="auto"/>
                                        <w:bottom w:val="none" w:sz="0" w:space="0" w:color="auto"/>
                                        <w:right w:val="none" w:sz="0" w:space="0" w:color="auto"/>
                                      </w:divBdr>
                                      <w:divsChild>
                                        <w:div w:id="471826194">
                                          <w:marLeft w:val="0"/>
                                          <w:marRight w:val="0"/>
                                          <w:marTop w:val="0"/>
                                          <w:marBottom w:val="0"/>
                                          <w:divBdr>
                                            <w:top w:val="none" w:sz="0" w:space="0" w:color="auto"/>
                                            <w:left w:val="none" w:sz="0" w:space="0" w:color="auto"/>
                                            <w:bottom w:val="none" w:sz="0" w:space="0" w:color="auto"/>
                                            <w:right w:val="none" w:sz="0" w:space="0" w:color="auto"/>
                                          </w:divBdr>
                                          <w:divsChild>
                                            <w:div w:id="533660216">
                                              <w:marLeft w:val="0"/>
                                              <w:marRight w:val="0"/>
                                              <w:marTop w:val="0"/>
                                              <w:marBottom w:val="0"/>
                                              <w:divBdr>
                                                <w:top w:val="none" w:sz="0" w:space="0" w:color="auto"/>
                                                <w:left w:val="none" w:sz="0" w:space="0" w:color="auto"/>
                                                <w:bottom w:val="none" w:sz="0" w:space="0" w:color="auto"/>
                                                <w:right w:val="none" w:sz="0" w:space="0" w:color="auto"/>
                                              </w:divBdr>
                                              <w:divsChild>
                                                <w:div w:id="1402017587">
                                                  <w:marLeft w:val="0"/>
                                                  <w:marRight w:val="0"/>
                                                  <w:marTop w:val="0"/>
                                                  <w:marBottom w:val="0"/>
                                                  <w:divBdr>
                                                    <w:top w:val="none" w:sz="0" w:space="0" w:color="auto"/>
                                                    <w:left w:val="none" w:sz="0" w:space="0" w:color="auto"/>
                                                    <w:bottom w:val="none" w:sz="0" w:space="0" w:color="auto"/>
                                                    <w:right w:val="none" w:sz="0" w:space="0" w:color="auto"/>
                                                  </w:divBdr>
                                                  <w:divsChild>
                                                    <w:div w:id="1930653516">
                                                      <w:marLeft w:val="0"/>
                                                      <w:marRight w:val="0"/>
                                                      <w:marTop w:val="0"/>
                                                      <w:marBottom w:val="0"/>
                                                      <w:divBdr>
                                                        <w:top w:val="none" w:sz="0" w:space="0" w:color="auto"/>
                                                        <w:left w:val="none" w:sz="0" w:space="0" w:color="auto"/>
                                                        <w:bottom w:val="none" w:sz="0" w:space="0" w:color="auto"/>
                                                        <w:right w:val="none" w:sz="0" w:space="0" w:color="auto"/>
                                                      </w:divBdr>
                                                      <w:divsChild>
                                                        <w:div w:id="188102433">
                                                          <w:marLeft w:val="0"/>
                                                          <w:marRight w:val="0"/>
                                                          <w:marTop w:val="0"/>
                                                          <w:marBottom w:val="0"/>
                                                          <w:divBdr>
                                                            <w:top w:val="none" w:sz="0" w:space="0" w:color="auto"/>
                                                            <w:left w:val="none" w:sz="0" w:space="0" w:color="auto"/>
                                                            <w:bottom w:val="none" w:sz="0" w:space="0" w:color="auto"/>
                                                            <w:right w:val="none" w:sz="0" w:space="0" w:color="auto"/>
                                                          </w:divBdr>
                                                          <w:divsChild>
                                                            <w:div w:id="2517880">
                                                              <w:marLeft w:val="0"/>
                                                              <w:marRight w:val="0"/>
                                                              <w:marTop w:val="0"/>
                                                              <w:marBottom w:val="0"/>
                                                              <w:divBdr>
                                                                <w:top w:val="none" w:sz="0" w:space="0" w:color="auto"/>
                                                                <w:left w:val="none" w:sz="0" w:space="0" w:color="auto"/>
                                                                <w:bottom w:val="none" w:sz="0" w:space="0" w:color="auto"/>
                                                                <w:right w:val="none" w:sz="0" w:space="0" w:color="auto"/>
                                                              </w:divBdr>
                                                              <w:divsChild>
                                                                <w:div w:id="2029520112">
                                                                  <w:marLeft w:val="0"/>
                                                                  <w:marRight w:val="0"/>
                                                                  <w:marTop w:val="0"/>
                                                                  <w:marBottom w:val="0"/>
                                                                  <w:divBdr>
                                                                    <w:top w:val="none" w:sz="0" w:space="0" w:color="auto"/>
                                                                    <w:left w:val="none" w:sz="0" w:space="0" w:color="auto"/>
                                                                    <w:bottom w:val="none" w:sz="0" w:space="0" w:color="auto"/>
                                                                    <w:right w:val="none" w:sz="0" w:space="0" w:color="auto"/>
                                                                  </w:divBdr>
                                                                  <w:divsChild>
                                                                    <w:div w:id="1833135514">
                                                                      <w:marLeft w:val="0"/>
                                                                      <w:marRight w:val="0"/>
                                                                      <w:marTop w:val="0"/>
                                                                      <w:marBottom w:val="0"/>
                                                                      <w:divBdr>
                                                                        <w:top w:val="none" w:sz="0" w:space="0" w:color="auto"/>
                                                                        <w:left w:val="none" w:sz="0" w:space="0" w:color="auto"/>
                                                                        <w:bottom w:val="none" w:sz="0" w:space="0" w:color="auto"/>
                                                                        <w:right w:val="none" w:sz="0" w:space="0" w:color="auto"/>
                                                                      </w:divBdr>
                                                                      <w:divsChild>
                                                                        <w:div w:id="552354330">
                                                                          <w:marLeft w:val="0"/>
                                                                          <w:marRight w:val="0"/>
                                                                          <w:marTop w:val="0"/>
                                                                          <w:marBottom w:val="0"/>
                                                                          <w:divBdr>
                                                                            <w:top w:val="none" w:sz="0" w:space="0" w:color="auto"/>
                                                                            <w:left w:val="none" w:sz="0" w:space="0" w:color="auto"/>
                                                                            <w:bottom w:val="none" w:sz="0" w:space="0" w:color="auto"/>
                                                                            <w:right w:val="none" w:sz="0" w:space="0" w:color="auto"/>
                                                                          </w:divBdr>
                                                                          <w:divsChild>
                                                                            <w:div w:id="1583300396">
                                                                              <w:marLeft w:val="0"/>
                                                                              <w:marRight w:val="0"/>
                                                                              <w:marTop w:val="0"/>
                                                                              <w:marBottom w:val="0"/>
                                                                              <w:divBdr>
                                                                                <w:top w:val="none" w:sz="0" w:space="0" w:color="auto"/>
                                                                                <w:left w:val="none" w:sz="0" w:space="0" w:color="auto"/>
                                                                                <w:bottom w:val="none" w:sz="0" w:space="0" w:color="auto"/>
                                                                                <w:right w:val="none" w:sz="0" w:space="0" w:color="auto"/>
                                                                              </w:divBdr>
                                                                              <w:divsChild>
                                                                                <w:div w:id="976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2590116">
      <w:bodyDiv w:val="1"/>
      <w:marLeft w:val="0"/>
      <w:marRight w:val="0"/>
      <w:marTop w:val="0"/>
      <w:marBottom w:val="0"/>
      <w:divBdr>
        <w:top w:val="none" w:sz="0" w:space="0" w:color="auto"/>
        <w:left w:val="none" w:sz="0" w:space="0" w:color="auto"/>
        <w:bottom w:val="none" w:sz="0" w:space="0" w:color="auto"/>
        <w:right w:val="none" w:sz="0" w:space="0" w:color="auto"/>
      </w:divBdr>
    </w:div>
    <w:div w:id="666909335">
      <w:bodyDiv w:val="1"/>
      <w:marLeft w:val="0"/>
      <w:marRight w:val="0"/>
      <w:marTop w:val="0"/>
      <w:marBottom w:val="0"/>
      <w:divBdr>
        <w:top w:val="none" w:sz="0" w:space="0" w:color="auto"/>
        <w:left w:val="none" w:sz="0" w:space="0" w:color="auto"/>
        <w:bottom w:val="none" w:sz="0" w:space="0" w:color="auto"/>
        <w:right w:val="none" w:sz="0" w:space="0" w:color="auto"/>
      </w:divBdr>
    </w:div>
    <w:div w:id="827133482">
      <w:bodyDiv w:val="1"/>
      <w:marLeft w:val="0"/>
      <w:marRight w:val="0"/>
      <w:marTop w:val="0"/>
      <w:marBottom w:val="0"/>
      <w:divBdr>
        <w:top w:val="none" w:sz="0" w:space="0" w:color="auto"/>
        <w:left w:val="none" w:sz="0" w:space="0" w:color="auto"/>
        <w:bottom w:val="none" w:sz="0" w:space="0" w:color="auto"/>
        <w:right w:val="none" w:sz="0" w:space="0" w:color="auto"/>
      </w:divBdr>
    </w:div>
    <w:div w:id="1190222297">
      <w:bodyDiv w:val="1"/>
      <w:marLeft w:val="0"/>
      <w:marRight w:val="0"/>
      <w:marTop w:val="0"/>
      <w:marBottom w:val="0"/>
      <w:divBdr>
        <w:top w:val="none" w:sz="0" w:space="0" w:color="auto"/>
        <w:left w:val="none" w:sz="0" w:space="0" w:color="auto"/>
        <w:bottom w:val="none" w:sz="0" w:space="0" w:color="auto"/>
        <w:right w:val="none" w:sz="0" w:space="0" w:color="auto"/>
      </w:divBdr>
    </w:div>
    <w:div w:id="1387755771">
      <w:bodyDiv w:val="1"/>
      <w:marLeft w:val="0"/>
      <w:marRight w:val="0"/>
      <w:marTop w:val="0"/>
      <w:marBottom w:val="0"/>
      <w:divBdr>
        <w:top w:val="none" w:sz="0" w:space="0" w:color="auto"/>
        <w:left w:val="none" w:sz="0" w:space="0" w:color="auto"/>
        <w:bottom w:val="none" w:sz="0" w:space="0" w:color="auto"/>
        <w:right w:val="none" w:sz="0" w:space="0" w:color="auto"/>
      </w:divBdr>
    </w:div>
    <w:div w:id="1422526855">
      <w:bodyDiv w:val="1"/>
      <w:marLeft w:val="0"/>
      <w:marRight w:val="0"/>
      <w:marTop w:val="0"/>
      <w:marBottom w:val="0"/>
      <w:divBdr>
        <w:top w:val="none" w:sz="0" w:space="0" w:color="auto"/>
        <w:left w:val="none" w:sz="0" w:space="0" w:color="auto"/>
        <w:bottom w:val="none" w:sz="0" w:space="0" w:color="auto"/>
        <w:right w:val="none" w:sz="0" w:space="0" w:color="auto"/>
      </w:divBdr>
    </w:div>
    <w:div w:id="1831018614">
      <w:bodyDiv w:val="1"/>
      <w:marLeft w:val="0"/>
      <w:marRight w:val="0"/>
      <w:marTop w:val="0"/>
      <w:marBottom w:val="0"/>
      <w:divBdr>
        <w:top w:val="none" w:sz="0" w:space="0" w:color="auto"/>
        <w:left w:val="none" w:sz="0" w:space="0" w:color="auto"/>
        <w:bottom w:val="none" w:sz="0" w:space="0" w:color="auto"/>
        <w:right w:val="none" w:sz="0" w:space="0" w:color="auto"/>
      </w:divBdr>
    </w:div>
    <w:div w:id="1832673043">
      <w:bodyDiv w:val="1"/>
      <w:marLeft w:val="0"/>
      <w:marRight w:val="0"/>
      <w:marTop w:val="0"/>
      <w:marBottom w:val="0"/>
      <w:divBdr>
        <w:top w:val="none" w:sz="0" w:space="0" w:color="auto"/>
        <w:left w:val="none" w:sz="0" w:space="0" w:color="auto"/>
        <w:bottom w:val="none" w:sz="0" w:space="0" w:color="auto"/>
        <w:right w:val="none" w:sz="0" w:space="0" w:color="auto"/>
      </w:divBdr>
    </w:div>
    <w:div w:id="1936548651">
      <w:bodyDiv w:val="1"/>
      <w:marLeft w:val="0"/>
      <w:marRight w:val="0"/>
      <w:marTop w:val="0"/>
      <w:marBottom w:val="0"/>
      <w:divBdr>
        <w:top w:val="none" w:sz="0" w:space="0" w:color="auto"/>
        <w:left w:val="none" w:sz="0" w:space="0" w:color="auto"/>
        <w:bottom w:val="none" w:sz="0" w:space="0" w:color="auto"/>
        <w:right w:val="none" w:sz="0" w:space="0" w:color="auto"/>
      </w:divBdr>
    </w:div>
    <w:div w:id="19505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03F84-5907-424F-99F3-E7D63425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4</Pages>
  <Words>1998</Words>
  <Characters>7152</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HỘI ĐỒNG NHÂN DÂN                     CỘNG HOÀ XÃ HỘI CHỦ NGHĨA VIỆT NAM</vt:lpstr>
    </vt:vector>
  </TitlesOfParts>
  <Company>LETUYET</Company>
  <LinksUpToDate>false</LinksUpToDate>
  <CharactersWithSpaces>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HOÀ XÃ HỘI CHỦ NGHĨA VIỆT NAM</dc:title>
  <dc:creator>Xuan</dc:creator>
  <cp:lastModifiedBy>User</cp:lastModifiedBy>
  <cp:revision>138</cp:revision>
  <cp:lastPrinted>2021-02-19T01:00:00Z</cp:lastPrinted>
  <dcterms:created xsi:type="dcterms:W3CDTF">2023-10-12T03:59:00Z</dcterms:created>
  <dcterms:modified xsi:type="dcterms:W3CDTF">2024-01-04T03:15:00Z</dcterms:modified>
</cp:coreProperties>
</file>