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9" w:type="dxa"/>
        <w:tblInd w:w="-459" w:type="dxa"/>
        <w:tblLook w:val="01E0" w:firstRow="1" w:lastRow="1" w:firstColumn="1" w:lastColumn="1" w:noHBand="0" w:noVBand="0"/>
      </w:tblPr>
      <w:tblGrid>
        <w:gridCol w:w="3971"/>
        <w:gridCol w:w="5888"/>
      </w:tblGrid>
      <w:tr w:rsidR="005F4B35" w:rsidRPr="008D767A" w:rsidTr="00AC4DDB">
        <w:trPr>
          <w:trHeight w:val="150"/>
        </w:trPr>
        <w:tc>
          <w:tcPr>
            <w:tcW w:w="3971" w:type="dxa"/>
            <w:shd w:val="clear" w:color="auto" w:fill="auto"/>
          </w:tcPr>
          <w:p w:rsidR="005F4B35" w:rsidRPr="008D767A" w:rsidRDefault="005F4B35" w:rsidP="005F4B35">
            <w:pPr>
              <w:spacing w:after="0" w:line="240" w:lineRule="auto"/>
              <w:jc w:val="center"/>
              <w:rPr>
                <w:b/>
                <w:sz w:val="27"/>
                <w:szCs w:val="27"/>
              </w:rPr>
            </w:pPr>
            <w:bookmarkStart w:id="0" w:name="bookmark0"/>
            <w:r w:rsidRPr="008D767A">
              <w:rPr>
                <w:b/>
                <w:sz w:val="27"/>
                <w:szCs w:val="27"/>
              </w:rPr>
              <w:t>ỦY BAN NHÂN DÂN</w:t>
            </w:r>
          </w:p>
        </w:tc>
        <w:tc>
          <w:tcPr>
            <w:tcW w:w="5888" w:type="dxa"/>
            <w:shd w:val="clear" w:color="auto" w:fill="auto"/>
          </w:tcPr>
          <w:p w:rsidR="005F4B35" w:rsidRPr="008D767A" w:rsidRDefault="005F4B35" w:rsidP="005F4B35">
            <w:pPr>
              <w:spacing w:after="0" w:line="240" w:lineRule="auto"/>
              <w:jc w:val="center"/>
              <w:rPr>
                <w:b/>
                <w:sz w:val="27"/>
                <w:szCs w:val="27"/>
              </w:rPr>
            </w:pPr>
            <w:r w:rsidRPr="008D767A">
              <w:rPr>
                <w:b/>
                <w:sz w:val="27"/>
                <w:szCs w:val="27"/>
              </w:rPr>
              <w:t>CỘNG HÒA XÃ HỘI CHỦ NGHĨA VIỆT NAM</w:t>
            </w:r>
          </w:p>
        </w:tc>
      </w:tr>
      <w:tr w:rsidR="005F4B35" w:rsidRPr="008D767A" w:rsidTr="00AC4DDB">
        <w:trPr>
          <w:trHeight w:val="283"/>
        </w:trPr>
        <w:tc>
          <w:tcPr>
            <w:tcW w:w="3971" w:type="dxa"/>
            <w:shd w:val="clear" w:color="auto" w:fill="auto"/>
          </w:tcPr>
          <w:p w:rsidR="005F4B35" w:rsidRDefault="005F4B35" w:rsidP="005F4B35">
            <w:pPr>
              <w:spacing w:after="0" w:line="240" w:lineRule="auto"/>
              <w:jc w:val="center"/>
              <w:rPr>
                <w:b/>
                <w:noProof/>
                <w:sz w:val="27"/>
                <w:szCs w:val="27"/>
              </w:rPr>
            </w:pPr>
            <w:r w:rsidRPr="008D767A">
              <w:rPr>
                <w:b/>
                <w:noProof/>
                <w:sz w:val="27"/>
                <w:szCs w:val="27"/>
              </w:rPr>
              <w:t xml:space="preserve">TỈNH </w:t>
            </w:r>
            <w:r>
              <w:rPr>
                <w:b/>
                <w:noProof/>
                <w:sz w:val="27"/>
                <w:szCs w:val="27"/>
              </w:rPr>
              <w:t>ĐỒNG NAI</w:t>
            </w:r>
          </w:p>
          <w:p w:rsidR="00F970F6" w:rsidRPr="008D767A" w:rsidRDefault="00F970F6" w:rsidP="005F4B35">
            <w:pPr>
              <w:spacing w:after="0" w:line="240" w:lineRule="auto"/>
              <w:jc w:val="center"/>
              <w:rPr>
                <w:b/>
                <w:sz w:val="27"/>
                <w:szCs w:val="27"/>
              </w:rPr>
            </w:pPr>
            <w:r>
              <w:rPr>
                <w:b/>
                <w:sz w:val="27"/>
                <w:szCs w:val="27"/>
              </w:rPr>
              <w:t>––––––––––––––</w:t>
            </w:r>
          </w:p>
        </w:tc>
        <w:tc>
          <w:tcPr>
            <w:tcW w:w="5888" w:type="dxa"/>
            <w:shd w:val="clear" w:color="auto" w:fill="auto"/>
          </w:tcPr>
          <w:p w:rsidR="005F4B35" w:rsidRPr="008D767A" w:rsidRDefault="005F4B35" w:rsidP="005F4B35">
            <w:pPr>
              <w:spacing w:after="0" w:line="240" w:lineRule="auto"/>
              <w:jc w:val="center"/>
              <w:rPr>
                <w:b/>
                <w:sz w:val="27"/>
                <w:szCs w:val="27"/>
              </w:rPr>
            </w:pPr>
            <w:r w:rsidRPr="008D767A">
              <w:rPr>
                <w:b/>
                <w:sz w:val="27"/>
                <w:szCs w:val="27"/>
              </w:rPr>
              <w:t>Độc lập - Tự do - Hạnh phúc</w:t>
            </w:r>
          </w:p>
          <w:p w:rsidR="005F4B35" w:rsidRPr="008D767A" w:rsidRDefault="005F4B35" w:rsidP="005F4B35">
            <w:pPr>
              <w:spacing w:after="0" w:line="240" w:lineRule="auto"/>
              <w:jc w:val="center"/>
              <w:rPr>
                <w:b/>
                <w:sz w:val="27"/>
                <w:szCs w:val="27"/>
              </w:rPr>
            </w:pP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Pr="008D767A">
              <w:rPr>
                <w:b/>
                <w:sz w:val="27"/>
                <w:szCs w:val="27"/>
              </w:rPr>
              <w:softHyphen/>
            </w:r>
            <w:r w:rsidR="00F970F6">
              <w:rPr>
                <w:b/>
                <w:sz w:val="27"/>
                <w:szCs w:val="27"/>
              </w:rPr>
              <w:t>–––––––––––––––––––––––––</w:t>
            </w:r>
          </w:p>
        </w:tc>
      </w:tr>
      <w:tr w:rsidR="005F4B35" w:rsidRPr="008D767A" w:rsidTr="00AC4DDB">
        <w:trPr>
          <w:trHeight w:val="159"/>
        </w:trPr>
        <w:tc>
          <w:tcPr>
            <w:tcW w:w="3971" w:type="dxa"/>
            <w:shd w:val="clear" w:color="auto" w:fill="auto"/>
          </w:tcPr>
          <w:p w:rsidR="005F4B35" w:rsidRPr="008D767A" w:rsidRDefault="005F4B35" w:rsidP="005F4B35">
            <w:pPr>
              <w:spacing w:after="0" w:line="240" w:lineRule="auto"/>
              <w:jc w:val="center"/>
              <w:rPr>
                <w:sz w:val="27"/>
                <w:szCs w:val="27"/>
              </w:rPr>
            </w:pPr>
            <w:r w:rsidRPr="008D767A">
              <w:rPr>
                <w:bCs/>
                <w:sz w:val="27"/>
                <w:szCs w:val="27"/>
              </w:rPr>
              <w:t>Số:           /BC-UBND</w:t>
            </w:r>
          </w:p>
        </w:tc>
        <w:tc>
          <w:tcPr>
            <w:tcW w:w="5888" w:type="dxa"/>
            <w:shd w:val="clear" w:color="auto" w:fill="auto"/>
          </w:tcPr>
          <w:p w:rsidR="005F4B35" w:rsidRPr="008D767A" w:rsidRDefault="005F4B35" w:rsidP="005F4B35">
            <w:pPr>
              <w:spacing w:after="0" w:line="240" w:lineRule="auto"/>
              <w:jc w:val="center"/>
              <w:rPr>
                <w:i/>
                <w:sz w:val="27"/>
                <w:szCs w:val="27"/>
              </w:rPr>
            </w:pPr>
            <w:r w:rsidRPr="008D767A">
              <w:rPr>
                <w:i/>
                <w:sz w:val="27"/>
                <w:szCs w:val="27"/>
              </w:rPr>
              <w:t xml:space="preserve">  </w:t>
            </w:r>
            <w:r>
              <w:rPr>
                <w:i/>
                <w:sz w:val="27"/>
                <w:szCs w:val="27"/>
              </w:rPr>
              <w:t>Đồng Nai</w:t>
            </w:r>
            <w:r w:rsidRPr="008D767A">
              <w:rPr>
                <w:i/>
                <w:sz w:val="27"/>
                <w:szCs w:val="27"/>
              </w:rPr>
              <w:t>,  ngày      tháng</w:t>
            </w:r>
            <w:r>
              <w:rPr>
                <w:i/>
                <w:sz w:val="27"/>
                <w:szCs w:val="27"/>
              </w:rPr>
              <w:t xml:space="preserve"> </w:t>
            </w:r>
            <w:r w:rsidR="00A50B7F">
              <w:rPr>
                <w:i/>
                <w:sz w:val="27"/>
                <w:szCs w:val="27"/>
              </w:rPr>
              <w:t xml:space="preserve">   </w:t>
            </w:r>
            <w:r w:rsidRPr="008D767A">
              <w:rPr>
                <w:i/>
                <w:sz w:val="27"/>
                <w:szCs w:val="27"/>
              </w:rPr>
              <w:t xml:space="preserve"> năm 202</w:t>
            </w:r>
            <w:r w:rsidR="00A50B7F">
              <w:rPr>
                <w:i/>
                <w:sz w:val="27"/>
                <w:szCs w:val="27"/>
              </w:rPr>
              <w:t>4</w:t>
            </w:r>
          </w:p>
        </w:tc>
      </w:tr>
    </w:tbl>
    <w:p w:rsidR="005F4B35" w:rsidRPr="008D767A" w:rsidRDefault="005F4B35" w:rsidP="005F4B35">
      <w:pPr>
        <w:tabs>
          <w:tab w:val="left" w:pos="5085"/>
        </w:tabs>
        <w:rPr>
          <w:i/>
          <w:sz w:val="27"/>
          <w:szCs w:val="27"/>
        </w:rPr>
      </w:pPr>
      <w:r w:rsidRPr="008D767A">
        <w:rPr>
          <w:i/>
          <w:noProof/>
          <w:sz w:val="27"/>
          <w:szCs w:val="27"/>
        </w:rPr>
        <mc:AlternateContent>
          <mc:Choice Requires="wps">
            <w:drawing>
              <wp:anchor distT="0" distB="0" distL="114300" distR="114300" simplePos="0" relativeHeight="251661312" behindDoc="0" locked="0" layoutInCell="1" allowOverlap="1" wp14:anchorId="0D020124" wp14:editId="20F28A3C">
                <wp:simplePos x="0" y="0"/>
                <wp:positionH relativeFrom="column">
                  <wp:posOffset>206224</wp:posOffset>
                </wp:positionH>
                <wp:positionV relativeFrom="paragraph">
                  <wp:posOffset>79816</wp:posOffset>
                </wp:positionV>
                <wp:extent cx="1064895" cy="341189"/>
                <wp:effectExtent l="0" t="0" r="20955" b="2095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41189"/>
                        </a:xfrm>
                        <a:prstGeom prst="rect">
                          <a:avLst/>
                        </a:prstGeom>
                        <a:solidFill>
                          <a:srgbClr val="FFFFFF"/>
                        </a:solidFill>
                        <a:ln w="9525">
                          <a:solidFill>
                            <a:srgbClr val="FF0000"/>
                          </a:solidFill>
                          <a:miter lim="800000"/>
                          <a:headEnd/>
                          <a:tailEnd/>
                        </a:ln>
                      </wps:spPr>
                      <wps:txbx>
                        <w:txbxContent>
                          <w:p w:rsidR="0073008F" w:rsidRPr="00B95575" w:rsidRDefault="0073008F" w:rsidP="005F4B35">
                            <w:pPr>
                              <w:jc w:val="center"/>
                              <w:rPr>
                                <w:b/>
                                <w:iCs/>
                                <w:color w:val="FF0000"/>
                              </w:rPr>
                            </w:pPr>
                            <w:r w:rsidRPr="00B95575">
                              <w:rPr>
                                <w:b/>
                                <w:iCs/>
                                <w:color w:val="FF000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20124" id="_x0000_t202" coordsize="21600,21600" o:spt="202" path="m,l,21600r21600,l21600,xe">
                <v:stroke joinstyle="miter"/>
                <v:path gradientshapeok="t" o:connecttype="rect"/>
              </v:shapetype>
              <v:shape id="Text Box 23" o:spid="_x0000_s1026" type="#_x0000_t202" style="position:absolute;margin-left:16.25pt;margin-top:6.3pt;width:83.8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" strokecolor="red">
                <v:textbox>
                  <w:txbxContent>
                    <w:p w:rsidR="0073008F" w:rsidRPr="00B95575" w:rsidRDefault="0073008F" w:rsidP="005F4B35">
                      <w:pPr>
                        <w:jc w:val="center"/>
                        <w:rPr>
                          <w:b/>
                          <w:iCs/>
                          <w:color w:val="FF0000"/>
                        </w:rPr>
                      </w:pPr>
                      <w:r w:rsidRPr="00B95575">
                        <w:rPr>
                          <w:b/>
                          <w:iCs/>
                          <w:color w:val="FF0000"/>
                        </w:rPr>
                        <w:t>Dự thảo</w:t>
                      </w:r>
                    </w:p>
                  </w:txbxContent>
                </v:textbox>
              </v:shape>
            </w:pict>
          </mc:Fallback>
        </mc:AlternateContent>
      </w:r>
      <w:r w:rsidRPr="008D767A">
        <w:rPr>
          <w:i/>
          <w:sz w:val="27"/>
          <w:szCs w:val="27"/>
        </w:rPr>
        <w:t xml:space="preserve">           </w:t>
      </w:r>
      <w:r w:rsidRPr="008D767A">
        <w:rPr>
          <w:i/>
          <w:sz w:val="27"/>
          <w:szCs w:val="27"/>
        </w:rPr>
        <w:tab/>
      </w:r>
    </w:p>
    <w:p w:rsidR="005F4B35" w:rsidRPr="008D767A" w:rsidRDefault="002608E9" w:rsidP="00067101">
      <w:pPr>
        <w:spacing w:before="60" w:after="60"/>
        <w:jc w:val="center"/>
        <w:rPr>
          <w:b/>
          <w:noProof/>
          <w:sz w:val="27"/>
          <w:szCs w:val="27"/>
        </w:rPr>
      </w:pPr>
      <w:bookmarkStart w:id="1" w:name="_Hlk153208885"/>
      <w:r>
        <w:rPr>
          <w:b/>
          <w:noProof/>
          <w:sz w:val="27"/>
          <w:szCs w:val="27"/>
        </w:rPr>
        <w:t>T</w:t>
      </w:r>
      <w:r w:rsidR="007F48EA">
        <w:rPr>
          <w:b/>
          <w:noProof/>
          <w:sz w:val="27"/>
          <w:szCs w:val="27"/>
        </w:rPr>
        <w:t>H</w:t>
      </w:r>
      <w:r>
        <w:rPr>
          <w:b/>
          <w:noProof/>
          <w:sz w:val="27"/>
          <w:szCs w:val="27"/>
        </w:rPr>
        <w:t xml:space="preserve">UYẾT MINH </w:t>
      </w:r>
    </w:p>
    <w:p w:rsidR="005F4B35" w:rsidRPr="00205D90" w:rsidRDefault="007A2B40" w:rsidP="00067101">
      <w:pPr>
        <w:spacing w:before="60" w:after="60" w:line="300" w:lineRule="exact"/>
        <w:jc w:val="center"/>
        <w:rPr>
          <w:b/>
          <w:szCs w:val="28"/>
        </w:rPr>
      </w:pPr>
      <w:bookmarkStart w:id="2" w:name="_Hlk149133568"/>
      <w:bookmarkStart w:id="3" w:name="_Hlk152870614"/>
      <w:r>
        <w:rPr>
          <w:b/>
          <w:szCs w:val="28"/>
        </w:rPr>
        <w:t xml:space="preserve">Dự thảo </w:t>
      </w:r>
      <w:r w:rsidR="007A16E1" w:rsidRPr="00205D90">
        <w:rPr>
          <w:b/>
          <w:szCs w:val="28"/>
        </w:rPr>
        <w:t xml:space="preserve">Nghị quyết </w:t>
      </w:r>
      <w:r w:rsidR="007D48B9">
        <w:rPr>
          <w:b/>
          <w:szCs w:val="28"/>
        </w:rPr>
        <w:t>quy định chính sách hỗ trợ đối với giáo viên tại các cơ sở giáo dục công lập và giảng viên Trường Chính trị tỉnh, Trung tâm Chính trị cấp huyện trên địa bàn tỉnh Đồng Nai đến năm năm 2025</w:t>
      </w:r>
      <w:bookmarkEnd w:id="2"/>
    </w:p>
    <w:bookmarkEnd w:id="1"/>
    <w:bookmarkEnd w:id="3"/>
    <w:p w:rsidR="005F4B35" w:rsidRDefault="005F4B35" w:rsidP="00067101">
      <w:pPr>
        <w:spacing w:before="60" w:after="60" w:line="300" w:lineRule="exact"/>
        <w:jc w:val="center"/>
        <w:rPr>
          <w:b/>
          <w:sz w:val="27"/>
          <w:szCs w:val="27"/>
        </w:rPr>
      </w:pPr>
      <w:r>
        <w:rPr>
          <w:b/>
          <w:sz w:val="27"/>
          <w:szCs w:val="27"/>
        </w:rPr>
        <w:t>–––––––––––––––––––––––</w:t>
      </w:r>
    </w:p>
    <w:bookmarkEnd w:id="0"/>
    <w:p w:rsidR="00E01FE6" w:rsidRPr="00004090" w:rsidRDefault="00E01FE6" w:rsidP="007F48EA">
      <w:pPr>
        <w:pStyle w:val="Bodytext50"/>
        <w:shd w:val="clear" w:color="auto" w:fill="auto"/>
        <w:tabs>
          <w:tab w:val="left" w:pos="1461"/>
        </w:tabs>
        <w:spacing w:before="140" w:after="140" w:line="264" w:lineRule="auto"/>
        <w:ind w:firstLine="574"/>
        <w:jc w:val="both"/>
        <w:rPr>
          <w:rStyle w:val="Bodytext5NotBold"/>
          <w:b/>
          <w:bCs/>
        </w:rPr>
      </w:pPr>
      <w:r w:rsidRPr="00004090">
        <w:rPr>
          <w:color w:val="000000"/>
          <w:lang w:eastAsia="vi-VN" w:bidi="vi-VN"/>
        </w:rPr>
        <w:t xml:space="preserve">I. </w:t>
      </w:r>
      <w:r w:rsidR="00C34CE8" w:rsidRPr="00004090">
        <w:rPr>
          <w:color w:val="000000"/>
          <w:lang w:eastAsia="vi-VN" w:bidi="vi-VN"/>
        </w:rPr>
        <w:t xml:space="preserve">SỰ CẦN THIẾT XÂY DỰNG </w:t>
      </w:r>
      <w:r w:rsidR="00C34CE8" w:rsidRPr="00004090">
        <w:t xml:space="preserve">NGHỊ QUYẾT </w:t>
      </w:r>
      <w:r w:rsidR="007D48B9" w:rsidRPr="00004090">
        <w:t>QUY ĐỊNH CHÍNH SÁCH HỖ TRỢ ĐỐI VỚI GIÁO VIÊN TẠI CÁC CƠ SỞ GIÁO DỤC CÔNG LẬP VÀ GIẢNG VIÊN TRƯỜNG CHÍNH TRỊ TỈNH, TRUNG TÂM CHÍNH TRỊ CẤP HUYỆN TRÊN ĐỊA BÀN TỈNH ĐỒNG NAI ĐẾN NĂM 2025</w:t>
      </w:r>
      <w:r w:rsidR="00C34CE8" w:rsidRPr="00004090">
        <w:rPr>
          <w:rStyle w:val="Bodytext5NotBold"/>
          <w:b/>
          <w:bCs/>
        </w:rPr>
        <w:t xml:space="preserve"> </w:t>
      </w:r>
    </w:p>
    <w:p w:rsidR="00C34CE8" w:rsidRPr="00004090" w:rsidRDefault="00C34CE8" w:rsidP="007F48EA">
      <w:pPr>
        <w:spacing w:before="140" w:after="140" w:line="262" w:lineRule="auto"/>
        <w:ind w:firstLine="567"/>
        <w:jc w:val="both"/>
        <w:rPr>
          <w:b/>
          <w:szCs w:val="28"/>
        </w:rPr>
      </w:pPr>
      <w:r w:rsidRPr="00004090">
        <w:rPr>
          <w:b/>
          <w:szCs w:val="28"/>
        </w:rPr>
        <w:t>1. Cơ sở pháp lý</w:t>
      </w:r>
    </w:p>
    <w:p w:rsidR="00E01FE6" w:rsidRPr="00004090" w:rsidRDefault="00E01FE6" w:rsidP="007F48EA">
      <w:pPr>
        <w:spacing w:before="140" w:after="140" w:line="262" w:lineRule="auto"/>
        <w:ind w:firstLine="567"/>
        <w:jc w:val="both"/>
        <w:rPr>
          <w:spacing w:val="-2"/>
          <w:szCs w:val="28"/>
        </w:rPr>
      </w:pPr>
      <w:r w:rsidRPr="00004090">
        <w:rPr>
          <w:szCs w:val="28"/>
        </w:rPr>
        <w:t xml:space="preserve">Tại điểm đ </w:t>
      </w:r>
      <w:r w:rsidRPr="00004090">
        <w:rPr>
          <w:spacing w:val="-2"/>
          <w:szCs w:val="28"/>
        </w:rPr>
        <w:t>Điều 19 Luật Tổ chức chính quyền địa phương ngày 19 tháng 6 năm 2015 quy định nhiệm vụ, quyền hạn của Hội đồng nhân dân tỉnh như sau: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rsidR="00E01FE6" w:rsidRPr="00004090" w:rsidRDefault="00E01FE6" w:rsidP="007F48EA">
      <w:pPr>
        <w:spacing w:before="140" w:after="140" w:line="262" w:lineRule="auto"/>
        <w:ind w:firstLine="567"/>
        <w:jc w:val="both"/>
        <w:rPr>
          <w:spacing w:val="-2"/>
          <w:szCs w:val="28"/>
        </w:rPr>
      </w:pPr>
      <w:r w:rsidRPr="00004090">
        <w:rPr>
          <w:szCs w:val="28"/>
        </w:rPr>
        <w:t xml:space="preserve">Theo Luật Ban hành văn bản quy phạm pháp luật (được sửa đổi, bổ sung), khoản 4 Điều 27 quy định </w:t>
      </w:r>
      <w:bookmarkStart w:id="4" w:name="khoan_4_27"/>
      <w:r w:rsidRPr="00004090">
        <w:rPr>
          <w:szCs w:val="28"/>
        </w:rPr>
        <w:t>Hội đồng nhân dân cấp tỉnh ban hành nghị quyết để quy định “Biện pháp có tính chất đặc thù phù hợp với điều kiện phát triển kinh tế - xã hội của địa phương</w:t>
      </w:r>
      <w:bookmarkEnd w:id="4"/>
      <w:r w:rsidRPr="00004090">
        <w:rPr>
          <w:szCs w:val="28"/>
        </w:rPr>
        <w:t>”; khoản 1 Điều 111 quy định “Ủy ban nhân dân cấp tỉnh, các Ban của Hội đồng nhân dân cấp tỉnh và Ủy ban Mặt trận Tổ quốc Việt Nam cùng cấp căn cứ văn bản quy phạm pháp luật của cơ quan nhà nước cấp trên, tự mình hoặc theo đề xuất của cơ quan, tổ chức, đại biểu Hội đồng nhân dân, có trách nhiệm đề nghị xây dựng nghị quyết của Hội đồng nhân dân cấp tỉnh”</w:t>
      </w:r>
    </w:p>
    <w:p w:rsidR="00E01FE6" w:rsidRPr="00004090" w:rsidRDefault="00E01FE6" w:rsidP="007F48EA">
      <w:pPr>
        <w:spacing w:before="140" w:after="140" w:line="262" w:lineRule="auto"/>
        <w:ind w:firstLine="567"/>
        <w:jc w:val="both"/>
        <w:rPr>
          <w:szCs w:val="28"/>
        </w:rPr>
      </w:pPr>
      <w:r w:rsidRPr="00004090">
        <w:rPr>
          <w:szCs w:val="28"/>
        </w:rPr>
        <w:t xml:space="preserve">Căn cứ </w:t>
      </w:r>
      <w:r w:rsidR="0073008F">
        <w:rPr>
          <w:szCs w:val="28"/>
        </w:rPr>
        <w:t>k</w:t>
      </w:r>
      <w:r w:rsidRPr="00004090">
        <w:rPr>
          <w:szCs w:val="28"/>
        </w:rPr>
        <w:t xml:space="preserve">hoản 3 Điều 21 Nghị định số 163/2016/NĐ-CP ngày 21 tháng 12 năm 2016 của Chính phủ quy định chi tiết thi hành một số điều của Luật </w:t>
      </w:r>
      <w:r w:rsidR="00B514B5" w:rsidRPr="00004090">
        <w:rPr>
          <w:szCs w:val="28"/>
        </w:rPr>
        <w:t xml:space="preserve">Ngân </w:t>
      </w:r>
      <w:r w:rsidRPr="00004090">
        <w:rPr>
          <w:szCs w:val="28"/>
        </w:rPr>
        <w:t>sách nhà nước quy định thẩm quyền của HĐND tỉnh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rsidR="00E01FE6" w:rsidRPr="00004090" w:rsidRDefault="00E01FE6" w:rsidP="007F48EA">
      <w:pPr>
        <w:spacing w:before="140" w:after="140" w:line="262" w:lineRule="auto"/>
        <w:ind w:firstLine="567"/>
        <w:jc w:val="both"/>
        <w:rPr>
          <w:i/>
          <w:szCs w:val="28"/>
          <w:lang w:val="nl-NL"/>
        </w:rPr>
      </w:pPr>
      <w:r w:rsidRPr="00004090">
        <w:rPr>
          <w:szCs w:val="28"/>
          <w:lang w:val="nl-NL"/>
        </w:rPr>
        <w:t>Căn cứ Thông báo số 361/TB-VPCP ngày 31</w:t>
      </w:r>
      <w:r w:rsidR="000C7060" w:rsidRPr="00004090">
        <w:rPr>
          <w:szCs w:val="28"/>
          <w:lang w:val="nl-NL"/>
        </w:rPr>
        <w:t xml:space="preserve"> tháng </w:t>
      </w:r>
      <w:r w:rsidRPr="00004090">
        <w:rPr>
          <w:szCs w:val="28"/>
          <w:lang w:val="nl-NL"/>
        </w:rPr>
        <w:t>8</w:t>
      </w:r>
      <w:r w:rsidR="000C7060" w:rsidRPr="00004090">
        <w:rPr>
          <w:szCs w:val="28"/>
          <w:lang w:val="nl-NL"/>
        </w:rPr>
        <w:t xml:space="preserve"> năm </w:t>
      </w:r>
      <w:r w:rsidRPr="00004090">
        <w:rPr>
          <w:szCs w:val="28"/>
          <w:lang w:val="nl-NL"/>
        </w:rPr>
        <w:t xml:space="preserve">2023 của Văn phòng Chính phủ về việc Thông báo kết luận của Thủ tướng Chính phủ Phạm </w:t>
      </w:r>
      <w:r w:rsidRPr="00004090">
        <w:rPr>
          <w:szCs w:val="28"/>
          <w:lang w:val="nl-NL"/>
        </w:rPr>
        <w:lastRenderedPageBreak/>
        <w:t>Minh Chính tại Hội nghị tổng kết năm học 2022 – 2023 và triển khai nhiệm vụ năm học 2023 – 2024 của ngành Giáo dục; tại điểm b khoản 2 của văn bản</w:t>
      </w:r>
      <w:r w:rsidR="000C7060" w:rsidRPr="00004090">
        <w:rPr>
          <w:szCs w:val="28"/>
          <w:lang w:val="nl-NL"/>
        </w:rPr>
        <w:t xml:space="preserve">, </w:t>
      </w:r>
      <w:r w:rsidRPr="00004090">
        <w:rPr>
          <w:szCs w:val="28"/>
          <w:lang w:val="nl-NL"/>
        </w:rPr>
        <w:t>Thủ tướng Chính phủ đã chỉ đạo</w:t>
      </w:r>
      <w:r w:rsidRPr="00004090">
        <w:rPr>
          <w:i/>
          <w:szCs w:val="28"/>
          <w:lang w:val="nl-NL"/>
        </w:rPr>
        <w:t>: “Bộ Tài chính, Bộ Giáo dục và Đào tạo và các địa phương theo thẩm quyền có giải pháp tài chính hỗ trợ giáo viên vùng sâu, vùng xa, giáo viên mầm non.....”</w:t>
      </w:r>
    </w:p>
    <w:p w:rsidR="00E01FE6" w:rsidRPr="00004090" w:rsidRDefault="00E01FE6" w:rsidP="007F48EA">
      <w:pPr>
        <w:spacing w:before="140" w:after="140" w:line="262" w:lineRule="auto"/>
        <w:ind w:firstLine="567"/>
        <w:jc w:val="both"/>
        <w:rPr>
          <w:spacing w:val="-4"/>
          <w:szCs w:val="28"/>
        </w:rPr>
      </w:pPr>
      <w:r w:rsidRPr="00004090">
        <w:rPr>
          <w:spacing w:val="-4"/>
          <w:szCs w:val="28"/>
        </w:rPr>
        <w:t>Căn cứ Thông báo số 207-TB/VPTU ngày 13</w:t>
      </w:r>
      <w:r w:rsidR="000C7060" w:rsidRPr="00004090">
        <w:rPr>
          <w:spacing w:val="-4"/>
          <w:szCs w:val="28"/>
        </w:rPr>
        <w:t xml:space="preserve"> tháng </w:t>
      </w:r>
      <w:r w:rsidRPr="00004090">
        <w:rPr>
          <w:spacing w:val="-4"/>
          <w:szCs w:val="28"/>
        </w:rPr>
        <w:t>6</w:t>
      </w:r>
      <w:r w:rsidR="000C7060" w:rsidRPr="00004090">
        <w:rPr>
          <w:spacing w:val="-4"/>
          <w:szCs w:val="28"/>
        </w:rPr>
        <w:t xml:space="preserve"> năm </w:t>
      </w:r>
      <w:r w:rsidRPr="00004090">
        <w:rPr>
          <w:spacing w:val="-4"/>
          <w:szCs w:val="28"/>
        </w:rPr>
        <w:t xml:space="preserve">2023 của </w:t>
      </w:r>
      <w:r w:rsidR="00004090">
        <w:rPr>
          <w:spacing w:val="-4"/>
          <w:szCs w:val="28"/>
        </w:rPr>
        <w:t xml:space="preserve">Văn phòng </w:t>
      </w:r>
      <w:r w:rsidRPr="00004090">
        <w:rPr>
          <w:spacing w:val="-4"/>
          <w:szCs w:val="28"/>
        </w:rPr>
        <w:t xml:space="preserve">Tỉnh ủy về việc Thông báo </w:t>
      </w:r>
      <w:r w:rsidR="000C7060" w:rsidRPr="00004090">
        <w:rPr>
          <w:spacing w:val="-4"/>
          <w:szCs w:val="28"/>
        </w:rPr>
        <w:t>k</w:t>
      </w:r>
      <w:r w:rsidRPr="00004090">
        <w:rPr>
          <w:spacing w:val="-4"/>
          <w:szCs w:val="28"/>
        </w:rPr>
        <w:t xml:space="preserve">ết luận của Đồng chí Bí thư Tỉnh ủy tại buổi làm việc </w:t>
      </w:r>
      <w:r w:rsidR="000C7060" w:rsidRPr="00004090">
        <w:rPr>
          <w:spacing w:val="-4"/>
          <w:szCs w:val="28"/>
        </w:rPr>
        <w:t xml:space="preserve">với </w:t>
      </w:r>
      <w:r w:rsidRPr="00004090">
        <w:rPr>
          <w:spacing w:val="-4"/>
          <w:szCs w:val="28"/>
        </w:rPr>
        <w:t xml:space="preserve">Ban cán sự </w:t>
      </w:r>
      <w:r w:rsidR="000C7060" w:rsidRPr="00004090">
        <w:rPr>
          <w:spacing w:val="-4"/>
          <w:szCs w:val="28"/>
        </w:rPr>
        <w:t xml:space="preserve">Đảng </w:t>
      </w:r>
      <w:r w:rsidRPr="00004090">
        <w:rPr>
          <w:spacing w:val="-4"/>
          <w:szCs w:val="28"/>
        </w:rPr>
        <w:t xml:space="preserve">Ủy </w:t>
      </w:r>
      <w:r w:rsidR="000C7060" w:rsidRPr="00004090">
        <w:rPr>
          <w:spacing w:val="-4"/>
          <w:szCs w:val="28"/>
        </w:rPr>
        <w:t xml:space="preserve">ban </w:t>
      </w:r>
      <w:r w:rsidRPr="00004090">
        <w:rPr>
          <w:spacing w:val="-4"/>
          <w:szCs w:val="28"/>
        </w:rPr>
        <w:t xml:space="preserve">nhân dân tỉnh và các địa phương về tình trạng thiếu giáo viên trên địa bàn tỉnh; tại mục 3 đã giao trách nhiệm Ban Cán sự </w:t>
      </w:r>
      <w:r w:rsidR="00004090">
        <w:rPr>
          <w:spacing w:val="-4"/>
          <w:szCs w:val="28"/>
        </w:rPr>
        <w:t xml:space="preserve">Đảng </w:t>
      </w:r>
      <w:r w:rsidRPr="00004090">
        <w:rPr>
          <w:spacing w:val="-4"/>
          <w:szCs w:val="28"/>
        </w:rPr>
        <w:t>UBND tỉnh chỉ đạo UBND tỉnh trình HĐND tỉnh thông qua chính sách hỗ trợ, đãi ngộ đội ngũ giáo viên để thu hút mới và giữ chân đội ngũ giáo viên đang công tác tại các cơ sở giáo dục;</w:t>
      </w:r>
    </w:p>
    <w:p w:rsidR="00117362" w:rsidRDefault="00117362" w:rsidP="007F48EA">
      <w:pPr>
        <w:spacing w:before="140" w:after="140" w:line="262" w:lineRule="auto"/>
        <w:ind w:firstLine="567"/>
        <w:jc w:val="both"/>
        <w:rPr>
          <w:b/>
          <w:szCs w:val="28"/>
        </w:rPr>
      </w:pPr>
      <w:r w:rsidRPr="00C664A8">
        <w:rPr>
          <w:b/>
          <w:szCs w:val="28"/>
        </w:rPr>
        <w:t>2. Sự cần thiết</w:t>
      </w:r>
    </w:p>
    <w:p w:rsidR="00117362" w:rsidRPr="00D0521D" w:rsidRDefault="00C34CE8" w:rsidP="007F48EA">
      <w:pPr>
        <w:spacing w:before="140" w:after="140" w:line="262" w:lineRule="auto"/>
        <w:ind w:firstLine="567"/>
        <w:jc w:val="both"/>
        <w:rPr>
          <w:szCs w:val="28"/>
        </w:rPr>
      </w:pPr>
      <w:r>
        <w:rPr>
          <w:szCs w:val="28"/>
        </w:rPr>
        <w:t>2.1.</w:t>
      </w:r>
      <w:r w:rsidR="00117362" w:rsidRPr="00D0521D">
        <w:rPr>
          <w:szCs w:val="28"/>
        </w:rPr>
        <w:t xml:space="preserve"> Khái quát về tình hình phát triển mạng lưới trường </w:t>
      </w:r>
      <w:r w:rsidR="0073008F">
        <w:rPr>
          <w:szCs w:val="28"/>
        </w:rPr>
        <w:t>lớp</w:t>
      </w:r>
      <w:r w:rsidR="00117362" w:rsidRPr="00D0521D">
        <w:rPr>
          <w:szCs w:val="28"/>
        </w:rPr>
        <w:t>, học sinh mầm non và phổ thông trên địa bàn tỉnh</w:t>
      </w:r>
    </w:p>
    <w:p w:rsidR="00233BE2" w:rsidRDefault="00233BE2" w:rsidP="007F48EA">
      <w:pPr>
        <w:spacing w:before="140" w:after="140" w:line="262" w:lineRule="auto"/>
        <w:ind w:firstLine="567"/>
        <w:jc w:val="both"/>
        <w:rPr>
          <w:szCs w:val="28"/>
          <w:highlight w:val="yellow"/>
        </w:rPr>
      </w:pPr>
      <w:r w:rsidRPr="007709E3">
        <w:rPr>
          <w:rFonts w:cs="Times New Roman"/>
          <w:szCs w:val="28"/>
          <w:shd w:val="clear" w:color="auto" w:fill="FFFFFF"/>
        </w:rPr>
        <w:t>Đến năm học 2023 - 2024, mạng lưới trường học trên địa bàn tỉnh có 914 trường và 12 cơ sở giáo dục thường xuyên có giảng dạy chương trình giáo dục phổ thông.</w:t>
      </w:r>
      <w:r>
        <w:rPr>
          <w:rFonts w:cs="Times New Roman"/>
          <w:szCs w:val="28"/>
          <w:shd w:val="clear" w:color="auto" w:fill="FFFFFF"/>
        </w:rPr>
        <w:t xml:space="preserve"> </w:t>
      </w:r>
      <w:r w:rsidRPr="007709E3">
        <w:rPr>
          <w:rFonts w:cs="Times New Roman"/>
          <w:szCs w:val="28"/>
          <w:shd w:val="clear" w:color="auto" w:fill="FFFFFF"/>
        </w:rPr>
        <w:t>Chia ra theo loại hình, mạng lưới cơ sở giáo dục công lập có 7</w:t>
      </w:r>
      <w:r w:rsidR="00270523">
        <w:rPr>
          <w:rFonts w:cs="Times New Roman"/>
          <w:szCs w:val="28"/>
          <w:shd w:val="clear" w:color="auto" w:fill="FFFFFF"/>
        </w:rPr>
        <w:t>26</w:t>
      </w:r>
      <w:r w:rsidRPr="007709E3">
        <w:rPr>
          <w:rFonts w:cs="Times New Roman"/>
          <w:szCs w:val="28"/>
          <w:shd w:val="clear" w:color="auto" w:fill="FFFFFF"/>
        </w:rPr>
        <w:t xml:space="preserve"> đơn vị (219 trường mầm non, 279 trường tiểu học, 178 trường trung học cơ sở, 50 trường trung học phổ thông), mạng lưới trường ngoài công lập có 188 trường (150 trường mầm non, 06 trường tiểu học, 05 trường THCS, 27 trường THPT và phổ thông nhiều cấp học có cấp THPT), </w:t>
      </w:r>
      <w:r w:rsidRPr="007709E3">
        <w:rPr>
          <w:rFonts w:cs="Times New Roman"/>
          <w:szCs w:val="28"/>
        </w:rPr>
        <w:t>tỷ lệ 20,6% trên tổng số trường (188/914).</w:t>
      </w:r>
      <w:r w:rsidRPr="007709E3">
        <w:rPr>
          <w:rFonts w:cs="Times New Roman"/>
          <w:szCs w:val="28"/>
          <w:shd w:val="clear" w:color="auto" w:fill="FFFFFF"/>
        </w:rPr>
        <w:t xml:space="preserve"> </w:t>
      </w:r>
    </w:p>
    <w:p w:rsidR="00E41A16" w:rsidRDefault="00117362" w:rsidP="0073008F">
      <w:pPr>
        <w:pStyle w:val="Heading10"/>
        <w:shd w:val="clear" w:color="auto" w:fill="auto"/>
        <w:spacing w:before="100" w:after="100" w:line="262" w:lineRule="auto"/>
        <w:ind w:firstLine="588"/>
        <w:jc w:val="both"/>
        <w:rPr>
          <w:spacing w:val="-2"/>
          <w:sz w:val="28"/>
          <w:szCs w:val="28"/>
        </w:rPr>
      </w:pPr>
      <w:r w:rsidRPr="005446D2">
        <w:rPr>
          <w:spacing w:val="-2"/>
          <w:sz w:val="28"/>
          <w:szCs w:val="28"/>
        </w:rPr>
        <w:t xml:space="preserve">Với mạng lưới trường lớp trên đã huy động </w:t>
      </w:r>
      <w:r w:rsidRPr="005446D2">
        <w:rPr>
          <w:bCs/>
          <w:spacing w:val="-2"/>
          <w:sz w:val="28"/>
          <w:szCs w:val="28"/>
        </w:rPr>
        <w:t>7</w:t>
      </w:r>
      <w:r w:rsidR="00326EF2" w:rsidRPr="005446D2">
        <w:rPr>
          <w:bCs/>
          <w:spacing w:val="-2"/>
          <w:sz w:val="28"/>
          <w:szCs w:val="28"/>
        </w:rPr>
        <w:t>56</w:t>
      </w:r>
      <w:r w:rsidR="005446D2" w:rsidRPr="005446D2">
        <w:rPr>
          <w:bCs/>
          <w:spacing w:val="-2"/>
          <w:sz w:val="28"/>
          <w:szCs w:val="28"/>
        </w:rPr>
        <w:t>.</w:t>
      </w:r>
      <w:r w:rsidR="00326EF2" w:rsidRPr="005446D2">
        <w:rPr>
          <w:bCs/>
          <w:spacing w:val="-2"/>
          <w:sz w:val="28"/>
          <w:szCs w:val="28"/>
        </w:rPr>
        <w:t>048</w:t>
      </w:r>
      <w:r w:rsidRPr="005446D2">
        <w:rPr>
          <w:bCs/>
          <w:spacing w:val="-2"/>
          <w:sz w:val="28"/>
          <w:szCs w:val="28"/>
        </w:rPr>
        <w:t xml:space="preserve"> </w:t>
      </w:r>
      <w:r w:rsidRPr="005446D2">
        <w:rPr>
          <w:spacing w:val="-2"/>
          <w:sz w:val="28"/>
          <w:szCs w:val="28"/>
        </w:rPr>
        <w:t xml:space="preserve">học sinh các cấp ra lớp (mầm non: </w:t>
      </w:r>
      <w:r w:rsidR="00326EF2" w:rsidRPr="005446D2">
        <w:rPr>
          <w:spacing w:val="-2"/>
          <w:sz w:val="28"/>
          <w:szCs w:val="28"/>
        </w:rPr>
        <w:t>155.025 trẻ</w:t>
      </w:r>
      <w:r w:rsidRPr="005446D2">
        <w:rPr>
          <w:spacing w:val="-2"/>
          <w:sz w:val="28"/>
          <w:szCs w:val="28"/>
        </w:rPr>
        <w:t xml:space="preserve">, tiểu học: </w:t>
      </w:r>
      <w:r w:rsidR="00326EF2" w:rsidRPr="005446D2">
        <w:rPr>
          <w:spacing w:val="-2"/>
          <w:sz w:val="28"/>
          <w:szCs w:val="28"/>
        </w:rPr>
        <w:t xml:space="preserve">298.998 </w:t>
      </w:r>
      <w:r w:rsidRPr="005446D2">
        <w:rPr>
          <w:spacing w:val="-2"/>
          <w:sz w:val="28"/>
          <w:szCs w:val="28"/>
        </w:rPr>
        <w:t xml:space="preserve">học sinh, trung học cơ sở: </w:t>
      </w:r>
      <w:r w:rsidR="00326EF2" w:rsidRPr="005446D2">
        <w:rPr>
          <w:spacing w:val="-2"/>
          <w:sz w:val="28"/>
          <w:szCs w:val="28"/>
        </w:rPr>
        <w:t>213.359</w:t>
      </w:r>
      <w:r w:rsidR="005446D2" w:rsidRPr="005446D2">
        <w:rPr>
          <w:spacing w:val="-2"/>
          <w:sz w:val="28"/>
          <w:szCs w:val="28"/>
        </w:rPr>
        <w:t xml:space="preserve"> </w:t>
      </w:r>
      <w:r w:rsidRPr="005446D2">
        <w:rPr>
          <w:spacing w:val="-2"/>
          <w:sz w:val="28"/>
          <w:szCs w:val="28"/>
        </w:rPr>
        <w:t xml:space="preserve">học sinh, trung học phổ thông: </w:t>
      </w:r>
      <w:r w:rsidR="005446D2" w:rsidRPr="005446D2">
        <w:rPr>
          <w:spacing w:val="-2"/>
          <w:sz w:val="28"/>
          <w:szCs w:val="28"/>
        </w:rPr>
        <w:t xml:space="preserve">88.666 </w:t>
      </w:r>
      <w:r w:rsidRPr="005446D2">
        <w:rPr>
          <w:spacing w:val="-2"/>
          <w:sz w:val="28"/>
          <w:szCs w:val="28"/>
        </w:rPr>
        <w:t xml:space="preserve">học sinh); trong đó, </w:t>
      </w:r>
      <w:r w:rsidR="00270523">
        <w:rPr>
          <w:spacing w:val="-2"/>
          <w:sz w:val="28"/>
          <w:szCs w:val="28"/>
        </w:rPr>
        <w:t xml:space="preserve">số học sinh công lập là 611.455 học sinh chiếm tỷ lệ 81%, </w:t>
      </w:r>
      <w:r w:rsidRPr="005446D2">
        <w:rPr>
          <w:spacing w:val="-2"/>
          <w:sz w:val="28"/>
          <w:szCs w:val="28"/>
        </w:rPr>
        <w:t>số học sinh ngoài công lập là 14</w:t>
      </w:r>
      <w:r w:rsidR="005446D2" w:rsidRPr="005446D2">
        <w:rPr>
          <w:spacing w:val="-2"/>
          <w:sz w:val="28"/>
          <w:szCs w:val="28"/>
        </w:rPr>
        <w:t>4</w:t>
      </w:r>
      <w:r w:rsidRPr="005446D2">
        <w:rPr>
          <w:spacing w:val="-2"/>
          <w:sz w:val="28"/>
          <w:szCs w:val="28"/>
        </w:rPr>
        <w:t>.</w:t>
      </w:r>
      <w:r w:rsidR="005446D2" w:rsidRPr="005446D2">
        <w:rPr>
          <w:spacing w:val="-2"/>
          <w:sz w:val="28"/>
          <w:szCs w:val="28"/>
        </w:rPr>
        <w:t>593</w:t>
      </w:r>
      <w:r w:rsidRPr="005446D2">
        <w:rPr>
          <w:spacing w:val="-2"/>
          <w:sz w:val="28"/>
          <w:szCs w:val="28"/>
        </w:rPr>
        <w:t xml:space="preserve"> học sinh</w:t>
      </w:r>
      <w:r w:rsidR="00270523">
        <w:rPr>
          <w:spacing w:val="-2"/>
          <w:sz w:val="28"/>
          <w:szCs w:val="28"/>
        </w:rPr>
        <w:t xml:space="preserve"> chiếm </w:t>
      </w:r>
      <w:r w:rsidRPr="005446D2">
        <w:rPr>
          <w:spacing w:val="-2"/>
          <w:sz w:val="28"/>
          <w:szCs w:val="28"/>
        </w:rPr>
        <w:t xml:space="preserve">tỷ lệ khoảng 19% so với tổng số học sinh. </w:t>
      </w:r>
    </w:p>
    <w:p w:rsidR="00117362" w:rsidRDefault="00117362" w:rsidP="0073008F">
      <w:pPr>
        <w:pStyle w:val="Heading10"/>
        <w:shd w:val="clear" w:color="auto" w:fill="auto"/>
        <w:spacing w:before="100" w:after="100" w:line="262" w:lineRule="auto"/>
        <w:ind w:firstLine="588"/>
        <w:jc w:val="both"/>
        <w:rPr>
          <w:spacing w:val="-2"/>
          <w:sz w:val="28"/>
          <w:szCs w:val="28"/>
        </w:rPr>
      </w:pPr>
      <w:r w:rsidRPr="005446D2">
        <w:rPr>
          <w:spacing w:val="-2"/>
          <w:sz w:val="28"/>
          <w:szCs w:val="28"/>
        </w:rPr>
        <w:t>So với mặt bằng toàn quốc, Đồng Nai là địa phương đã thực hiện tốt về công tác xã hội hóa giáo dục với tỷ lệ ngoài công lập vượt khá xa so với mặt bằng chung toàn quốc (tỷ lệ trường ngoài công lập toàn quốc là 6,68%, tỷ lệ của tỉnh là 20,</w:t>
      </w:r>
      <w:r w:rsidR="005446D2" w:rsidRPr="005446D2">
        <w:rPr>
          <w:spacing w:val="-2"/>
          <w:sz w:val="28"/>
          <w:szCs w:val="28"/>
        </w:rPr>
        <w:t>6</w:t>
      </w:r>
      <w:r w:rsidRPr="005446D2">
        <w:rPr>
          <w:spacing w:val="-2"/>
          <w:sz w:val="28"/>
          <w:szCs w:val="28"/>
        </w:rPr>
        <w:t>%; tỷ lệ học sinh ngoài công lập toàn quốc là 6%, tỷ lệ của tỉnh là 19%</w:t>
      </w:r>
      <w:r w:rsidR="00E41A16">
        <w:rPr>
          <w:spacing w:val="-2"/>
          <w:sz w:val="28"/>
          <w:szCs w:val="28"/>
        </w:rPr>
        <w:t>)</w:t>
      </w:r>
      <w:r w:rsidRPr="005446D2">
        <w:rPr>
          <w:spacing w:val="-2"/>
          <w:sz w:val="28"/>
          <w:szCs w:val="28"/>
        </w:rPr>
        <w:t>.</w:t>
      </w:r>
    </w:p>
    <w:p w:rsidR="0044614A" w:rsidRPr="0073008F" w:rsidRDefault="0044614A" w:rsidP="0073008F">
      <w:pPr>
        <w:pStyle w:val="Heading10"/>
        <w:shd w:val="clear" w:color="auto" w:fill="auto"/>
        <w:spacing w:before="100" w:after="100" w:line="262" w:lineRule="auto"/>
        <w:ind w:firstLine="590"/>
        <w:jc w:val="both"/>
        <w:rPr>
          <w:i/>
          <w:spacing w:val="-4"/>
          <w:sz w:val="28"/>
          <w:szCs w:val="28"/>
        </w:rPr>
      </w:pPr>
      <w:r w:rsidRPr="0073008F">
        <w:rPr>
          <w:i/>
          <w:spacing w:val="-4"/>
          <w:sz w:val="28"/>
          <w:szCs w:val="28"/>
        </w:rPr>
        <w:t>(</w:t>
      </w:r>
      <w:r w:rsidR="00270523" w:rsidRPr="0073008F">
        <w:rPr>
          <w:i/>
          <w:spacing w:val="-4"/>
          <w:sz w:val="28"/>
          <w:szCs w:val="28"/>
        </w:rPr>
        <w:t xml:space="preserve">Chi </w:t>
      </w:r>
      <w:r w:rsidRPr="0073008F">
        <w:rPr>
          <w:i/>
          <w:spacing w:val="-4"/>
          <w:sz w:val="28"/>
          <w:szCs w:val="28"/>
        </w:rPr>
        <w:t>tiết theo biểu số 01)</w:t>
      </w:r>
    </w:p>
    <w:p w:rsidR="00117362" w:rsidRPr="0073008F" w:rsidRDefault="00117362" w:rsidP="0073008F">
      <w:pPr>
        <w:pStyle w:val="Heading10"/>
        <w:shd w:val="clear" w:color="auto" w:fill="auto"/>
        <w:spacing w:before="100" w:after="100" w:line="247" w:lineRule="auto"/>
        <w:ind w:firstLine="590"/>
        <w:jc w:val="both"/>
        <w:rPr>
          <w:sz w:val="28"/>
          <w:szCs w:val="28"/>
        </w:rPr>
      </w:pPr>
      <w:r w:rsidRPr="0073008F">
        <w:rPr>
          <w:sz w:val="28"/>
          <w:szCs w:val="28"/>
        </w:rPr>
        <w:t xml:space="preserve">Giai đoạn 2017-2022, mạng lưới trường lớp địa bàn tỉnh tăng 39 trường, bình quân </w:t>
      </w:r>
      <w:r w:rsidR="000C7060" w:rsidRPr="0073008F">
        <w:rPr>
          <w:sz w:val="28"/>
          <w:szCs w:val="28"/>
        </w:rPr>
        <w:t xml:space="preserve">tăng gần </w:t>
      </w:r>
      <w:r w:rsidRPr="0073008F">
        <w:rPr>
          <w:sz w:val="28"/>
          <w:szCs w:val="28"/>
        </w:rPr>
        <w:t>8 trường/năm; mạng lưới trường tăng chủ yếu ở loại hình ngoài công lập (mầm non tăng 50 trường, THCS tăng 3 trường, THPT tăng 1 trường), trong khi đó, mạng lưới trường công lập giảm khoảng 20 trường do thực hiện sáp nhập các trường mẫu giáo để hình thành trường mầm non và sáp nhập trường tiểu học vào THCS để hình thành trường Tiểu học</w:t>
      </w:r>
      <w:r w:rsidR="000C7060" w:rsidRPr="0073008F">
        <w:rPr>
          <w:sz w:val="28"/>
          <w:szCs w:val="28"/>
        </w:rPr>
        <w:t xml:space="preserve"> </w:t>
      </w:r>
      <w:r w:rsidRPr="0073008F">
        <w:rPr>
          <w:sz w:val="28"/>
          <w:szCs w:val="28"/>
        </w:rPr>
        <w:t>-</w:t>
      </w:r>
      <w:r w:rsidR="000C7060" w:rsidRPr="0073008F">
        <w:rPr>
          <w:sz w:val="28"/>
          <w:szCs w:val="28"/>
        </w:rPr>
        <w:t xml:space="preserve"> </w:t>
      </w:r>
      <w:r w:rsidRPr="0073008F">
        <w:rPr>
          <w:sz w:val="28"/>
          <w:szCs w:val="28"/>
        </w:rPr>
        <w:t>THCS theo chủ trương Nghị quyết 19 của Trung ương</w:t>
      </w:r>
    </w:p>
    <w:p w:rsidR="00117362" w:rsidRPr="0027000B" w:rsidRDefault="00117362" w:rsidP="006E7812">
      <w:pPr>
        <w:pStyle w:val="Heading10"/>
        <w:shd w:val="clear" w:color="auto" w:fill="auto"/>
        <w:spacing w:before="140" w:after="140" w:line="254" w:lineRule="auto"/>
        <w:ind w:firstLine="588"/>
        <w:jc w:val="both"/>
        <w:rPr>
          <w:sz w:val="28"/>
          <w:szCs w:val="28"/>
        </w:rPr>
      </w:pPr>
      <w:r w:rsidRPr="0027000B">
        <w:rPr>
          <w:sz w:val="28"/>
          <w:szCs w:val="28"/>
        </w:rPr>
        <w:lastRenderedPageBreak/>
        <w:t>Các điều kiện đảm bảo phát triển giáo dục đã được quan tâm, tăng cường. Cụ thể: Tỷ lệ phòng học kiên cố cao tầng tăng từ 80,1% ở năm học 2017-2018 lên 9</w:t>
      </w:r>
      <w:r w:rsidR="007D48B9">
        <w:rPr>
          <w:sz w:val="28"/>
          <w:szCs w:val="28"/>
        </w:rPr>
        <w:t>1</w:t>
      </w:r>
      <w:r w:rsidRPr="0027000B">
        <w:rPr>
          <w:sz w:val="28"/>
          <w:szCs w:val="28"/>
        </w:rPr>
        <w:t>% ở năm học 202</w:t>
      </w:r>
      <w:r w:rsidR="007D48B9">
        <w:rPr>
          <w:sz w:val="28"/>
          <w:szCs w:val="28"/>
        </w:rPr>
        <w:t>3</w:t>
      </w:r>
      <w:r w:rsidRPr="0027000B">
        <w:rPr>
          <w:sz w:val="28"/>
          <w:szCs w:val="28"/>
        </w:rPr>
        <w:t>-202</w:t>
      </w:r>
      <w:r w:rsidR="007D48B9">
        <w:rPr>
          <w:sz w:val="28"/>
          <w:szCs w:val="28"/>
        </w:rPr>
        <w:t>4</w:t>
      </w:r>
      <w:r w:rsidRPr="0027000B">
        <w:rPr>
          <w:sz w:val="28"/>
          <w:szCs w:val="28"/>
        </w:rPr>
        <w:t xml:space="preserve">, không còn phòng học tạm, mượn; Tỷ lệ chi cho giáo dục trên tổng chi ngân sách của tỉnh tăng từ 33,6% năm 2010 lên 37% ở năm 2020; Quy mô đội ngũ giáo viên các cấp </w:t>
      </w:r>
      <w:r w:rsidR="007D48B9">
        <w:rPr>
          <w:sz w:val="28"/>
          <w:szCs w:val="28"/>
        </w:rPr>
        <w:t>(công lập và ngoài công lập) giai đoạn 2020</w:t>
      </w:r>
      <w:r w:rsidR="000C7060">
        <w:rPr>
          <w:sz w:val="28"/>
          <w:szCs w:val="28"/>
        </w:rPr>
        <w:t xml:space="preserve"> </w:t>
      </w:r>
      <w:r w:rsidR="007D48B9">
        <w:rPr>
          <w:sz w:val="28"/>
          <w:szCs w:val="28"/>
        </w:rPr>
        <w:t>-</w:t>
      </w:r>
      <w:r w:rsidR="000C7060">
        <w:rPr>
          <w:sz w:val="28"/>
          <w:szCs w:val="28"/>
        </w:rPr>
        <w:t xml:space="preserve"> </w:t>
      </w:r>
      <w:r w:rsidR="007D48B9">
        <w:rPr>
          <w:sz w:val="28"/>
          <w:szCs w:val="28"/>
        </w:rPr>
        <w:t xml:space="preserve">2023 </w:t>
      </w:r>
      <w:r w:rsidRPr="0027000B">
        <w:rPr>
          <w:sz w:val="28"/>
          <w:szCs w:val="28"/>
        </w:rPr>
        <w:t xml:space="preserve">tăng </w:t>
      </w:r>
      <w:r w:rsidR="007D48B9">
        <w:rPr>
          <w:sz w:val="28"/>
          <w:szCs w:val="28"/>
        </w:rPr>
        <w:t>4</w:t>
      </w:r>
      <w:r w:rsidRPr="0027000B">
        <w:rPr>
          <w:sz w:val="28"/>
          <w:szCs w:val="28"/>
        </w:rPr>
        <w:t>% (</w:t>
      </w:r>
      <w:r w:rsidR="000D36CB" w:rsidRPr="0027000B">
        <w:rPr>
          <w:sz w:val="28"/>
          <w:szCs w:val="28"/>
        </w:rPr>
        <w:t>3</w:t>
      </w:r>
      <w:r w:rsidR="000D36CB">
        <w:rPr>
          <w:sz w:val="28"/>
          <w:szCs w:val="28"/>
        </w:rPr>
        <w:t>1</w:t>
      </w:r>
      <w:r w:rsidR="000D36CB" w:rsidRPr="0027000B">
        <w:rPr>
          <w:sz w:val="28"/>
          <w:szCs w:val="28"/>
        </w:rPr>
        <w:t>.</w:t>
      </w:r>
      <w:r w:rsidR="000D36CB">
        <w:rPr>
          <w:sz w:val="28"/>
          <w:szCs w:val="28"/>
        </w:rPr>
        <w:t>587</w:t>
      </w:r>
      <w:r w:rsidR="000D36CB" w:rsidRPr="0027000B">
        <w:rPr>
          <w:sz w:val="28"/>
          <w:szCs w:val="28"/>
        </w:rPr>
        <w:t>/</w:t>
      </w:r>
      <w:r w:rsidR="000D36CB">
        <w:rPr>
          <w:sz w:val="28"/>
          <w:szCs w:val="28"/>
        </w:rPr>
        <w:t>30.404</w:t>
      </w:r>
      <w:r w:rsidRPr="0027000B">
        <w:rPr>
          <w:sz w:val="28"/>
          <w:szCs w:val="28"/>
        </w:rPr>
        <w:t xml:space="preserve">); </w:t>
      </w:r>
    </w:p>
    <w:p w:rsidR="00117362" w:rsidRPr="00B514B5" w:rsidRDefault="00C34CE8" w:rsidP="006E7812">
      <w:pPr>
        <w:pStyle w:val="Heading10"/>
        <w:shd w:val="clear" w:color="auto" w:fill="auto"/>
        <w:spacing w:before="140" w:after="140" w:line="254" w:lineRule="auto"/>
        <w:ind w:firstLine="588"/>
        <w:jc w:val="both"/>
        <w:rPr>
          <w:spacing w:val="-8"/>
          <w:sz w:val="28"/>
          <w:szCs w:val="28"/>
        </w:rPr>
      </w:pPr>
      <w:r w:rsidRPr="00B514B5">
        <w:rPr>
          <w:spacing w:val="-8"/>
          <w:sz w:val="28"/>
          <w:szCs w:val="28"/>
        </w:rPr>
        <w:t xml:space="preserve">2.2. </w:t>
      </w:r>
      <w:r w:rsidR="00117362" w:rsidRPr="00B514B5">
        <w:rPr>
          <w:spacing w:val="-8"/>
          <w:sz w:val="28"/>
          <w:szCs w:val="28"/>
        </w:rPr>
        <w:t>Thực trạng đội ngũ giáo viên tại các cơ sở giáo dục công lập trên địa bàn tỉnh</w:t>
      </w:r>
    </w:p>
    <w:p w:rsidR="00117362" w:rsidRPr="00874C45" w:rsidRDefault="00C34CE8" w:rsidP="006E7812">
      <w:pPr>
        <w:pStyle w:val="Heading10"/>
        <w:shd w:val="clear" w:color="auto" w:fill="auto"/>
        <w:spacing w:before="140" w:after="140" w:line="254" w:lineRule="auto"/>
        <w:ind w:firstLine="588"/>
        <w:jc w:val="both"/>
        <w:rPr>
          <w:sz w:val="28"/>
          <w:szCs w:val="28"/>
        </w:rPr>
      </w:pPr>
      <w:r>
        <w:rPr>
          <w:sz w:val="28"/>
          <w:szCs w:val="28"/>
        </w:rPr>
        <w:t xml:space="preserve">2.2.1. </w:t>
      </w:r>
      <w:r w:rsidR="00117362" w:rsidRPr="00874C45">
        <w:rPr>
          <w:sz w:val="28"/>
          <w:szCs w:val="28"/>
        </w:rPr>
        <w:t>Tình hình đội ngũ giáo viên các cấp</w:t>
      </w:r>
    </w:p>
    <w:p w:rsidR="00117362" w:rsidRPr="00874C45" w:rsidRDefault="00117362" w:rsidP="006E7812">
      <w:pPr>
        <w:pStyle w:val="Heading10"/>
        <w:shd w:val="clear" w:color="auto" w:fill="auto"/>
        <w:spacing w:before="140" w:after="140" w:line="254" w:lineRule="auto"/>
        <w:ind w:firstLine="588"/>
        <w:jc w:val="both"/>
        <w:rPr>
          <w:sz w:val="28"/>
          <w:szCs w:val="28"/>
        </w:rPr>
      </w:pPr>
      <w:r w:rsidRPr="00874C45">
        <w:rPr>
          <w:sz w:val="28"/>
          <w:szCs w:val="28"/>
        </w:rPr>
        <w:t>Đến năm học 202</w:t>
      </w:r>
      <w:r w:rsidR="00C34CE8">
        <w:rPr>
          <w:sz w:val="28"/>
          <w:szCs w:val="28"/>
        </w:rPr>
        <w:t>3</w:t>
      </w:r>
      <w:r w:rsidRPr="00874C45">
        <w:rPr>
          <w:sz w:val="28"/>
          <w:szCs w:val="28"/>
        </w:rPr>
        <w:t>-202</w:t>
      </w:r>
      <w:r w:rsidR="00C34CE8">
        <w:rPr>
          <w:sz w:val="28"/>
          <w:szCs w:val="28"/>
        </w:rPr>
        <w:t>4</w:t>
      </w:r>
      <w:r w:rsidRPr="00874C45">
        <w:rPr>
          <w:sz w:val="28"/>
          <w:szCs w:val="28"/>
        </w:rPr>
        <w:t>, số lượng giáo viên ở các cấp học, bậc học công lập như sau: Mầm non: về số lượng 4.</w:t>
      </w:r>
      <w:r w:rsidR="00367E77">
        <w:rPr>
          <w:sz w:val="28"/>
          <w:szCs w:val="28"/>
        </w:rPr>
        <w:t>7</w:t>
      </w:r>
      <w:r w:rsidR="00C55E42">
        <w:rPr>
          <w:sz w:val="28"/>
          <w:szCs w:val="28"/>
        </w:rPr>
        <w:t>18</w:t>
      </w:r>
      <w:r w:rsidRPr="00874C45">
        <w:rPr>
          <w:sz w:val="28"/>
          <w:szCs w:val="28"/>
        </w:rPr>
        <w:t xml:space="preserve"> người, tỷ lệ giáo viên/lớp: nhà trẻ: 2,02G</w:t>
      </w:r>
      <w:r w:rsidR="00C55E42">
        <w:rPr>
          <w:sz w:val="28"/>
          <w:szCs w:val="28"/>
        </w:rPr>
        <w:t>V</w:t>
      </w:r>
      <w:r w:rsidRPr="00874C45">
        <w:rPr>
          <w:sz w:val="28"/>
          <w:szCs w:val="28"/>
        </w:rPr>
        <w:t xml:space="preserve">/lớp (quy định 2,5 GV/lớp); mẫu giáo: 1,97 GV/lớp (quy định 2,2 GV/lớp); Tiểu học: </w:t>
      </w:r>
      <w:r w:rsidR="00C34CE8">
        <w:rPr>
          <w:sz w:val="28"/>
          <w:szCs w:val="28"/>
        </w:rPr>
        <w:t>10.047 người</w:t>
      </w:r>
      <w:r w:rsidRPr="00874C45">
        <w:rPr>
          <w:sz w:val="28"/>
          <w:szCs w:val="28"/>
        </w:rPr>
        <w:t>, tỷ lệ 1,2</w:t>
      </w:r>
      <w:r w:rsidR="00C34CE8">
        <w:rPr>
          <w:sz w:val="28"/>
          <w:szCs w:val="28"/>
        </w:rPr>
        <w:t>9</w:t>
      </w:r>
      <w:r w:rsidRPr="00874C45">
        <w:rPr>
          <w:sz w:val="28"/>
          <w:szCs w:val="28"/>
        </w:rPr>
        <w:t xml:space="preserve"> GV/lớp (quy định: lớp 1 buổi: 1,2 GV/lớp; lớp 2 buổi: 1,5 GV/lớp); Trung học cơ sở: về số lượng 7.</w:t>
      </w:r>
      <w:r w:rsidR="00C34CE8">
        <w:rPr>
          <w:sz w:val="28"/>
          <w:szCs w:val="28"/>
        </w:rPr>
        <w:t>937</w:t>
      </w:r>
      <w:r>
        <w:rPr>
          <w:sz w:val="28"/>
          <w:szCs w:val="28"/>
        </w:rPr>
        <w:t xml:space="preserve"> </w:t>
      </w:r>
      <w:r w:rsidRPr="00874C45">
        <w:rPr>
          <w:sz w:val="28"/>
          <w:szCs w:val="28"/>
        </w:rPr>
        <w:t>người, tỷ lệ 1,7</w:t>
      </w:r>
      <w:r w:rsidR="00C34CE8">
        <w:rPr>
          <w:sz w:val="28"/>
          <w:szCs w:val="28"/>
        </w:rPr>
        <w:t>2</w:t>
      </w:r>
      <w:r w:rsidRPr="00874C45">
        <w:rPr>
          <w:sz w:val="28"/>
          <w:szCs w:val="28"/>
        </w:rPr>
        <w:t xml:space="preserve"> GV/lớp (quy định là 1,9 GV/lớp); Trung học phổ thông: về số lượng 3.0</w:t>
      </w:r>
      <w:r w:rsidR="00C34CE8">
        <w:rPr>
          <w:sz w:val="28"/>
          <w:szCs w:val="28"/>
        </w:rPr>
        <w:t>72</w:t>
      </w:r>
      <w:r w:rsidRPr="00874C45">
        <w:rPr>
          <w:sz w:val="28"/>
          <w:szCs w:val="28"/>
        </w:rPr>
        <w:t xml:space="preserve"> người, tỷ lệ 2,1</w:t>
      </w:r>
      <w:r w:rsidR="00C34CE8">
        <w:rPr>
          <w:sz w:val="28"/>
          <w:szCs w:val="28"/>
        </w:rPr>
        <w:t>5</w:t>
      </w:r>
      <w:r w:rsidRPr="00874C45">
        <w:rPr>
          <w:sz w:val="28"/>
          <w:szCs w:val="28"/>
        </w:rPr>
        <w:t xml:space="preserve"> GV/lớp (quy định là 2,25 GV/lớp). </w:t>
      </w:r>
    </w:p>
    <w:p w:rsidR="00117362" w:rsidRPr="00C664A8" w:rsidRDefault="00AC168C" w:rsidP="006E7812">
      <w:pPr>
        <w:spacing w:before="140" w:after="140" w:line="254" w:lineRule="auto"/>
        <w:ind w:firstLine="567"/>
        <w:jc w:val="both"/>
        <w:rPr>
          <w:rFonts w:cs="Times New Roman"/>
          <w:szCs w:val="28"/>
        </w:rPr>
      </w:pPr>
      <w:r w:rsidRPr="00650B34">
        <w:rPr>
          <w:rFonts w:cs="Times New Roman"/>
          <w:spacing w:val="-2"/>
          <w:szCs w:val="28"/>
        </w:rPr>
        <w:t xml:space="preserve">So </w:t>
      </w:r>
      <w:r w:rsidR="00C55E42" w:rsidRPr="00650B34">
        <w:rPr>
          <w:rFonts w:cs="Times New Roman"/>
          <w:spacing w:val="-2"/>
          <w:szCs w:val="28"/>
        </w:rPr>
        <w:t>với biên chế được giao, các cơ sở giáo dục mầm non, phổ thông công lập còn thiếu 1.7</w:t>
      </w:r>
      <w:r w:rsidR="00C55E42">
        <w:rPr>
          <w:rFonts w:cs="Times New Roman"/>
          <w:spacing w:val="-2"/>
          <w:szCs w:val="28"/>
        </w:rPr>
        <w:t>73</w:t>
      </w:r>
      <w:r w:rsidR="00C55E42" w:rsidRPr="00650B34">
        <w:rPr>
          <w:rFonts w:cs="Times New Roman"/>
          <w:spacing w:val="-2"/>
          <w:szCs w:val="28"/>
        </w:rPr>
        <w:t xml:space="preserve"> giáo viên (mầm non thiếu </w:t>
      </w:r>
      <w:r w:rsidR="00C55E42">
        <w:rPr>
          <w:rFonts w:cs="Times New Roman"/>
          <w:spacing w:val="-2"/>
          <w:szCs w:val="28"/>
        </w:rPr>
        <w:t>507</w:t>
      </w:r>
      <w:r w:rsidR="00C55E42" w:rsidRPr="00650B34">
        <w:rPr>
          <w:rFonts w:cs="Times New Roman"/>
          <w:spacing w:val="-2"/>
          <w:szCs w:val="28"/>
        </w:rPr>
        <w:t xml:space="preserve"> người, tiểu học thiếu 675 người, trung học cơ sở thiếu 390 người và trung học phổ thông thiếu 201 người)</w:t>
      </w:r>
      <w:r>
        <w:rPr>
          <w:rFonts w:cs="Times New Roman"/>
          <w:spacing w:val="-2"/>
          <w:szCs w:val="28"/>
        </w:rPr>
        <w:t xml:space="preserve">. </w:t>
      </w:r>
      <w:r w:rsidR="00117362" w:rsidRPr="00C664A8">
        <w:rPr>
          <w:rFonts w:cs="Times New Roman"/>
          <w:szCs w:val="28"/>
        </w:rPr>
        <w:t>Trong đó</w:t>
      </w:r>
      <w:r>
        <w:rPr>
          <w:rFonts w:cs="Times New Roman"/>
          <w:szCs w:val="28"/>
        </w:rPr>
        <w:t>, có một số bộ môn đặc thù</w:t>
      </w:r>
      <w:r w:rsidR="003D663D">
        <w:rPr>
          <w:rFonts w:cs="Times New Roman"/>
          <w:szCs w:val="28"/>
        </w:rPr>
        <w:t xml:space="preserve"> nên </w:t>
      </w:r>
      <w:r>
        <w:rPr>
          <w:rFonts w:cs="Times New Roman"/>
          <w:szCs w:val="28"/>
        </w:rPr>
        <w:t xml:space="preserve">khó tuyển dụng như: nhạc, họa, tin học, thể dục đối với tiểu học; nhạc, họa, tin học đối với </w:t>
      </w:r>
      <w:r w:rsidRPr="00C664A8">
        <w:rPr>
          <w:rFonts w:cs="Times New Roman"/>
          <w:szCs w:val="28"/>
        </w:rPr>
        <w:t>trung học cơ sở</w:t>
      </w:r>
      <w:r>
        <w:rPr>
          <w:rFonts w:cs="Times New Roman"/>
          <w:szCs w:val="28"/>
        </w:rPr>
        <w:t xml:space="preserve"> và nhạc, họa, </w:t>
      </w:r>
      <w:r w:rsidRPr="00C664A8">
        <w:rPr>
          <w:rFonts w:cs="Times New Roman"/>
          <w:szCs w:val="28"/>
        </w:rPr>
        <w:t>tin học</w:t>
      </w:r>
      <w:r>
        <w:rPr>
          <w:rFonts w:cs="Times New Roman"/>
          <w:szCs w:val="28"/>
        </w:rPr>
        <w:t>, giáo dục quốc phòng đối với Trung học phổ thông.</w:t>
      </w:r>
    </w:p>
    <w:p w:rsidR="00C34CE8" w:rsidRDefault="00117362" w:rsidP="006E7812">
      <w:pPr>
        <w:pStyle w:val="Heading10"/>
        <w:shd w:val="clear" w:color="auto" w:fill="auto"/>
        <w:spacing w:before="140" w:after="140" w:line="254" w:lineRule="auto"/>
        <w:ind w:firstLine="616"/>
        <w:jc w:val="both"/>
        <w:rPr>
          <w:sz w:val="28"/>
          <w:szCs w:val="28"/>
        </w:rPr>
      </w:pPr>
      <w:r w:rsidRPr="00E55876">
        <w:rPr>
          <w:sz w:val="28"/>
          <w:szCs w:val="28"/>
        </w:rPr>
        <w:t>Bên cạnh đó, trong giai đ</w:t>
      </w:r>
      <w:r>
        <w:rPr>
          <w:sz w:val="28"/>
          <w:szCs w:val="28"/>
        </w:rPr>
        <w:t>oạn</w:t>
      </w:r>
      <w:r w:rsidRPr="00E55876">
        <w:rPr>
          <w:sz w:val="28"/>
          <w:szCs w:val="28"/>
        </w:rPr>
        <w:t xml:space="preserve"> 2020-2023, tổng số giáo viên nghỉ việc ở các cấp học trên địa bàn tỉnh là 1.178 người (mầm non: 494 người, tiểu học: 322 người, trung học cơ sở: 278 người, trung học phổ thông: 84 người). Theo báo cáo của các đơn vị, một trong những nguyên nhân giáo viên nghỉ việc có lý do thu nhập, tiền lương chưa đảm bảo trang trải cho cuộc sống, nhất là đội ngũ giáo viên vừa được tuyển dụng mới.</w:t>
      </w:r>
      <w:r w:rsidRPr="00874C45">
        <w:rPr>
          <w:sz w:val="28"/>
          <w:szCs w:val="28"/>
        </w:rPr>
        <w:t xml:space="preserve"> </w:t>
      </w:r>
    </w:p>
    <w:p w:rsidR="0044614A" w:rsidRPr="0044614A" w:rsidRDefault="0044614A" w:rsidP="006E7812">
      <w:pPr>
        <w:pStyle w:val="Heading10"/>
        <w:shd w:val="clear" w:color="auto" w:fill="auto"/>
        <w:spacing w:before="140" w:after="140" w:line="254" w:lineRule="auto"/>
        <w:ind w:firstLine="616"/>
        <w:jc w:val="both"/>
        <w:rPr>
          <w:i/>
          <w:spacing w:val="-2"/>
          <w:sz w:val="28"/>
          <w:szCs w:val="28"/>
        </w:rPr>
      </w:pPr>
      <w:r w:rsidRPr="0044614A">
        <w:rPr>
          <w:i/>
          <w:spacing w:val="-2"/>
          <w:sz w:val="28"/>
          <w:szCs w:val="28"/>
        </w:rPr>
        <w:t>(</w:t>
      </w:r>
      <w:r w:rsidR="00270523" w:rsidRPr="0044614A">
        <w:rPr>
          <w:i/>
          <w:spacing w:val="-2"/>
          <w:sz w:val="28"/>
          <w:szCs w:val="28"/>
        </w:rPr>
        <w:t xml:space="preserve">Chi </w:t>
      </w:r>
      <w:r w:rsidRPr="0044614A">
        <w:rPr>
          <w:i/>
          <w:spacing w:val="-2"/>
          <w:sz w:val="28"/>
          <w:szCs w:val="28"/>
        </w:rPr>
        <w:t>tiết theo biểu số 0</w:t>
      </w:r>
      <w:r>
        <w:rPr>
          <w:i/>
          <w:spacing w:val="-2"/>
          <w:sz w:val="28"/>
          <w:szCs w:val="28"/>
        </w:rPr>
        <w:t>2 và 03</w:t>
      </w:r>
      <w:r w:rsidRPr="0044614A">
        <w:rPr>
          <w:i/>
          <w:spacing w:val="-2"/>
          <w:sz w:val="28"/>
          <w:szCs w:val="28"/>
        </w:rPr>
        <w:t>)</w:t>
      </w:r>
    </w:p>
    <w:p w:rsidR="00117362" w:rsidRPr="00874C45" w:rsidRDefault="00C34CE8" w:rsidP="006E7812">
      <w:pPr>
        <w:pStyle w:val="Heading10"/>
        <w:shd w:val="clear" w:color="auto" w:fill="auto"/>
        <w:spacing w:before="140" w:after="140" w:line="254" w:lineRule="auto"/>
        <w:ind w:firstLine="616"/>
        <w:jc w:val="both"/>
        <w:rPr>
          <w:sz w:val="28"/>
          <w:szCs w:val="28"/>
        </w:rPr>
      </w:pPr>
      <w:r>
        <w:rPr>
          <w:sz w:val="28"/>
          <w:szCs w:val="28"/>
        </w:rPr>
        <w:t xml:space="preserve">2.2.2. Tình hình thực hiện </w:t>
      </w:r>
      <w:r w:rsidR="00CE61CD">
        <w:rPr>
          <w:sz w:val="28"/>
          <w:szCs w:val="28"/>
        </w:rPr>
        <w:t>tuyển dụng</w:t>
      </w:r>
      <w:r>
        <w:rPr>
          <w:sz w:val="28"/>
          <w:szCs w:val="28"/>
        </w:rPr>
        <w:t xml:space="preserve"> giáo viên </w:t>
      </w:r>
    </w:p>
    <w:p w:rsidR="00CE61CD" w:rsidRDefault="00C34CE8" w:rsidP="006E7812">
      <w:pPr>
        <w:spacing w:before="140" w:after="140" w:line="254" w:lineRule="auto"/>
        <w:ind w:firstLine="618"/>
        <w:jc w:val="both"/>
        <w:rPr>
          <w:szCs w:val="28"/>
        </w:rPr>
      </w:pPr>
      <w:r>
        <w:rPr>
          <w:szCs w:val="28"/>
        </w:rPr>
        <w:t xml:space="preserve">a) </w:t>
      </w:r>
      <w:r w:rsidR="00CE61CD" w:rsidRPr="005446D2">
        <w:rPr>
          <w:szCs w:val="28"/>
        </w:rPr>
        <w:t>Việc thực hiện biên chế giáo viên các cấp học trên địa bàn tỉnh trong thời gian qua đã được quan tâm</w:t>
      </w:r>
      <w:r w:rsidR="006E7812">
        <w:rPr>
          <w:szCs w:val="28"/>
        </w:rPr>
        <w:t xml:space="preserve"> </w:t>
      </w:r>
      <w:r w:rsidR="00CE61CD" w:rsidRPr="005446D2">
        <w:rPr>
          <w:szCs w:val="28"/>
        </w:rPr>
        <w:t>của Tỉnh ủy, UBND tỉnh thông qua nhiều chủ trương, chỉ đạo quan trọng.</w:t>
      </w:r>
    </w:p>
    <w:p w:rsidR="00234193" w:rsidRPr="006E7812" w:rsidRDefault="00234193" w:rsidP="006E7812">
      <w:pPr>
        <w:pStyle w:val="FootnoteText"/>
        <w:spacing w:before="120" w:after="120" w:line="254" w:lineRule="auto"/>
        <w:ind w:firstLine="618"/>
        <w:jc w:val="both"/>
        <w:rPr>
          <w:rFonts w:cs="Times New Roman"/>
          <w:sz w:val="28"/>
          <w:szCs w:val="28"/>
          <w:shd w:val="clear" w:color="auto" w:fill="FFFFFF"/>
        </w:rPr>
      </w:pPr>
      <w:r w:rsidRPr="006E7812">
        <w:rPr>
          <w:rFonts w:cs="Times New Roman"/>
          <w:sz w:val="28"/>
          <w:szCs w:val="28"/>
        </w:rPr>
        <w:t xml:space="preserve">- Tỉnh ủy đã tổ chức làm việc với Ban Cán sự Đảng UBND tỉnh và cấp ủy các địa phương về tình trạng thiếu giáo viên trên địa bàn tỉnh. Tại </w:t>
      </w:r>
      <w:r w:rsidR="00AC168C">
        <w:rPr>
          <w:rFonts w:cs="Times New Roman"/>
          <w:sz w:val="28"/>
          <w:szCs w:val="28"/>
          <w:lang w:val="nl-NL"/>
        </w:rPr>
        <w:t>t</w:t>
      </w:r>
      <w:r w:rsidRPr="006E7812">
        <w:rPr>
          <w:rFonts w:cs="Times New Roman"/>
          <w:sz w:val="28"/>
          <w:szCs w:val="28"/>
          <w:lang w:val="nl-NL"/>
        </w:rPr>
        <w:t xml:space="preserve">hông báo số 207-TB/VPTU ngày 13/6/2023 của Tỉnh ủy về việc </w:t>
      </w:r>
      <w:r w:rsidRPr="006E7812">
        <w:rPr>
          <w:rFonts w:cs="Times New Roman"/>
          <w:sz w:val="28"/>
          <w:szCs w:val="28"/>
          <w:shd w:val="clear" w:color="auto" w:fill="FFFFFF"/>
        </w:rPr>
        <w:t xml:space="preserve">Thông báo Kết luận của Đồng chí Bí thư Tỉnh ủy tại buổi làm việc Ban </w:t>
      </w:r>
      <w:r w:rsidR="00AC168C" w:rsidRPr="006E7812">
        <w:rPr>
          <w:rFonts w:cs="Times New Roman"/>
          <w:sz w:val="28"/>
          <w:szCs w:val="28"/>
          <w:shd w:val="clear" w:color="auto" w:fill="FFFFFF"/>
        </w:rPr>
        <w:t xml:space="preserve">Cán </w:t>
      </w:r>
      <w:r w:rsidRPr="006E7812">
        <w:rPr>
          <w:rFonts w:cs="Times New Roman"/>
          <w:sz w:val="28"/>
          <w:szCs w:val="28"/>
          <w:shd w:val="clear" w:color="auto" w:fill="FFFFFF"/>
        </w:rPr>
        <w:t xml:space="preserve">sự </w:t>
      </w:r>
      <w:r w:rsidR="00AC168C" w:rsidRPr="006E7812">
        <w:rPr>
          <w:rFonts w:cs="Times New Roman"/>
          <w:sz w:val="28"/>
          <w:szCs w:val="28"/>
          <w:shd w:val="clear" w:color="auto" w:fill="FFFFFF"/>
        </w:rPr>
        <w:t xml:space="preserve">Đảng </w:t>
      </w:r>
      <w:r w:rsidRPr="006E7812">
        <w:rPr>
          <w:rFonts w:cs="Times New Roman"/>
          <w:sz w:val="28"/>
          <w:szCs w:val="28"/>
          <w:shd w:val="clear" w:color="auto" w:fill="FFFFFF"/>
        </w:rPr>
        <w:t xml:space="preserve">Ủy </w:t>
      </w:r>
      <w:r w:rsidR="00AC168C">
        <w:rPr>
          <w:rFonts w:cs="Times New Roman"/>
          <w:sz w:val="28"/>
          <w:szCs w:val="28"/>
          <w:shd w:val="clear" w:color="auto" w:fill="FFFFFF"/>
        </w:rPr>
        <w:t xml:space="preserve">ban </w:t>
      </w:r>
      <w:r w:rsidRPr="006E7812">
        <w:rPr>
          <w:rFonts w:cs="Times New Roman"/>
          <w:sz w:val="28"/>
          <w:szCs w:val="28"/>
          <w:shd w:val="clear" w:color="auto" w:fill="FFFFFF"/>
        </w:rPr>
        <w:t>nhân dân tỉnh và các địa phương về tình trạng thiếu giáo viên trên địa bàn tỉnh đã đưa ra nhiều giải pháp, chỉ đạo về công tác đảm bảo đội ngũ giáo viên cho các cơ sở giáo dục.</w:t>
      </w:r>
      <w:r w:rsidR="006E7812" w:rsidRPr="006E7812">
        <w:rPr>
          <w:rFonts w:cs="Times New Roman"/>
          <w:sz w:val="28"/>
          <w:szCs w:val="28"/>
          <w:shd w:val="clear" w:color="auto" w:fill="FFFFFF"/>
        </w:rPr>
        <w:t xml:space="preserve"> Trong đó, giao trách nhiệm Ban Cán sự UBND tỉnh chỉ đạo UBND tỉnh trình HĐND </w:t>
      </w:r>
      <w:r w:rsidR="006E7812" w:rsidRPr="006E7812">
        <w:rPr>
          <w:rFonts w:cs="Times New Roman"/>
          <w:sz w:val="28"/>
          <w:szCs w:val="28"/>
          <w:shd w:val="clear" w:color="auto" w:fill="FFFFFF"/>
        </w:rPr>
        <w:lastRenderedPageBreak/>
        <w:t>tỉnh thông qua chính sách hỗ trợ, đãi ngộ đội ngũ giáo viên để thu hút mới và giữ chân đội ngũ giáo viên đang công tác tại các cơ sở giáo dục.</w:t>
      </w:r>
    </w:p>
    <w:p w:rsidR="00CE61CD" w:rsidRPr="005446D2" w:rsidRDefault="00CE61CD" w:rsidP="006E7812">
      <w:pPr>
        <w:pStyle w:val="FootnoteText"/>
        <w:spacing w:before="120" w:after="120" w:line="254" w:lineRule="auto"/>
        <w:ind w:firstLine="618"/>
        <w:jc w:val="both"/>
        <w:rPr>
          <w:sz w:val="28"/>
          <w:szCs w:val="28"/>
        </w:rPr>
      </w:pPr>
      <w:r w:rsidRPr="005446D2">
        <w:rPr>
          <w:sz w:val="28"/>
          <w:szCs w:val="28"/>
        </w:rPr>
        <w:t xml:space="preserve">- UBND tỉnh đã ban hành </w:t>
      </w:r>
      <w:r w:rsidRPr="005446D2">
        <w:rPr>
          <w:sz w:val="28"/>
          <w:szCs w:val="28"/>
          <w:lang w:val="vi-VN"/>
        </w:rPr>
        <w:t xml:space="preserve">Quyết định </w:t>
      </w:r>
      <w:r w:rsidRPr="005446D2">
        <w:rPr>
          <w:sz w:val="28"/>
          <w:szCs w:val="28"/>
        </w:rPr>
        <w:t xml:space="preserve">số </w:t>
      </w:r>
      <w:r w:rsidRPr="005446D2">
        <w:rPr>
          <w:sz w:val="28"/>
          <w:szCs w:val="28"/>
          <w:lang w:val="vi-VN"/>
        </w:rPr>
        <w:t>53/2021/QĐ-UBND</w:t>
      </w:r>
      <w:r w:rsidRPr="005446D2">
        <w:rPr>
          <w:sz w:val="28"/>
          <w:szCs w:val="28"/>
        </w:rPr>
        <w:t xml:space="preserve"> ngày 26/11/2021 của UBND tỉnh về việc </w:t>
      </w:r>
      <w:r w:rsidRPr="005446D2">
        <w:rPr>
          <w:sz w:val="28"/>
          <w:szCs w:val="28"/>
          <w:lang w:val="vi-VN"/>
        </w:rPr>
        <w:t>Quy định về tuyển dụng, sử dụng và quản lý viên chức trên địa bàn tỉnh Đồng Nai</w:t>
      </w:r>
      <w:r w:rsidRPr="005446D2">
        <w:rPr>
          <w:sz w:val="28"/>
          <w:szCs w:val="28"/>
        </w:rPr>
        <w:t xml:space="preserve">. </w:t>
      </w:r>
    </w:p>
    <w:p w:rsidR="00CE61CD" w:rsidRPr="005446D2" w:rsidRDefault="00CE61CD" w:rsidP="006E7812">
      <w:pPr>
        <w:pStyle w:val="FootnoteText"/>
        <w:spacing w:before="120" w:after="120" w:line="254" w:lineRule="auto"/>
        <w:ind w:firstLine="618"/>
        <w:jc w:val="both"/>
        <w:rPr>
          <w:sz w:val="28"/>
          <w:szCs w:val="28"/>
        </w:rPr>
      </w:pPr>
      <w:r w:rsidRPr="005446D2">
        <w:rPr>
          <w:sz w:val="28"/>
          <w:szCs w:val="28"/>
        </w:rPr>
        <w:t xml:space="preserve">Quyết định đã phân cấp công </w:t>
      </w:r>
      <w:r w:rsidR="00234193">
        <w:rPr>
          <w:sz w:val="28"/>
          <w:szCs w:val="28"/>
        </w:rPr>
        <w:t xml:space="preserve">tác tuyển dụng </w:t>
      </w:r>
      <w:r w:rsidRPr="005446D2">
        <w:rPr>
          <w:sz w:val="28"/>
          <w:szCs w:val="28"/>
        </w:rPr>
        <w:t xml:space="preserve">giáo viên về cho các cơ sở </w:t>
      </w:r>
      <w:r w:rsidR="006E7812">
        <w:rPr>
          <w:sz w:val="28"/>
          <w:szCs w:val="28"/>
        </w:rPr>
        <w:t xml:space="preserve">giáo dục </w:t>
      </w:r>
      <w:r w:rsidRPr="005446D2">
        <w:rPr>
          <w:sz w:val="28"/>
          <w:szCs w:val="28"/>
        </w:rPr>
        <w:t>thực hiện, tạo tính chủ động cho các cơ sở trong công tác tuyển dụng, lựa ch</w:t>
      </w:r>
      <w:r w:rsidR="006E7812">
        <w:rPr>
          <w:sz w:val="28"/>
          <w:szCs w:val="28"/>
        </w:rPr>
        <w:t>ọ</w:t>
      </w:r>
      <w:r w:rsidRPr="005446D2">
        <w:rPr>
          <w:sz w:val="28"/>
          <w:szCs w:val="28"/>
        </w:rPr>
        <w:t>n giáo viên theo quy định</w:t>
      </w:r>
    </w:p>
    <w:p w:rsidR="006E7812" w:rsidRPr="007F48EA" w:rsidRDefault="00233BE2" w:rsidP="006E7812">
      <w:pPr>
        <w:pStyle w:val="FootnoteText"/>
        <w:spacing w:before="120" w:after="120" w:line="254" w:lineRule="auto"/>
        <w:ind w:firstLine="618"/>
        <w:jc w:val="both"/>
        <w:rPr>
          <w:sz w:val="28"/>
          <w:szCs w:val="28"/>
        </w:rPr>
      </w:pPr>
      <w:r w:rsidRPr="007F48EA">
        <w:rPr>
          <w:sz w:val="28"/>
          <w:szCs w:val="28"/>
        </w:rPr>
        <w:t>- Sở Giáo dục và Đào tạo đã cung cấp đầu mối các trường đại học đào tạo giáo viên đến các địa phương, các cơ sở giáo dục để liên hệ, tiếp cận cung cấp thông tin về nhu cầu tuyển dụng đến các trường đại học và giúp giáo sinh biết, tham gia các đợt tuyển dụng. Qua đó, các địa phương, các nhà trường từ thụ động ngồi chờ giáo viên đến liên hệ tuyển dụng đã chuyển sang chủ động tìm nguồn giáo viên, nguồn nhân lực tại các trường đại học, các cơ sở đào tạo giáo viên.</w:t>
      </w:r>
      <w:r w:rsidR="006E7812">
        <w:rPr>
          <w:sz w:val="28"/>
          <w:szCs w:val="28"/>
        </w:rPr>
        <w:t xml:space="preserve"> </w:t>
      </w:r>
      <w:r w:rsidR="006E7812" w:rsidRPr="007F48EA">
        <w:rPr>
          <w:sz w:val="28"/>
          <w:szCs w:val="28"/>
        </w:rPr>
        <w:t>(</w:t>
      </w:r>
      <w:r w:rsidR="006E7812" w:rsidRPr="006E7812">
        <w:rPr>
          <w:sz w:val="28"/>
          <w:szCs w:val="28"/>
        </w:rPr>
        <w:t>Văn bản số 3164/SGDĐT-TCCB ngày 18/8/2022</w:t>
      </w:r>
      <w:r w:rsidR="006E7812">
        <w:rPr>
          <w:sz w:val="28"/>
          <w:szCs w:val="28"/>
        </w:rPr>
        <w:t xml:space="preserve"> của </w:t>
      </w:r>
      <w:r w:rsidR="006E7812" w:rsidRPr="007F48EA">
        <w:rPr>
          <w:sz w:val="28"/>
          <w:szCs w:val="28"/>
        </w:rPr>
        <w:t>Sở Giáo dục và Đào tạo về việc</w:t>
      </w:r>
      <w:r w:rsidR="006E7812">
        <w:rPr>
          <w:sz w:val="28"/>
          <w:szCs w:val="28"/>
        </w:rPr>
        <w:t xml:space="preserve"> </w:t>
      </w:r>
      <w:r w:rsidR="006E7812" w:rsidRPr="00334922">
        <w:rPr>
          <w:sz w:val="28"/>
          <w:szCs w:val="28"/>
        </w:rPr>
        <w:t>hỗ trợ tạo liên kết với các trường đại học giới thiệu nguồn tuyển dụng giáo viên</w:t>
      </w:r>
      <w:r w:rsidR="006E7812">
        <w:rPr>
          <w:sz w:val="28"/>
          <w:szCs w:val="28"/>
        </w:rPr>
        <w:t>)</w:t>
      </w:r>
    </w:p>
    <w:p w:rsidR="006E7812" w:rsidRDefault="006E7812" w:rsidP="006E7812">
      <w:pPr>
        <w:pStyle w:val="FootnoteText"/>
        <w:spacing w:before="120" w:after="120" w:line="254" w:lineRule="auto"/>
        <w:ind w:firstLine="618"/>
        <w:jc w:val="both"/>
        <w:rPr>
          <w:sz w:val="28"/>
          <w:szCs w:val="28"/>
        </w:rPr>
      </w:pPr>
      <w:r>
        <w:rPr>
          <w:sz w:val="28"/>
          <w:szCs w:val="28"/>
        </w:rPr>
        <w:t xml:space="preserve">- </w:t>
      </w:r>
      <w:r w:rsidRPr="007F48EA">
        <w:rPr>
          <w:sz w:val="28"/>
          <w:szCs w:val="28"/>
        </w:rPr>
        <w:t xml:space="preserve">Thông </w:t>
      </w:r>
      <w:r w:rsidR="00233BE2" w:rsidRPr="007F48EA">
        <w:rPr>
          <w:sz w:val="28"/>
          <w:szCs w:val="28"/>
        </w:rPr>
        <w:t xml:space="preserve">tin về các đợt tuyển dụng đã được các địa phương, các cơ sở giáo dục công khai bằng nhiều hình thức theo đúng quy định nhằm tạo điều kiện tốt nhất cho giáo sinh nắm </w:t>
      </w:r>
      <w:r w:rsidR="00B514B5">
        <w:rPr>
          <w:sz w:val="28"/>
          <w:szCs w:val="28"/>
        </w:rPr>
        <w:t xml:space="preserve">được vấn đề </w:t>
      </w:r>
      <w:r w:rsidR="00233BE2" w:rsidRPr="007F48EA">
        <w:rPr>
          <w:sz w:val="28"/>
          <w:szCs w:val="28"/>
        </w:rPr>
        <w:t>tuyển dụng cũng như nhu cầu giáo viên ở mỗi địa phương, mỗi cơ sở giáo dục</w:t>
      </w:r>
      <w:r>
        <w:rPr>
          <w:sz w:val="28"/>
          <w:szCs w:val="28"/>
        </w:rPr>
        <w:t>.</w:t>
      </w:r>
    </w:p>
    <w:p w:rsidR="00C34CE8" w:rsidRPr="007F48EA" w:rsidRDefault="00B514B5" w:rsidP="006E7812">
      <w:pPr>
        <w:pStyle w:val="FootnoteText"/>
        <w:spacing w:before="120" w:after="120" w:line="254" w:lineRule="auto"/>
        <w:ind w:firstLine="618"/>
        <w:jc w:val="both"/>
        <w:rPr>
          <w:sz w:val="28"/>
          <w:szCs w:val="28"/>
        </w:rPr>
      </w:pPr>
      <w:r>
        <w:rPr>
          <w:sz w:val="28"/>
          <w:szCs w:val="28"/>
        </w:rPr>
        <w:t xml:space="preserve">2.3. Những vấn đề tồn tại, hạn chế đối với công tác </w:t>
      </w:r>
      <w:r w:rsidR="00C34CE8" w:rsidRPr="007F48EA">
        <w:rPr>
          <w:sz w:val="28"/>
          <w:szCs w:val="28"/>
        </w:rPr>
        <w:t>tuyển dụng giáo viên</w:t>
      </w:r>
    </w:p>
    <w:p w:rsidR="00C34CE8" w:rsidRPr="00650B34" w:rsidRDefault="00B514B5" w:rsidP="006E7812">
      <w:pPr>
        <w:spacing w:before="120" w:after="120" w:line="254" w:lineRule="auto"/>
        <w:ind w:firstLine="618"/>
        <w:jc w:val="both"/>
        <w:rPr>
          <w:rFonts w:cs="Times New Roman"/>
          <w:spacing w:val="-2"/>
          <w:szCs w:val="28"/>
        </w:rPr>
      </w:pPr>
      <w:r>
        <w:rPr>
          <w:rFonts w:cs="Times New Roman"/>
          <w:spacing w:val="-2"/>
          <w:szCs w:val="28"/>
        </w:rPr>
        <w:t xml:space="preserve">- </w:t>
      </w:r>
      <w:r w:rsidR="00C34CE8" w:rsidRPr="00650B34">
        <w:rPr>
          <w:rFonts w:cs="Times New Roman"/>
          <w:spacing w:val="-2"/>
          <w:szCs w:val="28"/>
        </w:rPr>
        <w:t>Mặc dù đã tích cực trong công tác tuyển dụng, tuy nhiên tình trạng thiếu giáo viên trên địa bàn hiện vẫn đang tiếp diễn. Cụ thể, so với biên chế được giao, các cơ sở giáo dục mầm non, phổ thông công lập còn thiếu 1.7</w:t>
      </w:r>
      <w:r>
        <w:rPr>
          <w:rFonts w:cs="Times New Roman"/>
          <w:spacing w:val="-2"/>
          <w:szCs w:val="28"/>
        </w:rPr>
        <w:t>7</w:t>
      </w:r>
      <w:r w:rsidR="00C34CE8" w:rsidRPr="00650B34">
        <w:rPr>
          <w:rFonts w:cs="Times New Roman"/>
          <w:spacing w:val="-2"/>
          <w:szCs w:val="28"/>
        </w:rPr>
        <w:t xml:space="preserve">3 giáo viên (mầm non thiếu </w:t>
      </w:r>
      <w:r>
        <w:rPr>
          <w:rFonts w:cs="Times New Roman"/>
          <w:spacing w:val="-2"/>
          <w:szCs w:val="28"/>
        </w:rPr>
        <w:t>507</w:t>
      </w:r>
      <w:r w:rsidR="00C34CE8" w:rsidRPr="00650B34">
        <w:rPr>
          <w:rFonts w:cs="Times New Roman"/>
          <w:spacing w:val="-2"/>
          <w:szCs w:val="28"/>
        </w:rPr>
        <w:t xml:space="preserve"> người, tiểu học thiếu 675 người, trung học cơ sở thiếu 390 người và trung học phổ thông thiếu 201 người). </w:t>
      </w:r>
    </w:p>
    <w:p w:rsidR="00117362" w:rsidRDefault="00B514B5" w:rsidP="006E7812">
      <w:pPr>
        <w:spacing w:before="120" w:after="120" w:line="254" w:lineRule="auto"/>
        <w:ind w:firstLine="618"/>
        <w:jc w:val="both"/>
        <w:rPr>
          <w:rFonts w:cs="Times New Roman"/>
          <w:spacing w:val="-4"/>
          <w:szCs w:val="28"/>
        </w:rPr>
      </w:pPr>
      <w:r>
        <w:rPr>
          <w:rFonts w:cs="Times New Roman"/>
          <w:spacing w:val="-4"/>
          <w:szCs w:val="28"/>
        </w:rPr>
        <w:t>- V</w:t>
      </w:r>
      <w:r w:rsidRPr="004769D8">
        <w:rPr>
          <w:rFonts w:cs="Times New Roman"/>
          <w:spacing w:val="-4"/>
          <w:szCs w:val="28"/>
        </w:rPr>
        <w:t xml:space="preserve">ấn </w:t>
      </w:r>
      <w:r w:rsidR="00117362" w:rsidRPr="004769D8">
        <w:rPr>
          <w:rFonts w:cs="Times New Roman"/>
          <w:spacing w:val="-4"/>
          <w:szCs w:val="28"/>
        </w:rPr>
        <w:t xml:space="preserve">đề </w:t>
      </w:r>
      <w:r w:rsidR="006E7812">
        <w:rPr>
          <w:rFonts w:cs="Times New Roman"/>
          <w:spacing w:val="-4"/>
          <w:szCs w:val="28"/>
        </w:rPr>
        <w:t xml:space="preserve">tuyển dụng và sử dụng </w:t>
      </w:r>
      <w:r w:rsidR="00117362" w:rsidRPr="004769D8">
        <w:rPr>
          <w:rFonts w:cs="Times New Roman"/>
          <w:spacing w:val="-4"/>
          <w:szCs w:val="28"/>
        </w:rPr>
        <w:t>đội ngũ giáo viên các cấp vẫn còn nh</w:t>
      </w:r>
      <w:r w:rsidR="00117362">
        <w:rPr>
          <w:rFonts w:cs="Times New Roman"/>
          <w:spacing w:val="-4"/>
          <w:szCs w:val="28"/>
        </w:rPr>
        <w:t>ữ</w:t>
      </w:r>
      <w:r w:rsidR="00117362" w:rsidRPr="004769D8">
        <w:rPr>
          <w:rFonts w:cs="Times New Roman"/>
          <w:spacing w:val="-4"/>
          <w:szCs w:val="28"/>
        </w:rPr>
        <w:t xml:space="preserve">ng hạn chế, </w:t>
      </w:r>
      <w:r>
        <w:rPr>
          <w:rFonts w:cs="Times New Roman"/>
          <w:spacing w:val="-4"/>
          <w:szCs w:val="28"/>
        </w:rPr>
        <w:t xml:space="preserve">khó khăn cần giải quyết. </w:t>
      </w:r>
      <w:r w:rsidRPr="004769D8">
        <w:rPr>
          <w:rFonts w:cs="Times New Roman"/>
          <w:spacing w:val="-4"/>
          <w:szCs w:val="28"/>
        </w:rPr>
        <w:t xml:space="preserve">Cụ </w:t>
      </w:r>
      <w:r w:rsidR="00117362" w:rsidRPr="004769D8">
        <w:rPr>
          <w:rFonts w:cs="Times New Roman"/>
          <w:spacing w:val="-4"/>
          <w:szCs w:val="28"/>
        </w:rPr>
        <w:t xml:space="preserve">thể: </w:t>
      </w:r>
    </w:p>
    <w:p w:rsidR="00117362" w:rsidRDefault="00B514B5" w:rsidP="006E7812">
      <w:pPr>
        <w:spacing w:before="120" w:after="120" w:line="254" w:lineRule="auto"/>
        <w:ind w:firstLine="618"/>
        <w:jc w:val="both"/>
        <w:rPr>
          <w:rFonts w:cs="Times New Roman"/>
          <w:szCs w:val="28"/>
        </w:rPr>
      </w:pPr>
      <w:r>
        <w:rPr>
          <w:rFonts w:cs="Times New Roman"/>
          <w:szCs w:val="28"/>
        </w:rPr>
        <w:t>+</w:t>
      </w:r>
      <w:r w:rsidR="00C34CE8">
        <w:rPr>
          <w:rFonts w:cs="Times New Roman"/>
          <w:szCs w:val="28"/>
        </w:rPr>
        <w:t xml:space="preserve"> </w:t>
      </w:r>
      <w:r w:rsidR="00117362">
        <w:rPr>
          <w:rFonts w:cs="Times New Roman"/>
          <w:szCs w:val="28"/>
        </w:rPr>
        <w:t>Đối với giáo viên mầm non</w:t>
      </w:r>
    </w:p>
    <w:p w:rsidR="00117362" w:rsidRDefault="00117362" w:rsidP="006E7812">
      <w:pPr>
        <w:spacing w:before="120" w:after="120" w:line="254" w:lineRule="auto"/>
        <w:ind w:firstLine="618"/>
        <w:jc w:val="both"/>
        <w:rPr>
          <w:szCs w:val="28"/>
        </w:rPr>
      </w:pPr>
      <w:r w:rsidRPr="00874C45">
        <w:rPr>
          <w:szCs w:val="28"/>
        </w:rPr>
        <w:t>Công việc giáo viên mầm non nhiều, thời gian làm việc từ 9 - 10 giờ/ngày</w:t>
      </w:r>
      <w:r>
        <w:rPr>
          <w:szCs w:val="28"/>
        </w:rPr>
        <w:t xml:space="preserve">, </w:t>
      </w:r>
      <w:r w:rsidRPr="00874C45">
        <w:rPr>
          <w:szCs w:val="28"/>
        </w:rPr>
        <w:t xml:space="preserve">phải thực hiện 3 chức năng: chăm sóc, nuôi dưỡng và giáo dục, vừa phải làm đồ dùng dạy học, hoạt động phong trào,… . </w:t>
      </w:r>
      <w:r>
        <w:rPr>
          <w:szCs w:val="28"/>
        </w:rPr>
        <w:t xml:space="preserve">Tuy nhiên mức lương chưa thật sự thỏa đáng. </w:t>
      </w:r>
      <w:r w:rsidRPr="00874C45">
        <w:rPr>
          <w:szCs w:val="28"/>
        </w:rPr>
        <w:t>Đây là lý do cơ bản chưa thu hút sinh viên tham gia vào ngành; nhiều giáo viên tốt nghiệp ra trường đã tìm việc làm khác</w:t>
      </w:r>
      <w:r>
        <w:rPr>
          <w:szCs w:val="28"/>
        </w:rPr>
        <w:t xml:space="preserve">, ngành học mầm non là ngành học có </w:t>
      </w:r>
      <w:r w:rsidRPr="00874C45">
        <w:rPr>
          <w:szCs w:val="28"/>
        </w:rPr>
        <w:t>số giáo viên nghỉ việc ngày càng nhiều</w:t>
      </w:r>
      <w:r>
        <w:rPr>
          <w:szCs w:val="28"/>
        </w:rPr>
        <w:t xml:space="preserve"> (giai đoạn 2020-2023 có 494 giáo viên nghỉ việc</w:t>
      </w:r>
      <w:r w:rsidR="00234193">
        <w:rPr>
          <w:szCs w:val="28"/>
        </w:rPr>
        <w:t xml:space="preserve">, </w:t>
      </w:r>
      <w:bookmarkStart w:id="5" w:name="_Hlk165999273"/>
      <w:r w:rsidR="00234193">
        <w:rPr>
          <w:szCs w:val="28"/>
        </w:rPr>
        <w:t>tỷ lệ 42% trên tổng số giáo viên nghỉ việc</w:t>
      </w:r>
      <w:bookmarkEnd w:id="5"/>
      <w:r>
        <w:rPr>
          <w:szCs w:val="28"/>
        </w:rPr>
        <w:t>)</w:t>
      </w:r>
      <w:r w:rsidRPr="00874C45">
        <w:rPr>
          <w:szCs w:val="28"/>
        </w:rPr>
        <w:t xml:space="preserve">. </w:t>
      </w:r>
    </w:p>
    <w:p w:rsidR="00117362" w:rsidRDefault="00AC168C" w:rsidP="006E7812">
      <w:pPr>
        <w:spacing w:before="140" w:after="140" w:line="254" w:lineRule="auto"/>
        <w:ind w:firstLine="618"/>
        <w:jc w:val="both"/>
        <w:rPr>
          <w:szCs w:val="28"/>
        </w:rPr>
      </w:pPr>
      <w:r>
        <w:rPr>
          <w:szCs w:val="28"/>
        </w:rPr>
        <w:t>Ngoài ra, t</w:t>
      </w:r>
      <w:r w:rsidR="00117362">
        <w:rPr>
          <w:szCs w:val="28"/>
        </w:rPr>
        <w:t xml:space="preserve">ình hình tuyển dụng giáo viên mầm non còn hạn chế với tỷ lệ dự tuyển so với số đăng tuyển ở mầm non rất thấp, </w:t>
      </w:r>
      <w:r>
        <w:rPr>
          <w:szCs w:val="28"/>
        </w:rPr>
        <w:t xml:space="preserve">tỷ lệ </w:t>
      </w:r>
      <w:r w:rsidR="00117362">
        <w:rPr>
          <w:szCs w:val="28"/>
        </w:rPr>
        <w:t>chỉ khoảng 2</w:t>
      </w:r>
      <w:r w:rsidR="00874244">
        <w:rPr>
          <w:szCs w:val="28"/>
        </w:rPr>
        <w:t>3</w:t>
      </w:r>
      <w:r w:rsidR="00117362">
        <w:rPr>
          <w:szCs w:val="28"/>
        </w:rPr>
        <w:t>-2</w:t>
      </w:r>
      <w:r w:rsidR="00367E77">
        <w:rPr>
          <w:szCs w:val="28"/>
        </w:rPr>
        <w:t>6</w:t>
      </w:r>
      <w:r w:rsidR="00117362">
        <w:rPr>
          <w:szCs w:val="28"/>
        </w:rPr>
        <w:t>%. Cụ thể:</w:t>
      </w:r>
    </w:p>
    <w:p w:rsidR="00D0521D" w:rsidRDefault="007263CC" w:rsidP="00100092">
      <w:pPr>
        <w:spacing w:before="120" w:after="120" w:line="262" w:lineRule="auto"/>
        <w:jc w:val="center"/>
        <w:rPr>
          <w:szCs w:val="28"/>
        </w:rPr>
      </w:pPr>
      <w:r>
        <w:rPr>
          <w:noProof/>
        </w:rPr>
        <w:lastRenderedPageBreak/>
        <w:drawing>
          <wp:inline distT="0" distB="0" distL="0" distR="0" wp14:anchorId="2EC36C00" wp14:editId="6731622F">
            <wp:extent cx="4772025" cy="3907631"/>
            <wp:effectExtent l="0" t="0" r="9525" b="17145"/>
            <wp:docPr id="1" name="Chart 1">
              <a:extLst xmlns:a="http://schemas.openxmlformats.org/drawingml/2006/main">
                <a:ext uri="{FF2B5EF4-FFF2-40B4-BE49-F238E27FC236}">
                  <a16:creationId xmlns:a16="http://schemas.microsoft.com/office/drawing/2014/main" id="{912876C9-000B-4A01-93E2-C3D5484DB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614A" w:rsidRPr="0044614A" w:rsidRDefault="0044614A" w:rsidP="00234193">
      <w:pPr>
        <w:pStyle w:val="Heading10"/>
        <w:shd w:val="clear" w:color="auto" w:fill="auto"/>
        <w:spacing w:before="60" w:line="240" w:lineRule="auto"/>
        <w:ind w:firstLine="567"/>
        <w:jc w:val="both"/>
        <w:rPr>
          <w:i/>
          <w:spacing w:val="-2"/>
          <w:sz w:val="28"/>
          <w:szCs w:val="28"/>
        </w:rPr>
      </w:pPr>
      <w:r w:rsidRPr="0044614A">
        <w:rPr>
          <w:i/>
          <w:spacing w:val="-2"/>
          <w:sz w:val="28"/>
          <w:szCs w:val="28"/>
        </w:rPr>
        <w:t>(</w:t>
      </w:r>
      <w:r w:rsidR="004B1D77">
        <w:rPr>
          <w:i/>
          <w:spacing w:val="-2"/>
          <w:sz w:val="28"/>
          <w:szCs w:val="28"/>
        </w:rPr>
        <w:t>C</w:t>
      </w:r>
      <w:r w:rsidRPr="0044614A">
        <w:rPr>
          <w:i/>
          <w:spacing w:val="-2"/>
          <w:sz w:val="28"/>
          <w:szCs w:val="28"/>
        </w:rPr>
        <w:t>hi tiết theo biểu số 0</w:t>
      </w:r>
      <w:r>
        <w:rPr>
          <w:i/>
          <w:spacing w:val="-2"/>
          <w:sz w:val="28"/>
          <w:szCs w:val="28"/>
        </w:rPr>
        <w:t>4</w:t>
      </w:r>
      <w:r w:rsidRPr="0044614A">
        <w:rPr>
          <w:i/>
          <w:spacing w:val="-2"/>
          <w:sz w:val="28"/>
          <w:szCs w:val="28"/>
        </w:rPr>
        <w:t>)</w:t>
      </w:r>
    </w:p>
    <w:p w:rsidR="00117362" w:rsidRDefault="00B514B5" w:rsidP="00117362">
      <w:pPr>
        <w:spacing w:before="160" w:line="252" w:lineRule="auto"/>
        <w:ind w:firstLine="567"/>
        <w:jc w:val="both"/>
        <w:rPr>
          <w:rFonts w:cs="Times New Roman"/>
          <w:szCs w:val="28"/>
        </w:rPr>
      </w:pPr>
      <w:r>
        <w:rPr>
          <w:rFonts w:cs="Times New Roman"/>
          <w:szCs w:val="28"/>
        </w:rPr>
        <w:t>+</w:t>
      </w:r>
      <w:r w:rsidR="00117362">
        <w:rPr>
          <w:rFonts w:cs="Times New Roman"/>
          <w:szCs w:val="28"/>
        </w:rPr>
        <w:t xml:space="preserve"> </w:t>
      </w:r>
      <w:r w:rsidR="007F48EA">
        <w:rPr>
          <w:rFonts w:cs="Times New Roman"/>
          <w:szCs w:val="28"/>
        </w:rPr>
        <w:t xml:space="preserve">Đối với </w:t>
      </w:r>
      <w:r w:rsidR="007F48EA" w:rsidRPr="00C664A8">
        <w:rPr>
          <w:rFonts w:cs="Times New Roman"/>
          <w:szCs w:val="28"/>
        </w:rPr>
        <w:t xml:space="preserve">giáo viên </w:t>
      </w:r>
      <w:r w:rsidR="007F48EA">
        <w:rPr>
          <w:rFonts w:cs="Times New Roman"/>
          <w:szCs w:val="28"/>
        </w:rPr>
        <w:t xml:space="preserve">bộ môn, hiện khó tuyển dụng ở bộ môn: nhạc, họa, tin học, thể dục đối với tiểu học; bộ môn nhạc, họa, tin học đối với </w:t>
      </w:r>
      <w:r w:rsidR="007F48EA" w:rsidRPr="00C664A8">
        <w:rPr>
          <w:rFonts w:cs="Times New Roman"/>
          <w:szCs w:val="28"/>
        </w:rPr>
        <w:t>trung học cơ sở</w:t>
      </w:r>
      <w:r w:rsidR="007F48EA">
        <w:rPr>
          <w:rFonts w:cs="Times New Roman"/>
          <w:szCs w:val="28"/>
        </w:rPr>
        <w:t xml:space="preserve"> và nhạc, họa, </w:t>
      </w:r>
      <w:r w:rsidR="007F48EA" w:rsidRPr="00C664A8">
        <w:rPr>
          <w:rFonts w:cs="Times New Roman"/>
          <w:szCs w:val="28"/>
        </w:rPr>
        <w:t>tin học</w:t>
      </w:r>
      <w:r w:rsidR="007F48EA">
        <w:rPr>
          <w:rFonts w:cs="Times New Roman"/>
          <w:szCs w:val="28"/>
        </w:rPr>
        <w:t>, giáo dục quốc phòng đối với Trung học phổ thông. Đây là các bộ môn thiếu dai dẳng trong thời gian dài, khó tuyển dụng. Cụ thể số liệu qua 3 năm học như sau:</w:t>
      </w:r>
    </w:p>
    <w:tbl>
      <w:tblPr>
        <w:tblW w:w="9029" w:type="dxa"/>
        <w:jc w:val="center"/>
        <w:tblLayout w:type="fixed"/>
        <w:tblLook w:val="04A0" w:firstRow="1" w:lastRow="0" w:firstColumn="1" w:lastColumn="0" w:noHBand="0" w:noVBand="1"/>
      </w:tblPr>
      <w:tblGrid>
        <w:gridCol w:w="448"/>
        <w:gridCol w:w="2016"/>
        <w:gridCol w:w="672"/>
        <w:gridCol w:w="602"/>
        <w:gridCol w:w="616"/>
        <w:gridCol w:w="630"/>
        <w:gridCol w:w="540"/>
        <w:gridCol w:w="708"/>
        <w:gridCol w:w="709"/>
        <w:gridCol w:w="709"/>
        <w:gridCol w:w="709"/>
        <w:gridCol w:w="670"/>
      </w:tblGrid>
      <w:tr w:rsidR="004B1D77" w:rsidRPr="0025465E" w:rsidTr="006E7812">
        <w:trPr>
          <w:trHeight w:val="142"/>
          <w:jc w:val="center"/>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77" w:rsidRDefault="004B1D77" w:rsidP="00E41A1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S</w:t>
            </w:r>
          </w:p>
          <w:p w:rsidR="004B1D77" w:rsidRDefault="004B1D77" w:rsidP="00E41A1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p>
          <w:p w:rsidR="004B1D77" w:rsidRPr="0025465E" w:rsidRDefault="004B1D77" w:rsidP="00E41A1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xml:space="preserve"> Năm học </w:t>
            </w:r>
          </w:p>
        </w:tc>
        <w:tc>
          <w:tcPr>
            <w:tcW w:w="6565" w:type="dxa"/>
            <w:gridSpan w:val="10"/>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xml:space="preserve"> Các tỷ lệ </w:t>
            </w:r>
          </w:p>
        </w:tc>
      </w:tr>
      <w:tr w:rsidR="004B1D77" w:rsidRPr="0025465E" w:rsidTr="00C23909">
        <w:trPr>
          <w:trHeight w:val="142"/>
          <w:jc w:val="center"/>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rPr>
                <w:rFonts w:eastAsia="Times New Roman" w:cs="Times New Roman"/>
                <w:color w:val="000000"/>
                <w:sz w:val="20"/>
                <w:szCs w:val="20"/>
              </w:rPr>
            </w:pPr>
          </w:p>
        </w:tc>
        <w:tc>
          <w:tcPr>
            <w:tcW w:w="3060" w:type="dxa"/>
            <w:gridSpan w:val="5"/>
            <w:tcBorders>
              <w:top w:val="nil"/>
              <w:left w:val="nil"/>
              <w:bottom w:val="single" w:sz="4" w:space="0" w:color="auto"/>
              <w:right w:val="single" w:sz="4" w:space="0" w:color="000000"/>
            </w:tcBorders>
            <w:shd w:val="clear" w:color="auto" w:fill="auto"/>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xml:space="preserve"> Dự tuyển/nhu cầu tuyển dụng</w:t>
            </w:r>
          </w:p>
        </w:tc>
        <w:tc>
          <w:tcPr>
            <w:tcW w:w="3505" w:type="dxa"/>
            <w:gridSpan w:val="5"/>
            <w:tcBorders>
              <w:top w:val="nil"/>
              <w:left w:val="nil"/>
              <w:bottom w:val="single" w:sz="4" w:space="0" w:color="auto"/>
              <w:right w:val="single" w:sz="4" w:space="0" w:color="auto"/>
            </w:tcBorders>
            <w:shd w:val="clear" w:color="auto" w:fill="auto"/>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xml:space="preserve"> Trúng tuyển/Nhu cầu tuyển dụng</w:t>
            </w:r>
          </w:p>
        </w:tc>
      </w:tr>
      <w:tr w:rsidR="004B1D77" w:rsidRPr="0025465E" w:rsidTr="00C23909">
        <w:trPr>
          <w:trHeight w:val="142"/>
          <w:jc w:val="center"/>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rPr>
                <w:rFonts w:eastAsia="Times New Roman" w:cs="Times New Roman"/>
                <w:color w:val="000000"/>
                <w:sz w:val="20"/>
                <w:szCs w:val="20"/>
              </w:rPr>
            </w:pPr>
          </w:p>
        </w:tc>
        <w:tc>
          <w:tcPr>
            <w:tcW w:w="672"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Nhạc</w:t>
            </w:r>
          </w:p>
        </w:tc>
        <w:tc>
          <w:tcPr>
            <w:tcW w:w="602"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Họa</w:t>
            </w:r>
          </w:p>
        </w:tc>
        <w:tc>
          <w:tcPr>
            <w:tcW w:w="616"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Tin học</w:t>
            </w:r>
          </w:p>
        </w:tc>
        <w:tc>
          <w:tcPr>
            <w:tcW w:w="630"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Thể dục</w:t>
            </w:r>
          </w:p>
        </w:tc>
        <w:tc>
          <w:tcPr>
            <w:tcW w:w="540" w:type="dxa"/>
            <w:tcBorders>
              <w:top w:val="nil"/>
              <w:left w:val="nil"/>
              <w:bottom w:val="single" w:sz="4" w:space="0" w:color="auto"/>
              <w:right w:val="single" w:sz="4" w:space="0" w:color="auto"/>
            </w:tcBorders>
            <w:shd w:val="clear" w:color="auto" w:fill="auto"/>
            <w:vAlign w:val="center"/>
            <w:hideMark/>
          </w:tcPr>
          <w:p w:rsidR="004B1D77"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GD</w:t>
            </w:r>
          </w:p>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QP</w:t>
            </w:r>
          </w:p>
        </w:tc>
        <w:tc>
          <w:tcPr>
            <w:tcW w:w="708"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Nhạc</w:t>
            </w:r>
          </w:p>
        </w:tc>
        <w:tc>
          <w:tcPr>
            <w:tcW w:w="709"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Họa</w:t>
            </w:r>
          </w:p>
        </w:tc>
        <w:tc>
          <w:tcPr>
            <w:tcW w:w="709"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Tin học</w:t>
            </w:r>
          </w:p>
        </w:tc>
        <w:tc>
          <w:tcPr>
            <w:tcW w:w="709"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Thể dục</w:t>
            </w:r>
          </w:p>
        </w:tc>
        <w:tc>
          <w:tcPr>
            <w:tcW w:w="670" w:type="dxa"/>
            <w:tcBorders>
              <w:top w:val="nil"/>
              <w:left w:val="nil"/>
              <w:bottom w:val="single" w:sz="4" w:space="0" w:color="auto"/>
              <w:right w:val="single" w:sz="4" w:space="0" w:color="auto"/>
            </w:tcBorders>
            <w:shd w:val="clear" w:color="auto" w:fill="auto"/>
            <w:vAlign w:val="center"/>
            <w:hideMark/>
          </w:tcPr>
          <w:p w:rsidR="004B1D77"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GD</w:t>
            </w:r>
          </w:p>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QP</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I</w:t>
            </w:r>
          </w:p>
        </w:tc>
        <w:tc>
          <w:tcPr>
            <w:tcW w:w="2016"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xml:space="preserve"> Tiểu học </w:t>
            </w:r>
          </w:p>
        </w:tc>
        <w:tc>
          <w:tcPr>
            <w:tcW w:w="672"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602"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630"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w:t>
            </w:r>
          </w:p>
        </w:tc>
      </w:tr>
      <w:tr w:rsidR="004B1D77" w:rsidRPr="0025465E" w:rsidTr="00C23909">
        <w:trPr>
          <w:trHeight w:val="142"/>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1</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2021-2022 </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25%</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23%</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15%</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25%</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25%</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2</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2022-2023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4%</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8%</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8%</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9%</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9%</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4%</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3</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2023-2024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11%</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10%</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10%</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I</w:t>
            </w:r>
          </w:p>
        </w:tc>
        <w:tc>
          <w:tcPr>
            <w:tcW w:w="2016"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xml:space="preserve"> Trung học cơ sở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1</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2021-2022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33%</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33%</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62%</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44%</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58%</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69%</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33%</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2</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2022-2023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5%</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62%</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18%</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77%</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5%</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3</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2023-2024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5%</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0%</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11%</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57%</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57%</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5%</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III</w:t>
            </w:r>
          </w:p>
        </w:tc>
        <w:tc>
          <w:tcPr>
            <w:tcW w:w="2016" w:type="dxa"/>
            <w:tcBorders>
              <w:top w:val="nil"/>
              <w:left w:val="nil"/>
              <w:bottom w:val="single" w:sz="4" w:space="0" w:color="auto"/>
              <w:right w:val="single" w:sz="4" w:space="0" w:color="auto"/>
            </w:tcBorders>
            <w:shd w:val="clear" w:color="auto" w:fill="auto"/>
            <w:vAlign w:val="center"/>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 xml:space="preserve"> Trung học Phổ thông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1</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2021-2022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sidRPr="0025465E">
              <w:rPr>
                <w:color w:val="000000"/>
                <w:sz w:val="20"/>
                <w:szCs w:val="20"/>
              </w:rPr>
              <w:t> </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2</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2022-2023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0%</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25%</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27%</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27%</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45%</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17%</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right"/>
              <w:rPr>
                <w:rFonts w:eastAsia="Times New Roman" w:cs="Times New Roman"/>
                <w:color w:val="000000"/>
                <w:sz w:val="20"/>
                <w:szCs w:val="20"/>
              </w:rPr>
            </w:pPr>
            <w:r>
              <w:rPr>
                <w:color w:val="000000"/>
                <w:sz w:val="20"/>
                <w:szCs w:val="20"/>
              </w:rPr>
              <w:t>27%</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0D12D4" w:rsidP="00E41A16">
            <w:pPr>
              <w:spacing w:after="0" w:line="240" w:lineRule="auto"/>
              <w:jc w:val="right"/>
              <w:rPr>
                <w:rFonts w:eastAsia="Times New Roman" w:cs="Times New Roman"/>
                <w:color w:val="000000"/>
                <w:sz w:val="20"/>
                <w:szCs w:val="20"/>
              </w:rPr>
            </w:pPr>
            <w:r>
              <w:rPr>
                <w:color w:val="000000"/>
                <w:sz w:val="20"/>
                <w:szCs w:val="20"/>
              </w:rPr>
              <w:t>27</w:t>
            </w:r>
            <w:r w:rsidR="004B1D77">
              <w:rPr>
                <w:color w:val="000000"/>
                <w:sz w:val="20"/>
                <w:szCs w:val="20"/>
              </w:rPr>
              <w:t>%</w:t>
            </w:r>
          </w:p>
        </w:tc>
      </w:tr>
      <w:tr w:rsidR="004B1D77" w:rsidRPr="0025465E" w:rsidTr="00C23909">
        <w:trPr>
          <w:trHeight w:val="142"/>
          <w:jc w:val="center"/>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jc w:val="center"/>
              <w:rPr>
                <w:rFonts w:eastAsia="Times New Roman" w:cs="Times New Roman"/>
                <w:color w:val="000000"/>
                <w:sz w:val="20"/>
                <w:szCs w:val="20"/>
              </w:rPr>
            </w:pPr>
            <w:r w:rsidRPr="0025465E">
              <w:rPr>
                <w:rFonts w:eastAsia="Times New Roman" w:cs="Times New Roman"/>
                <w:color w:val="000000"/>
                <w:sz w:val="20"/>
                <w:szCs w:val="20"/>
              </w:rPr>
              <w:t>3</w:t>
            </w:r>
          </w:p>
        </w:tc>
        <w:tc>
          <w:tcPr>
            <w:tcW w:w="20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rFonts w:eastAsia="Times New Roman" w:cs="Times New Roman"/>
                <w:color w:val="000000"/>
                <w:sz w:val="20"/>
                <w:szCs w:val="20"/>
              </w:rPr>
              <w:t xml:space="preserve"> Năm học 2023-2024 </w:t>
            </w:r>
          </w:p>
        </w:tc>
        <w:tc>
          <w:tcPr>
            <w:tcW w:w="67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602"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4B1D77" w:rsidRPr="0025465E" w:rsidRDefault="004B1D77" w:rsidP="00E41A16">
            <w:pPr>
              <w:spacing w:after="0" w:line="240" w:lineRule="auto"/>
              <w:rPr>
                <w:rFonts w:eastAsia="Times New Roman" w:cs="Times New Roman"/>
                <w:color w:val="000000"/>
                <w:sz w:val="20"/>
                <w:szCs w:val="20"/>
              </w:rPr>
            </w:pPr>
            <w:r w:rsidRPr="0025465E">
              <w:rPr>
                <w:color w:val="000000"/>
                <w:sz w:val="20"/>
                <w:szCs w:val="20"/>
              </w:rPr>
              <w:t> </w:t>
            </w:r>
          </w:p>
        </w:tc>
      </w:tr>
    </w:tbl>
    <w:p w:rsidR="0044614A" w:rsidRPr="0044614A" w:rsidRDefault="0044614A" w:rsidP="0044614A">
      <w:pPr>
        <w:pStyle w:val="Heading10"/>
        <w:shd w:val="clear" w:color="auto" w:fill="auto"/>
        <w:spacing w:before="140" w:after="140" w:line="262" w:lineRule="auto"/>
        <w:ind w:firstLine="567"/>
        <w:jc w:val="both"/>
        <w:rPr>
          <w:i/>
          <w:spacing w:val="-2"/>
          <w:sz w:val="28"/>
          <w:szCs w:val="28"/>
        </w:rPr>
      </w:pPr>
      <w:r w:rsidRPr="0044614A">
        <w:rPr>
          <w:i/>
          <w:spacing w:val="-2"/>
          <w:sz w:val="28"/>
          <w:szCs w:val="28"/>
        </w:rPr>
        <w:t>(</w:t>
      </w:r>
      <w:r w:rsidR="005F6B44" w:rsidRPr="0044614A">
        <w:rPr>
          <w:i/>
          <w:spacing w:val="-2"/>
          <w:sz w:val="28"/>
          <w:szCs w:val="28"/>
        </w:rPr>
        <w:t xml:space="preserve">Chi </w:t>
      </w:r>
      <w:r w:rsidRPr="0044614A">
        <w:rPr>
          <w:i/>
          <w:spacing w:val="-2"/>
          <w:sz w:val="28"/>
          <w:szCs w:val="28"/>
        </w:rPr>
        <w:t>tiết theo biểu số 0</w:t>
      </w:r>
      <w:r>
        <w:rPr>
          <w:i/>
          <w:spacing w:val="-2"/>
          <w:sz w:val="28"/>
          <w:szCs w:val="28"/>
        </w:rPr>
        <w:t>5</w:t>
      </w:r>
      <w:r w:rsidRPr="0044614A">
        <w:rPr>
          <w:i/>
          <w:spacing w:val="-2"/>
          <w:sz w:val="28"/>
          <w:szCs w:val="28"/>
        </w:rPr>
        <w:t>)</w:t>
      </w:r>
    </w:p>
    <w:p w:rsidR="00117362" w:rsidRDefault="00B514B5" w:rsidP="00117362">
      <w:pPr>
        <w:spacing w:before="160" w:line="252" w:lineRule="auto"/>
        <w:ind w:firstLine="567"/>
        <w:jc w:val="both"/>
        <w:rPr>
          <w:rFonts w:cs="Times New Roman"/>
          <w:szCs w:val="28"/>
        </w:rPr>
      </w:pPr>
      <w:r>
        <w:rPr>
          <w:rFonts w:cs="Times New Roman"/>
          <w:szCs w:val="28"/>
        </w:rPr>
        <w:t>+</w:t>
      </w:r>
      <w:r w:rsidR="00117362">
        <w:rPr>
          <w:rFonts w:cs="Times New Roman"/>
          <w:szCs w:val="28"/>
        </w:rPr>
        <w:t xml:space="preserve"> </w:t>
      </w:r>
      <w:r w:rsidR="00117362" w:rsidRPr="00FD0BDB">
        <w:rPr>
          <w:szCs w:val="28"/>
        </w:rPr>
        <w:t>Hiện nay, công tác tuyển dụng đã phân cấp</w:t>
      </w:r>
      <w:r w:rsidR="00117362" w:rsidRPr="00874C45">
        <w:rPr>
          <w:szCs w:val="28"/>
        </w:rPr>
        <w:t xml:space="preserve"> về cho các cơ sở giáo dục nhưng trên địa bàn tỉnh còn một số địa bàn xã ở khu vực miền núi, </w:t>
      </w:r>
      <w:r w:rsidR="004C3541">
        <w:rPr>
          <w:szCs w:val="28"/>
        </w:rPr>
        <w:t xml:space="preserve">một số </w:t>
      </w:r>
      <w:r w:rsidR="00AC168C">
        <w:rPr>
          <w:szCs w:val="28"/>
        </w:rPr>
        <w:t xml:space="preserve">khu vực </w:t>
      </w:r>
      <w:r w:rsidR="00117362" w:rsidRPr="00874C45">
        <w:rPr>
          <w:szCs w:val="28"/>
        </w:rPr>
        <w:t xml:space="preserve">cách xa trung tâm huyện, thành phố nên việc tuyển dụng khó khăn, không thu </w:t>
      </w:r>
      <w:r w:rsidR="00117362" w:rsidRPr="00874C45">
        <w:rPr>
          <w:szCs w:val="28"/>
        </w:rPr>
        <w:lastRenderedPageBreak/>
        <w:t xml:space="preserve">hút được giáo sinh đăng ký </w:t>
      </w:r>
      <w:r w:rsidR="00117362">
        <w:rPr>
          <w:szCs w:val="28"/>
        </w:rPr>
        <w:t xml:space="preserve">tuyển </w:t>
      </w:r>
      <w:r w:rsidR="00117362" w:rsidRPr="00874C45">
        <w:rPr>
          <w:szCs w:val="28"/>
        </w:rPr>
        <w:t>dụng</w:t>
      </w:r>
      <w:r w:rsidR="00117362">
        <w:rPr>
          <w:szCs w:val="28"/>
        </w:rPr>
        <w:t xml:space="preserve"> dẫn đến tình trạng thiếu giáo viên kéo dài </w:t>
      </w:r>
      <w:r w:rsidR="004C3541">
        <w:rPr>
          <w:szCs w:val="28"/>
        </w:rPr>
        <w:t xml:space="preserve">trên địa bàn </w:t>
      </w:r>
      <w:r w:rsidR="00117362">
        <w:rPr>
          <w:szCs w:val="28"/>
        </w:rPr>
        <w:t xml:space="preserve">qua nhiều năm. </w:t>
      </w:r>
      <w:r w:rsidR="00117362">
        <w:rPr>
          <w:rFonts w:cs="Times New Roman"/>
          <w:szCs w:val="28"/>
        </w:rPr>
        <w:t>Cụ thể số liệu giáo viên thiếu địa bàn xã khó tuyển dụng qua 3 năm học như sau:</w:t>
      </w:r>
    </w:p>
    <w:tbl>
      <w:tblPr>
        <w:tblW w:w="8826" w:type="dxa"/>
        <w:jc w:val="center"/>
        <w:tblLook w:val="04A0" w:firstRow="1" w:lastRow="0" w:firstColumn="1" w:lastColumn="0" w:noHBand="0" w:noVBand="1"/>
      </w:tblPr>
      <w:tblGrid>
        <w:gridCol w:w="572"/>
        <w:gridCol w:w="4794"/>
        <w:gridCol w:w="1024"/>
        <w:gridCol w:w="840"/>
        <w:gridCol w:w="812"/>
        <w:gridCol w:w="784"/>
      </w:tblGrid>
      <w:tr w:rsidR="00117362" w:rsidRPr="00CF13B1" w:rsidTr="00233BE2">
        <w:trPr>
          <w:trHeight w:val="230"/>
          <w:jc w:val="center"/>
        </w:trPr>
        <w:tc>
          <w:tcPr>
            <w:tcW w:w="572" w:type="dxa"/>
            <w:vMerge w:val="restart"/>
            <w:tcBorders>
              <w:top w:val="single" w:sz="4" w:space="0" w:color="auto"/>
              <w:left w:val="single" w:sz="4" w:space="0" w:color="auto"/>
              <w:right w:val="nil"/>
            </w:tcBorders>
            <w:shd w:val="clear" w:color="auto" w:fill="auto"/>
            <w:noWrap/>
            <w:vAlign w:val="center"/>
          </w:tcPr>
          <w:p w:rsidR="00117362" w:rsidRPr="00CF13B1" w:rsidRDefault="00117362" w:rsidP="00117362">
            <w:pPr>
              <w:spacing w:after="0" w:line="240" w:lineRule="auto"/>
              <w:jc w:val="center"/>
              <w:rPr>
                <w:rFonts w:eastAsia="Times New Roman" w:cs="Times New Roman"/>
                <w:color w:val="000000"/>
                <w:sz w:val="20"/>
                <w:szCs w:val="20"/>
              </w:rPr>
            </w:pPr>
            <w:r w:rsidRPr="00CF13B1">
              <w:rPr>
                <w:rFonts w:eastAsia="Times New Roman" w:cs="Times New Roman"/>
                <w:color w:val="000000"/>
                <w:sz w:val="20"/>
                <w:szCs w:val="20"/>
              </w:rPr>
              <w:t>STT</w:t>
            </w:r>
          </w:p>
        </w:tc>
        <w:tc>
          <w:tcPr>
            <w:tcW w:w="4794" w:type="dxa"/>
            <w:vMerge w:val="restart"/>
            <w:tcBorders>
              <w:top w:val="single" w:sz="4" w:space="0" w:color="auto"/>
              <w:left w:val="single" w:sz="4" w:space="0" w:color="auto"/>
              <w:right w:val="single" w:sz="4" w:space="0" w:color="auto"/>
            </w:tcBorders>
            <w:shd w:val="clear" w:color="auto" w:fill="auto"/>
            <w:noWrap/>
            <w:vAlign w:val="center"/>
          </w:tcPr>
          <w:p w:rsidR="00117362" w:rsidRPr="00CF13B1" w:rsidRDefault="00117362" w:rsidP="00117362">
            <w:pPr>
              <w:spacing w:after="0" w:line="240" w:lineRule="auto"/>
              <w:jc w:val="center"/>
              <w:rPr>
                <w:rFonts w:eastAsia="Times New Roman" w:cs="Times New Roman"/>
                <w:color w:val="000000"/>
                <w:sz w:val="20"/>
                <w:szCs w:val="20"/>
              </w:rPr>
            </w:pPr>
            <w:r w:rsidRPr="00CF13B1">
              <w:rPr>
                <w:rFonts w:eastAsia="Times New Roman" w:cs="Times New Roman"/>
                <w:color w:val="000000"/>
                <w:sz w:val="20"/>
                <w:szCs w:val="20"/>
              </w:rPr>
              <w:t>Địa bàn</w:t>
            </w:r>
          </w:p>
        </w:tc>
        <w:tc>
          <w:tcPr>
            <w:tcW w:w="1024" w:type="dxa"/>
            <w:vMerge w:val="restart"/>
            <w:tcBorders>
              <w:top w:val="single" w:sz="4" w:space="0" w:color="auto"/>
              <w:left w:val="single" w:sz="4" w:space="0" w:color="auto"/>
              <w:right w:val="single" w:sz="4" w:space="0" w:color="auto"/>
            </w:tcBorders>
            <w:shd w:val="clear" w:color="auto" w:fill="auto"/>
            <w:noWrap/>
            <w:vAlign w:val="center"/>
          </w:tcPr>
          <w:p w:rsidR="00117362" w:rsidRPr="00CF13B1" w:rsidRDefault="00117362" w:rsidP="00117362">
            <w:pPr>
              <w:spacing w:after="0" w:line="240" w:lineRule="auto"/>
              <w:jc w:val="center"/>
              <w:rPr>
                <w:rFonts w:eastAsia="Times New Roman" w:cs="Times New Roman"/>
                <w:color w:val="000000"/>
                <w:sz w:val="20"/>
                <w:szCs w:val="20"/>
              </w:rPr>
            </w:pPr>
            <w:r w:rsidRPr="00CF13B1">
              <w:rPr>
                <w:rFonts w:eastAsia="Times New Roman" w:cs="Times New Roman"/>
                <w:color w:val="000000"/>
                <w:sz w:val="20"/>
                <w:szCs w:val="20"/>
              </w:rPr>
              <w:t>ĐVT</w:t>
            </w:r>
          </w:p>
        </w:tc>
        <w:tc>
          <w:tcPr>
            <w:tcW w:w="24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7362" w:rsidRPr="00CF13B1" w:rsidRDefault="00117362" w:rsidP="00117362">
            <w:pPr>
              <w:spacing w:after="0" w:line="240" w:lineRule="auto"/>
              <w:jc w:val="center"/>
              <w:rPr>
                <w:rFonts w:eastAsia="Times New Roman" w:cs="Times New Roman"/>
                <w:color w:val="000000"/>
                <w:sz w:val="20"/>
                <w:szCs w:val="20"/>
              </w:rPr>
            </w:pPr>
            <w:r>
              <w:rPr>
                <w:rFonts w:eastAsia="Times New Roman" w:cs="Times New Roman"/>
                <w:color w:val="000000"/>
                <w:sz w:val="20"/>
                <w:szCs w:val="20"/>
              </w:rPr>
              <w:t>Số lượng giáo viên thiếu</w:t>
            </w:r>
          </w:p>
        </w:tc>
      </w:tr>
      <w:tr w:rsidR="00117362" w:rsidRPr="00CF13B1" w:rsidTr="009B24D5">
        <w:trPr>
          <w:trHeight w:val="1030"/>
          <w:jc w:val="center"/>
        </w:trPr>
        <w:tc>
          <w:tcPr>
            <w:tcW w:w="572" w:type="dxa"/>
            <w:vMerge/>
            <w:tcBorders>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center"/>
              <w:rPr>
                <w:rFonts w:eastAsia="Times New Roman" w:cs="Times New Roman"/>
                <w:color w:val="000000"/>
                <w:sz w:val="20"/>
                <w:szCs w:val="20"/>
              </w:rPr>
            </w:pPr>
          </w:p>
        </w:tc>
        <w:tc>
          <w:tcPr>
            <w:tcW w:w="4794" w:type="dxa"/>
            <w:vMerge/>
            <w:tcBorders>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center"/>
              <w:rPr>
                <w:rFonts w:eastAsia="Times New Roman" w:cs="Times New Roman"/>
                <w:color w:val="000000"/>
                <w:sz w:val="20"/>
                <w:szCs w:val="20"/>
              </w:rPr>
            </w:pPr>
          </w:p>
        </w:tc>
        <w:tc>
          <w:tcPr>
            <w:tcW w:w="1024" w:type="dxa"/>
            <w:vMerge/>
            <w:tcBorders>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center"/>
              <w:rPr>
                <w:rFonts w:eastAsia="Times New Roman" w:cs="Times New Roman"/>
                <w:color w:val="000000"/>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362" w:rsidRPr="00CF13B1" w:rsidRDefault="00117362" w:rsidP="00117362">
            <w:pPr>
              <w:spacing w:after="0" w:line="240" w:lineRule="auto"/>
              <w:jc w:val="center"/>
              <w:rPr>
                <w:rFonts w:eastAsia="Times New Roman" w:cs="Times New Roman"/>
                <w:color w:val="000000"/>
                <w:sz w:val="20"/>
                <w:szCs w:val="20"/>
              </w:rPr>
            </w:pPr>
            <w:r w:rsidRPr="00CF13B1">
              <w:rPr>
                <w:rFonts w:eastAsia="Times New Roman" w:cs="Times New Roman"/>
                <w:color w:val="000000"/>
                <w:sz w:val="20"/>
                <w:szCs w:val="20"/>
              </w:rPr>
              <w:t>Năm học 2021-2022</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362" w:rsidRPr="00CF13B1" w:rsidRDefault="00117362" w:rsidP="00117362">
            <w:pPr>
              <w:spacing w:after="0" w:line="240" w:lineRule="auto"/>
              <w:jc w:val="center"/>
              <w:rPr>
                <w:rFonts w:eastAsia="Times New Roman" w:cs="Times New Roman"/>
                <w:color w:val="000000"/>
                <w:sz w:val="20"/>
                <w:szCs w:val="20"/>
              </w:rPr>
            </w:pPr>
            <w:r w:rsidRPr="00CF13B1">
              <w:rPr>
                <w:rFonts w:eastAsia="Times New Roman" w:cs="Times New Roman"/>
                <w:color w:val="000000"/>
                <w:sz w:val="20"/>
                <w:szCs w:val="20"/>
              </w:rPr>
              <w:t>Năm học 2022-2023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362" w:rsidRPr="00CF13B1" w:rsidRDefault="00117362" w:rsidP="00117362">
            <w:pPr>
              <w:spacing w:after="0" w:line="240" w:lineRule="auto"/>
              <w:jc w:val="center"/>
              <w:rPr>
                <w:rFonts w:eastAsia="Times New Roman" w:cs="Times New Roman"/>
                <w:color w:val="000000"/>
                <w:sz w:val="20"/>
                <w:szCs w:val="20"/>
              </w:rPr>
            </w:pPr>
            <w:r w:rsidRPr="00CF13B1">
              <w:rPr>
                <w:rFonts w:eastAsia="Times New Roman" w:cs="Times New Roman"/>
                <w:color w:val="000000"/>
                <w:sz w:val="20"/>
                <w:szCs w:val="20"/>
              </w:rPr>
              <w:t>Năm học 2023-2024</w:t>
            </w:r>
          </w:p>
        </w:tc>
      </w:tr>
      <w:tr w:rsidR="00117362" w:rsidRPr="00CF13B1" w:rsidTr="00233BE2">
        <w:trPr>
          <w:trHeight w:val="227"/>
          <w:jc w:val="center"/>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Cẩm Mỹ</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Tổng số</w:t>
            </w:r>
            <w:r w:rsidR="00AC168C">
              <w:rPr>
                <w:rFonts w:eastAsia="Times New Roman" w:cs="Times New Roman"/>
                <w:color w:val="000000"/>
                <w:sz w:val="20"/>
                <w:szCs w:val="20"/>
              </w:rPr>
              <w:t xml:space="preserve">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42</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63</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91</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Địa bàn khó tuyển dụng (02/13 đơn vị)</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25</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32</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27</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 Tỷ lệ </w:t>
            </w:r>
            <w:r>
              <w:rPr>
                <w:rFonts w:eastAsia="Times New Roman" w:cs="Times New Roman"/>
                <w:color w:val="000000"/>
                <w:sz w:val="20"/>
                <w:szCs w:val="20"/>
              </w:rPr>
              <w:t xml:space="preserve">so với tổng số </w:t>
            </w:r>
            <w:r w:rsidRPr="00CF13B1">
              <w:rPr>
                <w:rFonts w:eastAsia="Times New Roman" w:cs="Times New Roman"/>
                <w:color w:val="000000"/>
                <w:sz w:val="20"/>
                <w:szCs w:val="20"/>
              </w:rPr>
              <w:t xml:space="preserve">giáo viên </w:t>
            </w:r>
            <w:r>
              <w:rPr>
                <w:rFonts w:eastAsia="Times New Roman" w:cs="Times New Roman"/>
                <w:color w:val="000000"/>
                <w:sz w:val="20"/>
                <w:szCs w:val="20"/>
              </w:rPr>
              <w:t>thiếu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60%</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51%</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30%</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Trảng Bom</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AC168C"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Tổng số</w:t>
            </w:r>
            <w:r>
              <w:rPr>
                <w:rFonts w:eastAsia="Times New Roman" w:cs="Times New Roman"/>
                <w:color w:val="000000"/>
                <w:sz w:val="20"/>
                <w:szCs w:val="20"/>
              </w:rPr>
              <w:t xml:space="preserve">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133</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195</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259</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Địa bàn khó tuyển dụng (03/17 đơn vị)</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24</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41</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58</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 Tỷ lệ </w:t>
            </w:r>
            <w:r>
              <w:rPr>
                <w:rFonts w:eastAsia="Times New Roman" w:cs="Times New Roman"/>
                <w:color w:val="000000"/>
                <w:sz w:val="20"/>
                <w:szCs w:val="20"/>
              </w:rPr>
              <w:t xml:space="preserve">so với tổng số </w:t>
            </w:r>
            <w:r w:rsidRPr="00CF13B1">
              <w:rPr>
                <w:rFonts w:eastAsia="Times New Roman" w:cs="Times New Roman"/>
                <w:color w:val="000000"/>
                <w:sz w:val="20"/>
                <w:szCs w:val="20"/>
              </w:rPr>
              <w:t xml:space="preserve">giáo viên </w:t>
            </w:r>
            <w:r>
              <w:rPr>
                <w:rFonts w:eastAsia="Times New Roman" w:cs="Times New Roman"/>
                <w:color w:val="000000"/>
                <w:sz w:val="20"/>
                <w:szCs w:val="20"/>
              </w:rPr>
              <w:t>thiếu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18%</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21%</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22%</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Vĩnh Cửu</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AC168C"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Tổng số</w:t>
            </w:r>
            <w:r>
              <w:rPr>
                <w:rFonts w:eastAsia="Times New Roman" w:cs="Times New Roman"/>
                <w:color w:val="000000"/>
                <w:sz w:val="20"/>
                <w:szCs w:val="20"/>
              </w:rPr>
              <w:t xml:space="preserve">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57</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125</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94</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Địa bàn khó tuyển dụng (02/12 đơn vị)</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14</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22</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27</w:t>
            </w:r>
          </w:p>
        </w:tc>
      </w:tr>
      <w:tr w:rsidR="00117362" w:rsidRPr="00CF13B1" w:rsidTr="009B24D5">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 Tỷ lệ </w:t>
            </w:r>
            <w:r>
              <w:rPr>
                <w:rFonts w:eastAsia="Times New Roman" w:cs="Times New Roman"/>
                <w:color w:val="000000"/>
                <w:sz w:val="20"/>
                <w:szCs w:val="20"/>
              </w:rPr>
              <w:t xml:space="preserve">so với tổng số </w:t>
            </w:r>
            <w:r w:rsidRPr="00CF13B1">
              <w:rPr>
                <w:rFonts w:eastAsia="Times New Roman" w:cs="Times New Roman"/>
                <w:color w:val="000000"/>
                <w:sz w:val="20"/>
                <w:szCs w:val="20"/>
              </w:rPr>
              <w:t xml:space="preserve">giáo viên </w:t>
            </w:r>
            <w:r>
              <w:rPr>
                <w:rFonts w:eastAsia="Times New Roman" w:cs="Times New Roman"/>
                <w:color w:val="000000"/>
                <w:sz w:val="20"/>
                <w:szCs w:val="20"/>
              </w:rPr>
              <w:t>thiếu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25%</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18%</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29%</w:t>
            </w:r>
          </w:p>
        </w:tc>
      </w:tr>
      <w:tr w:rsidR="00117362" w:rsidRPr="00CF13B1" w:rsidTr="009B24D5">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4</w:t>
            </w:r>
          </w:p>
        </w:tc>
        <w:tc>
          <w:tcPr>
            <w:tcW w:w="47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Xuân Lộc</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AC168C"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Tổng số</w:t>
            </w:r>
            <w:r>
              <w:rPr>
                <w:rFonts w:eastAsia="Times New Roman" w:cs="Times New Roman"/>
                <w:color w:val="000000"/>
                <w:sz w:val="20"/>
                <w:szCs w:val="20"/>
              </w:rPr>
              <w:t xml:space="preserve">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135</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71</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116</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Địa bàn khó tuyển dụng (02/15 đơn vị)</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23</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27</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37</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 Tỷ lệ </w:t>
            </w:r>
            <w:r>
              <w:rPr>
                <w:rFonts w:eastAsia="Times New Roman" w:cs="Times New Roman"/>
                <w:color w:val="000000"/>
                <w:sz w:val="20"/>
                <w:szCs w:val="20"/>
              </w:rPr>
              <w:t xml:space="preserve">so với tổng số </w:t>
            </w:r>
            <w:r w:rsidRPr="00CF13B1">
              <w:rPr>
                <w:rFonts w:eastAsia="Times New Roman" w:cs="Times New Roman"/>
                <w:color w:val="000000"/>
                <w:sz w:val="20"/>
                <w:szCs w:val="20"/>
              </w:rPr>
              <w:t xml:space="preserve">giáo viên </w:t>
            </w:r>
            <w:r>
              <w:rPr>
                <w:rFonts w:eastAsia="Times New Roman" w:cs="Times New Roman"/>
                <w:color w:val="000000"/>
                <w:sz w:val="20"/>
                <w:szCs w:val="20"/>
              </w:rPr>
              <w:t>thiếu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17%</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38%</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32%</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5</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Thống Nhất</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AC168C"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Tổng số</w:t>
            </w:r>
            <w:r>
              <w:rPr>
                <w:rFonts w:eastAsia="Times New Roman" w:cs="Times New Roman"/>
                <w:color w:val="000000"/>
                <w:sz w:val="20"/>
                <w:szCs w:val="20"/>
              </w:rPr>
              <w:t xml:space="preserve">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165</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150</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170</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Địa bàn khó tuyển dụng (02/10 đơn vị)</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18</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18</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28</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 Tỷ lệ </w:t>
            </w:r>
            <w:r>
              <w:rPr>
                <w:rFonts w:eastAsia="Times New Roman" w:cs="Times New Roman"/>
                <w:color w:val="000000"/>
                <w:sz w:val="20"/>
                <w:szCs w:val="20"/>
              </w:rPr>
              <w:t xml:space="preserve">so với tổng số </w:t>
            </w:r>
            <w:r w:rsidRPr="00CF13B1">
              <w:rPr>
                <w:rFonts w:eastAsia="Times New Roman" w:cs="Times New Roman"/>
                <w:color w:val="000000"/>
                <w:sz w:val="20"/>
                <w:szCs w:val="20"/>
              </w:rPr>
              <w:t xml:space="preserve">giáo viên </w:t>
            </w:r>
            <w:r>
              <w:rPr>
                <w:rFonts w:eastAsia="Times New Roman" w:cs="Times New Roman"/>
                <w:color w:val="000000"/>
                <w:sz w:val="20"/>
                <w:szCs w:val="20"/>
              </w:rPr>
              <w:t>thiếu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11%</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12%</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16%</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6</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Định Quán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AC168C"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Tổng số</w:t>
            </w:r>
            <w:r>
              <w:rPr>
                <w:rFonts w:eastAsia="Times New Roman" w:cs="Times New Roman"/>
                <w:color w:val="000000"/>
                <w:sz w:val="20"/>
                <w:szCs w:val="20"/>
              </w:rPr>
              <w:t xml:space="preserve">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64</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95</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157</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Địa bàn khó tuyển dụng (05/14 đơn vị)</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41</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63</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56</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 Tỷ lệ </w:t>
            </w:r>
            <w:r>
              <w:rPr>
                <w:rFonts w:eastAsia="Times New Roman" w:cs="Times New Roman"/>
                <w:color w:val="000000"/>
                <w:sz w:val="20"/>
                <w:szCs w:val="20"/>
              </w:rPr>
              <w:t xml:space="preserve">so với tổng số </w:t>
            </w:r>
            <w:r w:rsidRPr="00CF13B1">
              <w:rPr>
                <w:rFonts w:eastAsia="Times New Roman" w:cs="Times New Roman"/>
                <w:color w:val="000000"/>
                <w:sz w:val="20"/>
                <w:szCs w:val="20"/>
              </w:rPr>
              <w:t xml:space="preserve">giáo viên </w:t>
            </w:r>
            <w:r>
              <w:rPr>
                <w:rFonts w:eastAsia="Times New Roman" w:cs="Times New Roman"/>
                <w:color w:val="000000"/>
                <w:sz w:val="20"/>
                <w:szCs w:val="20"/>
              </w:rPr>
              <w:t>thiếu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64%</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66%</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36%</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7</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Long Khánh</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AC168C"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Tổng số</w:t>
            </w:r>
            <w:r>
              <w:rPr>
                <w:rFonts w:eastAsia="Times New Roman" w:cs="Times New Roman"/>
                <w:color w:val="000000"/>
                <w:sz w:val="20"/>
                <w:szCs w:val="20"/>
              </w:rPr>
              <w:t xml:space="preserve"> trên địa bàn huyện</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110</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131</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151</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Địa bàn khó tuyển dụng (02/14 đơn vị)</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31</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30</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40</w:t>
            </w:r>
          </w:p>
        </w:tc>
      </w:tr>
      <w:tr w:rsidR="00117362" w:rsidRPr="00CF13B1" w:rsidTr="00233BE2">
        <w:trPr>
          <w:trHeight w:val="227"/>
          <w:jc w:val="center"/>
        </w:trPr>
        <w:tc>
          <w:tcPr>
            <w:tcW w:w="572" w:type="dxa"/>
            <w:tcBorders>
              <w:top w:val="nil"/>
              <w:left w:val="single" w:sz="4" w:space="0" w:color="auto"/>
              <w:bottom w:val="nil"/>
              <w:right w:val="nil"/>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4794" w:type="dxa"/>
            <w:tcBorders>
              <w:top w:val="nil"/>
              <w:left w:val="single" w:sz="4" w:space="0" w:color="auto"/>
              <w:bottom w:val="nil"/>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xml:space="preserve">- Tỷ lệ </w:t>
            </w:r>
            <w:r>
              <w:rPr>
                <w:rFonts w:eastAsia="Times New Roman" w:cs="Times New Roman"/>
                <w:color w:val="000000"/>
                <w:sz w:val="20"/>
                <w:szCs w:val="20"/>
              </w:rPr>
              <w:t xml:space="preserve">so với tổng số </w:t>
            </w:r>
            <w:r w:rsidRPr="00CF13B1">
              <w:rPr>
                <w:rFonts w:eastAsia="Times New Roman" w:cs="Times New Roman"/>
                <w:color w:val="000000"/>
                <w:sz w:val="20"/>
                <w:szCs w:val="20"/>
              </w:rPr>
              <w:t xml:space="preserve">giáo viên </w:t>
            </w:r>
            <w:r>
              <w:rPr>
                <w:rFonts w:eastAsia="Times New Roman" w:cs="Times New Roman"/>
                <w:color w:val="000000"/>
                <w:sz w:val="20"/>
                <w:szCs w:val="20"/>
              </w:rPr>
              <w:t>thiếu trên địa bàn huyện</w:t>
            </w:r>
          </w:p>
        </w:tc>
        <w:tc>
          <w:tcPr>
            <w:tcW w:w="1024" w:type="dxa"/>
            <w:tcBorders>
              <w:top w:val="nil"/>
              <w:left w:val="nil"/>
              <w:bottom w:val="nil"/>
              <w:right w:val="single" w:sz="4" w:space="0" w:color="auto"/>
            </w:tcBorders>
            <w:shd w:val="clear" w:color="auto" w:fill="auto"/>
            <w:noWrap/>
            <w:vAlign w:val="center"/>
            <w:hideMark/>
          </w:tcPr>
          <w:p w:rsidR="00117362" w:rsidRPr="00CF13B1" w:rsidRDefault="00117362" w:rsidP="00117362">
            <w:pPr>
              <w:spacing w:after="0" w:line="240" w:lineRule="auto"/>
              <w:rPr>
                <w:rFonts w:eastAsia="Times New Roman" w:cs="Times New Roman"/>
                <w:color w:val="000000"/>
                <w:sz w:val="20"/>
                <w:szCs w:val="20"/>
              </w:rPr>
            </w:pPr>
            <w:r w:rsidRPr="00CF13B1">
              <w:rPr>
                <w:rFonts w:eastAsia="Times New Roman" w:cs="Times New Roman"/>
                <w:color w:val="000000"/>
                <w:sz w:val="20"/>
                <w:szCs w:val="20"/>
              </w:rPr>
              <w:t> </w:t>
            </w:r>
          </w:p>
        </w:tc>
        <w:tc>
          <w:tcPr>
            <w:tcW w:w="840" w:type="dxa"/>
            <w:tcBorders>
              <w:top w:val="nil"/>
              <w:left w:val="nil"/>
              <w:bottom w:val="nil"/>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28%</w:t>
            </w:r>
          </w:p>
        </w:tc>
        <w:tc>
          <w:tcPr>
            <w:tcW w:w="812" w:type="dxa"/>
            <w:tcBorders>
              <w:top w:val="nil"/>
              <w:left w:val="nil"/>
              <w:bottom w:val="nil"/>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23%</w:t>
            </w:r>
          </w:p>
        </w:tc>
        <w:tc>
          <w:tcPr>
            <w:tcW w:w="784" w:type="dxa"/>
            <w:tcBorders>
              <w:top w:val="nil"/>
              <w:left w:val="nil"/>
              <w:bottom w:val="nil"/>
              <w:right w:val="single" w:sz="4" w:space="0" w:color="auto"/>
            </w:tcBorders>
            <w:shd w:val="clear" w:color="auto" w:fill="auto"/>
            <w:noWrap/>
            <w:vAlign w:val="center"/>
            <w:hideMark/>
          </w:tcPr>
          <w:p w:rsidR="00117362" w:rsidRPr="00CF13B1" w:rsidRDefault="00117362" w:rsidP="00117362">
            <w:pPr>
              <w:spacing w:after="0" w:line="240" w:lineRule="auto"/>
              <w:jc w:val="right"/>
              <w:rPr>
                <w:rFonts w:eastAsia="Times New Roman" w:cs="Times New Roman"/>
                <w:color w:val="000000"/>
                <w:sz w:val="20"/>
                <w:szCs w:val="20"/>
              </w:rPr>
            </w:pPr>
            <w:r w:rsidRPr="00CF13B1">
              <w:rPr>
                <w:rFonts w:eastAsia="Times New Roman" w:cs="Times New Roman"/>
                <w:color w:val="000000"/>
                <w:sz w:val="20"/>
                <w:szCs w:val="20"/>
              </w:rPr>
              <w:t>26%</w:t>
            </w:r>
          </w:p>
        </w:tc>
      </w:tr>
      <w:tr w:rsidR="00117362" w:rsidRPr="00CF13B1" w:rsidTr="00233BE2">
        <w:trPr>
          <w:trHeight w:val="227"/>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4794" w:type="dxa"/>
            <w:tcBorders>
              <w:top w:val="single" w:sz="4" w:space="0" w:color="auto"/>
              <w:left w:val="nil"/>
              <w:bottom w:val="single" w:sz="4" w:space="0" w:color="auto"/>
              <w:right w:val="single" w:sz="4" w:space="0" w:color="auto"/>
            </w:tcBorders>
            <w:shd w:val="clear" w:color="auto" w:fill="auto"/>
            <w:noWrap/>
            <w:vAlign w:val="center"/>
            <w:hideMark/>
          </w:tcPr>
          <w:p w:rsidR="00117362" w:rsidRPr="00AC168C" w:rsidRDefault="00117362" w:rsidP="00117362">
            <w:pPr>
              <w:spacing w:after="0" w:line="240" w:lineRule="auto"/>
              <w:rPr>
                <w:rFonts w:eastAsia="Times New Roman" w:cs="Times New Roman"/>
                <w:b/>
                <w:color w:val="000000"/>
                <w:sz w:val="20"/>
                <w:szCs w:val="20"/>
              </w:rPr>
            </w:pPr>
            <w:r w:rsidRPr="00AC168C">
              <w:rPr>
                <w:rFonts w:eastAsia="Times New Roman" w:cs="Times New Roman"/>
                <w:b/>
                <w:color w:val="000000"/>
                <w:sz w:val="20"/>
                <w:szCs w:val="20"/>
              </w:rPr>
              <w:t>Tổng cộng</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4794" w:type="dxa"/>
            <w:tcBorders>
              <w:top w:val="nil"/>
              <w:left w:val="nil"/>
              <w:bottom w:val="single" w:sz="4" w:space="0" w:color="auto"/>
              <w:right w:val="single" w:sz="4" w:space="0" w:color="auto"/>
            </w:tcBorders>
            <w:shd w:val="clear" w:color="auto" w:fill="auto"/>
            <w:noWrap/>
            <w:vAlign w:val="center"/>
            <w:hideMark/>
          </w:tcPr>
          <w:p w:rsidR="00117362" w:rsidRPr="00AC168C" w:rsidRDefault="00AC168C" w:rsidP="00117362">
            <w:pPr>
              <w:spacing w:after="0" w:line="240" w:lineRule="auto"/>
              <w:rPr>
                <w:rFonts w:eastAsia="Times New Roman" w:cs="Times New Roman"/>
                <w:b/>
                <w:color w:val="000000"/>
                <w:sz w:val="20"/>
                <w:szCs w:val="20"/>
              </w:rPr>
            </w:pPr>
            <w:r w:rsidRPr="00AC168C">
              <w:rPr>
                <w:rFonts w:eastAsia="Times New Roman" w:cs="Times New Roman"/>
                <w:b/>
                <w:color w:val="000000"/>
                <w:sz w:val="20"/>
                <w:szCs w:val="20"/>
              </w:rPr>
              <w:t>- Tổng số trên địa bàn huyện (95 xã)</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706</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830</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1038</w:t>
            </w:r>
          </w:p>
        </w:tc>
      </w:tr>
      <w:tr w:rsidR="00117362" w:rsidRPr="00CF13B1" w:rsidTr="00233BE2">
        <w:trPr>
          <w:trHeight w:val="227"/>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4794" w:type="dxa"/>
            <w:tcBorders>
              <w:top w:val="nil"/>
              <w:left w:val="nil"/>
              <w:bottom w:val="single" w:sz="4" w:space="0" w:color="auto"/>
              <w:right w:val="single" w:sz="4" w:space="0" w:color="auto"/>
            </w:tcBorders>
            <w:shd w:val="clear" w:color="auto" w:fill="auto"/>
            <w:noWrap/>
            <w:vAlign w:val="center"/>
            <w:hideMark/>
          </w:tcPr>
          <w:p w:rsidR="00117362" w:rsidRPr="00AC168C" w:rsidRDefault="00117362" w:rsidP="00117362">
            <w:pPr>
              <w:spacing w:after="0" w:line="240" w:lineRule="auto"/>
              <w:rPr>
                <w:rFonts w:eastAsia="Times New Roman" w:cs="Times New Roman"/>
                <w:b/>
                <w:color w:val="000000"/>
                <w:sz w:val="20"/>
                <w:szCs w:val="20"/>
              </w:rPr>
            </w:pPr>
            <w:r w:rsidRPr="00AC168C">
              <w:rPr>
                <w:rFonts w:eastAsia="Times New Roman" w:cs="Times New Roman"/>
                <w:b/>
                <w:color w:val="000000"/>
                <w:sz w:val="20"/>
                <w:szCs w:val="20"/>
              </w:rPr>
              <w:t xml:space="preserve">Trong đó: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r>
      <w:tr w:rsidR="00117362" w:rsidRPr="00CF13B1" w:rsidTr="00233BE2">
        <w:trPr>
          <w:trHeight w:val="227"/>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4794" w:type="dxa"/>
            <w:tcBorders>
              <w:top w:val="nil"/>
              <w:left w:val="nil"/>
              <w:bottom w:val="single" w:sz="4" w:space="0" w:color="auto"/>
              <w:right w:val="single" w:sz="4" w:space="0" w:color="auto"/>
            </w:tcBorders>
            <w:shd w:val="clear" w:color="auto" w:fill="auto"/>
            <w:noWrap/>
            <w:vAlign w:val="center"/>
            <w:hideMark/>
          </w:tcPr>
          <w:p w:rsidR="00117362" w:rsidRPr="00AC168C" w:rsidRDefault="00117362" w:rsidP="00117362">
            <w:pPr>
              <w:spacing w:after="0" w:line="240" w:lineRule="auto"/>
              <w:rPr>
                <w:rFonts w:eastAsia="Times New Roman" w:cs="Times New Roman"/>
                <w:b/>
                <w:color w:val="000000"/>
                <w:sz w:val="20"/>
                <w:szCs w:val="20"/>
              </w:rPr>
            </w:pPr>
            <w:r w:rsidRPr="00AC168C">
              <w:rPr>
                <w:rFonts w:eastAsia="Times New Roman" w:cs="Times New Roman"/>
                <w:b/>
                <w:color w:val="000000"/>
                <w:sz w:val="20"/>
                <w:szCs w:val="20"/>
              </w:rPr>
              <w:t>- Địa bàn khó tuyển dụng (1</w:t>
            </w:r>
            <w:r w:rsidR="00116312" w:rsidRPr="00AC168C">
              <w:rPr>
                <w:rFonts w:eastAsia="Times New Roman" w:cs="Times New Roman"/>
                <w:b/>
                <w:color w:val="000000"/>
                <w:sz w:val="20"/>
                <w:szCs w:val="20"/>
              </w:rPr>
              <w:t>8</w:t>
            </w:r>
            <w:r w:rsidRPr="00AC168C">
              <w:rPr>
                <w:rFonts w:eastAsia="Times New Roman" w:cs="Times New Roman"/>
                <w:b/>
                <w:color w:val="000000"/>
                <w:sz w:val="20"/>
                <w:szCs w:val="20"/>
              </w:rPr>
              <w:t xml:space="preserve"> xã/95 xã)</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Giáo viên</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176</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233</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273</w:t>
            </w:r>
          </w:p>
        </w:tc>
      </w:tr>
      <w:tr w:rsidR="00117362" w:rsidRPr="00CF13B1" w:rsidTr="00233BE2">
        <w:trPr>
          <w:trHeight w:val="227"/>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4794" w:type="dxa"/>
            <w:tcBorders>
              <w:top w:val="nil"/>
              <w:left w:val="nil"/>
              <w:bottom w:val="single" w:sz="4" w:space="0" w:color="auto"/>
              <w:right w:val="single" w:sz="4" w:space="0" w:color="auto"/>
            </w:tcBorders>
            <w:shd w:val="clear" w:color="auto" w:fill="auto"/>
            <w:noWrap/>
            <w:vAlign w:val="center"/>
            <w:hideMark/>
          </w:tcPr>
          <w:p w:rsidR="00117362" w:rsidRPr="00AC168C" w:rsidRDefault="00117362" w:rsidP="00117362">
            <w:pPr>
              <w:spacing w:after="0" w:line="240" w:lineRule="auto"/>
              <w:rPr>
                <w:rFonts w:eastAsia="Times New Roman" w:cs="Times New Roman"/>
                <w:b/>
                <w:color w:val="000000"/>
                <w:sz w:val="20"/>
                <w:szCs w:val="20"/>
              </w:rPr>
            </w:pPr>
            <w:r w:rsidRPr="00AC168C">
              <w:rPr>
                <w:rFonts w:eastAsia="Times New Roman" w:cs="Times New Roman"/>
                <w:b/>
                <w:color w:val="000000"/>
                <w:sz w:val="20"/>
                <w:szCs w:val="20"/>
              </w:rPr>
              <w:t xml:space="preserve">- Tỷ lệ </w:t>
            </w:r>
          </w:p>
        </w:tc>
        <w:tc>
          <w:tcPr>
            <w:tcW w:w="102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rPr>
                <w:rFonts w:eastAsia="Times New Roman" w:cs="Times New Roman"/>
                <w:b/>
                <w:i/>
                <w:color w:val="000000"/>
                <w:sz w:val="20"/>
                <w:szCs w:val="20"/>
              </w:rPr>
            </w:pPr>
            <w:r w:rsidRPr="003F1321">
              <w:rPr>
                <w:rFonts w:eastAsia="Times New Roman" w:cs="Times New Roman"/>
                <w:b/>
                <w:i/>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25%</w:t>
            </w:r>
          </w:p>
        </w:tc>
        <w:tc>
          <w:tcPr>
            <w:tcW w:w="812"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28%</w:t>
            </w:r>
          </w:p>
        </w:tc>
        <w:tc>
          <w:tcPr>
            <w:tcW w:w="784" w:type="dxa"/>
            <w:tcBorders>
              <w:top w:val="nil"/>
              <w:left w:val="nil"/>
              <w:bottom w:val="single" w:sz="4" w:space="0" w:color="auto"/>
              <w:right w:val="single" w:sz="4" w:space="0" w:color="auto"/>
            </w:tcBorders>
            <w:shd w:val="clear" w:color="auto" w:fill="auto"/>
            <w:noWrap/>
            <w:vAlign w:val="center"/>
            <w:hideMark/>
          </w:tcPr>
          <w:p w:rsidR="00117362" w:rsidRPr="003F1321" w:rsidRDefault="00117362" w:rsidP="00117362">
            <w:pPr>
              <w:spacing w:after="0" w:line="240" w:lineRule="auto"/>
              <w:jc w:val="right"/>
              <w:rPr>
                <w:rFonts w:eastAsia="Times New Roman" w:cs="Times New Roman"/>
                <w:b/>
                <w:i/>
                <w:color w:val="000000"/>
                <w:sz w:val="20"/>
                <w:szCs w:val="20"/>
              </w:rPr>
            </w:pPr>
            <w:r w:rsidRPr="003F1321">
              <w:rPr>
                <w:rFonts w:eastAsia="Times New Roman" w:cs="Times New Roman"/>
                <w:b/>
                <w:i/>
                <w:color w:val="000000"/>
                <w:sz w:val="20"/>
                <w:szCs w:val="20"/>
              </w:rPr>
              <w:t>26%</w:t>
            </w:r>
          </w:p>
        </w:tc>
      </w:tr>
    </w:tbl>
    <w:p w:rsidR="0044614A" w:rsidRPr="0044614A" w:rsidRDefault="0044614A" w:rsidP="00A50B7F">
      <w:pPr>
        <w:pStyle w:val="Heading10"/>
        <w:shd w:val="clear" w:color="auto" w:fill="auto"/>
        <w:spacing w:before="160" w:after="160" w:line="262" w:lineRule="auto"/>
        <w:ind w:firstLine="567"/>
        <w:jc w:val="both"/>
        <w:rPr>
          <w:i/>
          <w:spacing w:val="-2"/>
          <w:sz w:val="28"/>
          <w:szCs w:val="28"/>
        </w:rPr>
      </w:pPr>
      <w:r w:rsidRPr="0044614A">
        <w:rPr>
          <w:i/>
          <w:spacing w:val="-2"/>
          <w:sz w:val="28"/>
          <w:szCs w:val="28"/>
        </w:rPr>
        <w:t>(</w:t>
      </w:r>
      <w:r w:rsidR="00116312" w:rsidRPr="0044614A">
        <w:rPr>
          <w:i/>
          <w:spacing w:val="-2"/>
          <w:sz w:val="28"/>
          <w:szCs w:val="28"/>
        </w:rPr>
        <w:t xml:space="preserve">Chi </w:t>
      </w:r>
      <w:r w:rsidRPr="0044614A">
        <w:rPr>
          <w:i/>
          <w:spacing w:val="-2"/>
          <w:sz w:val="28"/>
          <w:szCs w:val="28"/>
        </w:rPr>
        <w:t>tiết theo biểu số 0</w:t>
      </w:r>
      <w:r>
        <w:rPr>
          <w:i/>
          <w:spacing w:val="-2"/>
          <w:sz w:val="28"/>
          <w:szCs w:val="28"/>
        </w:rPr>
        <w:t>6</w:t>
      </w:r>
      <w:r w:rsidRPr="0044614A">
        <w:rPr>
          <w:i/>
          <w:spacing w:val="-2"/>
          <w:sz w:val="28"/>
          <w:szCs w:val="28"/>
        </w:rPr>
        <w:t>)</w:t>
      </w:r>
    </w:p>
    <w:p w:rsidR="00117362" w:rsidRDefault="00B514B5" w:rsidP="00A50B7F">
      <w:pPr>
        <w:spacing w:before="160" w:line="262" w:lineRule="auto"/>
        <w:ind w:firstLine="567"/>
        <w:jc w:val="both"/>
        <w:rPr>
          <w:szCs w:val="28"/>
        </w:rPr>
      </w:pPr>
      <w:r>
        <w:rPr>
          <w:szCs w:val="28"/>
        </w:rPr>
        <w:t>+</w:t>
      </w:r>
      <w:r w:rsidR="0044614A">
        <w:rPr>
          <w:szCs w:val="28"/>
        </w:rPr>
        <w:t xml:space="preserve"> </w:t>
      </w:r>
      <w:r w:rsidR="00117362" w:rsidRPr="00874C45">
        <w:rPr>
          <w:szCs w:val="28"/>
        </w:rPr>
        <w:t>Trên địa bàn tỉnh có Trung tâm nuôi dạy trẻ khuyết tật với loại hình giáo dục đặc biệt, nuôi dạy trẻ câm, điếc, mù</w:t>
      </w:r>
      <w:r w:rsidR="00117362">
        <w:rPr>
          <w:szCs w:val="28"/>
        </w:rPr>
        <w:t>, thiểu năng trí tuệ</w:t>
      </w:r>
      <w:r w:rsidR="00117362" w:rsidRPr="00874C45">
        <w:rPr>
          <w:szCs w:val="28"/>
        </w:rPr>
        <w:t xml:space="preserve"> với khả năng nhận thức hạn chế, giáo viên rất vất vả khi giảng dạy</w:t>
      </w:r>
      <w:r w:rsidR="00117362">
        <w:rPr>
          <w:szCs w:val="28"/>
        </w:rPr>
        <w:t xml:space="preserve">, nuôi dưỡng </w:t>
      </w:r>
      <w:r w:rsidR="00AC168C">
        <w:rPr>
          <w:szCs w:val="28"/>
        </w:rPr>
        <w:t xml:space="preserve">nên </w:t>
      </w:r>
      <w:r w:rsidR="00117362" w:rsidRPr="00874C45">
        <w:rPr>
          <w:szCs w:val="28"/>
        </w:rPr>
        <w:t>cần có chế độ hỗ trợ</w:t>
      </w:r>
      <w:r w:rsidR="00117362">
        <w:rPr>
          <w:szCs w:val="28"/>
        </w:rPr>
        <w:t xml:space="preserve"> để động viên khuyến khích.</w:t>
      </w:r>
    </w:p>
    <w:p w:rsidR="00117362" w:rsidRDefault="00B514B5" w:rsidP="00A50B7F">
      <w:pPr>
        <w:spacing w:before="160" w:line="262" w:lineRule="auto"/>
        <w:ind w:firstLine="567"/>
        <w:jc w:val="both"/>
        <w:rPr>
          <w:szCs w:val="28"/>
        </w:rPr>
      </w:pPr>
      <w:r>
        <w:rPr>
          <w:szCs w:val="28"/>
        </w:rPr>
        <w:lastRenderedPageBreak/>
        <w:t>+</w:t>
      </w:r>
      <w:r w:rsidR="00117362">
        <w:rPr>
          <w:szCs w:val="28"/>
        </w:rPr>
        <w:t xml:space="preserve"> Đội ngũ giảng viên của Trường Chính trị tỉnh, các trung tâm chính trị cấp huyện hiện </w:t>
      </w:r>
      <w:r w:rsidR="00117362" w:rsidRPr="00485E33">
        <w:rPr>
          <w:szCs w:val="28"/>
          <w:lang w:val="vi-VN"/>
        </w:rPr>
        <w:t xml:space="preserve">chỉ được hưởng lương theo hệ số mà không được hưởng chế độ phụ cấp công vụ hay phụ cấp khối Đảng, đoàn thể như </w:t>
      </w:r>
      <w:r w:rsidR="00117362" w:rsidRPr="00485E33">
        <w:rPr>
          <w:szCs w:val="28"/>
        </w:rPr>
        <w:t xml:space="preserve">cán bộ, công chức </w:t>
      </w:r>
      <w:r w:rsidR="00117362" w:rsidRPr="00485E33">
        <w:rPr>
          <w:szCs w:val="28"/>
          <w:lang w:val="vi-VN"/>
        </w:rPr>
        <w:t>các cơ quan Đảng, đoàn thể.</w:t>
      </w:r>
      <w:r w:rsidR="00117362" w:rsidRPr="00485E33">
        <w:rPr>
          <w:szCs w:val="28"/>
        </w:rPr>
        <w:t xml:space="preserve"> Việc chưa có chế độ hỗ trợ đối với viên chức </w:t>
      </w:r>
      <w:r w:rsidR="00117362" w:rsidRPr="009812D6">
        <w:rPr>
          <w:szCs w:val="28"/>
        </w:rPr>
        <w:t>đang công tác tại T</w:t>
      </w:r>
      <w:r w:rsidR="00117362" w:rsidRPr="00485E33">
        <w:rPr>
          <w:szCs w:val="28"/>
        </w:rPr>
        <w:t>rường Chính trị tỉnh và Trung tâm Chính trị cấp huyện dẫn đến chưa tạo động lực để đội ngũ viên chức an tâm công tác, từ đó phần nào gây khó khăn trong công tác tuyển dụng, quy hoạch, đào tạo và sử dụng cán bộ</w:t>
      </w:r>
      <w:r w:rsidR="00117362">
        <w:rPr>
          <w:szCs w:val="28"/>
        </w:rPr>
        <w:t xml:space="preserve"> của Trường Chính trị tỉnh và Trung tâm Chính trị cấp huyện</w:t>
      </w:r>
      <w:r w:rsidR="00117362" w:rsidRPr="00485E33">
        <w:rPr>
          <w:szCs w:val="28"/>
        </w:rPr>
        <w:t>.</w:t>
      </w:r>
      <w:bookmarkStart w:id="6" w:name="_GoBack"/>
      <w:bookmarkEnd w:id="6"/>
    </w:p>
    <w:p w:rsidR="00117362" w:rsidRPr="00874C45" w:rsidRDefault="00117362" w:rsidP="00A50B7F">
      <w:pPr>
        <w:spacing w:before="160" w:line="262" w:lineRule="auto"/>
        <w:ind w:firstLine="567"/>
        <w:jc w:val="both"/>
        <w:rPr>
          <w:rStyle w:val="fontstyle01"/>
        </w:rPr>
      </w:pPr>
      <w:r w:rsidRPr="00874C45">
        <w:rPr>
          <w:rStyle w:val="fontstyle01"/>
        </w:rPr>
        <w:t xml:space="preserve">Hiện nay, tỉnh chưa có chế độ chính sách </w:t>
      </w:r>
      <w:r>
        <w:rPr>
          <w:rStyle w:val="fontstyle01"/>
        </w:rPr>
        <w:t xml:space="preserve">hỗ trợ </w:t>
      </w:r>
      <w:r w:rsidRPr="00874C45">
        <w:rPr>
          <w:rStyle w:val="fontstyle01"/>
        </w:rPr>
        <w:t xml:space="preserve">riêng cho </w:t>
      </w:r>
      <w:r>
        <w:rPr>
          <w:rStyle w:val="fontstyle01"/>
        </w:rPr>
        <w:t>giáo viên các cơ sở giáo dục công lập</w:t>
      </w:r>
      <w:r w:rsidRPr="00874C45">
        <w:rPr>
          <w:rStyle w:val="fontstyle01"/>
        </w:rPr>
        <w:t xml:space="preserve">. Trong khi Đồng Nai là tỉnh công nghiệp, nhu cầu nguồn nhân lực lớn, dễ có tình trạng chuyển </w:t>
      </w:r>
      <w:r>
        <w:rPr>
          <w:rStyle w:val="fontstyle01"/>
        </w:rPr>
        <w:t>dịch</w:t>
      </w:r>
      <w:r w:rsidRPr="00874C45">
        <w:rPr>
          <w:rStyle w:val="fontstyle01"/>
        </w:rPr>
        <w:t xml:space="preserve"> nguồn lao động từ nơi lương thấp sang khu vực có lương cao hơn, đảm bảo cuộc sống tốt hơn</w:t>
      </w:r>
      <w:r>
        <w:rPr>
          <w:rStyle w:val="fontstyle01"/>
        </w:rPr>
        <w:t>, trong đó có đội ngũ giáo viên ở các cấp học</w:t>
      </w:r>
      <w:r w:rsidRPr="00874C45">
        <w:rPr>
          <w:rStyle w:val="fontstyle01"/>
        </w:rPr>
        <w:t xml:space="preserve">. </w:t>
      </w:r>
      <w:r>
        <w:rPr>
          <w:rStyle w:val="fontstyle01"/>
        </w:rPr>
        <w:t xml:space="preserve">Thêm vào đó, tình hình tuyển dụng giáo viên khó khăn thể hiện qua tình trạng </w:t>
      </w:r>
      <w:r w:rsidRPr="00874C45">
        <w:rPr>
          <w:rStyle w:val="fontstyle01"/>
        </w:rPr>
        <w:t>biên chế giáo viên còn nhưng tuyển dụng lại không có nguồn dự tuyển</w:t>
      </w:r>
      <w:r>
        <w:rPr>
          <w:rStyle w:val="fontstyle01"/>
        </w:rPr>
        <w:t xml:space="preserve"> nên </w:t>
      </w:r>
      <w:r w:rsidRPr="00874C45">
        <w:rPr>
          <w:rStyle w:val="fontstyle01"/>
        </w:rPr>
        <w:t>dẫn đến tình trạng thiếu giáo viên trên địa bàn tỉnh</w:t>
      </w:r>
      <w:r>
        <w:rPr>
          <w:rStyle w:val="fontstyle01"/>
        </w:rPr>
        <w:t xml:space="preserve"> kèo dài trong thời gian qua</w:t>
      </w:r>
      <w:r w:rsidRPr="00874C45">
        <w:rPr>
          <w:rStyle w:val="fontstyle01"/>
        </w:rPr>
        <w:t xml:space="preserve"> </w:t>
      </w:r>
      <w:r>
        <w:rPr>
          <w:rStyle w:val="fontstyle01"/>
        </w:rPr>
        <w:t>ở một số bộ môn và ở ngành học mầm non</w:t>
      </w:r>
      <w:r w:rsidRPr="00874C45">
        <w:rPr>
          <w:rStyle w:val="fontstyle01"/>
        </w:rPr>
        <w:t>.</w:t>
      </w:r>
    </w:p>
    <w:p w:rsidR="00117362" w:rsidRDefault="00117362" w:rsidP="00A50B7F">
      <w:pPr>
        <w:widowControl w:val="0"/>
        <w:tabs>
          <w:tab w:val="left" w:pos="4536"/>
        </w:tabs>
        <w:spacing w:before="160" w:line="262" w:lineRule="auto"/>
        <w:ind w:firstLine="567"/>
        <w:jc w:val="both"/>
      </w:pPr>
      <w:r w:rsidRPr="00E700A3">
        <w:rPr>
          <w:rFonts w:cs="Times New Roman"/>
          <w:szCs w:val="28"/>
        </w:rPr>
        <w:t>Mặt khác, trong thời gian tới sẽ tiếp tục phổ cập giáo dục mẫu giáo 3-4 tuổi, đẩy mạnh thực hiện tổ chức dạy học 2 buổi/ngày ở tiểu học theo Chương trình giáo dục phổ thông 2018. Do đó nhu cầu đảm bảo đội ngũ giáo viên càng cần phải giải quyết triệt để, kịp thời</w:t>
      </w:r>
      <w:r w:rsidRPr="00E700A3">
        <w:t xml:space="preserve">. </w:t>
      </w:r>
    </w:p>
    <w:p w:rsidR="00E01FE6" w:rsidRPr="00233BE2" w:rsidRDefault="00117362" w:rsidP="00A50B7F">
      <w:pPr>
        <w:pStyle w:val="Bodytext50"/>
        <w:shd w:val="clear" w:color="auto" w:fill="auto"/>
        <w:tabs>
          <w:tab w:val="left" w:pos="1461"/>
        </w:tabs>
        <w:spacing w:before="160" w:after="160" w:line="262" w:lineRule="auto"/>
        <w:ind w:firstLine="574"/>
        <w:jc w:val="both"/>
        <w:rPr>
          <w:b w:val="0"/>
        </w:rPr>
      </w:pPr>
      <w:r w:rsidRPr="00233BE2">
        <w:rPr>
          <w:rStyle w:val="fontstyle01"/>
          <w:b w:val="0"/>
        </w:rPr>
        <w:t xml:space="preserve">Vì vậy, việc xây dựng </w:t>
      </w:r>
      <w:r w:rsidRPr="00233BE2">
        <w:rPr>
          <w:b w:val="0"/>
        </w:rPr>
        <w:t>chính sách hỗ trợ đối với giáo viên tại các cơ sở giáo dục công lập trên địa bàn tỉnh Đồng Nai đến năm 2025</w:t>
      </w:r>
      <w:r w:rsidRPr="00233BE2">
        <w:rPr>
          <w:rStyle w:val="fontstyle01"/>
          <w:b w:val="0"/>
        </w:rPr>
        <w:t xml:space="preserve"> là cần thiết, giúp hỗ trợ nhằm giữ chân giáo viên để hạn chế tình trạng giáo viên nghỉ việc, chuyển việc cũng như tạo chuyển biến trong việc tuyển dụng giáo viên tốt hơn, hiệu quả hơn. </w:t>
      </w:r>
    </w:p>
    <w:p w:rsidR="00E34BFF" w:rsidRPr="005446D2" w:rsidRDefault="00233BE2" w:rsidP="00A50B7F">
      <w:pPr>
        <w:spacing w:before="160" w:line="262" w:lineRule="auto"/>
        <w:ind w:firstLine="602"/>
        <w:jc w:val="both"/>
        <w:rPr>
          <w:rFonts w:cs="Times New Roman"/>
          <w:b/>
          <w:szCs w:val="28"/>
        </w:rPr>
      </w:pPr>
      <w:r w:rsidRPr="005446D2">
        <w:rPr>
          <w:rFonts w:cs="Times New Roman"/>
          <w:b/>
          <w:bCs/>
          <w:color w:val="000000"/>
          <w:szCs w:val="28"/>
        </w:rPr>
        <w:t>II</w:t>
      </w:r>
      <w:r w:rsidR="00EB6317" w:rsidRPr="005446D2">
        <w:rPr>
          <w:rFonts w:cs="Times New Roman"/>
          <w:b/>
          <w:bCs/>
          <w:color w:val="000000"/>
          <w:szCs w:val="28"/>
        </w:rPr>
        <w:t xml:space="preserve">. </w:t>
      </w:r>
      <w:r w:rsidRPr="005446D2">
        <w:rPr>
          <w:rFonts w:cs="Times New Roman"/>
          <w:b/>
          <w:bCs/>
          <w:color w:val="000000"/>
          <w:szCs w:val="28"/>
        </w:rPr>
        <w:t>MỤC TIÊU XÂY DỰNG CHÍNH SÁCH</w:t>
      </w:r>
      <w:r w:rsidRPr="005446D2">
        <w:rPr>
          <w:rFonts w:cs="Times New Roman"/>
          <w:b/>
          <w:szCs w:val="28"/>
        </w:rPr>
        <w:t xml:space="preserve"> </w:t>
      </w:r>
    </w:p>
    <w:p w:rsidR="0025373E" w:rsidRPr="00874C45" w:rsidRDefault="008902B5" w:rsidP="00A50B7F">
      <w:pPr>
        <w:spacing w:before="160" w:line="262" w:lineRule="auto"/>
        <w:ind w:firstLine="602"/>
        <w:jc w:val="both"/>
        <w:rPr>
          <w:rStyle w:val="fontstyle01"/>
          <w:rFonts w:ascii="Times New Roman" w:hAnsi="Times New Roman" w:cs="Times New Roman"/>
        </w:rPr>
      </w:pPr>
      <w:bookmarkStart w:id="7" w:name="_Hlk147745135"/>
      <w:bookmarkStart w:id="8" w:name="_Hlk147717828"/>
      <w:r w:rsidRPr="00456394">
        <w:rPr>
          <w:rFonts w:cs="Times New Roman"/>
          <w:spacing w:val="-2"/>
          <w:szCs w:val="28"/>
          <w:lang w:val="pt-BR"/>
        </w:rPr>
        <w:t xml:space="preserve">Hình thành khung pháp lý cần thiết để </w:t>
      </w:r>
      <w:r w:rsidR="00903582">
        <w:rPr>
          <w:rFonts w:cs="Times New Roman"/>
          <w:spacing w:val="-2"/>
          <w:szCs w:val="28"/>
          <w:lang w:val="pt-BR"/>
        </w:rPr>
        <w:t xml:space="preserve">thực hiện </w:t>
      </w:r>
      <w:r w:rsidR="007F72DE">
        <w:rPr>
          <w:rFonts w:cs="Times New Roman"/>
          <w:spacing w:val="-2"/>
          <w:szCs w:val="28"/>
          <w:lang w:val="pt-BR"/>
        </w:rPr>
        <w:t xml:space="preserve">hỗ trợ </w:t>
      </w:r>
      <w:r>
        <w:rPr>
          <w:rFonts w:cs="Times New Roman"/>
          <w:spacing w:val="-2"/>
          <w:szCs w:val="28"/>
          <w:lang w:val="pt-BR"/>
        </w:rPr>
        <w:t>giáo viên</w:t>
      </w:r>
      <w:r w:rsidR="00903582">
        <w:rPr>
          <w:rFonts w:cs="Times New Roman"/>
          <w:spacing w:val="-2"/>
          <w:szCs w:val="28"/>
          <w:lang w:val="pt-BR"/>
        </w:rPr>
        <w:t>, từng bước</w:t>
      </w:r>
      <w:r w:rsidR="00107257">
        <w:rPr>
          <w:rFonts w:cs="Times New Roman"/>
          <w:spacing w:val="-2"/>
          <w:szCs w:val="28"/>
          <w:lang w:val="pt-BR"/>
        </w:rPr>
        <w:t xml:space="preserve"> </w:t>
      </w:r>
      <w:r w:rsidR="00903582">
        <w:rPr>
          <w:rFonts w:cs="Times New Roman"/>
          <w:spacing w:val="-2"/>
          <w:szCs w:val="28"/>
          <w:lang w:val="pt-BR"/>
        </w:rPr>
        <w:t>hạn chế tình trạng giáo viên nghỉ việc, chuyển việc ra khỏi ngành</w:t>
      </w:r>
      <w:r w:rsidRPr="00456394">
        <w:rPr>
          <w:rFonts w:cs="Times New Roman"/>
          <w:spacing w:val="-2"/>
          <w:szCs w:val="28"/>
          <w:lang w:val="pt-BR"/>
        </w:rPr>
        <w:t xml:space="preserve">. </w:t>
      </w:r>
      <w:bookmarkEnd w:id="7"/>
      <w:r w:rsidR="0025373E" w:rsidRPr="00874C45">
        <w:rPr>
          <w:rStyle w:val="fontstyle01"/>
          <w:rFonts w:ascii="Times New Roman" w:hAnsi="Times New Roman" w:cs="Times New Roman"/>
        </w:rPr>
        <w:t>Thông qua chính sách n</w:t>
      </w:r>
      <w:r w:rsidR="007E4DDC" w:rsidRPr="00874C45">
        <w:rPr>
          <w:rStyle w:val="fontstyle01"/>
          <w:rFonts w:ascii="Times New Roman" w:hAnsi="Times New Roman" w:cs="Times New Roman"/>
        </w:rPr>
        <w:t>hằm khuyến khích</w:t>
      </w:r>
      <w:r w:rsidR="0025373E" w:rsidRPr="00874C45">
        <w:rPr>
          <w:rStyle w:val="fontstyle01"/>
          <w:rFonts w:ascii="Times New Roman" w:hAnsi="Times New Roman" w:cs="Times New Roman"/>
        </w:rPr>
        <w:t xml:space="preserve">, hỗ trợ để bổ sung </w:t>
      </w:r>
      <w:r w:rsidR="007E4DDC" w:rsidRPr="00874C45">
        <w:rPr>
          <w:rStyle w:val="fontstyle01"/>
          <w:rFonts w:ascii="Times New Roman" w:hAnsi="Times New Roman" w:cs="Times New Roman"/>
        </w:rPr>
        <w:t xml:space="preserve">đội ngũ giáo viên cho ngành học mầm non, giáo viên </w:t>
      </w:r>
      <w:r w:rsidR="00903582">
        <w:rPr>
          <w:rStyle w:val="fontstyle01"/>
          <w:rFonts w:ascii="Times New Roman" w:hAnsi="Times New Roman" w:cs="Times New Roman"/>
        </w:rPr>
        <w:t xml:space="preserve">phổ thông ở </w:t>
      </w:r>
      <w:r w:rsidR="007E4DDC" w:rsidRPr="00874C45">
        <w:rPr>
          <w:rStyle w:val="fontstyle01"/>
          <w:rFonts w:ascii="Times New Roman" w:hAnsi="Times New Roman" w:cs="Times New Roman"/>
        </w:rPr>
        <w:t xml:space="preserve">các bộ môn khó tuyển dụng </w:t>
      </w:r>
      <w:r w:rsidR="0025373E" w:rsidRPr="00874C45">
        <w:rPr>
          <w:rStyle w:val="fontstyle01"/>
          <w:rFonts w:ascii="Times New Roman" w:hAnsi="Times New Roman" w:cs="Times New Roman"/>
        </w:rPr>
        <w:t xml:space="preserve">trong thời gian qua </w:t>
      </w:r>
      <w:r w:rsidR="00903582">
        <w:rPr>
          <w:rStyle w:val="fontstyle01"/>
          <w:rFonts w:ascii="Times New Roman" w:hAnsi="Times New Roman" w:cs="Times New Roman"/>
        </w:rPr>
        <w:t xml:space="preserve">nhằm </w:t>
      </w:r>
      <w:r w:rsidR="0025373E" w:rsidRPr="00874C45">
        <w:rPr>
          <w:rStyle w:val="fontstyle01"/>
          <w:rFonts w:ascii="Times New Roman" w:hAnsi="Times New Roman" w:cs="Times New Roman"/>
        </w:rPr>
        <w:t xml:space="preserve">đảm bảo đội ngũ giáo viên góp phần </w:t>
      </w:r>
      <w:r w:rsidR="007E4DDC" w:rsidRPr="00874C45">
        <w:rPr>
          <w:rStyle w:val="fontstyle01"/>
          <w:rFonts w:ascii="Times New Roman" w:hAnsi="Times New Roman" w:cs="Times New Roman"/>
        </w:rPr>
        <w:t>đáp ứng</w:t>
      </w:r>
      <w:r w:rsidR="0025373E" w:rsidRPr="00874C45">
        <w:rPr>
          <w:rStyle w:val="fontstyle01"/>
          <w:rFonts w:ascii="Times New Roman" w:hAnsi="Times New Roman" w:cs="Times New Roman"/>
        </w:rPr>
        <w:t xml:space="preserve"> yêu cầu giảng dạy, nâng cao chất lượng </w:t>
      </w:r>
      <w:r w:rsidR="00903582">
        <w:rPr>
          <w:rStyle w:val="fontstyle01"/>
          <w:rFonts w:ascii="Times New Roman" w:hAnsi="Times New Roman" w:cs="Times New Roman"/>
        </w:rPr>
        <w:t xml:space="preserve">giáo dục </w:t>
      </w:r>
      <w:r w:rsidR="0025373E" w:rsidRPr="00874C45">
        <w:rPr>
          <w:rStyle w:val="fontstyle01"/>
          <w:rFonts w:ascii="Times New Roman" w:hAnsi="Times New Roman" w:cs="Times New Roman"/>
        </w:rPr>
        <w:t>trong nhà trường</w:t>
      </w:r>
      <w:r w:rsidR="00903582">
        <w:rPr>
          <w:rStyle w:val="fontstyle01"/>
          <w:rFonts w:ascii="Times New Roman" w:hAnsi="Times New Roman" w:cs="Times New Roman"/>
        </w:rPr>
        <w:t>.</w:t>
      </w:r>
    </w:p>
    <w:p w:rsidR="007E4DDC" w:rsidRPr="00874C45" w:rsidRDefault="007E4DDC" w:rsidP="00A50B7F">
      <w:pPr>
        <w:spacing w:before="160" w:line="262" w:lineRule="auto"/>
        <w:ind w:firstLine="602"/>
        <w:jc w:val="both"/>
        <w:rPr>
          <w:rStyle w:val="fontstyle01"/>
          <w:rFonts w:ascii="Times New Roman" w:hAnsi="Times New Roman" w:cs="Times New Roman"/>
        </w:rPr>
      </w:pPr>
      <w:r w:rsidRPr="00874C45">
        <w:rPr>
          <w:rStyle w:val="fontstyle01"/>
          <w:rFonts w:ascii="Times New Roman" w:hAnsi="Times New Roman" w:cs="Times New Roman"/>
        </w:rPr>
        <w:t xml:space="preserve">Góp phần sử dụng hiệu quả biên chế </w:t>
      </w:r>
      <w:r w:rsidR="0025373E" w:rsidRPr="00874C45">
        <w:rPr>
          <w:rStyle w:val="fontstyle01"/>
          <w:rFonts w:ascii="Times New Roman" w:hAnsi="Times New Roman" w:cs="Times New Roman"/>
        </w:rPr>
        <w:t xml:space="preserve">hàng năm được giao cho </w:t>
      </w:r>
      <w:r w:rsidR="00E63C88" w:rsidRPr="00874C45">
        <w:rPr>
          <w:rStyle w:val="fontstyle01"/>
          <w:rFonts w:ascii="Times New Roman" w:hAnsi="Times New Roman" w:cs="Times New Roman"/>
        </w:rPr>
        <w:t xml:space="preserve">ngành </w:t>
      </w:r>
      <w:r w:rsidR="0025373E" w:rsidRPr="00874C45">
        <w:rPr>
          <w:rStyle w:val="fontstyle01"/>
          <w:rFonts w:ascii="Times New Roman" w:hAnsi="Times New Roman" w:cs="Times New Roman"/>
        </w:rPr>
        <w:t>giáo dục</w:t>
      </w:r>
      <w:r w:rsidR="005D14E9" w:rsidRPr="00874C45">
        <w:rPr>
          <w:rStyle w:val="fontstyle01"/>
          <w:rFonts w:ascii="Times New Roman" w:hAnsi="Times New Roman" w:cs="Times New Roman"/>
        </w:rPr>
        <w:t xml:space="preserve">, </w:t>
      </w:r>
      <w:r w:rsidRPr="00874C45">
        <w:rPr>
          <w:rStyle w:val="fontstyle01"/>
          <w:rFonts w:ascii="Times New Roman" w:hAnsi="Times New Roman" w:cs="Times New Roman"/>
        </w:rPr>
        <w:t xml:space="preserve">tạo động lực cho con em địa phương </w:t>
      </w:r>
      <w:r w:rsidR="007F72DE">
        <w:rPr>
          <w:rStyle w:val="fontstyle01"/>
          <w:rFonts w:ascii="Times New Roman" w:hAnsi="Times New Roman" w:cs="Times New Roman"/>
        </w:rPr>
        <w:t xml:space="preserve">tham gia </w:t>
      </w:r>
      <w:r w:rsidRPr="00874C45">
        <w:rPr>
          <w:rStyle w:val="fontstyle01"/>
          <w:rFonts w:ascii="Times New Roman" w:hAnsi="Times New Roman" w:cs="Times New Roman"/>
        </w:rPr>
        <w:t>học sư</w:t>
      </w:r>
      <w:r w:rsidR="005D14E9" w:rsidRPr="00874C45">
        <w:rPr>
          <w:rStyle w:val="fontstyle01"/>
          <w:rFonts w:ascii="Times New Roman" w:hAnsi="Times New Roman" w:cs="Times New Roman"/>
        </w:rPr>
        <w:t xml:space="preserve"> </w:t>
      </w:r>
      <w:r w:rsidRPr="00874C45">
        <w:rPr>
          <w:rStyle w:val="fontstyle01"/>
          <w:rFonts w:ascii="Times New Roman" w:hAnsi="Times New Roman" w:cs="Times New Roman"/>
        </w:rPr>
        <w:t>phạm</w:t>
      </w:r>
      <w:r w:rsidR="005D14E9" w:rsidRPr="00874C45">
        <w:rPr>
          <w:rStyle w:val="fontstyle01"/>
          <w:rFonts w:ascii="Times New Roman" w:hAnsi="Times New Roman" w:cs="Times New Roman"/>
        </w:rPr>
        <w:t xml:space="preserve"> cũng như thu hút nguồn nhân lực ngành </w:t>
      </w:r>
      <w:r w:rsidR="00CF0540" w:rsidRPr="00874C45">
        <w:rPr>
          <w:rStyle w:val="fontstyle01"/>
          <w:rFonts w:ascii="Times New Roman" w:hAnsi="Times New Roman" w:cs="Times New Roman"/>
        </w:rPr>
        <w:t xml:space="preserve">giáo </w:t>
      </w:r>
      <w:r w:rsidR="005D14E9" w:rsidRPr="00874C45">
        <w:rPr>
          <w:rStyle w:val="fontstyle01"/>
          <w:rFonts w:ascii="Times New Roman" w:hAnsi="Times New Roman" w:cs="Times New Roman"/>
        </w:rPr>
        <w:t xml:space="preserve">dục ở các địa phương khác về tỉnh </w:t>
      </w:r>
      <w:r w:rsidR="00CF0540" w:rsidRPr="00874C45">
        <w:rPr>
          <w:rStyle w:val="fontstyle01"/>
          <w:rFonts w:ascii="Times New Roman" w:hAnsi="Times New Roman" w:cs="Times New Roman"/>
        </w:rPr>
        <w:t xml:space="preserve">công </w:t>
      </w:r>
      <w:r w:rsidR="005D14E9" w:rsidRPr="00874C45">
        <w:rPr>
          <w:rStyle w:val="fontstyle01"/>
          <w:rFonts w:ascii="Times New Roman" w:hAnsi="Times New Roman" w:cs="Times New Roman"/>
        </w:rPr>
        <w:t xml:space="preserve">tác </w:t>
      </w:r>
      <w:r w:rsidR="00CF0540" w:rsidRPr="00874C45">
        <w:rPr>
          <w:rStyle w:val="fontstyle01"/>
          <w:rFonts w:ascii="Times New Roman" w:hAnsi="Times New Roman" w:cs="Times New Roman"/>
        </w:rPr>
        <w:t>nhằm k</w:t>
      </w:r>
      <w:r w:rsidR="00CF0540" w:rsidRPr="00874C45">
        <w:rPr>
          <w:rFonts w:cs="Times New Roman"/>
          <w:bCs/>
          <w:szCs w:val="28"/>
        </w:rPr>
        <w:t xml:space="preserve">hắc phục cơ bản tình trạng thiếu giáo viên mầm non, </w:t>
      </w:r>
      <w:r w:rsidR="00903582" w:rsidRPr="00874C45">
        <w:rPr>
          <w:rStyle w:val="fontstyle01"/>
          <w:rFonts w:ascii="Times New Roman" w:hAnsi="Times New Roman" w:cs="Times New Roman"/>
        </w:rPr>
        <w:t xml:space="preserve">giáo viên </w:t>
      </w:r>
      <w:r w:rsidR="00903582">
        <w:rPr>
          <w:rStyle w:val="fontstyle01"/>
          <w:rFonts w:ascii="Times New Roman" w:hAnsi="Times New Roman" w:cs="Times New Roman"/>
        </w:rPr>
        <w:t xml:space="preserve">phổ thông ở </w:t>
      </w:r>
      <w:r w:rsidR="00903582" w:rsidRPr="00874C45">
        <w:rPr>
          <w:rStyle w:val="fontstyle01"/>
          <w:rFonts w:ascii="Times New Roman" w:hAnsi="Times New Roman" w:cs="Times New Roman"/>
        </w:rPr>
        <w:t xml:space="preserve">các bộ môn khó tuyển dụng </w:t>
      </w:r>
      <w:r w:rsidR="00CF0540" w:rsidRPr="00874C45">
        <w:rPr>
          <w:rFonts w:cs="Times New Roman"/>
          <w:bCs/>
          <w:szCs w:val="28"/>
        </w:rPr>
        <w:t>ở các cơ sở giáo dục công lập trong thời gian qua</w:t>
      </w:r>
      <w:r w:rsidR="005D14E9" w:rsidRPr="00874C45">
        <w:rPr>
          <w:rStyle w:val="fontstyle01"/>
          <w:rFonts w:ascii="Times New Roman" w:hAnsi="Times New Roman" w:cs="Times New Roman"/>
        </w:rPr>
        <w:t>.</w:t>
      </w:r>
    </w:p>
    <w:p w:rsidR="007E4DDC" w:rsidRPr="00874C45" w:rsidRDefault="00575AE4" w:rsidP="00A50B7F">
      <w:pPr>
        <w:spacing w:before="160" w:line="262" w:lineRule="auto"/>
        <w:ind w:firstLine="602"/>
        <w:jc w:val="both"/>
        <w:rPr>
          <w:rStyle w:val="fontstyle01"/>
          <w:rFonts w:ascii="Times New Roman" w:hAnsi="Times New Roman" w:cs="Times New Roman"/>
        </w:rPr>
      </w:pPr>
      <w:r w:rsidRPr="00874C45">
        <w:rPr>
          <w:rStyle w:val="fontstyle01"/>
          <w:rFonts w:ascii="Times New Roman" w:hAnsi="Times New Roman" w:cs="Times New Roman"/>
        </w:rPr>
        <w:lastRenderedPageBreak/>
        <w:t>Thể hiện sự quan tâm</w:t>
      </w:r>
      <w:r w:rsidR="00CF0540" w:rsidRPr="00874C45">
        <w:rPr>
          <w:rStyle w:val="fontstyle01"/>
          <w:rFonts w:ascii="Times New Roman" w:hAnsi="Times New Roman" w:cs="Times New Roman"/>
        </w:rPr>
        <w:t xml:space="preserve">, đột phá </w:t>
      </w:r>
      <w:r w:rsidRPr="00874C45">
        <w:rPr>
          <w:rStyle w:val="fontstyle01"/>
          <w:rFonts w:ascii="Times New Roman" w:hAnsi="Times New Roman" w:cs="Times New Roman"/>
        </w:rPr>
        <w:t>của tỉnh đối với ngành giáo dục, nhất là công tá</w:t>
      </w:r>
      <w:r w:rsidR="00CF0540" w:rsidRPr="00874C45">
        <w:rPr>
          <w:rStyle w:val="fontstyle01"/>
          <w:rFonts w:ascii="Times New Roman" w:hAnsi="Times New Roman" w:cs="Times New Roman"/>
        </w:rPr>
        <w:t>c</w:t>
      </w:r>
      <w:r w:rsidRPr="00874C45">
        <w:rPr>
          <w:rStyle w:val="fontstyle01"/>
          <w:rFonts w:ascii="Times New Roman" w:hAnsi="Times New Roman" w:cs="Times New Roman"/>
        </w:rPr>
        <w:t xml:space="preserve"> đảm bảo đội ngũ giáo viên cho các cơ sở giáo dục trên địa bàn tỉnh</w:t>
      </w:r>
      <w:r w:rsidR="00CF0540" w:rsidRPr="00874C45">
        <w:rPr>
          <w:rStyle w:val="fontstyle01"/>
          <w:rFonts w:ascii="Times New Roman" w:hAnsi="Times New Roman" w:cs="Times New Roman"/>
        </w:rPr>
        <w:t xml:space="preserve"> trong tình hình hầu hết các địa phương đều thiếu đội ngũ giáo viên như hiện nay</w:t>
      </w:r>
      <w:r w:rsidRPr="00874C45">
        <w:rPr>
          <w:rStyle w:val="fontstyle01"/>
          <w:rFonts w:ascii="Times New Roman" w:hAnsi="Times New Roman" w:cs="Times New Roman"/>
        </w:rPr>
        <w:t xml:space="preserve">. </w:t>
      </w:r>
    </w:p>
    <w:bookmarkEnd w:id="8"/>
    <w:p w:rsidR="0084444A" w:rsidRPr="005446D2" w:rsidRDefault="00E43247" w:rsidP="00270523">
      <w:pPr>
        <w:pStyle w:val="Heading10"/>
        <w:shd w:val="clear" w:color="auto" w:fill="auto"/>
        <w:spacing w:before="120" w:after="120" w:line="262" w:lineRule="auto"/>
        <w:ind w:firstLine="644"/>
        <w:jc w:val="both"/>
        <w:rPr>
          <w:b/>
          <w:spacing w:val="-4"/>
          <w:sz w:val="28"/>
          <w:szCs w:val="28"/>
        </w:rPr>
      </w:pPr>
      <w:r w:rsidRPr="005446D2">
        <w:rPr>
          <w:b/>
          <w:spacing w:val="-4"/>
          <w:sz w:val="28"/>
          <w:szCs w:val="28"/>
        </w:rPr>
        <w:t xml:space="preserve">III. XÁC ĐỊNH, </w:t>
      </w:r>
      <w:r w:rsidR="00326EF2" w:rsidRPr="005446D2">
        <w:rPr>
          <w:b/>
          <w:spacing w:val="-4"/>
          <w:sz w:val="28"/>
          <w:szCs w:val="28"/>
        </w:rPr>
        <w:t>L</w:t>
      </w:r>
      <w:r w:rsidRPr="005446D2">
        <w:rPr>
          <w:b/>
          <w:spacing w:val="-4"/>
          <w:sz w:val="28"/>
          <w:szCs w:val="28"/>
        </w:rPr>
        <w:t>ỰA CHỌN ĐỐI TƯỢNG HỖ TRỢ</w:t>
      </w:r>
    </w:p>
    <w:p w:rsidR="0084444A" w:rsidRDefault="0084444A" w:rsidP="00270523">
      <w:pPr>
        <w:pStyle w:val="Heading10"/>
        <w:shd w:val="clear" w:color="auto" w:fill="auto"/>
        <w:spacing w:before="120" w:after="120" w:line="262" w:lineRule="auto"/>
        <w:ind w:firstLine="644"/>
        <w:jc w:val="both"/>
        <w:rPr>
          <w:sz w:val="28"/>
          <w:szCs w:val="28"/>
        </w:rPr>
      </w:pPr>
      <w:r>
        <w:rPr>
          <w:sz w:val="28"/>
          <w:szCs w:val="28"/>
        </w:rPr>
        <w:t>1. Hỗ trợ cho tất cả giáo viên mầm non ở các cơ sở giáo dục mầm non công lập trên địa bàn tỉnh</w:t>
      </w:r>
    </w:p>
    <w:p w:rsidR="00345E05" w:rsidRDefault="00345E05" w:rsidP="00270523">
      <w:pPr>
        <w:pStyle w:val="Heading10"/>
        <w:shd w:val="clear" w:color="auto" w:fill="auto"/>
        <w:spacing w:before="120" w:after="120" w:line="262" w:lineRule="auto"/>
        <w:ind w:firstLine="644"/>
        <w:jc w:val="both"/>
        <w:rPr>
          <w:sz w:val="28"/>
          <w:szCs w:val="28"/>
        </w:rPr>
      </w:pPr>
      <w:r>
        <w:rPr>
          <w:sz w:val="28"/>
          <w:szCs w:val="28"/>
        </w:rPr>
        <w:t>Lý do lựa chọn:</w:t>
      </w:r>
    </w:p>
    <w:p w:rsidR="00345E05" w:rsidRPr="00080924" w:rsidRDefault="00345E05" w:rsidP="00270523">
      <w:pPr>
        <w:pStyle w:val="Heading10"/>
        <w:shd w:val="clear" w:color="auto" w:fill="auto"/>
        <w:spacing w:before="120" w:after="120" w:line="262" w:lineRule="auto"/>
        <w:ind w:firstLine="644"/>
        <w:jc w:val="both"/>
        <w:rPr>
          <w:i/>
          <w:sz w:val="28"/>
          <w:szCs w:val="28"/>
        </w:rPr>
      </w:pPr>
      <w:r w:rsidRPr="00080924">
        <w:rPr>
          <w:i/>
          <w:sz w:val="28"/>
          <w:szCs w:val="28"/>
        </w:rPr>
        <w:t>- So với các cấp học khác, công việc giáo viên mầm non nhiều, phải thực hiện 3 chức năng: chăm sóc, nuôi dưỡng và giáo dục, vừa phải làm đồ dùng dạy học, hoạt động phong trào,… thời gian làm việc của giáo viên mầm non từ 9 - 10 giờ/ngày.</w:t>
      </w:r>
    </w:p>
    <w:p w:rsidR="00345E05" w:rsidRPr="00080924" w:rsidRDefault="00345E05" w:rsidP="00270523">
      <w:pPr>
        <w:pStyle w:val="Heading10"/>
        <w:shd w:val="clear" w:color="auto" w:fill="auto"/>
        <w:spacing w:before="120" w:after="120" w:line="262" w:lineRule="auto"/>
        <w:ind w:firstLine="644"/>
        <w:jc w:val="both"/>
        <w:rPr>
          <w:i/>
          <w:sz w:val="28"/>
          <w:szCs w:val="28"/>
        </w:rPr>
      </w:pPr>
      <w:r w:rsidRPr="00080924">
        <w:rPr>
          <w:i/>
          <w:sz w:val="28"/>
          <w:szCs w:val="28"/>
        </w:rPr>
        <w:t xml:space="preserve">- Theo tổng hợp, trong số giáo viên nghỉ việc hàng năm thì giáo viên mầm non chiếm tỷ lệ cao nhất (tỷ lệ 42%, các cấp học còn lại 7%-27%); </w:t>
      </w:r>
    </w:p>
    <w:p w:rsidR="00345E05" w:rsidRPr="00080924" w:rsidRDefault="00345E05" w:rsidP="00270523">
      <w:pPr>
        <w:pStyle w:val="Heading10"/>
        <w:shd w:val="clear" w:color="auto" w:fill="auto"/>
        <w:spacing w:before="120" w:after="120" w:line="262" w:lineRule="auto"/>
        <w:ind w:firstLine="644"/>
        <w:jc w:val="both"/>
        <w:rPr>
          <w:i/>
          <w:sz w:val="28"/>
          <w:szCs w:val="28"/>
        </w:rPr>
      </w:pPr>
      <w:r w:rsidRPr="00080924">
        <w:rPr>
          <w:i/>
          <w:sz w:val="28"/>
          <w:szCs w:val="28"/>
        </w:rPr>
        <w:t>- Tỷ lệ dự tuyển giáo viên mầm non so với số đăng tuyển có tỷ lệ thấp nhất ở các ngành học hàng năm</w:t>
      </w:r>
      <w:r w:rsidR="0084444A">
        <w:rPr>
          <w:i/>
          <w:sz w:val="28"/>
          <w:szCs w:val="28"/>
        </w:rPr>
        <w:t xml:space="preserve"> (dự tuyển tỷ lệ 2</w:t>
      </w:r>
      <w:r w:rsidR="00116312">
        <w:rPr>
          <w:i/>
          <w:sz w:val="28"/>
          <w:szCs w:val="28"/>
        </w:rPr>
        <w:t>3</w:t>
      </w:r>
      <w:r w:rsidR="0084444A">
        <w:rPr>
          <w:i/>
          <w:sz w:val="28"/>
          <w:szCs w:val="28"/>
        </w:rPr>
        <w:t xml:space="preserve"> - 2</w:t>
      </w:r>
      <w:r w:rsidR="00116312">
        <w:rPr>
          <w:i/>
          <w:sz w:val="28"/>
          <w:szCs w:val="28"/>
        </w:rPr>
        <w:t>6</w:t>
      </w:r>
      <w:r w:rsidR="0084444A">
        <w:rPr>
          <w:i/>
          <w:sz w:val="28"/>
          <w:szCs w:val="28"/>
        </w:rPr>
        <w:t>% so với đăng tuyển; trúng tuyển 1</w:t>
      </w:r>
      <w:r w:rsidR="00116312">
        <w:rPr>
          <w:i/>
          <w:sz w:val="28"/>
          <w:szCs w:val="28"/>
        </w:rPr>
        <w:t>9</w:t>
      </w:r>
      <w:r w:rsidR="0084444A">
        <w:rPr>
          <w:i/>
          <w:sz w:val="28"/>
          <w:szCs w:val="28"/>
        </w:rPr>
        <w:t xml:space="preserve"> – 2</w:t>
      </w:r>
      <w:r w:rsidR="00116312">
        <w:rPr>
          <w:i/>
          <w:sz w:val="28"/>
          <w:szCs w:val="28"/>
        </w:rPr>
        <w:t>4</w:t>
      </w:r>
      <w:r w:rsidR="0084444A">
        <w:rPr>
          <w:i/>
          <w:sz w:val="28"/>
          <w:szCs w:val="28"/>
        </w:rPr>
        <w:t>% so với đăng tuyển).</w:t>
      </w:r>
    </w:p>
    <w:p w:rsidR="006E212D" w:rsidRDefault="00345E05" w:rsidP="00270523">
      <w:pPr>
        <w:pStyle w:val="Heading10"/>
        <w:shd w:val="clear" w:color="auto" w:fill="auto"/>
        <w:spacing w:before="120" w:after="120" w:line="262" w:lineRule="auto"/>
        <w:ind w:firstLine="644"/>
        <w:jc w:val="both"/>
        <w:rPr>
          <w:i/>
          <w:sz w:val="28"/>
          <w:szCs w:val="28"/>
        </w:rPr>
      </w:pPr>
      <w:r w:rsidRPr="00080924">
        <w:rPr>
          <w:i/>
          <w:sz w:val="28"/>
          <w:szCs w:val="28"/>
        </w:rPr>
        <w:t>Do vậy, việc hỗ trợ cho đội ngũ giáo viên mầm non là cần thiết, phù hợp với thực tế khó khăn của ngành học này hiện nay.</w:t>
      </w:r>
    </w:p>
    <w:tbl>
      <w:tblPr>
        <w:tblW w:w="8981" w:type="dxa"/>
        <w:tblLook w:val="04A0" w:firstRow="1" w:lastRow="0" w:firstColumn="1" w:lastColumn="0" w:noHBand="0" w:noVBand="1"/>
      </w:tblPr>
      <w:tblGrid>
        <w:gridCol w:w="572"/>
        <w:gridCol w:w="2061"/>
        <w:gridCol w:w="771"/>
        <w:gridCol w:w="758"/>
        <w:gridCol w:w="640"/>
        <w:gridCol w:w="662"/>
        <w:gridCol w:w="686"/>
        <w:gridCol w:w="754"/>
        <w:gridCol w:w="1016"/>
        <w:gridCol w:w="1061"/>
      </w:tblGrid>
      <w:tr w:rsidR="00F6430C" w:rsidRPr="00116312" w:rsidTr="00116312">
        <w:trPr>
          <w:trHeight w:val="17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STT </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Năm học </w:t>
            </w:r>
          </w:p>
        </w:tc>
        <w:tc>
          <w:tcPr>
            <w:tcW w:w="6348" w:type="dxa"/>
            <w:gridSpan w:val="8"/>
            <w:tcBorders>
              <w:top w:val="single" w:sz="4" w:space="0" w:color="auto"/>
              <w:left w:val="nil"/>
              <w:bottom w:val="single" w:sz="4" w:space="0" w:color="auto"/>
              <w:right w:val="single" w:sz="4" w:space="0" w:color="auto"/>
            </w:tcBorders>
            <w:shd w:val="clear" w:color="auto" w:fill="auto"/>
            <w:vAlign w:val="bottom"/>
            <w:hideMark/>
          </w:tcPr>
          <w:p w:rsidR="00F6430C" w:rsidRPr="00116312" w:rsidRDefault="00F6430C" w:rsidP="00334922">
            <w:pPr>
              <w:spacing w:after="0" w:line="240" w:lineRule="auto"/>
              <w:jc w:val="center"/>
              <w:rPr>
                <w:rFonts w:eastAsia="Times New Roman" w:cs="Times New Roman"/>
                <w:sz w:val="20"/>
                <w:szCs w:val="20"/>
              </w:rPr>
            </w:pPr>
            <w:r w:rsidRPr="00116312">
              <w:rPr>
                <w:rFonts w:eastAsia="Times New Roman" w:cs="Times New Roman"/>
                <w:sz w:val="20"/>
                <w:szCs w:val="20"/>
              </w:rPr>
              <w:t xml:space="preserve"> MẦM NON </w:t>
            </w:r>
          </w:p>
        </w:tc>
      </w:tr>
      <w:tr w:rsidR="00F6430C" w:rsidRPr="00116312" w:rsidTr="00116312">
        <w:trPr>
          <w:trHeight w:val="170"/>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2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sz w:val="20"/>
                <w:szCs w:val="20"/>
              </w:rPr>
            </w:pPr>
            <w:r w:rsidRPr="00116312">
              <w:rPr>
                <w:rFonts w:eastAsia="Times New Roman" w:cs="Times New Roman"/>
                <w:sz w:val="20"/>
                <w:szCs w:val="20"/>
              </w:rPr>
              <w:t xml:space="preserve"> Số lượng </w:t>
            </w:r>
          </w:p>
        </w:tc>
        <w:tc>
          <w:tcPr>
            <w:tcW w:w="2102" w:type="dxa"/>
            <w:gridSpan w:val="3"/>
            <w:tcBorders>
              <w:top w:val="single" w:sz="4" w:space="0" w:color="auto"/>
              <w:left w:val="nil"/>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sz w:val="20"/>
                <w:szCs w:val="20"/>
              </w:rPr>
            </w:pPr>
            <w:r w:rsidRPr="00116312">
              <w:rPr>
                <w:rFonts w:eastAsia="Times New Roman" w:cs="Times New Roman"/>
                <w:sz w:val="20"/>
                <w:szCs w:val="20"/>
              </w:rPr>
              <w:t xml:space="preserve"> Tình hình tuyển dụng </w:t>
            </w:r>
          </w:p>
        </w:tc>
        <w:tc>
          <w:tcPr>
            <w:tcW w:w="20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Các tỷ lệ </w:t>
            </w:r>
          </w:p>
        </w:tc>
      </w:tr>
      <w:tr w:rsidR="00F6430C" w:rsidRPr="00116312" w:rsidTr="00116312">
        <w:trPr>
          <w:trHeight w:val="507"/>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2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Biên chế GV được giao </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Hiện trạng giáo viên </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Giáo viên thiếu </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Nhu cầu tuyển dụng </w:t>
            </w:r>
          </w:p>
        </w:tc>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Số́ lượng hồ sơ nộp </w:t>
            </w:r>
          </w:p>
        </w:tc>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Số lượng trúng tuyển </w:t>
            </w:r>
          </w:p>
        </w:tc>
        <w:tc>
          <w:tcPr>
            <w:tcW w:w="1016"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Dự tuyển/nhu cầu tuyển dụng </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Trúng tuyển/Nhu cầu </w:t>
            </w:r>
          </w:p>
        </w:tc>
      </w:tr>
      <w:tr w:rsidR="00F6430C" w:rsidRPr="00116312" w:rsidTr="00116312">
        <w:trPr>
          <w:trHeight w:val="507"/>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2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758"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640"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662"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686"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754"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1016"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c>
          <w:tcPr>
            <w:tcW w:w="1061" w:type="dxa"/>
            <w:vMerge/>
            <w:tcBorders>
              <w:top w:val="nil"/>
              <w:left w:val="single" w:sz="4" w:space="0" w:color="auto"/>
              <w:bottom w:val="single" w:sz="4" w:space="0" w:color="auto"/>
              <w:right w:val="single" w:sz="4" w:space="0" w:color="auto"/>
            </w:tcBorders>
            <w:shd w:val="clear" w:color="auto" w:fill="auto"/>
            <w:vAlign w:val="center"/>
            <w:hideMark/>
          </w:tcPr>
          <w:p w:rsidR="00F6430C" w:rsidRPr="00116312" w:rsidRDefault="00F6430C" w:rsidP="00334922">
            <w:pPr>
              <w:spacing w:after="0" w:line="240" w:lineRule="auto"/>
              <w:rPr>
                <w:rFonts w:eastAsia="Times New Roman" w:cs="Times New Roman"/>
                <w:color w:val="000000"/>
                <w:sz w:val="20"/>
                <w:szCs w:val="20"/>
              </w:rPr>
            </w:pPr>
          </w:p>
        </w:tc>
      </w:tr>
      <w:tr w:rsidR="00116312" w:rsidRPr="00116312" w:rsidTr="00116312">
        <w:trPr>
          <w:trHeight w:val="17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1 </w:t>
            </w:r>
          </w:p>
        </w:tc>
        <w:tc>
          <w:tcPr>
            <w:tcW w:w="20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2021-2022 </w:t>
            </w:r>
          </w:p>
        </w:tc>
        <w:tc>
          <w:tcPr>
            <w:tcW w:w="771"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5.301 </w:t>
            </w:r>
          </w:p>
        </w:tc>
        <w:tc>
          <w:tcPr>
            <w:tcW w:w="758"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4.927 </w:t>
            </w:r>
          </w:p>
        </w:tc>
        <w:tc>
          <w:tcPr>
            <w:tcW w:w="640"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374 </w:t>
            </w:r>
          </w:p>
        </w:tc>
        <w:tc>
          <w:tcPr>
            <w:tcW w:w="662"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374 </w:t>
            </w:r>
          </w:p>
        </w:tc>
        <w:tc>
          <w:tcPr>
            <w:tcW w:w="686"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99 </w:t>
            </w:r>
          </w:p>
        </w:tc>
        <w:tc>
          <w:tcPr>
            <w:tcW w:w="754"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91 </w:t>
            </w:r>
          </w:p>
        </w:tc>
        <w:tc>
          <w:tcPr>
            <w:tcW w:w="1016"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26%</w:t>
            </w:r>
          </w:p>
        </w:tc>
        <w:tc>
          <w:tcPr>
            <w:tcW w:w="1061"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24%</w:t>
            </w:r>
          </w:p>
        </w:tc>
      </w:tr>
      <w:tr w:rsidR="00116312" w:rsidRPr="00116312" w:rsidTr="00116312">
        <w:trPr>
          <w:trHeight w:val="17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2 </w:t>
            </w:r>
          </w:p>
        </w:tc>
        <w:tc>
          <w:tcPr>
            <w:tcW w:w="20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2022-2023 </w:t>
            </w:r>
          </w:p>
        </w:tc>
        <w:tc>
          <w:tcPr>
            <w:tcW w:w="771"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5.265 </w:t>
            </w:r>
          </w:p>
        </w:tc>
        <w:tc>
          <w:tcPr>
            <w:tcW w:w="758"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4.811 </w:t>
            </w:r>
          </w:p>
        </w:tc>
        <w:tc>
          <w:tcPr>
            <w:tcW w:w="640"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454 </w:t>
            </w:r>
          </w:p>
        </w:tc>
        <w:tc>
          <w:tcPr>
            <w:tcW w:w="662"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454 </w:t>
            </w:r>
          </w:p>
        </w:tc>
        <w:tc>
          <w:tcPr>
            <w:tcW w:w="686"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109 </w:t>
            </w:r>
          </w:p>
        </w:tc>
        <w:tc>
          <w:tcPr>
            <w:tcW w:w="754"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105 </w:t>
            </w:r>
          </w:p>
        </w:tc>
        <w:tc>
          <w:tcPr>
            <w:tcW w:w="1016"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24%</w:t>
            </w:r>
          </w:p>
        </w:tc>
        <w:tc>
          <w:tcPr>
            <w:tcW w:w="1061"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23%</w:t>
            </w:r>
          </w:p>
        </w:tc>
      </w:tr>
      <w:tr w:rsidR="00116312" w:rsidRPr="00116312" w:rsidTr="00116312">
        <w:trPr>
          <w:trHeight w:val="17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3 </w:t>
            </w:r>
          </w:p>
        </w:tc>
        <w:tc>
          <w:tcPr>
            <w:tcW w:w="20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2023-2024 </w:t>
            </w:r>
          </w:p>
        </w:tc>
        <w:tc>
          <w:tcPr>
            <w:tcW w:w="771"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5.228 </w:t>
            </w:r>
          </w:p>
        </w:tc>
        <w:tc>
          <w:tcPr>
            <w:tcW w:w="758"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4.7</w:t>
            </w:r>
            <w:r w:rsidR="00004F1B">
              <w:rPr>
                <w:rFonts w:eastAsia="Times New Roman" w:cs="Times New Roman"/>
                <w:color w:val="000000"/>
                <w:sz w:val="20"/>
                <w:szCs w:val="20"/>
              </w:rPr>
              <w:t>18</w:t>
            </w:r>
            <w:r w:rsidRPr="00116312">
              <w:rPr>
                <w:rFonts w:eastAsia="Times New Roman" w:cs="Times New Roman"/>
                <w:color w:val="00000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507 </w:t>
            </w:r>
          </w:p>
        </w:tc>
        <w:tc>
          <w:tcPr>
            <w:tcW w:w="662"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 507 </w:t>
            </w:r>
          </w:p>
        </w:tc>
        <w:tc>
          <w:tcPr>
            <w:tcW w:w="686"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118 </w:t>
            </w:r>
          </w:p>
        </w:tc>
        <w:tc>
          <w:tcPr>
            <w:tcW w:w="754"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 xml:space="preserve">95 </w:t>
            </w:r>
          </w:p>
        </w:tc>
        <w:tc>
          <w:tcPr>
            <w:tcW w:w="1016"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23%</w:t>
            </w:r>
          </w:p>
        </w:tc>
        <w:tc>
          <w:tcPr>
            <w:tcW w:w="1061" w:type="dxa"/>
            <w:tcBorders>
              <w:top w:val="nil"/>
              <w:left w:val="nil"/>
              <w:bottom w:val="single" w:sz="4" w:space="0" w:color="auto"/>
              <w:right w:val="single" w:sz="4" w:space="0" w:color="auto"/>
            </w:tcBorders>
            <w:shd w:val="clear" w:color="auto" w:fill="auto"/>
            <w:noWrap/>
            <w:vAlign w:val="center"/>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eastAsia="Times New Roman" w:cs="Times New Roman"/>
                <w:color w:val="000000"/>
                <w:sz w:val="20"/>
                <w:szCs w:val="20"/>
              </w:rPr>
              <w:t>19%</w:t>
            </w:r>
          </w:p>
        </w:tc>
      </w:tr>
    </w:tbl>
    <w:p w:rsidR="006E212D" w:rsidRPr="006E212D" w:rsidRDefault="0037328D" w:rsidP="00270523">
      <w:pPr>
        <w:pStyle w:val="Heading10"/>
        <w:shd w:val="clear" w:color="auto" w:fill="auto"/>
        <w:spacing w:before="120" w:after="120" w:line="262" w:lineRule="auto"/>
        <w:ind w:firstLine="644"/>
        <w:jc w:val="both"/>
        <w:rPr>
          <w:sz w:val="28"/>
          <w:szCs w:val="28"/>
        </w:rPr>
      </w:pPr>
      <w:r>
        <w:rPr>
          <w:sz w:val="28"/>
          <w:szCs w:val="28"/>
        </w:rPr>
        <w:t xml:space="preserve">2. </w:t>
      </w:r>
      <w:r w:rsidR="0084444A">
        <w:rPr>
          <w:sz w:val="28"/>
          <w:szCs w:val="28"/>
        </w:rPr>
        <w:t>Hỗ trợ cho g</w:t>
      </w:r>
      <w:r w:rsidR="006E212D" w:rsidRPr="006E212D">
        <w:rPr>
          <w:sz w:val="28"/>
          <w:szCs w:val="28"/>
        </w:rPr>
        <w:t>iáo viên công tác tại Trung tâm nuôi dạy trẻ khuyết tật</w:t>
      </w:r>
    </w:p>
    <w:p w:rsidR="006E212D" w:rsidRDefault="006E212D" w:rsidP="00270523">
      <w:pPr>
        <w:pStyle w:val="Heading10"/>
        <w:shd w:val="clear" w:color="auto" w:fill="auto"/>
        <w:spacing w:before="120" w:after="120" w:line="262" w:lineRule="auto"/>
        <w:ind w:firstLine="644"/>
        <w:jc w:val="both"/>
        <w:rPr>
          <w:sz w:val="28"/>
          <w:szCs w:val="28"/>
        </w:rPr>
      </w:pPr>
      <w:r>
        <w:rPr>
          <w:sz w:val="28"/>
          <w:szCs w:val="28"/>
        </w:rPr>
        <w:t xml:space="preserve">Lý do lựa chọn: </w:t>
      </w:r>
    </w:p>
    <w:p w:rsidR="006E212D" w:rsidRPr="006E212D" w:rsidRDefault="006E212D" w:rsidP="00270523">
      <w:pPr>
        <w:pStyle w:val="Heading10"/>
        <w:shd w:val="clear" w:color="auto" w:fill="auto"/>
        <w:spacing w:before="120" w:after="120" w:line="262" w:lineRule="auto"/>
        <w:ind w:firstLine="644"/>
        <w:jc w:val="both"/>
        <w:rPr>
          <w:i/>
          <w:sz w:val="28"/>
          <w:szCs w:val="28"/>
        </w:rPr>
      </w:pPr>
      <w:r w:rsidRPr="006E212D">
        <w:rPr>
          <w:i/>
          <w:sz w:val="28"/>
          <w:szCs w:val="28"/>
        </w:rPr>
        <w:t>Trung tâm nuôi dạy trẻ khuyết tật là cơ sở giáo dục chuyên biệt, tổ chức nôi dạy trẻ khuyết tật câm, khiếm thính, khiếm thị và có cả trẻ tự kỷ. Do là công tác nuôi dạy trẻ câm, khiếm thính, khiếm thị và tự kỷ nên cần có chế độ hỗ trợ để khuyến khích cho giáo viên an tâm công tác.</w:t>
      </w:r>
    </w:p>
    <w:p w:rsidR="00345E05" w:rsidRDefault="0037328D" w:rsidP="00270523">
      <w:pPr>
        <w:pStyle w:val="Heading10"/>
        <w:shd w:val="clear" w:color="auto" w:fill="auto"/>
        <w:spacing w:before="120" w:after="120" w:line="262" w:lineRule="auto"/>
        <w:ind w:firstLine="644"/>
        <w:jc w:val="both"/>
        <w:rPr>
          <w:sz w:val="28"/>
          <w:szCs w:val="28"/>
        </w:rPr>
      </w:pPr>
      <w:r>
        <w:rPr>
          <w:sz w:val="28"/>
          <w:szCs w:val="28"/>
        </w:rPr>
        <w:t xml:space="preserve">3. </w:t>
      </w:r>
      <w:r w:rsidR="00345E05">
        <w:rPr>
          <w:sz w:val="28"/>
          <w:szCs w:val="28"/>
        </w:rPr>
        <w:t>Giáo viên phổ thông công lập ở các bộ môn khó tuyển dụng</w:t>
      </w:r>
    </w:p>
    <w:p w:rsidR="001C2112" w:rsidRDefault="001C2112" w:rsidP="00270523">
      <w:pPr>
        <w:pStyle w:val="Heading10"/>
        <w:shd w:val="clear" w:color="auto" w:fill="auto"/>
        <w:spacing w:before="120" w:after="120" w:line="262" w:lineRule="auto"/>
        <w:ind w:firstLine="644"/>
        <w:jc w:val="both"/>
        <w:rPr>
          <w:sz w:val="28"/>
          <w:szCs w:val="28"/>
        </w:rPr>
      </w:pPr>
      <w:r>
        <w:rPr>
          <w:sz w:val="28"/>
          <w:szCs w:val="28"/>
        </w:rPr>
        <w:t>Lý do lựa chọn:</w:t>
      </w:r>
    </w:p>
    <w:p w:rsidR="00345E05" w:rsidRDefault="001C2112" w:rsidP="00270523">
      <w:pPr>
        <w:pStyle w:val="Heading10"/>
        <w:shd w:val="clear" w:color="auto" w:fill="auto"/>
        <w:spacing w:before="120" w:after="120" w:line="262" w:lineRule="auto"/>
        <w:ind w:firstLine="644"/>
        <w:jc w:val="both"/>
        <w:rPr>
          <w:i/>
          <w:sz w:val="28"/>
          <w:szCs w:val="28"/>
        </w:rPr>
      </w:pPr>
      <w:r w:rsidRPr="001C2112">
        <w:rPr>
          <w:i/>
          <w:sz w:val="28"/>
          <w:szCs w:val="28"/>
        </w:rPr>
        <w:t xml:space="preserve">Trong thời gian qua, </w:t>
      </w:r>
      <w:r w:rsidR="00345E05" w:rsidRPr="001C2112">
        <w:rPr>
          <w:i/>
          <w:sz w:val="28"/>
          <w:szCs w:val="28"/>
        </w:rPr>
        <w:t xml:space="preserve">các </w:t>
      </w:r>
      <w:r w:rsidRPr="001C2112">
        <w:rPr>
          <w:i/>
          <w:sz w:val="28"/>
          <w:szCs w:val="28"/>
        </w:rPr>
        <w:t xml:space="preserve">bộ </w:t>
      </w:r>
      <w:r w:rsidR="00345E05" w:rsidRPr="001C2112">
        <w:rPr>
          <w:i/>
          <w:sz w:val="28"/>
          <w:szCs w:val="28"/>
        </w:rPr>
        <w:t>môn gồm: nhạc, họa, tin học ở tiểu học, trung học cơ sở; nhạc, họa, tin học, giáo dục quốc phòng ở trung học phổ thông là các bộ môn khó tuyển giáo viên ở các cơ sở giáo dục phổ thông công lập</w:t>
      </w:r>
      <w:r w:rsidRPr="001C2112">
        <w:rPr>
          <w:i/>
          <w:sz w:val="28"/>
          <w:szCs w:val="28"/>
        </w:rPr>
        <w:t xml:space="preserve">, các cơ sở </w:t>
      </w:r>
      <w:r w:rsidRPr="001C2112">
        <w:rPr>
          <w:i/>
          <w:sz w:val="28"/>
          <w:szCs w:val="28"/>
        </w:rPr>
        <w:lastRenderedPageBreak/>
        <w:t>giáo dục đã đăng tuyển nhưng hầu như rất khó tuyển dụng</w:t>
      </w:r>
      <w:r w:rsidR="00345E05" w:rsidRPr="001C2112">
        <w:rPr>
          <w:i/>
          <w:sz w:val="28"/>
          <w:szCs w:val="28"/>
        </w:rPr>
        <w:t xml:space="preserve">. </w:t>
      </w:r>
      <w:r w:rsidR="00326EF2">
        <w:rPr>
          <w:i/>
          <w:sz w:val="28"/>
          <w:szCs w:val="28"/>
        </w:rPr>
        <w:t>Tỷ lệ dự tuyển khá thấp. Cụ thể:</w:t>
      </w:r>
    </w:p>
    <w:tbl>
      <w:tblPr>
        <w:tblW w:w="9309" w:type="dxa"/>
        <w:tblInd w:w="-5" w:type="dxa"/>
        <w:tblLayout w:type="fixed"/>
        <w:tblLook w:val="04A0" w:firstRow="1" w:lastRow="0" w:firstColumn="1" w:lastColumn="0" w:noHBand="0" w:noVBand="1"/>
      </w:tblPr>
      <w:tblGrid>
        <w:gridCol w:w="480"/>
        <w:gridCol w:w="2072"/>
        <w:gridCol w:w="733"/>
        <w:gridCol w:w="663"/>
        <w:gridCol w:w="630"/>
        <w:gridCol w:w="644"/>
        <w:gridCol w:w="761"/>
        <w:gridCol w:w="638"/>
        <w:gridCol w:w="609"/>
        <w:gridCol w:w="679"/>
        <w:gridCol w:w="644"/>
        <w:gridCol w:w="756"/>
      </w:tblGrid>
      <w:tr w:rsidR="00326EF2" w:rsidRPr="00116312" w:rsidTr="00116312">
        <w:trPr>
          <w:trHeight w:val="17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3BB" w:rsidRPr="00116312" w:rsidRDefault="004C13BB" w:rsidP="004C13BB">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S</w:t>
            </w:r>
          </w:p>
          <w:p w:rsidR="004C13BB" w:rsidRPr="00116312" w:rsidRDefault="004C13BB" w:rsidP="004C13BB">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T</w:t>
            </w:r>
          </w:p>
          <w:p w:rsidR="00326EF2" w:rsidRPr="00116312" w:rsidRDefault="004C13BB" w:rsidP="004C13BB">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T</w:t>
            </w:r>
          </w:p>
        </w:tc>
        <w:tc>
          <w:tcPr>
            <w:tcW w:w="2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Năm học </w:t>
            </w:r>
          </w:p>
        </w:tc>
        <w:tc>
          <w:tcPr>
            <w:tcW w:w="6757" w:type="dxa"/>
            <w:gridSpan w:val="10"/>
            <w:tcBorders>
              <w:top w:val="single" w:sz="4" w:space="0" w:color="auto"/>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Các tỷ lệ (%)</w:t>
            </w:r>
          </w:p>
        </w:tc>
      </w:tr>
      <w:tr w:rsidR="00326EF2" w:rsidRPr="00116312" w:rsidTr="00116312">
        <w:trPr>
          <w:trHeight w:val="170"/>
        </w:trPr>
        <w:tc>
          <w:tcPr>
            <w:tcW w:w="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6EF2" w:rsidRPr="00116312" w:rsidRDefault="00326EF2" w:rsidP="004C13BB">
            <w:pPr>
              <w:spacing w:after="0" w:line="240" w:lineRule="auto"/>
              <w:jc w:val="center"/>
              <w:rPr>
                <w:rFonts w:eastAsia="Times New Roman" w:cs="Times New Roman"/>
                <w:color w:val="000000"/>
                <w:sz w:val="20"/>
                <w:szCs w:val="20"/>
              </w:rPr>
            </w:pPr>
          </w:p>
        </w:tc>
        <w:tc>
          <w:tcPr>
            <w:tcW w:w="2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rPr>
                <w:rFonts w:eastAsia="Times New Roman" w:cs="Times New Roman"/>
                <w:color w:val="000000"/>
                <w:sz w:val="20"/>
                <w:szCs w:val="20"/>
              </w:rPr>
            </w:pPr>
          </w:p>
        </w:tc>
        <w:tc>
          <w:tcPr>
            <w:tcW w:w="3431" w:type="dxa"/>
            <w:gridSpan w:val="5"/>
            <w:tcBorders>
              <w:top w:val="nil"/>
              <w:left w:val="nil"/>
              <w:bottom w:val="single" w:sz="4" w:space="0" w:color="auto"/>
              <w:right w:val="single" w:sz="4" w:space="0" w:color="000000"/>
            </w:tcBorders>
            <w:shd w:val="clear" w:color="auto" w:fill="auto"/>
            <w:vAlign w:val="bottom"/>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Dự tuyển/nhu cầu tuyển dụng</w:t>
            </w:r>
          </w:p>
        </w:tc>
        <w:tc>
          <w:tcPr>
            <w:tcW w:w="3326" w:type="dxa"/>
            <w:gridSpan w:val="5"/>
            <w:tcBorders>
              <w:top w:val="nil"/>
              <w:left w:val="nil"/>
              <w:bottom w:val="single" w:sz="4" w:space="0" w:color="auto"/>
              <w:right w:val="single" w:sz="4" w:space="0" w:color="auto"/>
            </w:tcBorders>
            <w:shd w:val="clear" w:color="auto" w:fill="auto"/>
            <w:vAlign w:val="bottom"/>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Trúng tuyển/Nhu cầu tuyển dụng</w:t>
            </w:r>
          </w:p>
        </w:tc>
      </w:tr>
      <w:tr w:rsidR="00326EF2" w:rsidRPr="00116312" w:rsidTr="00116312">
        <w:trPr>
          <w:trHeight w:val="170"/>
        </w:trPr>
        <w:tc>
          <w:tcPr>
            <w:tcW w:w="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6EF2" w:rsidRPr="00116312" w:rsidRDefault="00326EF2" w:rsidP="004C13BB">
            <w:pPr>
              <w:spacing w:after="0" w:line="240" w:lineRule="auto"/>
              <w:jc w:val="center"/>
              <w:rPr>
                <w:rFonts w:eastAsia="Times New Roman" w:cs="Times New Roman"/>
                <w:color w:val="000000"/>
                <w:sz w:val="20"/>
                <w:szCs w:val="20"/>
              </w:rPr>
            </w:pPr>
          </w:p>
        </w:tc>
        <w:tc>
          <w:tcPr>
            <w:tcW w:w="2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rPr>
                <w:rFonts w:eastAsia="Times New Roman" w:cs="Times New Roman"/>
                <w:color w:val="000000"/>
                <w:sz w:val="20"/>
                <w:szCs w:val="20"/>
              </w:rPr>
            </w:pPr>
          </w:p>
        </w:tc>
        <w:tc>
          <w:tcPr>
            <w:tcW w:w="733"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Nhạc </w:t>
            </w:r>
          </w:p>
        </w:tc>
        <w:tc>
          <w:tcPr>
            <w:tcW w:w="663"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Họa </w:t>
            </w:r>
          </w:p>
        </w:tc>
        <w:tc>
          <w:tcPr>
            <w:tcW w:w="630"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Tin học </w:t>
            </w:r>
          </w:p>
        </w:tc>
        <w:tc>
          <w:tcPr>
            <w:tcW w:w="644"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Thể dục </w:t>
            </w:r>
          </w:p>
        </w:tc>
        <w:tc>
          <w:tcPr>
            <w:tcW w:w="761"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Giáo dục quốc phòng </w:t>
            </w:r>
          </w:p>
        </w:tc>
        <w:tc>
          <w:tcPr>
            <w:tcW w:w="638"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Nhạc </w:t>
            </w:r>
          </w:p>
        </w:tc>
        <w:tc>
          <w:tcPr>
            <w:tcW w:w="609"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Họa </w:t>
            </w:r>
          </w:p>
        </w:tc>
        <w:tc>
          <w:tcPr>
            <w:tcW w:w="679"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Tin học </w:t>
            </w:r>
          </w:p>
        </w:tc>
        <w:tc>
          <w:tcPr>
            <w:tcW w:w="644"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Thể dục </w:t>
            </w:r>
          </w:p>
        </w:tc>
        <w:tc>
          <w:tcPr>
            <w:tcW w:w="756"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xml:space="preserve"> Giáo dục quốc phòng </w:t>
            </w:r>
          </w:p>
        </w:tc>
      </w:tr>
      <w:tr w:rsidR="00326EF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326EF2" w:rsidRPr="00116312" w:rsidRDefault="00326EF2" w:rsidP="004C13BB">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I</w:t>
            </w:r>
          </w:p>
        </w:tc>
        <w:tc>
          <w:tcPr>
            <w:tcW w:w="2072"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4C13BB">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Tiểu học </w:t>
            </w:r>
          </w:p>
        </w:tc>
        <w:tc>
          <w:tcPr>
            <w:tcW w:w="733"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630"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761"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609"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679"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c>
          <w:tcPr>
            <w:tcW w:w="756" w:type="dxa"/>
            <w:tcBorders>
              <w:top w:val="nil"/>
              <w:left w:val="nil"/>
              <w:bottom w:val="single" w:sz="4" w:space="0" w:color="auto"/>
              <w:right w:val="single" w:sz="4" w:space="0" w:color="auto"/>
            </w:tcBorders>
            <w:shd w:val="clear" w:color="auto" w:fill="auto"/>
            <w:vAlign w:val="center"/>
            <w:hideMark/>
          </w:tcPr>
          <w:p w:rsidR="00326EF2" w:rsidRPr="00116312" w:rsidRDefault="00326EF2" w:rsidP="00ED0AA7">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 </w:t>
            </w:r>
          </w:p>
        </w:tc>
      </w:tr>
      <w:tr w:rsidR="00116312" w:rsidRPr="00116312" w:rsidTr="00116312">
        <w:trPr>
          <w:trHeight w:val="17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1</w:t>
            </w:r>
          </w:p>
        </w:tc>
        <w:tc>
          <w:tcPr>
            <w:tcW w:w="2072"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2021-2022 </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23%</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15%</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25%</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22%</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18%</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25%</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2</w:t>
            </w:r>
          </w:p>
        </w:tc>
        <w:tc>
          <w:tcPr>
            <w:tcW w:w="2072"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2022-2023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4%</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8%</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8%</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9%</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8%</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9%</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4%</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3</w:t>
            </w:r>
          </w:p>
        </w:tc>
        <w:tc>
          <w:tcPr>
            <w:tcW w:w="2072"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2023-2024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11%</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10%</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0%</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2%</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8%</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10%</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II</w:t>
            </w:r>
          </w:p>
        </w:tc>
        <w:tc>
          <w:tcPr>
            <w:tcW w:w="2072" w:type="dxa"/>
            <w:tcBorders>
              <w:top w:val="nil"/>
              <w:left w:val="nil"/>
              <w:bottom w:val="single" w:sz="4" w:space="0" w:color="auto"/>
              <w:right w:val="single" w:sz="4" w:space="0" w:color="auto"/>
            </w:tcBorders>
            <w:shd w:val="clear" w:color="auto" w:fill="auto"/>
            <w:vAlign w:val="center"/>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Trung học cơ sở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1</w:t>
            </w:r>
          </w:p>
        </w:tc>
        <w:tc>
          <w:tcPr>
            <w:tcW w:w="2072"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2021-2022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33%</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33%</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62%</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44%</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58%</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69%</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33%</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2</w:t>
            </w:r>
          </w:p>
        </w:tc>
        <w:tc>
          <w:tcPr>
            <w:tcW w:w="2072"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2022-2023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5%</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18%</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62%</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16%</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6%</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18%</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77%</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5%</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3</w:t>
            </w:r>
          </w:p>
        </w:tc>
        <w:tc>
          <w:tcPr>
            <w:tcW w:w="2072"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2023-2024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5%</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0%</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11%</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57%</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8%</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0%</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11%</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57%</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5%</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III</w:t>
            </w:r>
          </w:p>
        </w:tc>
        <w:tc>
          <w:tcPr>
            <w:tcW w:w="2072" w:type="dxa"/>
            <w:tcBorders>
              <w:top w:val="nil"/>
              <w:left w:val="nil"/>
              <w:bottom w:val="single" w:sz="4" w:space="0" w:color="auto"/>
              <w:right w:val="single" w:sz="4" w:space="0" w:color="auto"/>
            </w:tcBorders>
            <w:shd w:val="clear" w:color="auto" w:fill="auto"/>
            <w:vAlign w:val="center"/>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Trung học Phổ thông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1</w:t>
            </w:r>
          </w:p>
        </w:tc>
        <w:tc>
          <w:tcPr>
            <w:tcW w:w="2072"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2021-2022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color w:val="000000"/>
                <w:sz w:val="20"/>
                <w:szCs w:val="20"/>
              </w:rPr>
              <w:t> </w:t>
            </w:r>
          </w:p>
        </w:tc>
      </w:tr>
      <w:tr w:rsidR="0011631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2</w:t>
            </w:r>
          </w:p>
        </w:tc>
        <w:tc>
          <w:tcPr>
            <w:tcW w:w="2072"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2022-2023 </w:t>
            </w:r>
          </w:p>
        </w:tc>
        <w:tc>
          <w:tcPr>
            <w:tcW w:w="73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0%</w:t>
            </w:r>
          </w:p>
        </w:tc>
        <w:tc>
          <w:tcPr>
            <w:tcW w:w="663"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25%</w:t>
            </w:r>
          </w:p>
        </w:tc>
        <w:tc>
          <w:tcPr>
            <w:tcW w:w="630"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27%</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27%</w:t>
            </w:r>
          </w:p>
        </w:tc>
        <w:tc>
          <w:tcPr>
            <w:tcW w:w="761"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45%</w:t>
            </w:r>
          </w:p>
        </w:tc>
        <w:tc>
          <w:tcPr>
            <w:tcW w:w="638"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0%</w:t>
            </w:r>
          </w:p>
        </w:tc>
        <w:tc>
          <w:tcPr>
            <w:tcW w:w="60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17%</w:t>
            </w:r>
          </w:p>
        </w:tc>
        <w:tc>
          <w:tcPr>
            <w:tcW w:w="679"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9%</w:t>
            </w:r>
          </w:p>
        </w:tc>
        <w:tc>
          <w:tcPr>
            <w:tcW w:w="644"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27%</w:t>
            </w:r>
          </w:p>
        </w:tc>
        <w:tc>
          <w:tcPr>
            <w:tcW w:w="756" w:type="dxa"/>
            <w:tcBorders>
              <w:top w:val="nil"/>
              <w:left w:val="nil"/>
              <w:bottom w:val="single" w:sz="4" w:space="0" w:color="auto"/>
              <w:right w:val="single" w:sz="4" w:space="0" w:color="auto"/>
            </w:tcBorders>
            <w:shd w:val="clear" w:color="auto" w:fill="auto"/>
            <w:noWrap/>
            <w:vAlign w:val="bottom"/>
            <w:hideMark/>
          </w:tcPr>
          <w:p w:rsidR="00116312" w:rsidRPr="00116312" w:rsidRDefault="00116312" w:rsidP="00116312">
            <w:pPr>
              <w:spacing w:after="0" w:line="240" w:lineRule="auto"/>
              <w:jc w:val="right"/>
              <w:rPr>
                <w:rFonts w:eastAsia="Times New Roman" w:cs="Times New Roman"/>
                <w:color w:val="000000"/>
                <w:sz w:val="20"/>
                <w:szCs w:val="20"/>
              </w:rPr>
            </w:pPr>
            <w:r w:rsidRPr="00116312">
              <w:rPr>
                <w:rFonts w:cs="Times New Roman"/>
                <w:sz w:val="20"/>
                <w:szCs w:val="20"/>
              </w:rPr>
              <w:t>27%</w:t>
            </w:r>
          </w:p>
        </w:tc>
      </w:tr>
      <w:tr w:rsidR="00326EF2" w:rsidRPr="00116312" w:rsidTr="00116312">
        <w:trPr>
          <w:trHeight w:val="17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326EF2" w:rsidRPr="00116312" w:rsidRDefault="00326EF2" w:rsidP="004C13BB">
            <w:pPr>
              <w:spacing w:after="0" w:line="240" w:lineRule="auto"/>
              <w:jc w:val="center"/>
              <w:rPr>
                <w:rFonts w:eastAsia="Times New Roman" w:cs="Times New Roman"/>
                <w:color w:val="000000"/>
                <w:sz w:val="20"/>
                <w:szCs w:val="20"/>
              </w:rPr>
            </w:pPr>
            <w:r w:rsidRPr="00116312">
              <w:rPr>
                <w:rFonts w:eastAsia="Times New Roman" w:cs="Times New Roman"/>
                <w:color w:val="000000"/>
                <w:sz w:val="20"/>
                <w:szCs w:val="20"/>
              </w:rPr>
              <w:t>3</w:t>
            </w:r>
          </w:p>
        </w:tc>
        <w:tc>
          <w:tcPr>
            <w:tcW w:w="2072"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xml:space="preserve"> Năm học 2023-2024 </w:t>
            </w:r>
          </w:p>
        </w:tc>
        <w:tc>
          <w:tcPr>
            <w:tcW w:w="733"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663"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638"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609"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679"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644"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rsidR="00326EF2" w:rsidRPr="00116312" w:rsidRDefault="00326EF2" w:rsidP="00ED0AA7">
            <w:pPr>
              <w:spacing w:after="0" w:line="240" w:lineRule="auto"/>
              <w:rPr>
                <w:rFonts w:eastAsia="Times New Roman" w:cs="Times New Roman"/>
                <w:color w:val="000000"/>
                <w:sz w:val="20"/>
                <w:szCs w:val="20"/>
              </w:rPr>
            </w:pPr>
            <w:r w:rsidRPr="00116312">
              <w:rPr>
                <w:rFonts w:eastAsia="Times New Roman" w:cs="Times New Roman"/>
                <w:color w:val="000000"/>
                <w:sz w:val="20"/>
                <w:szCs w:val="20"/>
              </w:rPr>
              <w:t> </w:t>
            </w:r>
          </w:p>
        </w:tc>
      </w:tr>
    </w:tbl>
    <w:p w:rsidR="00345E05" w:rsidRPr="00116312" w:rsidRDefault="00345E05" w:rsidP="00270523">
      <w:pPr>
        <w:pStyle w:val="Heading10"/>
        <w:shd w:val="clear" w:color="auto" w:fill="auto"/>
        <w:spacing w:before="120" w:after="120" w:line="262" w:lineRule="auto"/>
        <w:ind w:firstLine="658"/>
        <w:jc w:val="both"/>
        <w:rPr>
          <w:i/>
          <w:spacing w:val="-6"/>
          <w:sz w:val="28"/>
          <w:szCs w:val="28"/>
        </w:rPr>
      </w:pPr>
      <w:r w:rsidRPr="00080924">
        <w:rPr>
          <w:i/>
          <w:sz w:val="28"/>
          <w:szCs w:val="28"/>
        </w:rPr>
        <w:t xml:space="preserve"> </w:t>
      </w:r>
      <w:r w:rsidRPr="00116312">
        <w:rPr>
          <w:i/>
          <w:spacing w:val="-6"/>
          <w:sz w:val="28"/>
          <w:szCs w:val="28"/>
        </w:rPr>
        <w:t>Do vậy, việc hỗ trợ cho đội ngũ giáo viên các bộ môn khó tuyển là cần thiết, phù hợp với thực tế khó khăn trong công tác tuyển dụng của các bộ môn này hiện nay.</w:t>
      </w:r>
    </w:p>
    <w:p w:rsidR="00345E05" w:rsidRDefault="0037328D" w:rsidP="00270523">
      <w:pPr>
        <w:pStyle w:val="Heading10"/>
        <w:shd w:val="clear" w:color="auto" w:fill="auto"/>
        <w:spacing w:before="120" w:after="120" w:line="262" w:lineRule="auto"/>
        <w:ind w:firstLine="658"/>
        <w:jc w:val="both"/>
        <w:rPr>
          <w:sz w:val="28"/>
          <w:szCs w:val="28"/>
        </w:rPr>
      </w:pPr>
      <w:r>
        <w:rPr>
          <w:sz w:val="28"/>
          <w:szCs w:val="28"/>
        </w:rPr>
        <w:t xml:space="preserve">5. </w:t>
      </w:r>
      <w:r w:rsidR="003C50C0">
        <w:rPr>
          <w:sz w:val="28"/>
          <w:szCs w:val="28"/>
        </w:rPr>
        <w:t xml:space="preserve">Giáo viên ở các cơ sở giáo dục công lập tại các địa bàn miền núi, </w:t>
      </w:r>
      <w:r w:rsidR="00116312">
        <w:rPr>
          <w:sz w:val="28"/>
          <w:szCs w:val="28"/>
        </w:rPr>
        <w:t xml:space="preserve">khu vực </w:t>
      </w:r>
      <w:r w:rsidR="003C50C0">
        <w:rPr>
          <w:sz w:val="28"/>
          <w:szCs w:val="28"/>
        </w:rPr>
        <w:t>khó tuyển dụng giáo viên</w:t>
      </w:r>
    </w:p>
    <w:p w:rsidR="004C3541" w:rsidRDefault="004C3541" w:rsidP="00270523">
      <w:pPr>
        <w:pStyle w:val="Heading10"/>
        <w:shd w:val="clear" w:color="auto" w:fill="auto"/>
        <w:spacing w:before="120" w:after="120" w:line="252" w:lineRule="auto"/>
        <w:ind w:firstLine="658"/>
        <w:jc w:val="both"/>
      </w:pPr>
      <w:r w:rsidRPr="00116312">
        <w:t>Trên cơ sở tổng hợp từ đề xuất của các địa phương, hiện các xã gồm: Sông Nhạn, Thừa Đức - huyện Cẩm Mỹ; Cây Gáo, Sông Thao, Bàu Hàm - huyện Trảng Bom; Mã Đà, Phú Lý - huyện Vĩnh Cửu; Xuân Phú, Lang Minh - huyện Xuân Lộc; Lộ 25, Xuân Thiện - huyện Thống Nhất; Phú Túc, Túc Trưng, Thanh Sơn, Suối Nho, Phú Cường - huyện Định Quán; Bảo Quang, Bình Lộc – thành phố Long Khánh là những địa bàn khó tuyển dụng giáo viên. Cụ thể số liệu 03 năm học qua như sau:</w:t>
      </w:r>
    </w:p>
    <w:tbl>
      <w:tblPr>
        <w:tblW w:w="9099" w:type="dxa"/>
        <w:tblInd w:w="-5" w:type="dxa"/>
        <w:tblLook w:val="04A0" w:firstRow="1" w:lastRow="0" w:firstColumn="1" w:lastColumn="0" w:noHBand="0" w:noVBand="1"/>
      </w:tblPr>
      <w:tblGrid>
        <w:gridCol w:w="339"/>
        <w:gridCol w:w="4253"/>
        <w:gridCol w:w="1105"/>
        <w:gridCol w:w="1190"/>
        <w:gridCol w:w="1120"/>
        <w:gridCol w:w="1092"/>
      </w:tblGrid>
      <w:tr w:rsidR="00A32184" w:rsidRPr="00A32184" w:rsidTr="00004F1B">
        <w:trPr>
          <w:trHeight w:val="170"/>
        </w:trPr>
        <w:tc>
          <w:tcPr>
            <w:tcW w:w="339" w:type="dxa"/>
            <w:vMerge w:val="restart"/>
            <w:tcBorders>
              <w:top w:val="single" w:sz="4" w:space="0" w:color="auto"/>
              <w:left w:val="single" w:sz="4" w:space="0" w:color="auto"/>
              <w:bottom w:val="single" w:sz="4" w:space="0" w:color="auto"/>
              <w:right w:val="single" w:sz="4" w:space="0" w:color="auto"/>
            </w:tcBorders>
            <w:vAlign w:val="center"/>
            <w:hideMark/>
          </w:tcPr>
          <w:p w:rsidR="00A32184" w:rsidRDefault="00A32184" w:rsidP="00004F1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S</w:t>
            </w:r>
          </w:p>
          <w:p w:rsidR="00A32184" w:rsidRDefault="00A32184" w:rsidP="00004F1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p>
          <w:p w:rsidR="00A32184" w:rsidRPr="00A32184" w:rsidRDefault="00A32184" w:rsidP="00004F1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A32184" w:rsidRPr="00A32184" w:rsidRDefault="00A32184" w:rsidP="00004F1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Địa bàn</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A32184" w:rsidRPr="00A32184" w:rsidRDefault="00A32184" w:rsidP="00004F1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ĐVT</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A32184" w:rsidRPr="00A32184" w:rsidRDefault="00A32184" w:rsidP="00004F1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Năm học</w:t>
            </w:r>
          </w:p>
        </w:tc>
      </w:tr>
      <w:tr w:rsidR="00A32184" w:rsidRPr="00A32184" w:rsidTr="00004F1B">
        <w:trPr>
          <w:trHeight w:val="170"/>
        </w:trPr>
        <w:tc>
          <w:tcPr>
            <w:tcW w:w="339" w:type="dxa"/>
            <w:vMerge/>
            <w:tcBorders>
              <w:top w:val="single" w:sz="4" w:space="0" w:color="auto"/>
              <w:left w:val="single" w:sz="4" w:space="0" w:color="auto"/>
              <w:bottom w:val="single" w:sz="4" w:space="0" w:color="auto"/>
              <w:right w:val="single" w:sz="4" w:space="0" w:color="auto"/>
            </w:tcBorders>
            <w:vAlign w:val="center"/>
            <w:hideMark/>
          </w:tcPr>
          <w:p w:rsidR="00A32184" w:rsidRPr="00A32184" w:rsidRDefault="00A32184" w:rsidP="00004F1B">
            <w:pPr>
              <w:spacing w:after="0" w:line="240" w:lineRule="auto"/>
              <w:jc w:val="center"/>
              <w:rPr>
                <w:rFonts w:eastAsia="Times New Roman" w:cs="Times New Roman"/>
                <w:color w:val="000000"/>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A32184" w:rsidRPr="00A32184" w:rsidRDefault="00A32184" w:rsidP="00004F1B">
            <w:pPr>
              <w:spacing w:after="0" w:line="240" w:lineRule="auto"/>
              <w:jc w:val="center"/>
              <w:rPr>
                <w:rFonts w:eastAsia="Times New Roman" w:cs="Times New Roman"/>
                <w:color w:val="000000"/>
                <w:sz w:val="20"/>
                <w:szCs w:val="20"/>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A32184" w:rsidRPr="00A32184" w:rsidRDefault="00A32184" w:rsidP="00004F1B">
            <w:pPr>
              <w:spacing w:after="0" w:line="240" w:lineRule="auto"/>
              <w:jc w:val="center"/>
              <w:rPr>
                <w:rFonts w:eastAsia="Times New Roman" w:cs="Times New Roman"/>
                <w:color w:val="000000"/>
                <w:sz w:val="20"/>
                <w:szCs w:val="20"/>
              </w:rPr>
            </w:pPr>
          </w:p>
        </w:tc>
        <w:tc>
          <w:tcPr>
            <w:tcW w:w="1190"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jc w:val="center"/>
              <w:rPr>
                <w:rFonts w:eastAsia="Times New Roman" w:cs="Times New Roman"/>
                <w:color w:val="000000"/>
                <w:sz w:val="20"/>
                <w:szCs w:val="20"/>
              </w:rPr>
            </w:pPr>
            <w:r w:rsidRPr="00A32184">
              <w:rPr>
                <w:rFonts w:eastAsia="Times New Roman" w:cs="Times New Roman"/>
                <w:color w:val="000000"/>
                <w:sz w:val="20"/>
                <w:szCs w:val="20"/>
              </w:rPr>
              <w:t>2021-2022</w:t>
            </w:r>
          </w:p>
        </w:tc>
        <w:tc>
          <w:tcPr>
            <w:tcW w:w="1120"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jc w:val="center"/>
              <w:rPr>
                <w:rFonts w:eastAsia="Times New Roman" w:cs="Times New Roman"/>
                <w:color w:val="000000"/>
                <w:sz w:val="20"/>
                <w:szCs w:val="20"/>
              </w:rPr>
            </w:pPr>
            <w:r w:rsidRPr="00A32184">
              <w:rPr>
                <w:rFonts w:eastAsia="Times New Roman" w:cs="Times New Roman"/>
                <w:color w:val="000000"/>
                <w:sz w:val="20"/>
                <w:szCs w:val="20"/>
              </w:rPr>
              <w:t>2022-2023</w:t>
            </w:r>
          </w:p>
        </w:tc>
        <w:tc>
          <w:tcPr>
            <w:tcW w:w="1092"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jc w:val="center"/>
              <w:rPr>
                <w:rFonts w:eastAsia="Times New Roman" w:cs="Times New Roman"/>
                <w:color w:val="000000"/>
                <w:sz w:val="20"/>
                <w:szCs w:val="20"/>
              </w:rPr>
            </w:pPr>
            <w:r w:rsidRPr="00A32184">
              <w:rPr>
                <w:rFonts w:eastAsia="Times New Roman" w:cs="Times New Roman"/>
                <w:color w:val="000000"/>
                <w:sz w:val="20"/>
                <w:szCs w:val="20"/>
              </w:rPr>
              <w:t>2023-2024</w:t>
            </w:r>
          </w:p>
        </w:tc>
      </w:tr>
      <w:tr w:rsidR="00A32184"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jc w:val="right"/>
              <w:rPr>
                <w:rFonts w:eastAsia="Times New Roman" w:cs="Times New Roman"/>
                <w:color w:val="000000"/>
                <w:sz w:val="20"/>
                <w:szCs w:val="20"/>
              </w:rPr>
            </w:pPr>
            <w:r w:rsidRPr="00A32184">
              <w:rPr>
                <w:rFonts w:eastAsia="Times New Roman" w:cs="Times New Roman"/>
                <w:color w:val="000000"/>
                <w:sz w:val="20"/>
                <w:szCs w:val="20"/>
              </w:rPr>
              <w:t>1</w:t>
            </w:r>
          </w:p>
        </w:tc>
        <w:tc>
          <w:tcPr>
            <w:tcW w:w="4253"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Cẩm Mỹ</w:t>
            </w:r>
          </w:p>
        </w:tc>
        <w:tc>
          <w:tcPr>
            <w:tcW w:w="1105"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Tổng số</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42</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63</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91</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Trong đó: địa bàn khó tuyển dụng (03/13 đơn vị)</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25</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32</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27</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Sông Nhạn</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15</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19</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Thừa Đức</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12</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8</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jc w:val="right"/>
              <w:rPr>
                <w:rFonts w:eastAsia="Times New Roman" w:cs="Times New Roman"/>
                <w:color w:val="000000"/>
                <w:sz w:val="20"/>
                <w:szCs w:val="20"/>
              </w:rPr>
            </w:pPr>
            <w:r w:rsidRPr="00A32184">
              <w:rPr>
                <w:rFonts w:eastAsia="Times New Roman" w:cs="Times New Roman"/>
                <w:color w:val="000000"/>
                <w:sz w:val="20"/>
                <w:szCs w:val="20"/>
              </w:rPr>
              <w:t>2</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Trảng Bom</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Tổng số</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133</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195</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282</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Trong đó: địa bàn khó tuyển dụng (04/17 đơn vị)</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36</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53</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69</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-Cây Gáo</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9</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11</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14</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Sông Thao</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6</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12</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Bàu Hàm</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36</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43</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jc w:val="right"/>
              <w:rPr>
                <w:rFonts w:eastAsia="Times New Roman" w:cs="Times New Roman"/>
                <w:color w:val="000000"/>
                <w:sz w:val="20"/>
                <w:szCs w:val="20"/>
              </w:rPr>
            </w:pPr>
            <w:r w:rsidRPr="00A32184">
              <w:rPr>
                <w:rFonts w:eastAsia="Times New Roman" w:cs="Times New Roman"/>
                <w:color w:val="000000"/>
                <w:sz w:val="20"/>
                <w:szCs w:val="20"/>
              </w:rPr>
              <w:t>3</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Vĩnh Cửu</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Tổng số</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57</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125</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109</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Trong đó: địa bàn khó tuyển dụng (02/12 đơn vị)</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18</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26</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31</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Mã Đà</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9</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6</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Phú Lý</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9</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21</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jc w:val="right"/>
              <w:rPr>
                <w:rFonts w:eastAsia="Times New Roman" w:cs="Times New Roman"/>
                <w:color w:val="000000"/>
                <w:sz w:val="20"/>
                <w:szCs w:val="20"/>
              </w:rPr>
            </w:pPr>
            <w:r w:rsidRPr="00A32184">
              <w:rPr>
                <w:rFonts w:eastAsia="Times New Roman" w:cs="Times New Roman"/>
                <w:color w:val="000000"/>
                <w:sz w:val="20"/>
                <w:szCs w:val="20"/>
              </w:rPr>
              <w:t>4</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Xuân Lộc</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Tổng số</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135</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71</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116</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Trong đó: địa bàn khó tuyển dụng (02/15 đơn vị)</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23</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27</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37</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lastRenderedPageBreak/>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Xuân Phú</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13</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18</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22</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Lang Minh</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9</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15</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jc w:val="right"/>
              <w:rPr>
                <w:rFonts w:eastAsia="Times New Roman" w:cs="Times New Roman"/>
                <w:color w:val="000000"/>
                <w:sz w:val="20"/>
                <w:szCs w:val="20"/>
              </w:rPr>
            </w:pPr>
            <w:r>
              <w:rPr>
                <w:rFonts w:eastAsia="Times New Roman" w:cs="Times New Roman"/>
                <w:color w:val="000000"/>
                <w:sz w:val="20"/>
                <w:szCs w:val="20"/>
              </w:rPr>
              <w:t>5</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Thống Nhất</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Tổng số</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165</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150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170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Trong đó: địa bàn khó tuyển dụng (02/10 đơn vị)</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18</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18</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28</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Lộ 25</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13</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Xuân Thiện</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8</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15</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jc w:val="right"/>
              <w:rPr>
                <w:rFonts w:eastAsia="Times New Roman" w:cs="Times New Roman"/>
                <w:color w:val="000000"/>
                <w:sz w:val="20"/>
                <w:szCs w:val="20"/>
              </w:rPr>
            </w:pPr>
            <w:r>
              <w:rPr>
                <w:rFonts w:eastAsia="Times New Roman" w:cs="Times New Roman"/>
                <w:color w:val="000000"/>
                <w:sz w:val="20"/>
                <w:szCs w:val="20"/>
              </w:rPr>
              <w:t>6</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Định Quán</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Tổng số</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64</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95</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186</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Trong đó: địa bàn khó tuyển dụng (05/14 đơn vị)</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43</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63</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76</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Phú Túc</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7</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8</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5</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Túc Trưng</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12</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15</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Thanh Sơn</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16</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16</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Suối Nho</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11</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22</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28</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Phú Cường</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7</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12</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jc w:val="right"/>
              <w:rPr>
                <w:rFonts w:eastAsia="Times New Roman" w:cs="Times New Roman"/>
                <w:color w:val="000000"/>
                <w:sz w:val="20"/>
                <w:szCs w:val="20"/>
              </w:rPr>
            </w:pPr>
            <w:r>
              <w:rPr>
                <w:rFonts w:eastAsia="Times New Roman" w:cs="Times New Roman"/>
                <w:color w:val="000000"/>
                <w:sz w:val="20"/>
                <w:szCs w:val="20"/>
              </w:rPr>
              <w:t>7</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Long Khánh</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Tổng số</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110</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131</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151</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Trong đó: địa bàn khó tuyển dụng (05/14 đơn vị)</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31</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30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40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Bảo Quang</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13</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16</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20</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Bình Lộc</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18</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14</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Default="00004F1B" w:rsidP="00004F1B">
            <w:pPr>
              <w:spacing w:after="0"/>
              <w:jc w:val="right"/>
              <w:rPr>
                <w:color w:val="000000"/>
                <w:sz w:val="20"/>
                <w:szCs w:val="20"/>
              </w:rPr>
            </w:pPr>
            <w:r>
              <w:rPr>
                <w:color w:val="000000"/>
                <w:sz w:val="20"/>
                <w:szCs w:val="20"/>
              </w:rPr>
              <w:t>20</w:t>
            </w:r>
          </w:p>
        </w:tc>
      </w:tr>
      <w:tr w:rsidR="00A32184"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A32184" w:rsidRPr="00A32184" w:rsidRDefault="00A32184"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A32184" w:rsidRPr="00004F1B" w:rsidRDefault="00A32184"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TỔNG CỘNG</w:t>
            </w:r>
          </w:p>
        </w:tc>
        <w:tc>
          <w:tcPr>
            <w:tcW w:w="1105" w:type="dxa"/>
            <w:tcBorders>
              <w:top w:val="nil"/>
              <w:left w:val="nil"/>
              <w:bottom w:val="single" w:sz="4" w:space="0" w:color="auto"/>
              <w:right w:val="single" w:sz="4" w:space="0" w:color="auto"/>
            </w:tcBorders>
            <w:shd w:val="clear" w:color="auto" w:fill="auto"/>
            <w:noWrap/>
            <w:vAlign w:val="center"/>
            <w:hideMark/>
          </w:tcPr>
          <w:p w:rsidR="00A32184" w:rsidRPr="00004F1B" w:rsidRDefault="00A32184"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A32184" w:rsidRPr="00004F1B" w:rsidRDefault="00A32184"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A32184" w:rsidRPr="00004F1B" w:rsidRDefault="00A32184"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A32184" w:rsidRPr="00004F1B" w:rsidRDefault="00A32184"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 </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 Tổng số</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706</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830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1105</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Trong đó: địa bàn khó tuyển dụng</w:t>
            </w:r>
          </w:p>
        </w:tc>
        <w:tc>
          <w:tcPr>
            <w:tcW w:w="1105"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Giáo viên</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194</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249</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308</w:t>
            </w:r>
          </w:p>
        </w:tc>
      </w:tr>
      <w:tr w:rsidR="00004F1B" w:rsidRPr="00A32184" w:rsidTr="00004F1B">
        <w:trPr>
          <w:trHeight w:val="17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rsidR="00004F1B" w:rsidRPr="00A32184" w:rsidRDefault="00004F1B" w:rsidP="00004F1B">
            <w:pPr>
              <w:spacing w:after="0" w:line="240" w:lineRule="auto"/>
              <w:rPr>
                <w:rFonts w:eastAsia="Times New Roman" w:cs="Times New Roman"/>
                <w:color w:val="000000"/>
                <w:sz w:val="20"/>
                <w:szCs w:val="20"/>
              </w:rPr>
            </w:pPr>
            <w:r w:rsidRPr="00A32184">
              <w:rPr>
                <w:rFonts w:eastAsia="Times New Roman" w:cs="Times New Roman"/>
                <w:color w:val="000000"/>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Tỷ lệ</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rPr>
                <w:rFonts w:eastAsia="Times New Roman" w:cs="Times New Roman"/>
                <w:b/>
                <w:i/>
                <w:color w:val="000000"/>
                <w:sz w:val="20"/>
                <w:szCs w:val="20"/>
              </w:rPr>
            </w:pPr>
            <w:r w:rsidRPr="00004F1B">
              <w:rPr>
                <w:rFonts w:eastAsia="Times New Roman" w:cs="Times New Roman"/>
                <w:b/>
                <w: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27,5%</w:t>
            </w:r>
          </w:p>
        </w:tc>
        <w:tc>
          <w:tcPr>
            <w:tcW w:w="1120"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30,0%</w:t>
            </w:r>
          </w:p>
        </w:tc>
        <w:tc>
          <w:tcPr>
            <w:tcW w:w="1092" w:type="dxa"/>
            <w:tcBorders>
              <w:top w:val="nil"/>
              <w:left w:val="nil"/>
              <w:bottom w:val="single" w:sz="4" w:space="0" w:color="auto"/>
              <w:right w:val="single" w:sz="4" w:space="0" w:color="auto"/>
            </w:tcBorders>
            <w:shd w:val="clear" w:color="auto" w:fill="auto"/>
            <w:noWrap/>
            <w:vAlign w:val="center"/>
            <w:hideMark/>
          </w:tcPr>
          <w:p w:rsidR="00004F1B" w:rsidRPr="00004F1B" w:rsidRDefault="00004F1B" w:rsidP="00004F1B">
            <w:pPr>
              <w:spacing w:after="0" w:line="240" w:lineRule="auto"/>
              <w:jc w:val="right"/>
              <w:rPr>
                <w:b/>
                <w:i/>
                <w:color w:val="000000"/>
                <w:sz w:val="20"/>
                <w:szCs w:val="20"/>
              </w:rPr>
            </w:pPr>
            <w:r w:rsidRPr="00004F1B">
              <w:rPr>
                <w:b/>
                <w:i/>
                <w:color w:val="000000"/>
                <w:sz w:val="20"/>
                <w:szCs w:val="20"/>
              </w:rPr>
              <w:t>27,9%</w:t>
            </w:r>
          </w:p>
        </w:tc>
      </w:tr>
    </w:tbl>
    <w:p w:rsidR="00A32184" w:rsidRPr="00080924" w:rsidRDefault="00A32184" w:rsidP="00270523">
      <w:pPr>
        <w:pStyle w:val="Heading10"/>
        <w:shd w:val="clear" w:color="auto" w:fill="auto"/>
        <w:spacing w:before="120" w:after="120" w:line="262" w:lineRule="auto"/>
        <w:ind w:firstLine="644"/>
        <w:jc w:val="both"/>
        <w:rPr>
          <w:i/>
          <w:sz w:val="28"/>
          <w:szCs w:val="28"/>
        </w:rPr>
      </w:pPr>
      <w:r w:rsidRPr="00080924">
        <w:rPr>
          <w:i/>
          <w:sz w:val="28"/>
          <w:szCs w:val="28"/>
        </w:rPr>
        <w:t xml:space="preserve">Do vậy, việc hỗ trợ </w:t>
      </w:r>
      <w:r>
        <w:rPr>
          <w:i/>
          <w:sz w:val="28"/>
          <w:szCs w:val="28"/>
        </w:rPr>
        <w:t xml:space="preserve">đối với các địa bàn trên </w:t>
      </w:r>
      <w:r w:rsidRPr="00080924">
        <w:rPr>
          <w:i/>
          <w:sz w:val="28"/>
          <w:szCs w:val="28"/>
        </w:rPr>
        <w:t xml:space="preserve">là cần thiết, phù hợp với thực tế khó khăn </w:t>
      </w:r>
      <w:r>
        <w:rPr>
          <w:i/>
          <w:sz w:val="28"/>
          <w:szCs w:val="28"/>
        </w:rPr>
        <w:t xml:space="preserve">trong công tác tuyển dụng </w:t>
      </w:r>
      <w:r w:rsidRPr="00080924">
        <w:rPr>
          <w:i/>
          <w:sz w:val="28"/>
          <w:szCs w:val="28"/>
        </w:rPr>
        <w:t xml:space="preserve">của </w:t>
      </w:r>
      <w:r>
        <w:rPr>
          <w:i/>
          <w:sz w:val="28"/>
          <w:szCs w:val="28"/>
        </w:rPr>
        <w:t xml:space="preserve">các địa phương </w:t>
      </w:r>
      <w:r w:rsidRPr="00080924">
        <w:rPr>
          <w:i/>
          <w:sz w:val="28"/>
          <w:szCs w:val="28"/>
        </w:rPr>
        <w:t>hiện nay.</w:t>
      </w:r>
    </w:p>
    <w:p w:rsidR="006E212D" w:rsidRPr="006E212D" w:rsidRDefault="0037328D" w:rsidP="00270523">
      <w:pPr>
        <w:pStyle w:val="Heading10"/>
        <w:shd w:val="clear" w:color="auto" w:fill="auto"/>
        <w:spacing w:before="120" w:after="120" w:line="252" w:lineRule="auto"/>
        <w:ind w:firstLine="644"/>
        <w:jc w:val="both"/>
        <w:rPr>
          <w:sz w:val="28"/>
          <w:szCs w:val="28"/>
        </w:rPr>
      </w:pPr>
      <w:r>
        <w:rPr>
          <w:sz w:val="28"/>
          <w:szCs w:val="28"/>
        </w:rPr>
        <w:t>6. Hỗ trợ g</w:t>
      </w:r>
      <w:r w:rsidR="00557202" w:rsidRPr="006E212D">
        <w:rPr>
          <w:sz w:val="28"/>
          <w:szCs w:val="28"/>
        </w:rPr>
        <w:t>iảng viên thuộc biên chế và giảng dạy tại Trường Chính trị tỉnh, các Trung tâm chính trị cấp huyện</w:t>
      </w:r>
    </w:p>
    <w:p w:rsidR="006E212D" w:rsidRPr="006E212D" w:rsidRDefault="00557202" w:rsidP="00270523">
      <w:pPr>
        <w:pStyle w:val="Heading10"/>
        <w:shd w:val="clear" w:color="auto" w:fill="auto"/>
        <w:spacing w:before="120" w:after="120" w:line="252" w:lineRule="auto"/>
        <w:ind w:firstLine="644"/>
        <w:jc w:val="both"/>
        <w:rPr>
          <w:sz w:val="28"/>
          <w:szCs w:val="28"/>
        </w:rPr>
      </w:pPr>
      <w:r w:rsidRPr="006E212D">
        <w:rPr>
          <w:sz w:val="28"/>
          <w:szCs w:val="28"/>
        </w:rPr>
        <w:t>Lý do lựa chọn:</w:t>
      </w:r>
    </w:p>
    <w:p w:rsidR="00F872F4" w:rsidRPr="006E212D" w:rsidRDefault="00557202" w:rsidP="00270523">
      <w:pPr>
        <w:pStyle w:val="Heading10"/>
        <w:shd w:val="clear" w:color="auto" w:fill="auto"/>
        <w:spacing w:before="120" w:after="120" w:line="252" w:lineRule="auto"/>
        <w:ind w:firstLine="644"/>
        <w:jc w:val="both"/>
        <w:rPr>
          <w:i/>
          <w:sz w:val="28"/>
          <w:szCs w:val="28"/>
        </w:rPr>
      </w:pPr>
      <w:r w:rsidRPr="006E212D">
        <w:rPr>
          <w:i/>
          <w:sz w:val="28"/>
          <w:szCs w:val="28"/>
        </w:rPr>
        <w:t xml:space="preserve">Đội ngũ giảng viên của Trường Chính trị tỉnh, các trung tâm chính trị cấp huyện hiện </w:t>
      </w:r>
      <w:r w:rsidRPr="006E212D">
        <w:rPr>
          <w:i/>
          <w:sz w:val="28"/>
          <w:szCs w:val="28"/>
          <w:lang w:val="vi-VN"/>
        </w:rPr>
        <w:t xml:space="preserve">chỉ được hưởng lương theo hệ số mà không được hưởng chế độ phụ cấp công vụ hay phụ cấp khối Đảng, đoàn thể như </w:t>
      </w:r>
      <w:r w:rsidRPr="006E212D">
        <w:rPr>
          <w:i/>
          <w:sz w:val="28"/>
          <w:szCs w:val="28"/>
        </w:rPr>
        <w:t xml:space="preserve">cán bộ, công chức </w:t>
      </w:r>
      <w:r w:rsidRPr="006E212D">
        <w:rPr>
          <w:i/>
          <w:sz w:val="28"/>
          <w:szCs w:val="28"/>
          <w:lang w:val="vi-VN"/>
        </w:rPr>
        <w:t>các cơ quan Đảng, đoàn thể.</w:t>
      </w:r>
      <w:r w:rsidRPr="006E212D">
        <w:rPr>
          <w:i/>
          <w:sz w:val="28"/>
          <w:szCs w:val="28"/>
        </w:rPr>
        <w:t xml:space="preserve"> Việc chưa có chế độ hỗ trợ đối với viên chức đang công tác tại Trường Chính trị tỉnh và Trung tâm Chính trị cấp huyện dẫn đến chưa tạo động lực để đội ngũ viên chức an tâm công tác, từ đó phần nào gây khó khăn trong công tác tuyển dụng, quy hoạch, đào tạo và sử dụng cán bộ của Trường Chính trị tỉnh và Trung tâm Chính trị cấp huyện</w:t>
      </w:r>
    </w:p>
    <w:p w:rsidR="00F872F4" w:rsidRPr="005446D2" w:rsidRDefault="00326EF2" w:rsidP="00270523">
      <w:pPr>
        <w:shd w:val="clear" w:color="auto" w:fill="FFFFFF"/>
        <w:spacing w:before="60" w:after="60" w:line="252" w:lineRule="auto"/>
        <w:ind w:firstLine="644"/>
        <w:jc w:val="both"/>
        <w:rPr>
          <w:b/>
          <w:szCs w:val="28"/>
        </w:rPr>
      </w:pPr>
      <w:r w:rsidRPr="005446D2">
        <w:rPr>
          <w:b/>
          <w:szCs w:val="28"/>
        </w:rPr>
        <w:t>IV</w:t>
      </w:r>
      <w:r w:rsidR="00FD1062" w:rsidRPr="005446D2">
        <w:rPr>
          <w:b/>
          <w:szCs w:val="28"/>
        </w:rPr>
        <w:t xml:space="preserve">. </w:t>
      </w:r>
      <w:r w:rsidRPr="005446D2">
        <w:rPr>
          <w:b/>
          <w:szCs w:val="28"/>
        </w:rPr>
        <w:t>NỘI DUNG HỖ TRỢ, MỨC HỖ TRỢ</w:t>
      </w:r>
    </w:p>
    <w:p w:rsidR="00FD1062" w:rsidRDefault="00326EF2" w:rsidP="00270523">
      <w:pPr>
        <w:shd w:val="clear" w:color="auto" w:fill="FFFFFF"/>
        <w:spacing w:before="60" w:after="60" w:line="252" w:lineRule="auto"/>
        <w:ind w:firstLine="644"/>
        <w:jc w:val="both"/>
        <w:rPr>
          <w:szCs w:val="28"/>
        </w:rPr>
      </w:pPr>
      <w:r>
        <w:rPr>
          <w:szCs w:val="28"/>
        </w:rPr>
        <w:t xml:space="preserve">1. </w:t>
      </w:r>
      <w:r w:rsidR="00FD1062" w:rsidRPr="009A3346">
        <w:rPr>
          <w:szCs w:val="28"/>
        </w:rPr>
        <w:t>Thực hiện chính sách</w:t>
      </w:r>
      <w:r w:rsidR="00FD1062">
        <w:rPr>
          <w:szCs w:val="28"/>
        </w:rPr>
        <w:t xml:space="preserve"> hỗ trợ hàng tháng (9 tháng/năm) với đối tượng áp dụng và mức hỗ trợ hàng tháng như sau:</w:t>
      </w:r>
    </w:p>
    <w:p w:rsidR="00D0521D" w:rsidRPr="005A2686" w:rsidRDefault="00D0521D" w:rsidP="00270523">
      <w:pPr>
        <w:shd w:val="clear" w:color="auto" w:fill="FFFFFF"/>
        <w:spacing w:before="120" w:after="120" w:line="247" w:lineRule="auto"/>
        <w:ind w:firstLine="644"/>
        <w:jc w:val="both"/>
        <w:rPr>
          <w:rFonts w:cs="Times New Roman"/>
          <w:szCs w:val="28"/>
        </w:rPr>
      </w:pPr>
      <w:r w:rsidRPr="005A2686">
        <w:rPr>
          <w:rFonts w:eastAsia="Times New Roman" w:cs="Times New Roman"/>
          <w:szCs w:val="28"/>
          <w:lang w:val="en-GB" w:eastAsia="en-GB"/>
        </w:rPr>
        <w:t>a) G</w:t>
      </w:r>
      <w:r w:rsidRPr="005A2686">
        <w:rPr>
          <w:rFonts w:cs="Times New Roman"/>
          <w:szCs w:val="28"/>
        </w:rPr>
        <w:t>iáo viên mầm non ở các cơ sở giáo dục công lập; Giáo viên công tác tại Trung tâm nuôi dạy trẻ khuyết tật: 2.000.000 đồng/người/tháng; hưởng 9 tháng/năm.</w:t>
      </w:r>
    </w:p>
    <w:p w:rsidR="00D0521D" w:rsidRPr="005A2686" w:rsidRDefault="00D0521D" w:rsidP="00270523">
      <w:pPr>
        <w:shd w:val="clear" w:color="auto" w:fill="FFFFFF"/>
        <w:spacing w:before="120" w:after="120" w:line="247" w:lineRule="auto"/>
        <w:ind w:firstLine="644"/>
        <w:jc w:val="both"/>
        <w:rPr>
          <w:rFonts w:cs="Times New Roman"/>
          <w:szCs w:val="28"/>
        </w:rPr>
      </w:pPr>
      <w:r w:rsidRPr="005A2686">
        <w:rPr>
          <w:rFonts w:eastAsia="Times New Roman" w:cs="Times New Roman"/>
          <w:szCs w:val="28"/>
          <w:lang w:val="en-GB" w:eastAsia="en-GB"/>
        </w:rPr>
        <w:t xml:space="preserve">b) </w:t>
      </w:r>
      <w:r w:rsidRPr="005A2686">
        <w:rPr>
          <w:rFonts w:cs="Times New Roman"/>
          <w:szCs w:val="28"/>
        </w:rPr>
        <w:t xml:space="preserve">Giáo viên phổ thông công lập ở các bộ môn khó tuyển dụng; Giáo viên ở các cơ sở giáo dục công lập tại các địa bàn khó tuyển dụng giáo viên: 1.500.000 đồng/người/tháng; trường hợp giáo viên phổ thông công lập ở các bộ môn khó </w:t>
      </w:r>
      <w:r w:rsidRPr="005A2686">
        <w:rPr>
          <w:rFonts w:cs="Times New Roman"/>
          <w:szCs w:val="28"/>
        </w:rPr>
        <w:lastRenderedPageBreak/>
        <w:t>tuyển dụng và thuộc địa bàn khó tuyển dụng: 2.000.000 đồng/người/tháng; hưởng 9 tháng/năm.</w:t>
      </w:r>
    </w:p>
    <w:p w:rsidR="00D0521D" w:rsidRPr="005A2686" w:rsidRDefault="00D0521D" w:rsidP="00270523">
      <w:pPr>
        <w:shd w:val="clear" w:color="auto" w:fill="FFFFFF"/>
        <w:spacing w:before="120" w:after="120" w:line="247" w:lineRule="auto"/>
        <w:ind w:firstLine="644"/>
        <w:jc w:val="both"/>
        <w:rPr>
          <w:rFonts w:cs="Times New Roman"/>
          <w:szCs w:val="28"/>
        </w:rPr>
      </w:pPr>
      <w:r w:rsidRPr="005A2686">
        <w:rPr>
          <w:rFonts w:cs="Times New Roman"/>
          <w:szCs w:val="28"/>
        </w:rPr>
        <w:t xml:space="preserve">c) Giảng viên </w:t>
      </w:r>
      <w:r>
        <w:rPr>
          <w:rFonts w:cs="Times New Roman"/>
          <w:szCs w:val="28"/>
        </w:rPr>
        <w:t xml:space="preserve">được tuyển dụng </w:t>
      </w:r>
      <w:r w:rsidRPr="005A2686">
        <w:rPr>
          <w:rFonts w:cs="Times New Roman"/>
          <w:szCs w:val="28"/>
        </w:rPr>
        <w:t>và giảng dạy tại Trường Chính trị tỉnh, các Trung tâm chính trị cấp huyện: 1.000.000 đồng/người/tháng; hưởng 9 tháng/năm.</w:t>
      </w:r>
    </w:p>
    <w:p w:rsidR="00FD1062" w:rsidRPr="00874C45" w:rsidRDefault="00FD1062" w:rsidP="00270523">
      <w:pPr>
        <w:pStyle w:val="Heading10"/>
        <w:shd w:val="clear" w:color="auto" w:fill="auto"/>
        <w:spacing w:before="120" w:after="120" w:line="252" w:lineRule="auto"/>
        <w:ind w:firstLine="644"/>
        <w:jc w:val="both"/>
        <w:rPr>
          <w:sz w:val="28"/>
          <w:szCs w:val="28"/>
        </w:rPr>
      </w:pPr>
      <w:r>
        <w:rPr>
          <w:sz w:val="28"/>
          <w:szCs w:val="28"/>
        </w:rPr>
        <w:t>2</w:t>
      </w:r>
      <w:r w:rsidRPr="00874C45">
        <w:rPr>
          <w:sz w:val="28"/>
          <w:szCs w:val="28"/>
        </w:rPr>
        <w:t>. Điều kiện hỗ trợ, nguyên tắc hỗ trợ</w:t>
      </w:r>
    </w:p>
    <w:p w:rsidR="00FD1062" w:rsidRPr="00874C45" w:rsidRDefault="00FD1062" w:rsidP="00270523">
      <w:pPr>
        <w:pStyle w:val="Heading10"/>
        <w:shd w:val="clear" w:color="auto" w:fill="auto"/>
        <w:spacing w:before="120" w:after="120" w:line="252" w:lineRule="auto"/>
        <w:ind w:firstLine="644"/>
        <w:jc w:val="both"/>
        <w:rPr>
          <w:sz w:val="28"/>
          <w:szCs w:val="28"/>
        </w:rPr>
      </w:pPr>
      <w:r w:rsidRPr="00874C45">
        <w:rPr>
          <w:sz w:val="28"/>
          <w:szCs w:val="28"/>
        </w:rPr>
        <w:t>- Đảm bảo đúng đối tượng, công khai, minh bạch.</w:t>
      </w:r>
    </w:p>
    <w:p w:rsidR="00205D90" w:rsidRDefault="00FD1062" w:rsidP="00270523">
      <w:pPr>
        <w:pStyle w:val="Heading10"/>
        <w:shd w:val="clear" w:color="auto" w:fill="auto"/>
        <w:spacing w:before="120" w:after="120" w:line="252" w:lineRule="auto"/>
        <w:ind w:firstLine="644"/>
        <w:jc w:val="both"/>
        <w:rPr>
          <w:sz w:val="28"/>
          <w:szCs w:val="28"/>
        </w:rPr>
      </w:pPr>
      <w:r w:rsidRPr="00874C45">
        <w:rPr>
          <w:sz w:val="28"/>
          <w:szCs w:val="28"/>
        </w:rPr>
        <w:t xml:space="preserve">- Chỉ được nhận một chính sách </w:t>
      </w:r>
      <w:r>
        <w:rPr>
          <w:sz w:val="28"/>
          <w:szCs w:val="28"/>
        </w:rPr>
        <w:t xml:space="preserve">hỗ trợ </w:t>
      </w:r>
      <w:r w:rsidRPr="00874C45">
        <w:rPr>
          <w:sz w:val="28"/>
          <w:szCs w:val="28"/>
        </w:rPr>
        <w:t>cao nhất trong trường hợp cùng lúc được hưởng nhiều chính sách hỗ trợ</w:t>
      </w:r>
      <w:r w:rsidR="0003146A">
        <w:rPr>
          <w:sz w:val="28"/>
          <w:szCs w:val="28"/>
        </w:rPr>
        <w:t xml:space="preserve">. </w:t>
      </w:r>
      <w:r w:rsidRPr="00874C45">
        <w:rPr>
          <w:sz w:val="28"/>
          <w:szCs w:val="28"/>
        </w:rPr>
        <w:t>Chính sách hỗ trợ không tính để đóng bảo hiểm xã hội và tính hưởng các phụ cấp khác.</w:t>
      </w:r>
    </w:p>
    <w:p w:rsidR="006E212D" w:rsidRDefault="006E212D" w:rsidP="00270523">
      <w:pPr>
        <w:pStyle w:val="Heading10"/>
        <w:shd w:val="clear" w:color="auto" w:fill="auto"/>
        <w:spacing w:before="120" w:after="120" w:line="252" w:lineRule="auto"/>
        <w:ind w:firstLine="644"/>
        <w:jc w:val="both"/>
        <w:rPr>
          <w:sz w:val="28"/>
          <w:szCs w:val="28"/>
          <w:lang w:val="en-GB" w:eastAsia="en-GB"/>
        </w:rPr>
      </w:pPr>
      <w:r>
        <w:rPr>
          <w:sz w:val="28"/>
          <w:szCs w:val="28"/>
          <w:lang w:val="en-GB" w:eastAsia="en-GB"/>
        </w:rPr>
        <w:t xml:space="preserve">- </w:t>
      </w:r>
      <w:r w:rsidRPr="0001163D">
        <w:rPr>
          <w:sz w:val="28"/>
          <w:szCs w:val="28"/>
          <w:lang w:val="en-GB" w:eastAsia="en-GB"/>
        </w:rPr>
        <w:t xml:space="preserve">Viên chức đã được tuyển dụng vào làm việc tại các đơn vị sự nghiệp </w:t>
      </w:r>
      <w:r>
        <w:rPr>
          <w:sz w:val="28"/>
          <w:szCs w:val="28"/>
          <w:lang w:val="en-GB" w:eastAsia="en-GB"/>
        </w:rPr>
        <w:t xml:space="preserve">giáo dục </w:t>
      </w:r>
      <w:r w:rsidRPr="0001163D">
        <w:rPr>
          <w:sz w:val="28"/>
          <w:szCs w:val="28"/>
          <w:lang w:val="en-GB" w:eastAsia="en-GB"/>
        </w:rPr>
        <w:t>công lập (bao gồm cả viên chức đang trong thời gian tập sự).</w:t>
      </w:r>
      <w:r>
        <w:rPr>
          <w:sz w:val="28"/>
          <w:szCs w:val="28"/>
          <w:lang w:val="en-GB" w:eastAsia="en-GB"/>
        </w:rPr>
        <w:t xml:space="preserve"> </w:t>
      </w:r>
    </w:p>
    <w:p w:rsidR="00FF4491" w:rsidRPr="00D23A95" w:rsidRDefault="00FF4491" w:rsidP="00270523">
      <w:pPr>
        <w:pStyle w:val="Heading10"/>
        <w:shd w:val="clear" w:color="auto" w:fill="auto"/>
        <w:spacing w:before="120" w:after="120" w:line="252" w:lineRule="auto"/>
        <w:ind w:firstLine="644"/>
        <w:jc w:val="both"/>
        <w:rPr>
          <w:sz w:val="28"/>
          <w:szCs w:val="28"/>
        </w:rPr>
      </w:pPr>
      <w:r>
        <w:rPr>
          <w:sz w:val="28"/>
          <w:szCs w:val="28"/>
        </w:rPr>
        <w:t xml:space="preserve">- </w:t>
      </w:r>
      <w:r w:rsidRPr="00D23A95">
        <w:rPr>
          <w:sz w:val="28"/>
          <w:szCs w:val="28"/>
        </w:rPr>
        <w:t xml:space="preserve">Đối tượng được hỗ trợ không thuộc các trường hợp sau: </w:t>
      </w:r>
      <w:r w:rsidRPr="00D23A95">
        <w:rPr>
          <w:sz w:val="28"/>
          <w:szCs w:val="28"/>
          <w:lang w:val="vi-VN"/>
        </w:rPr>
        <w:t xml:space="preserve">Nghỉ việc không đúng quy định; đang thi hành quyết định kỷ luật từ khiển trách trở lên; đang nghỉ việc không hưởng lương; đang bị tạm giữ, tạm giam, </w:t>
      </w:r>
      <w:r w:rsidRPr="00D23A95">
        <w:rPr>
          <w:sz w:val="28"/>
          <w:szCs w:val="28"/>
        </w:rPr>
        <w:t xml:space="preserve">đang bị </w:t>
      </w:r>
      <w:r w:rsidRPr="00D23A95">
        <w:rPr>
          <w:sz w:val="28"/>
          <w:szCs w:val="28"/>
          <w:lang w:val="vi-VN"/>
        </w:rPr>
        <w:t>tạm đình chỉ công tác từ 01 (một) tháng trở lên.</w:t>
      </w:r>
    </w:p>
    <w:p w:rsidR="0012646A" w:rsidRPr="00326EF2" w:rsidRDefault="00326EF2" w:rsidP="00270523">
      <w:pPr>
        <w:pStyle w:val="Heading10"/>
        <w:shd w:val="clear" w:color="auto" w:fill="auto"/>
        <w:spacing w:before="60" w:line="252" w:lineRule="auto"/>
        <w:ind w:firstLine="644"/>
        <w:jc w:val="both"/>
        <w:rPr>
          <w:b/>
          <w:sz w:val="28"/>
          <w:szCs w:val="28"/>
        </w:rPr>
      </w:pPr>
      <w:r w:rsidRPr="00326EF2">
        <w:rPr>
          <w:b/>
          <w:sz w:val="28"/>
          <w:szCs w:val="28"/>
        </w:rPr>
        <w:t>V</w:t>
      </w:r>
      <w:r w:rsidR="0012646A" w:rsidRPr="00326EF2">
        <w:rPr>
          <w:b/>
          <w:sz w:val="28"/>
          <w:szCs w:val="28"/>
        </w:rPr>
        <w:t xml:space="preserve">. </w:t>
      </w:r>
      <w:r w:rsidRPr="00326EF2">
        <w:rPr>
          <w:b/>
          <w:sz w:val="28"/>
          <w:szCs w:val="28"/>
        </w:rPr>
        <w:t>NHU CẦU KINH PHÍ</w:t>
      </w:r>
    </w:p>
    <w:p w:rsidR="00A516E3" w:rsidRDefault="00A27781" w:rsidP="00270523">
      <w:pPr>
        <w:pStyle w:val="Heading10"/>
        <w:shd w:val="clear" w:color="auto" w:fill="auto"/>
        <w:spacing w:before="60" w:line="252" w:lineRule="auto"/>
        <w:ind w:firstLine="644"/>
        <w:jc w:val="both"/>
        <w:rPr>
          <w:sz w:val="28"/>
          <w:szCs w:val="28"/>
        </w:rPr>
      </w:pPr>
      <w:r>
        <w:rPr>
          <w:sz w:val="28"/>
          <w:szCs w:val="28"/>
        </w:rPr>
        <w:t xml:space="preserve">1. </w:t>
      </w:r>
      <w:r w:rsidR="00A516E3">
        <w:rPr>
          <w:sz w:val="28"/>
          <w:szCs w:val="28"/>
        </w:rPr>
        <w:t>Số lượng hỗ trợ</w:t>
      </w:r>
    </w:p>
    <w:tbl>
      <w:tblPr>
        <w:tblW w:w="9175" w:type="dxa"/>
        <w:jc w:val="center"/>
        <w:tblLook w:val="04A0" w:firstRow="1" w:lastRow="0" w:firstColumn="1" w:lastColumn="0" w:noHBand="0" w:noVBand="1"/>
      </w:tblPr>
      <w:tblGrid>
        <w:gridCol w:w="8041"/>
        <w:gridCol w:w="1134"/>
      </w:tblGrid>
      <w:tr w:rsidR="00D43C49" w:rsidRPr="007F48EA" w:rsidTr="00D43C49">
        <w:trPr>
          <w:trHeight w:val="567"/>
          <w:jc w:val="center"/>
        </w:trPr>
        <w:tc>
          <w:tcPr>
            <w:tcW w:w="8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C49" w:rsidRPr="007F48EA" w:rsidRDefault="00D43C49" w:rsidP="006E212D">
            <w:pPr>
              <w:spacing w:after="0" w:line="240" w:lineRule="auto"/>
              <w:jc w:val="center"/>
              <w:rPr>
                <w:rFonts w:eastAsia="Times New Roman" w:cs="Times New Roman"/>
                <w:b/>
                <w:bCs/>
                <w:color w:val="000000"/>
                <w:sz w:val="20"/>
                <w:szCs w:val="20"/>
              </w:rPr>
            </w:pPr>
            <w:r w:rsidRPr="007F48EA">
              <w:rPr>
                <w:rFonts w:eastAsia="Times New Roman" w:cs="Times New Roman"/>
                <w:b/>
                <w:bCs/>
                <w:color w:val="000000"/>
                <w:sz w:val="20"/>
                <w:szCs w:val="20"/>
              </w:rPr>
              <w:t>Đối tươợng hỗ trợ</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3C49" w:rsidRPr="007F48EA" w:rsidRDefault="00D43C49" w:rsidP="006E212D">
            <w:pPr>
              <w:spacing w:after="0" w:line="240" w:lineRule="auto"/>
              <w:jc w:val="center"/>
              <w:rPr>
                <w:rFonts w:eastAsia="Times New Roman" w:cs="Times New Roman"/>
                <w:b/>
                <w:bCs/>
                <w:color w:val="000000"/>
                <w:sz w:val="20"/>
                <w:szCs w:val="20"/>
              </w:rPr>
            </w:pPr>
            <w:r w:rsidRPr="007F48EA">
              <w:rPr>
                <w:rFonts w:eastAsia="Times New Roman" w:cs="Times New Roman"/>
                <w:b/>
                <w:bCs/>
                <w:color w:val="000000"/>
                <w:sz w:val="20"/>
                <w:szCs w:val="20"/>
              </w:rPr>
              <w:t>Số lượng</w:t>
            </w:r>
          </w:p>
          <w:p w:rsidR="00D43C49" w:rsidRPr="007F48EA" w:rsidRDefault="00D43C49" w:rsidP="006E212D">
            <w:pPr>
              <w:spacing w:after="0" w:line="240" w:lineRule="auto"/>
              <w:jc w:val="center"/>
              <w:rPr>
                <w:rFonts w:eastAsia="Times New Roman" w:cs="Times New Roman"/>
                <w:b/>
                <w:bCs/>
                <w:color w:val="000000"/>
                <w:sz w:val="20"/>
                <w:szCs w:val="20"/>
              </w:rPr>
            </w:pPr>
            <w:r w:rsidRPr="007F48EA">
              <w:rPr>
                <w:rFonts w:eastAsia="Times New Roman" w:cs="Times New Roman"/>
                <w:b/>
                <w:bCs/>
                <w:color w:val="000000"/>
                <w:sz w:val="20"/>
                <w:szCs w:val="20"/>
              </w:rPr>
              <w:t>(</w:t>
            </w:r>
            <w:r w:rsidRPr="007F48EA">
              <w:rPr>
                <w:rFonts w:eastAsia="Times New Roman"/>
                <w:b/>
                <w:bCs/>
                <w:sz w:val="20"/>
                <w:szCs w:val="20"/>
              </w:rPr>
              <w:t>người)</w:t>
            </w:r>
          </w:p>
        </w:tc>
      </w:tr>
      <w:tr w:rsidR="006E212D" w:rsidRPr="007F48EA" w:rsidTr="00D43C49">
        <w:trPr>
          <w:trHeight w:val="255"/>
          <w:jc w:val="center"/>
        </w:trPr>
        <w:tc>
          <w:tcPr>
            <w:tcW w:w="80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12D" w:rsidRPr="007F48EA" w:rsidRDefault="006E212D" w:rsidP="006E212D">
            <w:pPr>
              <w:spacing w:after="0" w:line="240" w:lineRule="auto"/>
              <w:rPr>
                <w:color w:val="000000"/>
                <w:sz w:val="20"/>
                <w:szCs w:val="20"/>
              </w:rPr>
            </w:pPr>
            <w:r w:rsidRPr="007F48EA">
              <w:rPr>
                <w:color w:val="000000"/>
                <w:sz w:val="20"/>
                <w:szCs w:val="20"/>
              </w:rPr>
              <w:t>1. Giáo viên mầm non; Giáo viên công tác tại Trung tâm nuôi dạy trẻ khuyết tật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E212D" w:rsidRPr="007F48EA" w:rsidRDefault="006E212D" w:rsidP="006E212D">
            <w:pPr>
              <w:spacing w:after="0" w:line="240" w:lineRule="auto"/>
              <w:jc w:val="right"/>
              <w:rPr>
                <w:color w:val="000000"/>
                <w:sz w:val="20"/>
                <w:szCs w:val="20"/>
              </w:rPr>
            </w:pPr>
            <w:r w:rsidRPr="007F48EA">
              <w:rPr>
                <w:color w:val="000000"/>
                <w:sz w:val="20"/>
                <w:szCs w:val="20"/>
              </w:rPr>
              <w:t>4.</w:t>
            </w:r>
            <w:r w:rsidR="00004F1B">
              <w:rPr>
                <w:color w:val="000000"/>
                <w:sz w:val="20"/>
                <w:szCs w:val="20"/>
              </w:rPr>
              <w:t>74</w:t>
            </w:r>
            <w:r w:rsidR="00A27781" w:rsidRPr="007F48EA">
              <w:rPr>
                <w:color w:val="000000"/>
                <w:sz w:val="20"/>
                <w:szCs w:val="20"/>
              </w:rPr>
              <w:t>8</w:t>
            </w:r>
          </w:p>
        </w:tc>
      </w:tr>
      <w:tr w:rsidR="00A27781"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tcPr>
          <w:p w:rsidR="00A27781" w:rsidRPr="007F48EA" w:rsidRDefault="00A27781" w:rsidP="00ED0AA7">
            <w:pPr>
              <w:spacing w:after="0" w:line="240" w:lineRule="auto"/>
              <w:ind w:firstLine="416"/>
              <w:rPr>
                <w:color w:val="000000"/>
                <w:sz w:val="20"/>
                <w:szCs w:val="20"/>
              </w:rPr>
            </w:pPr>
            <w:r w:rsidRPr="007F48EA">
              <w:rPr>
                <w:color w:val="000000"/>
                <w:sz w:val="20"/>
                <w:szCs w:val="20"/>
              </w:rPr>
              <w:t>- Giáo viên mầm non công lập</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A27781" w:rsidRPr="007F48EA" w:rsidRDefault="00A27781" w:rsidP="00A27781">
            <w:pPr>
              <w:spacing w:after="0" w:line="240" w:lineRule="auto"/>
              <w:jc w:val="right"/>
              <w:rPr>
                <w:color w:val="000000"/>
                <w:sz w:val="20"/>
                <w:szCs w:val="20"/>
              </w:rPr>
            </w:pPr>
            <w:r w:rsidRPr="007F48EA">
              <w:rPr>
                <w:color w:val="000000"/>
                <w:sz w:val="20"/>
                <w:szCs w:val="20"/>
              </w:rPr>
              <w:t>4</w:t>
            </w:r>
            <w:r w:rsidR="00ED0AA7" w:rsidRPr="007F48EA">
              <w:rPr>
                <w:color w:val="000000"/>
                <w:sz w:val="20"/>
                <w:szCs w:val="20"/>
              </w:rPr>
              <w:t>.</w:t>
            </w:r>
            <w:r w:rsidR="00004F1B">
              <w:rPr>
                <w:color w:val="000000"/>
                <w:sz w:val="20"/>
                <w:szCs w:val="20"/>
              </w:rPr>
              <w:t>718</w:t>
            </w:r>
          </w:p>
        </w:tc>
      </w:tr>
      <w:tr w:rsidR="00A27781"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tcPr>
          <w:p w:rsidR="00A27781" w:rsidRPr="007F48EA" w:rsidRDefault="00A27781" w:rsidP="00ED0AA7">
            <w:pPr>
              <w:spacing w:after="0" w:line="240" w:lineRule="auto"/>
              <w:ind w:firstLine="416"/>
              <w:rPr>
                <w:color w:val="000000"/>
                <w:sz w:val="20"/>
                <w:szCs w:val="20"/>
              </w:rPr>
            </w:pPr>
            <w:r w:rsidRPr="007F48EA">
              <w:rPr>
                <w:color w:val="000000"/>
                <w:sz w:val="20"/>
                <w:szCs w:val="20"/>
              </w:rPr>
              <w:t>- Giáo viên công tác tại Trung tâm nuôi dạy trẻ khuyết tật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A27781" w:rsidRPr="007F48EA" w:rsidRDefault="00A27781" w:rsidP="00A27781">
            <w:pPr>
              <w:spacing w:after="0" w:line="240" w:lineRule="auto"/>
              <w:jc w:val="right"/>
              <w:rPr>
                <w:color w:val="000000"/>
                <w:sz w:val="20"/>
                <w:szCs w:val="20"/>
              </w:rPr>
            </w:pPr>
            <w:r w:rsidRPr="007F48EA">
              <w:rPr>
                <w:color w:val="000000"/>
                <w:sz w:val="20"/>
                <w:szCs w:val="20"/>
              </w:rPr>
              <w:t>30</w:t>
            </w:r>
          </w:p>
        </w:tc>
      </w:tr>
      <w:tr w:rsidR="006E212D"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6E212D" w:rsidRPr="007F48EA" w:rsidRDefault="006E212D" w:rsidP="006E212D">
            <w:pPr>
              <w:spacing w:after="0" w:line="240" w:lineRule="auto"/>
              <w:rPr>
                <w:color w:val="000000"/>
                <w:sz w:val="20"/>
                <w:szCs w:val="20"/>
              </w:rPr>
            </w:pPr>
            <w:r w:rsidRPr="007F48EA">
              <w:rPr>
                <w:color w:val="000000"/>
                <w:sz w:val="20"/>
                <w:szCs w:val="20"/>
              </w:rPr>
              <w:t>2. Giáo viên bộ môn phổ thông khó tuyển dụng; Giáo viên ở các địa bàn vùng sâu, vùng xa, khó tuyển dụng</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E212D" w:rsidRPr="007F48EA" w:rsidRDefault="006E212D" w:rsidP="006E212D">
            <w:pPr>
              <w:spacing w:after="0" w:line="240" w:lineRule="auto"/>
              <w:rPr>
                <w:color w:val="000000"/>
                <w:sz w:val="20"/>
                <w:szCs w:val="20"/>
              </w:rPr>
            </w:pPr>
            <w:r w:rsidRPr="007F48EA">
              <w:rPr>
                <w:color w:val="000000"/>
                <w:sz w:val="20"/>
                <w:szCs w:val="20"/>
              </w:rPr>
              <w:t> </w:t>
            </w:r>
          </w:p>
        </w:tc>
      </w:tr>
      <w:tr w:rsidR="006E212D"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6E212D" w:rsidRPr="007F48EA" w:rsidRDefault="006E212D" w:rsidP="006E212D">
            <w:pPr>
              <w:spacing w:after="0" w:line="240" w:lineRule="auto"/>
              <w:rPr>
                <w:i/>
                <w:iCs/>
                <w:color w:val="000000"/>
                <w:sz w:val="20"/>
                <w:szCs w:val="20"/>
              </w:rPr>
            </w:pPr>
            <w:r w:rsidRPr="007F48EA">
              <w:rPr>
                <w:i/>
                <w:iCs/>
                <w:color w:val="000000"/>
                <w:sz w:val="20"/>
                <w:szCs w:val="20"/>
              </w:rPr>
              <w:t>2.1. Giáo viên bộ môn phổ thông khó tuyển dụng</w:t>
            </w:r>
          </w:p>
        </w:tc>
        <w:tc>
          <w:tcPr>
            <w:tcW w:w="1134" w:type="dxa"/>
            <w:tcBorders>
              <w:top w:val="nil"/>
              <w:left w:val="nil"/>
              <w:bottom w:val="single" w:sz="4" w:space="0" w:color="auto"/>
              <w:right w:val="single" w:sz="4" w:space="0" w:color="auto"/>
            </w:tcBorders>
            <w:shd w:val="clear" w:color="auto" w:fill="auto"/>
            <w:noWrap/>
            <w:vAlign w:val="bottom"/>
            <w:hideMark/>
          </w:tcPr>
          <w:p w:rsidR="006E212D" w:rsidRPr="007F48EA" w:rsidRDefault="006E212D" w:rsidP="006E212D">
            <w:pPr>
              <w:spacing w:after="0" w:line="240" w:lineRule="auto"/>
              <w:rPr>
                <w:i/>
                <w:iCs/>
                <w:color w:val="000000"/>
                <w:sz w:val="20"/>
                <w:szCs w:val="20"/>
              </w:rPr>
            </w:pPr>
            <w:r w:rsidRPr="007F48EA">
              <w:rPr>
                <w:i/>
                <w:iCs/>
                <w:color w:val="000000"/>
                <w:sz w:val="20"/>
                <w:szCs w:val="20"/>
              </w:rPr>
              <w:t> </w:t>
            </w:r>
          </w:p>
        </w:tc>
      </w:tr>
      <w:tr w:rsidR="006E212D"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6E212D" w:rsidRPr="007F48EA" w:rsidRDefault="006E212D" w:rsidP="006E212D">
            <w:pPr>
              <w:spacing w:after="0" w:line="240" w:lineRule="auto"/>
              <w:ind w:firstLineChars="200" w:firstLine="400"/>
              <w:rPr>
                <w:i/>
                <w:iCs/>
                <w:color w:val="000000"/>
                <w:sz w:val="20"/>
                <w:szCs w:val="20"/>
              </w:rPr>
            </w:pPr>
            <w:r w:rsidRPr="007F48EA">
              <w:rPr>
                <w:i/>
                <w:iCs/>
                <w:color w:val="000000"/>
                <w:sz w:val="20"/>
                <w:szCs w:val="20"/>
              </w:rPr>
              <w:t>- Tiểu học ( Nhạc, Họa, Tin học</w:t>
            </w:r>
            <w:r w:rsidR="007F48EA" w:rsidRPr="007F48EA">
              <w:rPr>
                <w:i/>
                <w:iCs/>
                <w:color w:val="000000"/>
                <w:sz w:val="20"/>
                <w:szCs w:val="20"/>
              </w:rPr>
              <w:t>, Thể dục</w:t>
            </w:r>
            <w:r w:rsidRPr="007F48EA">
              <w:rPr>
                <w:i/>
                <w:i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6E212D" w:rsidRPr="007F48EA" w:rsidRDefault="007F48EA" w:rsidP="007F48EA">
            <w:pPr>
              <w:spacing w:after="0" w:line="240" w:lineRule="auto"/>
              <w:jc w:val="right"/>
              <w:rPr>
                <w:i/>
                <w:iCs/>
                <w:color w:val="000000"/>
                <w:sz w:val="20"/>
                <w:szCs w:val="20"/>
              </w:rPr>
            </w:pPr>
            <w:r w:rsidRPr="007F48EA">
              <w:rPr>
                <w:i/>
                <w:iCs/>
                <w:color w:val="000000"/>
                <w:sz w:val="20"/>
                <w:szCs w:val="20"/>
              </w:rPr>
              <w:t>666</w:t>
            </w:r>
          </w:p>
        </w:tc>
      </w:tr>
      <w:tr w:rsidR="006E212D"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6E212D" w:rsidRPr="007F48EA" w:rsidRDefault="006E212D" w:rsidP="006E212D">
            <w:pPr>
              <w:spacing w:after="0" w:line="240" w:lineRule="auto"/>
              <w:ind w:firstLineChars="200" w:firstLine="400"/>
              <w:rPr>
                <w:i/>
                <w:iCs/>
                <w:color w:val="000000"/>
                <w:sz w:val="20"/>
                <w:szCs w:val="20"/>
              </w:rPr>
            </w:pPr>
            <w:r w:rsidRPr="007F48EA">
              <w:rPr>
                <w:i/>
                <w:iCs/>
                <w:color w:val="000000"/>
                <w:sz w:val="20"/>
                <w:szCs w:val="20"/>
              </w:rPr>
              <w:t>- THCS ( Nhạc, Họa, Tin học)</w:t>
            </w:r>
          </w:p>
        </w:tc>
        <w:tc>
          <w:tcPr>
            <w:tcW w:w="1134" w:type="dxa"/>
            <w:tcBorders>
              <w:top w:val="nil"/>
              <w:left w:val="nil"/>
              <w:bottom w:val="single" w:sz="4" w:space="0" w:color="auto"/>
              <w:right w:val="single" w:sz="4" w:space="0" w:color="auto"/>
            </w:tcBorders>
            <w:shd w:val="clear" w:color="auto" w:fill="auto"/>
            <w:noWrap/>
            <w:vAlign w:val="bottom"/>
            <w:hideMark/>
          </w:tcPr>
          <w:p w:rsidR="006E212D" w:rsidRPr="007F48EA" w:rsidRDefault="006E212D" w:rsidP="006E212D">
            <w:pPr>
              <w:spacing w:after="0" w:line="240" w:lineRule="auto"/>
              <w:jc w:val="right"/>
              <w:rPr>
                <w:i/>
                <w:iCs/>
                <w:color w:val="000000"/>
                <w:sz w:val="20"/>
                <w:szCs w:val="20"/>
              </w:rPr>
            </w:pPr>
            <w:r w:rsidRPr="007F48EA">
              <w:rPr>
                <w:i/>
                <w:iCs/>
                <w:color w:val="000000"/>
                <w:sz w:val="20"/>
                <w:szCs w:val="20"/>
              </w:rPr>
              <w:t>711</w:t>
            </w:r>
          </w:p>
        </w:tc>
      </w:tr>
      <w:tr w:rsidR="006E212D"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6E212D" w:rsidRPr="007F48EA" w:rsidRDefault="006E212D" w:rsidP="006E212D">
            <w:pPr>
              <w:spacing w:after="0" w:line="240" w:lineRule="auto"/>
              <w:ind w:firstLineChars="200" w:firstLine="400"/>
              <w:rPr>
                <w:i/>
                <w:iCs/>
                <w:color w:val="000000"/>
                <w:sz w:val="20"/>
                <w:szCs w:val="20"/>
              </w:rPr>
            </w:pPr>
            <w:r w:rsidRPr="007F48EA">
              <w:rPr>
                <w:i/>
                <w:iCs/>
                <w:color w:val="000000"/>
                <w:sz w:val="20"/>
                <w:szCs w:val="20"/>
              </w:rPr>
              <w:t>- THPT  ( Nhạc, Họa, Tin học, GDQP)</w:t>
            </w:r>
          </w:p>
        </w:tc>
        <w:tc>
          <w:tcPr>
            <w:tcW w:w="1134" w:type="dxa"/>
            <w:tcBorders>
              <w:top w:val="nil"/>
              <w:left w:val="nil"/>
              <w:bottom w:val="single" w:sz="4" w:space="0" w:color="auto"/>
              <w:right w:val="single" w:sz="4" w:space="0" w:color="auto"/>
            </w:tcBorders>
            <w:shd w:val="clear" w:color="auto" w:fill="auto"/>
            <w:noWrap/>
            <w:vAlign w:val="bottom"/>
            <w:hideMark/>
          </w:tcPr>
          <w:p w:rsidR="006E212D" w:rsidRPr="007F48EA" w:rsidRDefault="006E212D" w:rsidP="006E212D">
            <w:pPr>
              <w:spacing w:after="0" w:line="240" w:lineRule="auto"/>
              <w:jc w:val="right"/>
              <w:rPr>
                <w:i/>
                <w:iCs/>
                <w:color w:val="000000"/>
                <w:sz w:val="20"/>
                <w:szCs w:val="20"/>
              </w:rPr>
            </w:pPr>
            <w:r w:rsidRPr="007F48EA">
              <w:rPr>
                <w:i/>
                <w:iCs/>
                <w:color w:val="000000"/>
                <w:sz w:val="20"/>
                <w:szCs w:val="20"/>
              </w:rPr>
              <w:t>364</w:t>
            </w:r>
          </w:p>
        </w:tc>
      </w:tr>
      <w:tr w:rsidR="006E212D"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6E212D" w:rsidRPr="007F48EA" w:rsidRDefault="006E212D" w:rsidP="006E212D">
            <w:pPr>
              <w:spacing w:after="0" w:line="240" w:lineRule="auto"/>
              <w:rPr>
                <w:i/>
                <w:iCs/>
                <w:color w:val="000000"/>
                <w:sz w:val="20"/>
                <w:szCs w:val="20"/>
              </w:rPr>
            </w:pPr>
            <w:r w:rsidRPr="007F48EA">
              <w:rPr>
                <w:i/>
                <w:iCs/>
                <w:color w:val="000000"/>
                <w:sz w:val="20"/>
                <w:szCs w:val="20"/>
              </w:rPr>
              <w:t>2.2. Giáo viên ở các địa bàn khó tuyển dụng</w:t>
            </w:r>
          </w:p>
        </w:tc>
        <w:tc>
          <w:tcPr>
            <w:tcW w:w="1134" w:type="dxa"/>
            <w:tcBorders>
              <w:top w:val="nil"/>
              <w:left w:val="nil"/>
              <w:bottom w:val="single" w:sz="4" w:space="0" w:color="auto"/>
              <w:right w:val="single" w:sz="4" w:space="0" w:color="auto"/>
            </w:tcBorders>
            <w:shd w:val="clear" w:color="auto" w:fill="auto"/>
            <w:noWrap/>
            <w:vAlign w:val="bottom"/>
            <w:hideMark/>
          </w:tcPr>
          <w:p w:rsidR="006E212D" w:rsidRPr="007F48EA" w:rsidRDefault="006E212D" w:rsidP="006E212D">
            <w:pPr>
              <w:spacing w:after="0" w:line="240" w:lineRule="auto"/>
              <w:rPr>
                <w:i/>
                <w:iCs/>
                <w:color w:val="000000"/>
                <w:sz w:val="20"/>
                <w:szCs w:val="20"/>
              </w:rPr>
            </w:pPr>
            <w:r w:rsidRPr="007F48EA">
              <w:rPr>
                <w:i/>
                <w:iCs/>
                <w:color w:val="000000"/>
                <w:sz w:val="20"/>
                <w:szCs w:val="20"/>
              </w:rPr>
              <w:t> </w:t>
            </w:r>
          </w:p>
        </w:tc>
      </w:tr>
      <w:tr w:rsidR="007F48EA"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7F48EA" w:rsidRPr="007F48EA" w:rsidRDefault="007F48EA" w:rsidP="007F48EA">
            <w:pPr>
              <w:spacing w:after="0" w:line="240" w:lineRule="auto"/>
              <w:ind w:firstLine="363"/>
              <w:rPr>
                <w:i/>
                <w:iCs/>
                <w:color w:val="000000"/>
                <w:sz w:val="20"/>
                <w:szCs w:val="20"/>
              </w:rPr>
            </w:pPr>
            <w:r w:rsidRPr="007F48EA">
              <w:rPr>
                <w:i/>
                <w:iCs/>
                <w:color w:val="000000"/>
                <w:sz w:val="20"/>
                <w:szCs w:val="20"/>
              </w:rPr>
              <w:t>- Tiểu học</w:t>
            </w:r>
          </w:p>
        </w:tc>
        <w:tc>
          <w:tcPr>
            <w:tcW w:w="1134" w:type="dxa"/>
            <w:tcBorders>
              <w:top w:val="nil"/>
              <w:left w:val="nil"/>
              <w:bottom w:val="single" w:sz="4" w:space="0" w:color="auto"/>
              <w:right w:val="single" w:sz="4" w:space="0" w:color="auto"/>
            </w:tcBorders>
            <w:shd w:val="clear" w:color="auto" w:fill="auto"/>
            <w:noWrap/>
            <w:vAlign w:val="bottom"/>
            <w:hideMark/>
          </w:tcPr>
          <w:p w:rsidR="007F48EA" w:rsidRPr="007F48EA" w:rsidRDefault="007F48EA" w:rsidP="007F48EA">
            <w:pPr>
              <w:spacing w:after="0" w:line="240" w:lineRule="auto"/>
              <w:jc w:val="right"/>
              <w:rPr>
                <w:i/>
                <w:iCs/>
                <w:color w:val="000000"/>
                <w:sz w:val="20"/>
                <w:szCs w:val="20"/>
              </w:rPr>
            </w:pPr>
            <w:r w:rsidRPr="007F48EA">
              <w:rPr>
                <w:i/>
                <w:iCs/>
                <w:color w:val="000000"/>
                <w:sz w:val="20"/>
                <w:szCs w:val="20"/>
              </w:rPr>
              <w:t xml:space="preserve">658 </w:t>
            </w:r>
          </w:p>
        </w:tc>
      </w:tr>
      <w:tr w:rsidR="007F48EA"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7F48EA" w:rsidRPr="007F48EA" w:rsidRDefault="007F48EA" w:rsidP="007F48EA">
            <w:pPr>
              <w:spacing w:after="0" w:line="240" w:lineRule="auto"/>
              <w:ind w:firstLine="363"/>
              <w:rPr>
                <w:i/>
                <w:iCs/>
                <w:color w:val="000000"/>
                <w:sz w:val="20"/>
                <w:szCs w:val="20"/>
              </w:rPr>
            </w:pPr>
            <w:r w:rsidRPr="007F48EA">
              <w:rPr>
                <w:i/>
                <w:iCs/>
                <w:color w:val="000000"/>
                <w:sz w:val="20"/>
                <w:szCs w:val="20"/>
              </w:rPr>
              <w:t xml:space="preserve">- THCS </w:t>
            </w:r>
          </w:p>
        </w:tc>
        <w:tc>
          <w:tcPr>
            <w:tcW w:w="1134" w:type="dxa"/>
            <w:tcBorders>
              <w:top w:val="nil"/>
              <w:left w:val="nil"/>
              <w:bottom w:val="single" w:sz="4" w:space="0" w:color="auto"/>
              <w:right w:val="single" w:sz="4" w:space="0" w:color="auto"/>
            </w:tcBorders>
            <w:shd w:val="clear" w:color="auto" w:fill="auto"/>
            <w:noWrap/>
            <w:vAlign w:val="bottom"/>
            <w:hideMark/>
          </w:tcPr>
          <w:p w:rsidR="007F48EA" w:rsidRPr="007F48EA" w:rsidRDefault="007F48EA" w:rsidP="007F48EA">
            <w:pPr>
              <w:spacing w:after="0" w:line="240" w:lineRule="auto"/>
              <w:jc w:val="right"/>
              <w:rPr>
                <w:i/>
                <w:iCs/>
                <w:color w:val="000000"/>
                <w:sz w:val="20"/>
                <w:szCs w:val="20"/>
              </w:rPr>
            </w:pPr>
            <w:r w:rsidRPr="007F48EA">
              <w:rPr>
                <w:i/>
                <w:iCs/>
                <w:color w:val="000000"/>
                <w:sz w:val="20"/>
                <w:szCs w:val="20"/>
              </w:rPr>
              <w:t xml:space="preserve">416 </w:t>
            </w:r>
          </w:p>
        </w:tc>
      </w:tr>
      <w:tr w:rsidR="007F48EA" w:rsidRPr="007F48EA" w:rsidTr="00D43C49">
        <w:trPr>
          <w:trHeight w:val="255"/>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7F48EA" w:rsidRPr="007F48EA" w:rsidRDefault="007F48EA" w:rsidP="007F48EA">
            <w:pPr>
              <w:spacing w:after="0" w:line="240" w:lineRule="auto"/>
              <w:ind w:firstLine="363"/>
              <w:rPr>
                <w:i/>
                <w:iCs/>
                <w:color w:val="000000"/>
                <w:sz w:val="20"/>
                <w:szCs w:val="20"/>
              </w:rPr>
            </w:pPr>
            <w:r w:rsidRPr="007F48EA">
              <w:rPr>
                <w:i/>
                <w:iCs/>
                <w:color w:val="000000"/>
                <w:sz w:val="20"/>
                <w:szCs w:val="20"/>
              </w:rPr>
              <w:t>- THPT</w:t>
            </w:r>
          </w:p>
        </w:tc>
        <w:tc>
          <w:tcPr>
            <w:tcW w:w="1134" w:type="dxa"/>
            <w:tcBorders>
              <w:top w:val="nil"/>
              <w:left w:val="nil"/>
              <w:bottom w:val="single" w:sz="4" w:space="0" w:color="auto"/>
              <w:right w:val="single" w:sz="4" w:space="0" w:color="auto"/>
            </w:tcBorders>
            <w:shd w:val="clear" w:color="auto" w:fill="auto"/>
            <w:noWrap/>
            <w:vAlign w:val="bottom"/>
            <w:hideMark/>
          </w:tcPr>
          <w:p w:rsidR="007F48EA" w:rsidRPr="007F48EA" w:rsidRDefault="00004F1B" w:rsidP="007F48EA">
            <w:pPr>
              <w:spacing w:after="0" w:line="240" w:lineRule="auto"/>
              <w:jc w:val="right"/>
              <w:rPr>
                <w:i/>
                <w:iCs/>
                <w:color w:val="000000"/>
                <w:sz w:val="20"/>
                <w:szCs w:val="20"/>
              </w:rPr>
            </w:pPr>
            <w:r>
              <w:rPr>
                <w:i/>
                <w:iCs/>
                <w:color w:val="000000"/>
                <w:sz w:val="20"/>
                <w:szCs w:val="20"/>
              </w:rPr>
              <w:t>238</w:t>
            </w:r>
            <w:r w:rsidR="007F48EA" w:rsidRPr="007F48EA">
              <w:rPr>
                <w:i/>
                <w:iCs/>
                <w:color w:val="000000"/>
                <w:sz w:val="20"/>
                <w:szCs w:val="20"/>
              </w:rPr>
              <w:t xml:space="preserve"> </w:t>
            </w:r>
          </w:p>
        </w:tc>
      </w:tr>
      <w:tr w:rsidR="006E212D" w:rsidRPr="007F48EA" w:rsidTr="00D43C49">
        <w:trPr>
          <w:trHeight w:val="284"/>
          <w:jc w:val="center"/>
        </w:trPr>
        <w:tc>
          <w:tcPr>
            <w:tcW w:w="8041" w:type="dxa"/>
            <w:tcBorders>
              <w:top w:val="nil"/>
              <w:left w:val="single" w:sz="4" w:space="0" w:color="auto"/>
              <w:bottom w:val="single" w:sz="4" w:space="0" w:color="auto"/>
              <w:right w:val="single" w:sz="4" w:space="0" w:color="auto"/>
            </w:tcBorders>
            <w:shd w:val="clear" w:color="auto" w:fill="auto"/>
            <w:vAlign w:val="bottom"/>
            <w:hideMark/>
          </w:tcPr>
          <w:p w:rsidR="006E212D" w:rsidRPr="007F48EA" w:rsidRDefault="00205D90" w:rsidP="006E212D">
            <w:pPr>
              <w:spacing w:after="0" w:line="240" w:lineRule="auto"/>
              <w:rPr>
                <w:color w:val="000000"/>
                <w:sz w:val="20"/>
                <w:szCs w:val="20"/>
              </w:rPr>
            </w:pPr>
            <w:r w:rsidRPr="007F48EA">
              <w:rPr>
                <w:color w:val="000000"/>
                <w:sz w:val="20"/>
                <w:szCs w:val="20"/>
              </w:rPr>
              <w:t xml:space="preserve">3. </w:t>
            </w:r>
            <w:r w:rsidR="006E212D" w:rsidRPr="007F48EA">
              <w:rPr>
                <w:color w:val="000000"/>
                <w:sz w:val="20"/>
                <w:szCs w:val="20"/>
              </w:rPr>
              <w:t>Giảng viên biên chế và giảng dạy tại Trường Chính trị tỉnh, các Trung tâm chính trị cấp huyện</w:t>
            </w:r>
          </w:p>
        </w:tc>
        <w:tc>
          <w:tcPr>
            <w:tcW w:w="1134" w:type="dxa"/>
            <w:tcBorders>
              <w:top w:val="nil"/>
              <w:left w:val="nil"/>
              <w:bottom w:val="single" w:sz="4" w:space="0" w:color="auto"/>
              <w:right w:val="single" w:sz="4" w:space="0" w:color="auto"/>
            </w:tcBorders>
            <w:shd w:val="clear" w:color="auto" w:fill="auto"/>
            <w:noWrap/>
            <w:vAlign w:val="bottom"/>
            <w:hideMark/>
          </w:tcPr>
          <w:p w:rsidR="006E212D" w:rsidRPr="007F48EA" w:rsidRDefault="007A2B40" w:rsidP="006E212D">
            <w:pPr>
              <w:spacing w:after="0" w:line="240" w:lineRule="auto"/>
              <w:jc w:val="right"/>
              <w:rPr>
                <w:color w:val="000000"/>
                <w:sz w:val="20"/>
                <w:szCs w:val="20"/>
              </w:rPr>
            </w:pPr>
            <w:r w:rsidRPr="007F48EA">
              <w:rPr>
                <w:color w:val="000000"/>
                <w:sz w:val="20"/>
                <w:szCs w:val="20"/>
              </w:rPr>
              <w:t>46</w:t>
            </w:r>
          </w:p>
        </w:tc>
      </w:tr>
    </w:tbl>
    <w:p w:rsidR="0012646A" w:rsidRPr="00874C45" w:rsidRDefault="00213A26" w:rsidP="00270523">
      <w:pPr>
        <w:pStyle w:val="Heading10"/>
        <w:shd w:val="clear" w:color="auto" w:fill="auto"/>
        <w:spacing w:before="100" w:after="100" w:line="252" w:lineRule="auto"/>
        <w:ind w:firstLine="574"/>
        <w:jc w:val="both"/>
        <w:rPr>
          <w:sz w:val="28"/>
          <w:szCs w:val="28"/>
        </w:rPr>
      </w:pPr>
      <w:bookmarkStart w:id="9" w:name="_Hlk153183503"/>
      <w:bookmarkStart w:id="10" w:name="_Hlk147719480"/>
      <w:r>
        <w:rPr>
          <w:sz w:val="28"/>
          <w:szCs w:val="28"/>
        </w:rPr>
        <w:t xml:space="preserve">b) </w:t>
      </w:r>
      <w:r w:rsidR="0012646A" w:rsidRPr="00874C45">
        <w:rPr>
          <w:sz w:val="28"/>
          <w:szCs w:val="28"/>
        </w:rPr>
        <w:t>Tổng nhu cầu kinh phí</w:t>
      </w:r>
      <w:r w:rsidR="00205D90">
        <w:rPr>
          <w:sz w:val="28"/>
          <w:szCs w:val="28"/>
        </w:rPr>
        <w:t xml:space="preserve"> giai đoạn 2024-2025</w:t>
      </w:r>
      <w:r w:rsidR="0012646A" w:rsidRPr="00874C45">
        <w:rPr>
          <w:sz w:val="28"/>
          <w:szCs w:val="28"/>
        </w:rPr>
        <w:t xml:space="preserve"> khoảng</w:t>
      </w:r>
      <w:r w:rsidR="0044614A">
        <w:rPr>
          <w:sz w:val="28"/>
          <w:szCs w:val="28"/>
        </w:rPr>
        <w:tab/>
      </w:r>
      <w:r w:rsidR="0012646A" w:rsidRPr="00874C45">
        <w:rPr>
          <w:sz w:val="28"/>
          <w:szCs w:val="28"/>
        </w:rPr>
        <w:t>:</w:t>
      </w:r>
      <w:r w:rsidR="0044614A">
        <w:rPr>
          <w:sz w:val="28"/>
          <w:szCs w:val="28"/>
        </w:rPr>
        <w:t xml:space="preserve"> </w:t>
      </w:r>
      <w:r w:rsidR="00D43C49">
        <w:rPr>
          <w:sz w:val="28"/>
          <w:szCs w:val="28"/>
        </w:rPr>
        <w:t>2</w:t>
      </w:r>
      <w:r w:rsidR="007F48EA">
        <w:rPr>
          <w:sz w:val="28"/>
          <w:szCs w:val="28"/>
        </w:rPr>
        <w:t>5</w:t>
      </w:r>
      <w:r w:rsidR="0037328D">
        <w:rPr>
          <w:sz w:val="28"/>
          <w:szCs w:val="28"/>
        </w:rPr>
        <w:t>4</w:t>
      </w:r>
      <w:r w:rsidR="00205D90">
        <w:rPr>
          <w:sz w:val="28"/>
          <w:szCs w:val="28"/>
        </w:rPr>
        <w:t>,</w:t>
      </w:r>
      <w:r w:rsidR="003253C7">
        <w:rPr>
          <w:sz w:val="28"/>
          <w:szCs w:val="28"/>
        </w:rPr>
        <w:t>1</w:t>
      </w:r>
      <w:r w:rsidR="00205D90">
        <w:rPr>
          <w:sz w:val="28"/>
          <w:szCs w:val="28"/>
        </w:rPr>
        <w:t xml:space="preserve"> </w:t>
      </w:r>
      <w:r w:rsidR="0012646A" w:rsidRPr="00874C45">
        <w:rPr>
          <w:sz w:val="28"/>
          <w:szCs w:val="28"/>
        </w:rPr>
        <w:t>tỷ đồng</w:t>
      </w:r>
    </w:p>
    <w:p w:rsidR="003253C7" w:rsidRDefault="00205D90" w:rsidP="00270523">
      <w:pPr>
        <w:autoSpaceDE w:val="0"/>
        <w:autoSpaceDN w:val="0"/>
        <w:adjustRightInd w:val="0"/>
        <w:spacing w:after="0"/>
        <w:ind w:firstLine="574"/>
        <w:jc w:val="both"/>
        <w:rPr>
          <w:rFonts w:eastAsia="Times New Roman" w:cs="Times New Roman"/>
          <w:color w:val="000000"/>
          <w:szCs w:val="28"/>
        </w:rPr>
      </w:pPr>
      <w:bookmarkStart w:id="11" w:name="_Hlk152955458"/>
      <w:bookmarkEnd w:id="9"/>
      <w:bookmarkEnd w:id="10"/>
      <w:r w:rsidRPr="008C69BE">
        <w:rPr>
          <w:rFonts w:eastAsia="Times New Roman" w:cs="Times New Roman"/>
          <w:color w:val="000000"/>
          <w:szCs w:val="28"/>
        </w:rPr>
        <w:t>- Giáo viên mầm non</w:t>
      </w:r>
      <w:r w:rsidR="003253C7">
        <w:rPr>
          <w:rFonts w:eastAsia="Times New Roman" w:cs="Times New Roman"/>
          <w:color w:val="000000"/>
          <w:szCs w:val="28"/>
        </w:rPr>
        <w:t xml:space="preserve"> công lập</w:t>
      </w:r>
      <w:r w:rsidR="003253C7">
        <w:rPr>
          <w:rFonts w:eastAsia="Times New Roman" w:cs="Times New Roman"/>
          <w:color w:val="000000"/>
          <w:szCs w:val="28"/>
        </w:rPr>
        <w:tab/>
      </w:r>
      <w:r w:rsidR="003253C7">
        <w:rPr>
          <w:rFonts w:eastAsia="Times New Roman" w:cs="Times New Roman"/>
          <w:color w:val="000000"/>
          <w:szCs w:val="28"/>
        </w:rPr>
        <w:tab/>
      </w:r>
      <w:r w:rsidR="003253C7">
        <w:rPr>
          <w:rFonts w:eastAsia="Times New Roman" w:cs="Times New Roman"/>
          <w:color w:val="000000"/>
          <w:szCs w:val="28"/>
        </w:rPr>
        <w:tab/>
      </w:r>
      <w:r w:rsidR="003253C7">
        <w:rPr>
          <w:rFonts w:eastAsia="Times New Roman" w:cs="Times New Roman"/>
          <w:color w:val="000000"/>
          <w:szCs w:val="28"/>
        </w:rPr>
        <w:tab/>
      </w:r>
      <w:r w:rsidR="003253C7">
        <w:rPr>
          <w:rFonts w:eastAsia="Times New Roman" w:cs="Times New Roman"/>
          <w:color w:val="000000"/>
          <w:szCs w:val="28"/>
        </w:rPr>
        <w:tab/>
        <w:t>: 169,8 tỷ đồng</w:t>
      </w:r>
    </w:p>
    <w:p w:rsidR="00205D90" w:rsidRPr="008C69BE" w:rsidRDefault="003253C7" w:rsidP="00270523">
      <w:pPr>
        <w:autoSpaceDE w:val="0"/>
        <w:autoSpaceDN w:val="0"/>
        <w:adjustRightInd w:val="0"/>
        <w:spacing w:after="0"/>
        <w:ind w:firstLine="574"/>
        <w:jc w:val="both"/>
        <w:rPr>
          <w:rFonts w:eastAsia="Times New Roman" w:cs="Times New Roman"/>
          <w:color w:val="000000"/>
          <w:szCs w:val="28"/>
        </w:rPr>
      </w:pPr>
      <w:r>
        <w:rPr>
          <w:rFonts w:eastAsia="Times New Roman" w:cs="Times New Roman"/>
          <w:color w:val="000000"/>
          <w:szCs w:val="28"/>
        </w:rPr>
        <w:t xml:space="preserve">- Giáo </w:t>
      </w:r>
      <w:r w:rsidR="00205D90" w:rsidRPr="008C69BE">
        <w:rPr>
          <w:rFonts w:eastAsia="Times New Roman" w:cs="Times New Roman"/>
          <w:color w:val="000000"/>
          <w:szCs w:val="28"/>
        </w:rPr>
        <w:t>Trung tâm nuôi dạy trẻ khuyết tật</w:t>
      </w:r>
      <w:r w:rsidR="00205D90">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sidR="00205D90" w:rsidRPr="008C69BE">
        <w:rPr>
          <w:rFonts w:eastAsia="Times New Roman" w:cs="Times New Roman"/>
          <w:color w:val="000000"/>
          <w:szCs w:val="28"/>
        </w:rPr>
        <w:t xml:space="preserve">: </w:t>
      </w:r>
      <w:r>
        <w:rPr>
          <w:rFonts w:eastAsia="Times New Roman" w:cs="Times New Roman"/>
          <w:color w:val="000000"/>
          <w:szCs w:val="28"/>
        </w:rPr>
        <w:t xml:space="preserve">    </w:t>
      </w:r>
      <w:r w:rsidR="0044614A">
        <w:rPr>
          <w:rFonts w:eastAsia="Times New Roman" w:cs="Times New Roman"/>
          <w:color w:val="000000"/>
          <w:szCs w:val="28"/>
        </w:rPr>
        <w:t>1</w:t>
      </w:r>
      <w:r>
        <w:rPr>
          <w:rFonts w:eastAsia="Times New Roman" w:cs="Times New Roman"/>
          <w:color w:val="000000"/>
          <w:szCs w:val="28"/>
        </w:rPr>
        <w:t>,1</w:t>
      </w:r>
      <w:r w:rsidR="00205D90" w:rsidRPr="008C69BE">
        <w:rPr>
          <w:rFonts w:eastAsia="Times New Roman" w:cs="Times New Roman"/>
          <w:color w:val="000000"/>
          <w:szCs w:val="28"/>
        </w:rPr>
        <w:t xml:space="preserve"> tỷ đồng</w:t>
      </w:r>
    </w:p>
    <w:p w:rsidR="003253C7" w:rsidRPr="003253C7" w:rsidRDefault="00205D90" w:rsidP="00270523">
      <w:pPr>
        <w:autoSpaceDE w:val="0"/>
        <w:autoSpaceDN w:val="0"/>
        <w:adjustRightInd w:val="0"/>
        <w:spacing w:after="0"/>
        <w:ind w:firstLine="574"/>
        <w:jc w:val="both"/>
      </w:pPr>
      <w:r w:rsidRPr="003253C7">
        <w:t>- Giáo viên bộ môn phổ thông khó tuyển dụng</w:t>
      </w:r>
      <w:r w:rsidR="003253C7">
        <w:tab/>
      </w:r>
      <w:r w:rsidR="003253C7">
        <w:tab/>
        <w:t>:   47,0 tỷ</w:t>
      </w:r>
    </w:p>
    <w:p w:rsidR="00205D90" w:rsidRPr="008C69BE" w:rsidRDefault="003253C7" w:rsidP="00270523">
      <w:pPr>
        <w:autoSpaceDE w:val="0"/>
        <w:autoSpaceDN w:val="0"/>
        <w:adjustRightInd w:val="0"/>
        <w:spacing w:after="0"/>
        <w:ind w:firstLine="574"/>
        <w:jc w:val="both"/>
        <w:rPr>
          <w:rFonts w:eastAsia="Times New Roman" w:cs="Times New Roman"/>
          <w:color w:val="000000"/>
          <w:szCs w:val="28"/>
        </w:rPr>
      </w:pPr>
      <w:r w:rsidRPr="003253C7">
        <w:t xml:space="preserve">- Giáo viên ở </w:t>
      </w:r>
      <w:r w:rsidR="00205D90" w:rsidRPr="003253C7">
        <w:t>địa bàn khó tuyển dụng</w:t>
      </w:r>
      <w:r w:rsidR="00205D90" w:rsidRPr="003253C7">
        <w:tab/>
      </w:r>
      <w:r>
        <w:tab/>
      </w:r>
      <w:r>
        <w:tab/>
      </w:r>
      <w:r>
        <w:tab/>
      </w:r>
      <w:r w:rsidR="00205D90" w:rsidRPr="003253C7">
        <w:t>:</w:t>
      </w:r>
      <w:r w:rsidR="00205D90" w:rsidRPr="008C69BE">
        <w:rPr>
          <w:rFonts w:eastAsia="Times New Roman" w:cs="Times New Roman"/>
          <w:color w:val="000000"/>
          <w:szCs w:val="28"/>
        </w:rPr>
        <w:t xml:space="preserve"> </w:t>
      </w:r>
      <w:r w:rsidR="00205D90">
        <w:rPr>
          <w:rFonts w:eastAsia="Times New Roman" w:cs="Times New Roman"/>
          <w:color w:val="000000"/>
          <w:szCs w:val="28"/>
        </w:rPr>
        <w:t xml:space="preserve"> </w:t>
      </w:r>
      <w:r>
        <w:rPr>
          <w:rFonts w:eastAsia="Times New Roman" w:cs="Times New Roman"/>
          <w:color w:val="000000"/>
          <w:szCs w:val="28"/>
        </w:rPr>
        <w:t xml:space="preserve"> 35,</w:t>
      </w:r>
      <w:r w:rsidR="0044614A">
        <w:rPr>
          <w:rFonts w:eastAsia="Times New Roman" w:cs="Times New Roman"/>
          <w:color w:val="000000"/>
          <w:szCs w:val="28"/>
        </w:rPr>
        <w:t>4</w:t>
      </w:r>
      <w:r w:rsidR="00205D90" w:rsidRPr="008C69BE">
        <w:rPr>
          <w:rFonts w:eastAsia="Times New Roman" w:cs="Times New Roman"/>
          <w:color w:val="000000"/>
          <w:szCs w:val="28"/>
        </w:rPr>
        <w:t xml:space="preserve"> tỷ đồng</w:t>
      </w:r>
    </w:p>
    <w:p w:rsidR="00205D90" w:rsidRDefault="00205D90" w:rsidP="00270523">
      <w:pPr>
        <w:autoSpaceDE w:val="0"/>
        <w:autoSpaceDN w:val="0"/>
        <w:adjustRightInd w:val="0"/>
        <w:spacing w:after="0"/>
        <w:ind w:firstLine="574"/>
        <w:jc w:val="both"/>
        <w:rPr>
          <w:rFonts w:eastAsia="Times New Roman" w:cs="Times New Roman"/>
          <w:color w:val="000000"/>
          <w:szCs w:val="28"/>
        </w:rPr>
      </w:pPr>
      <w:r w:rsidRPr="008C69BE">
        <w:rPr>
          <w:szCs w:val="28"/>
        </w:rPr>
        <w:t xml:space="preserve">- </w:t>
      </w:r>
      <w:r w:rsidRPr="008C69BE">
        <w:rPr>
          <w:rFonts w:eastAsia="Times New Roman" w:cs="Times New Roman"/>
          <w:color w:val="000000"/>
          <w:szCs w:val="28"/>
        </w:rPr>
        <w:t xml:space="preserve">Giảng viên biên chế và giảng dạy tại Trường Chính </w:t>
      </w:r>
    </w:p>
    <w:p w:rsidR="00205D90" w:rsidRDefault="00205D90" w:rsidP="00270523">
      <w:pPr>
        <w:autoSpaceDE w:val="0"/>
        <w:autoSpaceDN w:val="0"/>
        <w:adjustRightInd w:val="0"/>
        <w:spacing w:after="0"/>
        <w:ind w:firstLine="574"/>
        <w:jc w:val="both"/>
        <w:rPr>
          <w:rFonts w:eastAsia="Times New Roman" w:cs="Times New Roman"/>
          <w:color w:val="000000"/>
          <w:szCs w:val="28"/>
        </w:rPr>
      </w:pPr>
      <w:r w:rsidRPr="008C69BE">
        <w:rPr>
          <w:rFonts w:eastAsia="Times New Roman" w:cs="Times New Roman"/>
          <w:color w:val="000000"/>
          <w:szCs w:val="28"/>
        </w:rPr>
        <w:t>trị tỉnh, các Trung tâm chính trị cấp huyện</w:t>
      </w:r>
      <w:r w:rsidRPr="008C69BE">
        <w:rPr>
          <w:rFonts w:eastAsia="Times New Roman" w:cs="Times New Roman"/>
          <w:color w:val="000000"/>
          <w:szCs w:val="28"/>
        </w:rPr>
        <w:tab/>
      </w:r>
      <w:r w:rsidRPr="008C69BE">
        <w:rPr>
          <w:rFonts w:eastAsia="Times New Roman" w:cs="Times New Roman"/>
          <w:color w:val="000000"/>
          <w:szCs w:val="28"/>
        </w:rPr>
        <w:tab/>
      </w:r>
      <w:r>
        <w:rPr>
          <w:rFonts w:eastAsia="Times New Roman" w:cs="Times New Roman"/>
          <w:color w:val="000000"/>
          <w:szCs w:val="28"/>
        </w:rPr>
        <w:tab/>
      </w:r>
      <w:r w:rsidRPr="008C69BE">
        <w:rPr>
          <w:rFonts w:eastAsia="Times New Roman" w:cs="Times New Roman"/>
          <w:color w:val="000000"/>
          <w:szCs w:val="28"/>
        </w:rPr>
        <w:t xml:space="preserve">: </w:t>
      </w:r>
      <w:r>
        <w:rPr>
          <w:rFonts w:eastAsia="Times New Roman" w:cs="Times New Roman"/>
          <w:color w:val="000000"/>
          <w:szCs w:val="28"/>
        </w:rPr>
        <w:t xml:space="preserve">  </w:t>
      </w:r>
      <w:r w:rsidR="007A2B40">
        <w:rPr>
          <w:rFonts w:eastAsia="Times New Roman" w:cs="Times New Roman"/>
          <w:color w:val="000000"/>
          <w:szCs w:val="28"/>
        </w:rPr>
        <w:t xml:space="preserve"> </w:t>
      </w:r>
      <w:r w:rsidR="003253C7">
        <w:rPr>
          <w:rFonts w:eastAsia="Times New Roman" w:cs="Times New Roman"/>
          <w:color w:val="000000"/>
          <w:szCs w:val="28"/>
        </w:rPr>
        <w:t xml:space="preserve"> </w:t>
      </w:r>
      <w:r w:rsidR="007A2B40">
        <w:rPr>
          <w:rFonts w:eastAsia="Times New Roman" w:cs="Times New Roman"/>
          <w:color w:val="000000"/>
          <w:szCs w:val="28"/>
        </w:rPr>
        <w:t>0,8</w:t>
      </w:r>
      <w:r w:rsidRPr="008C69BE">
        <w:rPr>
          <w:rFonts w:eastAsia="Times New Roman" w:cs="Times New Roman"/>
          <w:color w:val="000000"/>
          <w:szCs w:val="28"/>
        </w:rPr>
        <w:t xml:space="preserve"> tỷ đồng</w:t>
      </w:r>
    </w:p>
    <w:p w:rsidR="00205D90" w:rsidRPr="00874C45" w:rsidRDefault="00205D90" w:rsidP="00270523">
      <w:pPr>
        <w:pStyle w:val="Heading10"/>
        <w:shd w:val="clear" w:color="auto" w:fill="auto"/>
        <w:spacing w:before="100" w:after="100" w:line="252" w:lineRule="auto"/>
        <w:ind w:firstLine="574"/>
        <w:jc w:val="both"/>
        <w:rPr>
          <w:i/>
          <w:sz w:val="28"/>
          <w:szCs w:val="28"/>
        </w:rPr>
      </w:pPr>
      <w:r w:rsidRPr="00874C45">
        <w:rPr>
          <w:i/>
          <w:sz w:val="28"/>
          <w:szCs w:val="28"/>
        </w:rPr>
        <w:t xml:space="preserve">(Chi tiết theo biểu số </w:t>
      </w:r>
      <w:r>
        <w:rPr>
          <w:i/>
          <w:sz w:val="28"/>
          <w:szCs w:val="28"/>
        </w:rPr>
        <w:t>0</w:t>
      </w:r>
      <w:r w:rsidR="0044614A">
        <w:rPr>
          <w:i/>
          <w:sz w:val="28"/>
          <w:szCs w:val="28"/>
        </w:rPr>
        <w:t>7</w:t>
      </w:r>
      <w:r>
        <w:rPr>
          <w:i/>
          <w:sz w:val="28"/>
          <w:szCs w:val="28"/>
        </w:rPr>
        <w:t xml:space="preserve"> </w:t>
      </w:r>
      <w:r w:rsidRPr="00874C45">
        <w:rPr>
          <w:i/>
          <w:sz w:val="28"/>
          <w:szCs w:val="28"/>
        </w:rPr>
        <w:t>gửi kèm)</w:t>
      </w:r>
    </w:p>
    <w:p w:rsidR="0044614A" w:rsidRDefault="0044614A" w:rsidP="00270523">
      <w:pPr>
        <w:pStyle w:val="Heading10"/>
        <w:shd w:val="clear" w:color="auto" w:fill="auto"/>
        <w:spacing w:before="60" w:line="252" w:lineRule="auto"/>
        <w:ind w:firstLine="574"/>
        <w:jc w:val="both"/>
        <w:rPr>
          <w:sz w:val="28"/>
          <w:szCs w:val="28"/>
        </w:rPr>
      </w:pPr>
      <w:r w:rsidRPr="00874C45">
        <w:rPr>
          <w:sz w:val="28"/>
          <w:szCs w:val="28"/>
        </w:rPr>
        <w:t xml:space="preserve">3.3.6. Nguồn kinh phí thực hiện từ ngân sách tinh cấp cho các địa phương, </w:t>
      </w:r>
      <w:r w:rsidRPr="00874C45">
        <w:rPr>
          <w:sz w:val="28"/>
          <w:szCs w:val="28"/>
        </w:rPr>
        <w:lastRenderedPageBreak/>
        <w:t>đơn vị theo phân cấp quản lý ngân sách hiện hành.</w:t>
      </w:r>
    </w:p>
    <w:bookmarkEnd w:id="11"/>
    <w:p w:rsidR="00342151" w:rsidRDefault="00342151" w:rsidP="00270523">
      <w:pPr>
        <w:spacing w:before="60" w:after="60" w:line="252" w:lineRule="auto"/>
        <w:ind w:firstLine="574"/>
        <w:jc w:val="both"/>
        <w:rPr>
          <w:rFonts w:cs="Times New Roman"/>
          <w:szCs w:val="28"/>
          <w:lang w:val="sv-SE"/>
        </w:rPr>
      </w:pPr>
      <w:r w:rsidRPr="0037328D">
        <w:t xml:space="preserve">Trên đây là </w:t>
      </w:r>
      <w:r w:rsidR="0037328D" w:rsidRPr="0037328D">
        <w:t>Thuyết minh Nghị quyết quy định chính sách hỗ trợ đối với giáo viên tại các cơ sở giáo dục công lập và giảng viên Trường Chính trị tỉnh, Trung tâm Chính trị cấp huyện trên địa bàn tỉnh Đồng Nai đến năm năm 2025</w:t>
      </w:r>
      <w:r w:rsidRPr="00153610">
        <w:rPr>
          <w:rFonts w:cs="Times New Roman"/>
          <w:szCs w:val="28"/>
          <w:lang w:val="sv-SE"/>
        </w:rPr>
        <w:t>. Kính trình Hội đồng nhân dân tỉnh xem xét./.</w:t>
      </w:r>
    </w:p>
    <w:p w:rsidR="006A61E4" w:rsidRDefault="006A61E4" w:rsidP="00270523">
      <w:pPr>
        <w:spacing w:before="60" w:after="60" w:line="252" w:lineRule="auto"/>
        <w:ind w:firstLine="574"/>
        <w:jc w:val="both"/>
        <w:rPr>
          <w:rFonts w:cs="Times New Roman"/>
          <w:szCs w:val="28"/>
          <w:lang w:val="sv-SE"/>
        </w:rPr>
      </w:pPr>
    </w:p>
    <w:tbl>
      <w:tblPr>
        <w:tblW w:w="9481" w:type="dxa"/>
        <w:tblLook w:val="01E0" w:firstRow="1" w:lastRow="1" w:firstColumn="1" w:lastColumn="1" w:noHBand="0" w:noVBand="0"/>
      </w:tblPr>
      <w:tblGrid>
        <w:gridCol w:w="4520"/>
        <w:gridCol w:w="4961"/>
      </w:tblGrid>
      <w:tr w:rsidR="006A61E4" w:rsidRPr="00C664A8" w:rsidTr="0073008F">
        <w:trPr>
          <w:trHeight w:val="2161"/>
        </w:trPr>
        <w:tc>
          <w:tcPr>
            <w:tcW w:w="4520" w:type="dxa"/>
          </w:tcPr>
          <w:p w:rsidR="006A61E4" w:rsidRPr="00C664A8" w:rsidRDefault="006A61E4" w:rsidP="0073008F">
            <w:pPr>
              <w:spacing w:after="0" w:line="240" w:lineRule="auto"/>
              <w:rPr>
                <w:b/>
                <w:i/>
                <w:lang w:val="nl-NL"/>
              </w:rPr>
            </w:pPr>
            <w:r w:rsidRPr="00C664A8">
              <w:rPr>
                <w:b/>
                <w:i/>
                <w:sz w:val="22"/>
                <w:lang w:val="nl-NL"/>
              </w:rPr>
              <w:t>Nơi nhận:</w:t>
            </w:r>
          </w:p>
          <w:p w:rsidR="006A61E4" w:rsidRPr="00C664A8" w:rsidRDefault="006A61E4" w:rsidP="0073008F">
            <w:pPr>
              <w:spacing w:after="0" w:line="240" w:lineRule="auto"/>
              <w:rPr>
                <w:lang w:val="nl-NL"/>
              </w:rPr>
            </w:pPr>
            <w:r w:rsidRPr="00C664A8">
              <w:rPr>
                <w:sz w:val="22"/>
                <w:lang w:val="nl-NL"/>
              </w:rPr>
              <w:t xml:space="preserve">- </w:t>
            </w:r>
            <w:r>
              <w:rPr>
                <w:sz w:val="22"/>
                <w:lang w:val="nl-NL"/>
              </w:rPr>
              <w:t xml:space="preserve">Hội đồng nhân </w:t>
            </w:r>
            <w:r w:rsidR="00A50B7F">
              <w:rPr>
                <w:sz w:val="22"/>
                <w:lang w:val="nl-NL"/>
              </w:rPr>
              <w:t>dân t</w:t>
            </w:r>
            <w:r>
              <w:rPr>
                <w:sz w:val="22"/>
                <w:lang w:val="nl-NL"/>
              </w:rPr>
              <w:t>ỉnh</w:t>
            </w:r>
            <w:r w:rsidRPr="00C664A8">
              <w:rPr>
                <w:sz w:val="22"/>
                <w:lang w:val="nl-NL"/>
              </w:rPr>
              <w:t>;</w:t>
            </w:r>
          </w:p>
          <w:p w:rsidR="006A61E4" w:rsidRPr="00C664A8" w:rsidRDefault="006A61E4" w:rsidP="0073008F">
            <w:pPr>
              <w:spacing w:after="0" w:line="240" w:lineRule="auto"/>
              <w:rPr>
                <w:lang w:val="nl-NL"/>
              </w:rPr>
            </w:pPr>
            <w:r w:rsidRPr="00C664A8">
              <w:rPr>
                <w:sz w:val="22"/>
                <w:lang w:val="nl-NL"/>
              </w:rPr>
              <w:t xml:space="preserve">- </w:t>
            </w:r>
            <w:r>
              <w:rPr>
                <w:sz w:val="22"/>
                <w:lang w:val="nl-NL"/>
              </w:rPr>
              <w:t xml:space="preserve">Q. </w:t>
            </w:r>
            <w:r w:rsidRPr="00C664A8">
              <w:rPr>
                <w:sz w:val="22"/>
                <w:lang w:val="nl-NL"/>
              </w:rPr>
              <w:t>Chủ tịch, Phó CT.UBND tỉnh (KGVX);</w:t>
            </w:r>
          </w:p>
          <w:p w:rsidR="006A61E4" w:rsidRPr="00C664A8" w:rsidRDefault="006A61E4" w:rsidP="0073008F">
            <w:pPr>
              <w:spacing w:after="0" w:line="240" w:lineRule="auto"/>
              <w:rPr>
                <w:lang w:val="nl-NL"/>
              </w:rPr>
            </w:pPr>
            <w:r w:rsidRPr="00C664A8">
              <w:rPr>
                <w:sz w:val="22"/>
                <w:lang w:val="nl-NL"/>
              </w:rPr>
              <w:t xml:space="preserve">- </w:t>
            </w:r>
            <w:r>
              <w:rPr>
                <w:sz w:val="22"/>
                <w:lang w:val="nl-NL"/>
              </w:rPr>
              <w:t xml:space="preserve">Các </w:t>
            </w:r>
            <w:r w:rsidRPr="00C664A8">
              <w:rPr>
                <w:sz w:val="22"/>
                <w:lang w:val="nl-NL"/>
              </w:rPr>
              <w:t>Sở</w:t>
            </w:r>
            <w:r>
              <w:rPr>
                <w:sz w:val="22"/>
                <w:lang w:val="nl-NL"/>
              </w:rPr>
              <w:t xml:space="preserve">: </w:t>
            </w:r>
            <w:r w:rsidRPr="00C664A8">
              <w:rPr>
                <w:sz w:val="22"/>
                <w:lang w:val="nl-NL"/>
              </w:rPr>
              <w:t>Nội vụ</w:t>
            </w:r>
            <w:r>
              <w:rPr>
                <w:sz w:val="22"/>
                <w:lang w:val="nl-NL"/>
              </w:rPr>
              <w:t xml:space="preserve">, </w:t>
            </w:r>
            <w:r w:rsidRPr="00C664A8">
              <w:rPr>
                <w:sz w:val="22"/>
                <w:lang w:val="nl-NL"/>
              </w:rPr>
              <w:t>Tư pháp</w:t>
            </w:r>
            <w:r>
              <w:rPr>
                <w:sz w:val="22"/>
                <w:lang w:val="nl-NL"/>
              </w:rPr>
              <w:t xml:space="preserve">, </w:t>
            </w:r>
            <w:r w:rsidRPr="00C664A8">
              <w:rPr>
                <w:sz w:val="22"/>
                <w:lang w:val="nl-NL"/>
              </w:rPr>
              <w:t>Giáo dục và Đào tạo</w:t>
            </w:r>
            <w:r>
              <w:rPr>
                <w:sz w:val="22"/>
                <w:lang w:val="nl-NL"/>
              </w:rPr>
              <w:t xml:space="preserve">, </w:t>
            </w:r>
            <w:r w:rsidRPr="00C664A8">
              <w:rPr>
                <w:sz w:val="22"/>
                <w:lang w:val="nl-NL"/>
              </w:rPr>
              <w:t>Tài chính;</w:t>
            </w:r>
          </w:p>
          <w:p w:rsidR="006A61E4" w:rsidRPr="00C664A8" w:rsidRDefault="006A61E4" w:rsidP="0073008F">
            <w:pPr>
              <w:spacing w:after="0" w:line="240" w:lineRule="auto"/>
              <w:rPr>
                <w:lang w:val="nl-NL"/>
              </w:rPr>
            </w:pPr>
            <w:r w:rsidRPr="00C664A8">
              <w:rPr>
                <w:sz w:val="22"/>
                <w:lang w:val="nl-NL"/>
              </w:rPr>
              <w:t>- Chánh, Phó CVP</w:t>
            </w:r>
            <w:r>
              <w:rPr>
                <w:sz w:val="22"/>
                <w:lang w:val="nl-NL"/>
              </w:rPr>
              <w:t xml:space="preserve"> </w:t>
            </w:r>
            <w:r w:rsidRPr="00C664A8">
              <w:rPr>
                <w:sz w:val="22"/>
                <w:lang w:val="nl-NL"/>
              </w:rPr>
              <w:t>UBND tỉnh (KGVX);</w:t>
            </w:r>
          </w:p>
          <w:p w:rsidR="006A61E4" w:rsidRPr="00C664A8" w:rsidRDefault="006A61E4" w:rsidP="0073008F">
            <w:pPr>
              <w:spacing w:after="0" w:line="240" w:lineRule="auto"/>
            </w:pPr>
            <w:r w:rsidRPr="00C664A8">
              <w:rPr>
                <w:sz w:val="22"/>
              </w:rPr>
              <w:t>- Lưu: VT, KGVX.</w:t>
            </w:r>
          </w:p>
          <w:p w:rsidR="006A61E4" w:rsidRPr="00C664A8" w:rsidRDefault="006A61E4" w:rsidP="0073008F">
            <w:pPr>
              <w:spacing w:after="0" w:line="240" w:lineRule="auto"/>
              <w:rPr>
                <w:sz w:val="10"/>
                <w:szCs w:val="10"/>
              </w:rPr>
            </w:pPr>
          </w:p>
        </w:tc>
        <w:tc>
          <w:tcPr>
            <w:tcW w:w="4961" w:type="dxa"/>
          </w:tcPr>
          <w:p w:rsidR="006A61E4" w:rsidRPr="00C664A8" w:rsidRDefault="006A61E4" w:rsidP="0073008F">
            <w:pPr>
              <w:spacing w:after="0" w:line="240" w:lineRule="auto"/>
              <w:jc w:val="center"/>
              <w:rPr>
                <w:b/>
                <w:szCs w:val="28"/>
              </w:rPr>
            </w:pPr>
            <w:r w:rsidRPr="00C664A8">
              <w:rPr>
                <w:b/>
                <w:szCs w:val="28"/>
              </w:rPr>
              <w:t xml:space="preserve">TM. ỦY BAN NHÂN DÂN </w:t>
            </w:r>
          </w:p>
          <w:p w:rsidR="006A61E4" w:rsidRPr="00C664A8" w:rsidRDefault="006A61E4" w:rsidP="00A50B7F">
            <w:pPr>
              <w:spacing w:after="0" w:line="240" w:lineRule="auto"/>
              <w:jc w:val="center"/>
              <w:rPr>
                <w:b/>
                <w:szCs w:val="28"/>
              </w:rPr>
            </w:pPr>
            <w:r w:rsidRPr="00C664A8">
              <w:rPr>
                <w:b/>
                <w:szCs w:val="28"/>
              </w:rPr>
              <w:t>CHỦ TỊCH</w:t>
            </w:r>
          </w:p>
          <w:p w:rsidR="006A61E4" w:rsidRPr="00C664A8" w:rsidRDefault="006A61E4" w:rsidP="0073008F">
            <w:pPr>
              <w:spacing w:after="0" w:line="240" w:lineRule="auto"/>
              <w:jc w:val="center"/>
            </w:pPr>
          </w:p>
        </w:tc>
      </w:tr>
    </w:tbl>
    <w:p w:rsidR="006A61E4" w:rsidRDefault="006A61E4" w:rsidP="00270523">
      <w:pPr>
        <w:spacing w:before="60" w:after="60" w:line="252" w:lineRule="auto"/>
        <w:ind w:firstLine="574"/>
        <w:jc w:val="both"/>
        <w:rPr>
          <w:rFonts w:cs="Times New Roman"/>
          <w:szCs w:val="28"/>
          <w:lang w:val="sv-SE"/>
        </w:rPr>
      </w:pPr>
    </w:p>
    <w:p w:rsidR="00A10B37" w:rsidRPr="00A10B37" w:rsidRDefault="00A10B37" w:rsidP="00A10B37">
      <w:pPr>
        <w:spacing w:after="0" w:line="240" w:lineRule="auto"/>
        <w:ind w:firstLine="771"/>
        <w:jc w:val="both"/>
        <w:rPr>
          <w:rFonts w:cs="Times New Roman"/>
          <w:sz w:val="18"/>
          <w:szCs w:val="28"/>
          <w:lang w:val="sv-SE"/>
        </w:rPr>
      </w:pPr>
    </w:p>
    <w:p w:rsidR="00E43B7B" w:rsidRDefault="00E43B7B" w:rsidP="009C1471">
      <w:pPr>
        <w:pStyle w:val="Heading10"/>
        <w:shd w:val="clear" w:color="auto" w:fill="auto"/>
        <w:spacing w:before="0" w:after="121" w:line="240" w:lineRule="auto"/>
        <w:jc w:val="both"/>
      </w:pPr>
    </w:p>
    <w:sectPr w:rsidR="00E43B7B" w:rsidSect="00107257">
      <w:headerReference w:type="default"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08F" w:rsidRDefault="0073008F" w:rsidP="00C22E93">
      <w:pPr>
        <w:spacing w:after="0" w:line="240" w:lineRule="auto"/>
      </w:pPr>
      <w:r>
        <w:separator/>
      </w:r>
    </w:p>
    <w:p w:rsidR="0073008F" w:rsidRDefault="0073008F"/>
    <w:p w:rsidR="0073008F" w:rsidRPr="00A50B7F" w:rsidRDefault="0073008F">
      <w:pPr>
        <w:rPr>
          <w:sz w:val="26"/>
          <w:szCs w:val="26"/>
        </w:rPr>
      </w:pPr>
    </w:p>
  </w:endnote>
  <w:endnote w:type="continuationSeparator" w:id="0">
    <w:p w:rsidR="0073008F" w:rsidRDefault="0073008F" w:rsidP="00C22E93">
      <w:pPr>
        <w:spacing w:after="0" w:line="240" w:lineRule="auto"/>
      </w:pPr>
      <w:r>
        <w:continuationSeparator/>
      </w:r>
    </w:p>
    <w:p w:rsidR="0073008F" w:rsidRDefault="0073008F"/>
    <w:p w:rsidR="0073008F" w:rsidRPr="00A50B7F" w:rsidRDefault="0073008F">
      <w:pPr>
        <w:rPr>
          <w:sz w:val="26"/>
          <w:szCs w:val="2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08F" w:rsidRDefault="0073008F" w:rsidP="00C22E93">
      <w:pPr>
        <w:spacing w:after="0" w:line="240" w:lineRule="auto"/>
      </w:pPr>
      <w:r>
        <w:separator/>
      </w:r>
    </w:p>
    <w:p w:rsidR="0073008F" w:rsidRDefault="0073008F"/>
    <w:p w:rsidR="0073008F" w:rsidRPr="00A50B7F" w:rsidRDefault="0073008F">
      <w:pPr>
        <w:rPr>
          <w:sz w:val="26"/>
          <w:szCs w:val="26"/>
        </w:rPr>
      </w:pPr>
    </w:p>
  </w:footnote>
  <w:footnote w:type="continuationSeparator" w:id="0">
    <w:p w:rsidR="0073008F" w:rsidRDefault="0073008F" w:rsidP="00C22E93">
      <w:pPr>
        <w:spacing w:after="0" w:line="240" w:lineRule="auto"/>
      </w:pPr>
      <w:r>
        <w:continuationSeparator/>
      </w:r>
    </w:p>
    <w:p w:rsidR="0073008F" w:rsidRDefault="0073008F"/>
    <w:p w:rsidR="0073008F" w:rsidRPr="00A50B7F" w:rsidRDefault="0073008F">
      <w:pPr>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59720"/>
      <w:docPartObj>
        <w:docPartGallery w:val="Page Numbers (Top of Page)"/>
        <w:docPartUnique/>
      </w:docPartObj>
    </w:sdtPr>
    <w:sdtEndPr>
      <w:rPr>
        <w:noProof/>
        <w:sz w:val="24"/>
        <w:szCs w:val="24"/>
      </w:rPr>
    </w:sdtEndPr>
    <w:sdtContent>
      <w:p w:rsidR="0073008F" w:rsidRPr="00A50B7F" w:rsidRDefault="0073008F">
        <w:pPr>
          <w:pStyle w:val="Header"/>
          <w:jc w:val="center"/>
          <w:rPr>
            <w:sz w:val="24"/>
            <w:szCs w:val="24"/>
          </w:rPr>
        </w:pPr>
        <w:r w:rsidRPr="00A50B7F">
          <w:rPr>
            <w:sz w:val="24"/>
            <w:szCs w:val="24"/>
          </w:rPr>
          <w:fldChar w:fldCharType="begin"/>
        </w:r>
        <w:r w:rsidRPr="00A50B7F">
          <w:rPr>
            <w:sz w:val="24"/>
            <w:szCs w:val="24"/>
          </w:rPr>
          <w:instrText xml:space="preserve"> PAGE   \* MERGEFORMAT </w:instrText>
        </w:r>
        <w:r w:rsidRPr="00A50B7F">
          <w:rPr>
            <w:sz w:val="24"/>
            <w:szCs w:val="24"/>
          </w:rPr>
          <w:fldChar w:fldCharType="separate"/>
        </w:r>
        <w:r w:rsidRPr="00A50B7F">
          <w:rPr>
            <w:noProof/>
            <w:sz w:val="24"/>
            <w:szCs w:val="24"/>
          </w:rPr>
          <w:t>12</w:t>
        </w:r>
        <w:r w:rsidRPr="00A50B7F">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8F2"/>
    <w:multiLevelType w:val="multilevel"/>
    <w:tmpl w:val="2834B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55646"/>
    <w:multiLevelType w:val="hybridMultilevel"/>
    <w:tmpl w:val="512EB40C"/>
    <w:lvl w:ilvl="0" w:tplc="34F2B6EE">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 w15:restartNumberingAfterBreak="0">
    <w:nsid w:val="236108D1"/>
    <w:multiLevelType w:val="multilevel"/>
    <w:tmpl w:val="D1B498A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D674D"/>
    <w:multiLevelType w:val="multilevel"/>
    <w:tmpl w:val="84E005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134DF5"/>
    <w:multiLevelType w:val="hybridMultilevel"/>
    <w:tmpl w:val="66DC81A2"/>
    <w:lvl w:ilvl="0" w:tplc="A7C01D40">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 w15:restartNumberingAfterBreak="0">
    <w:nsid w:val="69302407"/>
    <w:multiLevelType w:val="multilevel"/>
    <w:tmpl w:val="CC4644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F84619"/>
    <w:multiLevelType w:val="multilevel"/>
    <w:tmpl w:val="F626D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7B452B"/>
    <w:multiLevelType w:val="hybridMultilevel"/>
    <w:tmpl w:val="299A4FD4"/>
    <w:lvl w:ilvl="0" w:tplc="5B2E46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7507835"/>
    <w:multiLevelType w:val="multilevel"/>
    <w:tmpl w:val="B0483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9F501D"/>
    <w:multiLevelType w:val="hybridMultilevel"/>
    <w:tmpl w:val="0D6EA0D6"/>
    <w:lvl w:ilvl="0" w:tplc="E51016A4">
      <w:start w:val="3"/>
      <w:numFmt w:val="bullet"/>
      <w:lvlText w:val="-"/>
      <w:lvlJc w:val="left"/>
      <w:pPr>
        <w:ind w:left="1140" w:hanging="360"/>
      </w:pPr>
      <w:rPr>
        <w:rFonts w:ascii="TimesNewRomanPSMT" w:eastAsia="Times New Roman" w:hAnsi="TimesNewRomanPSMT"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7B995F53"/>
    <w:multiLevelType w:val="multilevel"/>
    <w:tmpl w:val="5F2EBC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0"/>
  </w:num>
  <w:num w:numId="4">
    <w:abstractNumId w:val="6"/>
  </w:num>
  <w:num w:numId="5">
    <w:abstractNumId w:val="2"/>
  </w:num>
  <w:num w:numId="6">
    <w:abstractNumId w:val="4"/>
  </w:num>
  <w:num w:numId="7">
    <w:abstractNumId w:val="0"/>
  </w:num>
  <w:num w:numId="8">
    <w:abstractNumId w:val="5"/>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1F"/>
    <w:rsid w:val="00004090"/>
    <w:rsid w:val="00004F1B"/>
    <w:rsid w:val="00005678"/>
    <w:rsid w:val="0003146A"/>
    <w:rsid w:val="00037589"/>
    <w:rsid w:val="00037950"/>
    <w:rsid w:val="000444B1"/>
    <w:rsid w:val="00066E54"/>
    <w:rsid w:val="00067101"/>
    <w:rsid w:val="000722E7"/>
    <w:rsid w:val="0008060B"/>
    <w:rsid w:val="00080924"/>
    <w:rsid w:val="00080C48"/>
    <w:rsid w:val="000876D6"/>
    <w:rsid w:val="00090B0B"/>
    <w:rsid w:val="00096179"/>
    <w:rsid w:val="000A6A1F"/>
    <w:rsid w:val="000B12D5"/>
    <w:rsid w:val="000C7060"/>
    <w:rsid w:val="000D12D4"/>
    <w:rsid w:val="000D36CB"/>
    <w:rsid w:val="000E5418"/>
    <w:rsid w:val="000F6543"/>
    <w:rsid w:val="00100092"/>
    <w:rsid w:val="00102A7F"/>
    <w:rsid w:val="00107257"/>
    <w:rsid w:val="00116312"/>
    <w:rsid w:val="00117362"/>
    <w:rsid w:val="0012646A"/>
    <w:rsid w:val="001302F7"/>
    <w:rsid w:val="00131A94"/>
    <w:rsid w:val="001334BE"/>
    <w:rsid w:val="001502C1"/>
    <w:rsid w:val="00153610"/>
    <w:rsid w:val="0016654B"/>
    <w:rsid w:val="00191344"/>
    <w:rsid w:val="001B1965"/>
    <w:rsid w:val="001B551B"/>
    <w:rsid w:val="001B59F5"/>
    <w:rsid w:val="001C0EF4"/>
    <w:rsid w:val="001C2112"/>
    <w:rsid w:val="001E7674"/>
    <w:rsid w:val="001F4A23"/>
    <w:rsid w:val="00205D90"/>
    <w:rsid w:val="00212A9C"/>
    <w:rsid w:val="00213A26"/>
    <w:rsid w:val="00220713"/>
    <w:rsid w:val="00225173"/>
    <w:rsid w:val="00233BE2"/>
    <w:rsid w:val="00234193"/>
    <w:rsid w:val="00244258"/>
    <w:rsid w:val="00247DC0"/>
    <w:rsid w:val="0025373E"/>
    <w:rsid w:val="002608E9"/>
    <w:rsid w:val="00263846"/>
    <w:rsid w:val="00266517"/>
    <w:rsid w:val="0027000B"/>
    <w:rsid w:val="00270523"/>
    <w:rsid w:val="0029398B"/>
    <w:rsid w:val="002A195F"/>
    <w:rsid w:val="002A56C1"/>
    <w:rsid w:val="002B056A"/>
    <w:rsid w:val="002B4785"/>
    <w:rsid w:val="002D3B6D"/>
    <w:rsid w:val="002F0128"/>
    <w:rsid w:val="00302656"/>
    <w:rsid w:val="003100C6"/>
    <w:rsid w:val="00310230"/>
    <w:rsid w:val="00311894"/>
    <w:rsid w:val="00314559"/>
    <w:rsid w:val="00315467"/>
    <w:rsid w:val="003253C7"/>
    <w:rsid w:val="00326EF2"/>
    <w:rsid w:val="0033182F"/>
    <w:rsid w:val="00331914"/>
    <w:rsid w:val="00333722"/>
    <w:rsid w:val="00334922"/>
    <w:rsid w:val="00342151"/>
    <w:rsid w:val="00345E05"/>
    <w:rsid w:val="0035143A"/>
    <w:rsid w:val="00355D2F"/>
    <w:rsid w:val="003646E3"/>
    <w:rsid w:val="00367E77"/>
    <w:rsid w:val="0037328D"/>
    <w:rsid w:val="003853B3"/>
    <w:rsid w:val="003A5DBC"/>
    <w:rsid w:val="003B2E5E"/>
    <w:rsid w:val="003C50C0"/>
    <w:rsid w:val="003D2FAA"/>
    <w:rsid w:val="003D663D"/>
    <w:rsid w:val="003F608E"/>
    <w:rsid w:val="00400EAF"/>
    <w:rsid w:val="00425E48"/>
    <w:rsid w:val="00433F49"/>
    <w:rsid w:val="0044165D"/>
    <w:rsid w:val="0044614A"/>
    <w:rsid w:val="0044630B"/>
    <w:rsid w:val="00446DFA"/>
    <w:rsid w:val="00492892"/>
    <w:rsid w:val="004A031A"/>
    <w:rsid w:val="004B01DC"/>
    <w:rsid w:val="004B1D77"/>
    <w:rsid w:val="004C13BB"/>
    <w:rsid w:val="004C3541"/>
    <w:rsid w:val="004F34B2"/>
    <w:rsid w:val="004F34C2"/>
    <w:rsid w:val="00503A94"/>
    <w:rsid w:val="0051197B"/>
    <w:rsid w:val="0052095E"/>
    <w:rsid w:val="00523443"/>
    <w:rsid w:val="00523625"/>
    <w:rsid w:val="00535F46"/>
    <w:rsid w:val="00537623"/>
    <w:rsid w:val="005446D2"/>
    <w:rsid w:val="0055528B"/>
    <w:rsid w:val="00557202"/>
    <w:rsid w:val="005663E9"/>
    <w:rsid w:val="00570115"/>
    <w:rsid w:val="005752D5"/>
    <w:rsid w:val="00575AE4"/>
    <w:rsid w:val="00580E3F"/>
    <w:rsid w:val="00583F6A"/>
    <w:rsid w:val="005D14E9"/>
    <w:rsid w:val="005D50B4"/>
    <w:rsid w:val="005D6B80"/>
    <w:rsid w:val="005E2799"/>
    <w:rsid w:val="005E5B34"/>
    <w:rsid w:val="005E7FE4"/>
    <w:rsid w:val="005F1608"/>
    <w:rsid w:val="005F3503"/>
    <w:rsid w:val="005F4B35"/>
    <w:rsid w:val="005F6B44"/>
    <w:rsid w:val="006008A3"/>
    <w:rsid w:val="0060162D"/>
    <w:rsid w:val="006032FE"/>
    <w:rsid w:val="006232F0"/>
    <w:rsid w:val="0062343C"/>
    <w:rsid w:val="00630686"/>
    <w:rsid w:val="00631C37"/>
    <w:rsid w:val="00665E08"/>
    <w:rsid w:val="006751D3"/>
    <w:rsid w:val="00682322"/>
    <w:rsid w:val="00682672"/>
    <w:rsid w:val="006A0387"/>
    <w:rsid w:val="006A5ED5"/>
    <w:rsid w:val="006A61E4"/>
    <w:rsid w:val="006A679B"/>
    <w:rsid w:val="006A6832"/>
    <w:rsid w:val="006C36FA"/>
    <w:rsid w:val="006E212D"/>
    <w:rsid w:val="006E7812"/>
    <w:rsid w:val="007263CC"/>
    <w:rsid w:val="0073008F"/>
    <w:rsid w:val="00732EF0"/>
    <w:rsid w:val="00743087"/>
    <w:rsid w:val="007445C4"/>
    <w:rsid w:val="00745C4B"/>
    <w:rsid w:val="007767B6"/>
    <w:rsid w:val="007A16E1"/>
    <w:rsid w:val="007A2B40"/>
    <w:rsid w:val="007B3B32"/>
    <w:rsid w:val="007B7C14"/>
    <w:rsid w:val="007C1A11"/>
    <w:rsid w:val="007C4ED5"/>
    <w:rsid w:val="007D0BEB"/>
    <w:rsid w:val="007D48B9"/>
    <w:rsid w:val="007E4DDC"/>
    <w:rsid w:val="007F48EA"/>
    <w:rsid w:val="007F72DE"/>
    <w:rsid w:val="00810A61"/>
    <w:rsid w:val="00817504"/>
    <w:rsid w:val="008202FC"/>
    <w:rsid w:val="0083735D"/>
    <w:rsid w:val="0084444A"/>
    <w:rsid w:val="008448F8"/>
    <w:rsid w:val="00850F6D"/>
    <w:rsid w:val="00867D46"/>
    <w:rsid w:val="008717B1"/>
    <w:rsid w:val="00874244"/>
    <w:rsid w:val="00874C45"/>
    <w:rsid w:val="008902B5"/>
    <w:rsid w:val="00893D3A"/>
    <w:rsid w:val="008B2B4B"/>
    <w:rsid w:val="008C0B26"/>
    <w:rsid w:val="008E361E"/>
    <w:rsid w:val="008F2F8C"/>
    <w:rsid w:val="008F45EC"/>
    <w:rsid w:val="008F5FE2"/>
    <w:rsid w:val="00903582"/>
    <w:rsid w:val="009205DA"/>
    <w:rsid w:val="00936C7F"/>
    <w:rsid w:val="00944D2E"/>
    <w:rsid w:val="0095370A"/>
    <w:rsid w:val="00953BA2"/>
    <w:rsid w:val="00962EF7"/>
    <w:rsid w:val="009705CC"/>
    <w:rsid w:val="009801BA"/>
    <w:rsid w:val="00991A35"/>
    <w:rsid w:val="00993148"/>
    <w:rsid w:val="009A3346"/>
    <w:rsid w:val="009B21B8"/>
    <w:rsid w:val="009B24D5"/>
    <w:rsid w:val="009B31B5"/>
    <w:rsid w:val="009C1471"/>
    <w:rsid w:val="009C291F"/>
    <w:rsid w:val="009D24FF"/>
    <w:rsid w:val="009D2C5A"/>
    <w:rsid w:val="00A07C3E"/>
    <w:rsid w:val="00A10B37"/>
    <w:rsid w:val="00A27781"/>
    <w:rsid w:val="00A32184"/>
    <w:rsid w:val="00A46B65"/>
    <w:rsid w:val="00A46B6E"/>
    <w:rsid w:val="00A50B7F"/>
    <w:rsid w:val="00A516E3"/>
    <w:rsid w:val="00A55626"/>
    <w:rsid w:val="00A67307"/>
    <w:rsid w:val="00A817A0"/>
    <w:rsid w:val="00AC168C"/>
    <w:rsid w:val="00AC2FAF"/>
    <w:rsid w:val="00AC4DDB"/>
    <w:rsid w:val="00AD223F"/>
    <w:rsid w:val="00AE122D"/>
    <w:rsid w:val="00AE47A4"/>
    <w:rsid w:val="00B00D0A"/>
    <w:rsid w:val="00B12025"/>
    <w:rsid w:val="00B44FBB"/>
    <w:rsid w:val="00B514B5"/>
    <w:rsid w:val="00B726CB"/>
    <w:rsid w:val="00B80C7C"/>
    <w:rsid w:val="00B975E7"/>
    <w:rsid w:val="00BA5F54"/>
    <w:rsid w:val="00BB16C7"/>
    <w:rsid w:val="00BC573E"/>
    <w:rsid w:val="00BE11DF"/>
    <w:rsid w:val="00BE51C2"/>
    <w:rsid w:val="00C13E81"/>
    <w:rsid w:val="00C22E93"/>
    <w:rsid w:val="00C23909"/>
    <w:rsid w:val="00C34CE8"/>
    <w:rsid w:val="00C55E42"/>
    <w:rsid w:val="00C859CE"/>
    <w:rsid w:val="00CB1187"/>
    <w:rsid w:val="00CB2AEC"/>
    <w:rsid w:val="00CB4561"/>
    <w:rsid w:val="00CB7279"/>
    <w:rsid w:val="00CB77C7"/>
    <w:rsid w:val="00CE61CD"/>
    <w:rsid w:val="00CF0540"/>
    <w:rsid w:val="00CF2A97"/>
    <w:rsid w:val="00D0521D"/>
    <w:rsid w:val="00D168DE"/>
    <w:rsid w:val="00D17B9C"/>
    <w:rsid w:val="00D43C49"/>
    <w:rsid w:val="00D5116C"/>
    <w:rsid w:val="00D614DC"/>
    <w:rsid w:val="00D83AA6"/>
    <w:rsid w:val="00D8496E"/>
    <w:rsid w:val="00DB3F46"/>
    <w:rsid w:val="00DC292F"/>
    <w:rsid w:val="00DC6CDC"/>
    <w:rsid w:val="00DE7656"/>
    <w:rsid w:val="00DF1F4A"/>
    <w:rsid w:val="00E00C67"/>
    <w:rsid w:val="00E01FE6"/>
    <w:rsid w:val="00E16247"/>
    <w:rsid w:val="00E16ADC"/>
    <w:rsid w:val="00E30802"/>
    <w:rsid w:val="00E3286F"/>
    <w:rsid w:val="00E34BFF"/>
    <w:rsid w:val="00E41A16"/>
    <w:rsid w:val="00E43247"/>
    <w:rsid w:val="00E43B7B"/>
    <w:rsid w:val="00E55876"/>
    <w:rsid w:val="00E62B84"/>
    <w:rsid w:val="00E63C88"/>
    <w:rsid w:val="00E65F6A"/>
    <w:rsid w:val="00E667FD"/>
    <w:rsid w:val="00E70590"/>
    <w:rsid w:val="00E930EA"/>
    <w:rsid w:val="00E94193"/>
    <w:rsid w:val="00EA1015"/>
    <w:rsid w:val="00EA7816"/>
    <w:rsid w:val="00EB4631"/>
    <w:rsid w:val="00EB6317"/>
    <w:rsid w:val="00EB67A7"/>
    <w:rsid w:val="00EC0881"/>
    <w:rsid w:val="00EC3A11"/>
    <w:rsid w:val="00EC3E29"/>
    <w:rsid w:val="00EC4124"/>
    <w:rsid w:val="00ED0AA7"/>
    <w:rsid w:val="00EE71CF"/>
    <w:rsid w:val="00EF0C19"/>
    <w:rsid w:val="00EF7FC1"/>
    <w:rsid w:val="00F17C6B"/>
    <w:rsid w:val="00F22EAC"/>
    <w:rsid w:val="00F524A5"/>
    <w:rsid w:val="00F532E4"/>
    <w:rsid w:val="00F5797E"/>
    <w:rsid w:val="00F6430C"/>
    <w:rsid w:val="00F872F4"/>
    <w:rsid w:val="00F87CAA"/>
    <w:rsid w:val="00F932BD"/>
    <w:rsid w:val="00F95B99"/>
    <w:rsid w:val="00F970F6"/>
    <w:rsid w:val="00FD0BDB"/>
    <w:rsid w:val="00FD1062"/>
    <w:rsid w:val="00FF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B5BFE"/>
  <w15:chartTrackingRefBased/>
  <w15:docId w15:val="{B4BB2DE6-582F-429A-9DFE-028322F0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446DFA"/>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locked/>
    <w:rsid w:val="009C291F"/>
    <w:rPr>
      <w:rFonts w:eastAsia="Times New Roman" w:cs="Times New Roman"/>
      <w:sz w:val="26"/>
      <w:szCs w:val="26"/>
      <w:shd w:val="clear" w:color="auto" w:fill="FFFFFF"/>
    </w:rPr>
  </w:style>
  <w:style w:type="paragraph" w:customStyle="1" w:styleId="Bodytext20">
    <w:name w:val="Body text (2)"/>
    <w:basedOn w:val="Normal"/>
    <w:link w:val="Bodytext2"/>
    <w:rsid w:val="009C291F"/>
    <w:pPr>
      <w:widowControl w:val="0"/>
      <w:shd w:val="clear" w:color="auto" w:fill="FFFFFF"/>
      <w:spacing w:after="240" w:line="298" w:lineRule="exact"/>
      <w:jc w:val="center"/>
    </w:pPr>
    <w:rPr>
      <w:rFonts w:eastAsia="Times New Roman" w:cs="Times New Roman"/>
      <w:sz w:val="26"/>
      <w:szCs w:val="26"/>
    </w:rPr>
  </w:style>
  <w:style w:type="character" w:customStyle="1" w:styleId="Heading1">
    <w:name w:val="Heading #1_"/>
    <w:basedOn w:val="DefaultParagraphFont"/>
    <w:link w:val="Heading10"/>
    <w:locked/>
    <w:rsid w:val="009C291F"/>
    <w:rPr>
      <w:rFonts w:eastAsia="Times New Roman" w:cs="Times New Roman"/>
      <w:sz w:val="26"/>
      <w:szCs w:val="26"/>
      <w:shd w:val="clear" w:color="auto" w:fill="FFFFFF"/>
    </w:rPr>
  </w:style>
  <w:style w:type="paragraph" w:customStyle="1" w:styleId="Heading10">
    <w:name w:val="Heading #1"/>
    <w:basedOn w:val="Normal"/>
    <w:link w:val="Heading1"/>
    <w:rsid w:val="009C291F"/>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4">
    <w:name w:val="Body text (4)_"/>
    <w:basedOn w:val="DefaultParagraphFont"/>
    <w:link w:val="Bodytext40"/>
    <w:locked/>
    <w:rsid w:val="009C291F"/>
    <w:rPr>
      <w:rFonts w:eastAsia="Times New Roman" w:cs="Times New Roman"/>
      <w:spacing w:val="30"/>
      <w:w w:val="200"/>
      <w:sz w:val="8"/>
      <w:szCs w:val="8"/>
      <w:shd w:val="clear" w:color="auto" w:fill="FFFFFF"/>
    </w:rPr>
  </w:style>
  <w:style w:type="paragraph" w:customStyle="1" w:styleId="Bodytext40">
    <w:name w:val="Body text (4)"/>
    <w:basedOn w:val="Normal"/>
    <w:link w:val="Bodytext4"/>
    <w:rsid w:val="009C291F"/>
    <w:pPr>
      <w:widowControl w:val="0"/>
      <w:shd w:val="clear" w:color="auto" w:fill="FFFFFF"/>
      <w:spacing w:before="60" w:after="0" w:line="0" w:lineRule="atLeast"/>
      <w:jc w:val="both"/>
    </w:pPr>
    <w:rPr>
      <w:rFonts w:eastAsia="Times New Roman" w:cs="Times New Roman"/>
      <w:spacing w:val="30"/>
      <w:w w:val="200"/>
      <w:sz w:val="8"/>
      <w:szCs w:val="8"/>
    </w:rPr>
  </w:style>
  <w:style w:type="character" w:customStyle="1" w:styleId="Bodytext4Italic">
    <w:name w:val="Body text (4) + Italic"/>
    <w:aliases w:val="Spacing 0 pt,Scale 100%"/>
    <w:basedOn w:val="Bodytext4"/>
    <w:rsid w:val="009C291F"/>
    <w:rPr>
      <w:rFonts w:eastAsia="Times New Roman" w:cs="Times New Roman"/>
      <w:i/>
      <w:iCs/>
      <w:color w:val="000000"/>
      <w:spacing w:val="0"/>
      <w:w w:val="100"/>
      <w:position w:val="0"/>
      <w:sz w:val="8"/>
      <w:szCs w:val="8"/>
      <w:shd w:val="clear" w:color="auto" w:fill="FFFFFF"/>
      <w:lang w:val="vi-VN" w:eastAsia="vi-VN" w:bidi="vi-VN"/>
    </w:rPr>
  </w:style>
  <w:style w:type="character" w:customStyle="1" w:styleId="Heading4Char">
    <w:name w:val="Heading 4 Char"/>
    <w:basedOn w:val="DefaultParagraphFont"/>
    <w:link w:val="Heading4"/>
    <w:uiPriority w:val="9"/>
    <w:rsid w:val="00446DFA"/>
    <w:rPr>
      <w:rFonts w:eastAsia="Times New Roman" w:cs="Times New Roman"/>
      <w:b/>
      <w:bCs/>
      <w:sz w:val="24"/>
      <w:szCs w:val="24"/>
    </w:rPr>
  </w:style>
  <w:style w:type="paragraph" w:styleId="FootnoteText">
    <w:name w:val="footnote text"/>
    <w:basedOn w:val="Normal"/>
    <w:link w:val="FootnoteTextChar"/>
    <w:uiPriority w:val="99"/>
    <w:unhideWhenUsed/>
    <w:rsid w:val="00C22E93"/>
    <w:pPr>
      <w:spacing w:after="0" w:line="240" w:lineRule="auto"/>
    </w:pPr>
    <w:rPr>
      <w:sz w:val="20"/>
      <w:szCs w:val="20"/>
    </w:rPr>
  </w:style>
  <w:style w:type="character" w:customStyle="1" w:styleId="FootnoteTextChar">
    <w:name w:val="Footnote Text Char"/>
    <w:basedOn w:val="DefaultParagraphFont"/>
    <w:link w:val="FootnoteText"/>
    <w:uiPriority w:val="99"/>
    <w:rsid w:val="00C22E93"/>
    <w:rPr>
      <w:sz w:val="20"/>
      <w:szCs w:val="20"/>
    </w:rPr>
  </w:style>
  <w:style w:type="character" w:styleId="FootnoteReference">
    <w:name w:val="footnote reference"/>
    <w:basedOn w:val="DefaultParagraphFont"/>
    <w:uiPriority w:val="99"/>
    <w:semiHidden/>
    <w:unhideWhenUsed/>
    <w:rsid w:val="00C22E93"/>
    <w:rPr>
      <w:vertAlign w:val="superscript"/>
    </w:rPr>
  </w:style>
  <w:style w:type="character" w:customStyle="1" w:styleId="fontstyle01">
    <w:name w:val="fontstyle01"/>
    <w:basedOn w:val="DefaultParagraphFont"/>
    <w:rsid w:val="0008060B"/>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8060B"/>
    <w:pPr>
      <w:ind w:left="720"/>
      <w:contextualSpacing/>
    </w:pPr>
  </w:style>
  <w:style w:type="character" w:styleId="Strong">
    <w:name w:val="Strong"/>
    <w:uiPriority w:val="22"/>
    <w:qFormat/>
    <w:rsid w:val="007B3B32"/>
    <w:rPr>
      <w:b/>
      <w:bCs/>
    </w:rPr>
  </w:style>
  <w:style w:type="character" w:customStyle="1" w:styleId="Bodytext2Italic">
    <w:name w:val="Body text (2) + Italic"/>
    <w:basedOn w:val="Bodytext2"/>
    <w:rsid w:val="0026384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
    <w:name w:val="Body text (3)_"/>
    <w:basedOn w:val="DefaultParagraphFont"/>
    <w:link w:val="Bodytext30"/>
    <w:rsid w:val="00F932BD"/>
    <w:rPr>
      <w:rFonts w:eastAsia="Times New Roman" w:cs="Times New Roman"/>
      <w:i/>
      <w:iCs/>
      <w:sz w:val="26"/>
      <w:szCs w:val="26"/>
      <w:shd w:val="clear" w:color="auto" w:fill="FFFFFF"/>
    </w:rPr>
  </w:style>
  <w:style w:type="paragraph" w:customStyle="1" w:styleId="Bodytext30">
    <w:name w:val="Body text (3)"/>
    <w:basedOn w:val="Normal"/>
    <w:link w:val="Bodytext3"/>
    <w:rsid w:val="00F932BD"/>
    <w:pPr>
      <w:widowControl w:val="0"/>
      <w:shd w:val="clear" w:color="auto" w:fill="FFFFFF"/>
      <w:spacing w:before="300" w:after="420" w:line="0" w:lineRule="atLeast"/>
      <w:jc w:val="both"/>
    </w:pPr>
    <w:rPr>
      <w:rFonts w:eastAsia="Times New Roman" w:cs="Times New Roman"/>
      <w:i/>
      <w:iCs/>
      <w:sz w:val="26"/>
      <w:szCs w:val="26"/>
    </w:rPr>
  </w:style>
  <w:style w:type="character" w:customStyle="1" w:styleId="Bodytext2Bold">
    <w:name w:val="Body text (2) + Bold"/>
    <w:basedOn w:val="Bodytext2"/>
    <w:rsid w:val="00F932B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BalloonText">
    <w:name w:val="Balloon Text"/>
    <w:basedOn w:val="Normal"/>
    <w:link w:val="BalloonTextChar"/>
    <w:uiPriority w:val="99"/>
    <w:semiHidden/>
    <w:unhideWhenUsed/>
    <w:rsid w:val="00DF1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F4A"/>
    <w:rPr>
      <w:rFonts w:ascii="Segoe UI" w:hAnsi="Segoe UI" w:cs="Segoe UI"/>
      <w:sz w:val="18"/>
      <w:szCs w:val="18"/>
    </w:rPr>
  </w:style>
  <w:style w:type="paragraph" w:styleId="EndnoteText">
    <w:name w:val="endnote text"/>
    <w:basedOn w:val="Normal"/>
    <w:link w:val="EndnoteTextChar"/>
    <w:uiPriority w:val="99"/>
    <w:semiHidden/>
    <w:unhideWhenUsed/>
    <w:rsid w:val="009035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3582"/>
    <w:rPr>
      <w:sz w:val="20"/>
      <w:szCs w:val="20"/>
    </w:rPr>
  </w:style>
  <w:style w:type="character" w:styleId="EndnoteReference">
    <w:name w:val="endnote reference"/>
    <w:basedOn w:val="DefaultParagraphFont"/>
    <w:uiPriority w:val="99"/>
    <w:semiHidden/>
    <w:unhideWhenUsed/>
    <w:rsid w:val="00903582"/>
    <w:rPr>
      <w:vertAlign w:val="superscript"/>
    </w:rPr>
  </w:style>
  <w:style w:type="paragraph" w:styleId="Header">
    <w:name w:val="header"/>
    <w:basedOn w:val="Normal"/>
    <w:link w:val="HeaderChar"/>
    <w:uiPriority w:val="99"/>
    <w:unhideWhenUsed/>
    <w:rsid w:val="00107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257"/>
  </w:style>
  <w:style w:type="paragraph" w:styleId="Footer">
    <w:name w:val="footer"/>
    <w:basedOn w:val="Normal"/>
    <w:link w:val="FooterChar"/>
    <w:uiPriority w:val="99"/>
    <w:unhideWhenUsed/>
    <w:rsid w:val="00107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257"/>
  </w:style>
  <w:style w:type="character" w:customStyle="1" w:styleId="Bodytext5">
    <w:name w:val="Body text (5)_"/>
    <w:basedOn w:val="DefaultParagraphFont"/>
    <w:link w:val="Bodytext50"/>
    <w:rsid w:val="00E01FE6"/>
    <w:rPr>
      <w:rFonts w:eastAsia="Times New Roman" w:cs="Times New Roman"/>
      <w:b/>
      <w:bCs/>
      <w:szCs w:val="28"/>
      <w:shd w:val="clear" w:color="auto" w:fill="FFFFFF"/>
    </w:rPr>
  </w:style>
  <w:style w:type="character" w:customStyle="1" w:styleId="Bodytext5NotBold">
    <w:name w:val="Body text (5) + Not Bold"/>
    <w:basedOn w:val="Bodytext5"/>
    <w:rsid w:val="00E01FE6"/>
    <w:rPr>
      <w:rFonts w:eastAsia="Times New Roman" w:cs="Times New Roman"/>
      <w:b/>
      <w:bCs/>
      <w:color w:val="000000"/>
      <w:spacing w:val="0"/>
      <w:w w:val="100"/>
      <w:position w:val="0"/>
      <w:szCs w:val="28"/>
      <w:shd w:val="clear" w:color="auto" w:fill="FFFFFF"/>
      <w:lang w:val="vi-VN" w:eastAsia="vi-VN" w:bidi="vi-VN"/>
    </w:rPr>
  </w:style>
  <w:style w:type="paragraph" w:customStyle="1" w:styleId="Bodytext50">
    <w:name w:val="Body text (5)"/>
    <w:basedOn w:val="Normal"/>
    <w:link w:val="Bodytext5"/>
    <w:rsid w:val="00E01FE6"/>
    <w:pPr>
      <w:widowControl w:val="0"/>
      <w:shd w:val="clear" w:color="auto" w:fill="FFFFFF"/>
      <w:spacing w:after="0" w:line="317" w:lineRule="exact"/>
      <w:ind w:hanging="1280"/>
      <w:jc w:val="right"/>
    </w:pPr>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51190">
      <w:bodyDiv w:val="1"/>
      <w:marLeft w:val="0"/>
      <w:marRight w:val="0"/>
      <w:marTop w:val="0"/>
      <w:marBottom w:val="0"/>
      <w:divBdr>
        <w:top w:val="none" w:sz="0" w:space="0" w:color="auto"/>
        <w:left w:val="none" w:sz="0" w:space="0" w:color="auto"/>
        <w:bottom w:val="none" w:sz="0" w:space="0" w:color="auto"/>
        <w:right w:val="none" w:sz="0" w:space="0" w:color="auto"/>
      </w:divBdr>
    </w:div>
    <w:div w:id="204559099">
      <w:bodyDiv w:val="1"/>
      <w:marLeft w:val="0"/>
      <w:marRight w:val="0"/>
      <w:marTop w:val="0"/>
      <w:marBottom w:val="0"/>
      <w:divBdr>
        <w:top w:val="none" w:sz="0" w:space="0" w:color="auto"/>
        <w:left w:val="none" w:sz="0" w:space="0" w:color="auto"/>
        <w:bottom w:val="none" w:sz="0" w:space="0" w:color="auto"/>
        <w:right w:val="none" w:sz="0" w:space="0" w:color="auto"/>
      </w:divBdr>
    </w:div>
    <w:div w:id="288900974">
      <w:bodyDiv w:val="1"/>
      <w:marLeft w:val="0"/>
      <w:marRight w:val="0"/>
      <w:marTop w:val="0"/>
      <w:marBottom w:val="0"/>
      <w:divBdr>
        <w:top w:val="none" w:sz="0" w:space="0" w:color="auto"/>
        <w:left w:val="none" w:sz="0" w:space="0" w:color="auto"/>
        <w:bottom w:val="none" w:sz="0" w:space="0" w:color="auto"/>
        <w:right w:val="none" w:sz="0" w:space="0" w:color="auto"/>
      </w:divBdr>
    </w:div>
    <w:div w:id="554774309">
      <w:bodyDiv w:val="1"/>
      <w:marLeft w:val="0"/>
      <w:marRight w:val="0"/>
      <w:marTop w:val="0"/>
      <w:marBottom w:val="0"/>
      <w:divBdr>
        <w:top w:val="none" w:sz="0" w:space="0" w:color="auto"/>
        <w:left w:val="none" w:sz="0" w:space="0" w:color="auto"/>
        <w:bottom w:val="none" w:sz="0" w:space="0" w:color="auto"/>
        <w:right w:val="none" w:sz="0" w:space="0" w:color="auto"/>
      </w:divBdr>
    </w:div>
    <w:div w:id="757865396">
      <w:bodyDiv w:val="1"/>
      <w:marLeft w:val="0"/>
      <w:marRight w:val="0"/>
      <w:marTop w:val="0"/>
      <w:marBottom w:val="0"/>
      <w:divBdr>
        <w:top w:val="none" w:sz="0" w:space="0" w:color="auto"/>
        <w:left w:val="none" w:sz="0" w:space="0" w:color="auto"/>
        <w:bottom w:val="none" w:sz="0" w:space="0" w:color="auto"/>
        <w:right w:val="none" w:sz="0" w:space="0" w:color="auto"/>
      </w:divBdr>
    </w:div>
    <w:div w:id="845559546">
      <w:bodyDiv w:val="1"/>
      <w:marLeft w:val="0"/>
      <w:marRight w:val="0"/>
      <w:marTop w:val="0"/>
      <w:marBottom w:val="0"/>
      <w:divBdr>
        <w:top w:val="none" w:sz="0" w:space="0" w:color="auto"/>
        <w:left w:val="none" w:sz="0" w:space="0" w:color="auto"/>
        <w:bottom w:val="none" w:sz="0" w:space="0" w:color="auto"/>
        <w:right w:val="none" w:sz="0" w:space="0" w:color="auto"/>
      </w:divBdr>
    </w:div>
    <w:div w:id="1403600015">
      <w:bodyDiv w:val="1"/>
      <w:marLeft w:val="0"/>
      <w:marRight w:val="0"/>
      <w:marTop w:val="0"/>
      <w:marBottom w:val="0"/>
      <w:divBdr>
        <w:top w:val="none" w:sz="0" w:space="0" w:color="auto"/>
        <w:left w:val="none" w:sz="0" w:space="0" w:color="auto"/>
        <w:bottom w:val="none" w:sz="0" w:space="0" w:color="auto"/>
        <w:right w:val="none" w:sz="0" w:space="0" w:color="auto"/>
      </w:divBdr>
    </w:div>
    <w:div w:id="1560172776">
      <w:bodyDiv w:val="1"/>
      <w:marLeft w:val="0"/>
      <w:marRight w:val="0"/>
      <w:marTop w:val="0"/>
      <w:marBottom w:val="0"/>
      <w:divBdr>
        <w:top w:val="none" w:sz="0" w:space="0" w:color="auto"/>
        <w:left w:val="none" w:sz="0" w:space="0" w:color="auto"/>
        <w:bottom w:val="none" w:sz="0" w:space="0" w:color="auto"/>
        <w:right w:val="none" w:sz="0" w:space="0" w:color="auto"/>
      </w:divBdr>
    </w:div>
    <w:div w:id="20802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NQ%20Gvien\New%20Folder\tong%20hop%20Phu%20luc%20giao%20vi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Tình hình tuyển dụng giáo viên mầm non 2021-2023 </a:t>
            </a:r>
          </a:p>
        </c:rich>
      </c:tx>
      <c:layout>
        <c:manualLayout>
          <c:xMode val="edge"/>
          <c:yMode val="edge"/>
          <c:x val="0.19091454885504583"/>
          <c:y val="2.168022695141704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68664770197139"/>
          <c:y val="0.11482845550029533"/>
          <c:w val="0.85400705151377021"/>
          <c:h val="0.58696309823330062"/>
        </c:manualLayout>
      </c:layout>
      <c:bar3DChart>
        <c:barDir val="col"/>
        <c:grouping val="clustered"/>
        <c:varyColors val="0"/>
        <c:ser>
          <c:idx val="0"/>
          <c:order val="0"/>
          <c:tx>
            <c:strRef>
              <c:f>'tong hop'!$B$99</c:f>
              <c:strCache>
                <c:ptCount val="1"/>
                <c:pt idx="0">
                  <c:v> Nhu cầu tuyển dụng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'tong hop'!$C$98:$E$98</c:f>
              <c:strCache>
                <c:ptCount val="3"/>
                <c:pt idx="0">
                  <c:v> Năm học 2021-2022 </c:v>
                </c:pt>
                <c:pt idx="1">
                  <c:v> Năm học 2022-2023 </c:v>
                </c:pt>
                <c:pt idx="2">
                  <c:v> Năm học 2023-2024 </c:v>
                </c:pt>
              </c:strCache>
            </c:strRef>
          </c:cat>
          <c:val>
            <c:numRef>
              <c:f>'tong hop'!$C$99:$E$99</c:f>
              <c:numCache>
                <c:formatCode>_(* #.##0_);_(* \(#.##0\);_(* "-"??_);_(@_)</c:formatCode>
                <c:ptCount val="3"/>
                <c:pt idx="0">
                  <c:v>374</c:v>
                </c:pt>
                <c:pt idx="1">
                  <c:v>454</c:v>
                </c:pt>
                <c:pt idx="2">
                  <c:v>507</c:v>
                </c:pt>
              </c:numCache>
            </c:numRef>
          </c:val>
          <c:extLst>
            <c:ext xmlns:c16="http://schemas.microsoft.com/office/drawing/2014/chart" uri="{C3380CC4-5D6E-409C-BE32-E72D297353CC}">
              <c16:uniqueId val="{00000000-7A56-44E2-93A9-8719C841670D}"/>
            </c:ext>
          </c:extLst>
        </c:ser>
        <c:ser>
          <c:idx val="1"/>
          <c:order val="1"/>
          <c:tx>
            <c:strRef>
              <c:f>'tong hop'!$B$100</c:f>
              <c:strCache>
                <c:ptCount val="1"/>
                <c:pt idx="0">
                  <c:v> Số́ lượng hồ sơ nộp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'tong hop'!$C$98:$E$98</c:f>
              <c:strCache>
                <c:ptCount val="3"/>
                <c:pt idx="0">
                  <c:v> Năm học 2021-2022 </c:v>
                </c:pt>
                <c:pt idx="1">
                  <c:v> Năm học 2022-2023 </c:v>
                </c:pt>
                <c:pt idx="2">
                  <c:v> Năm học 2023-2024 </c:v>
                </c:pt>
              </c:strCache>
            </c:strRef>
          </c:cat>
          <c:val>
            <c:numRef>
              <c:f>'tong hop'!$C$100:$E$100</c:f>
              <c:numCache>
                <c:formatCode>_(* #.##0_);_(* \(#.##0\);_(* "-"??_);_(@_)</c:formatCode>
                <c:ptCount val="3"/>
                <c:pt idx="0">
                  <c:v>99</c:v>
                </c:pt>
                <c:pt idx="1">
                  <c:v>109</c:v>
                </c:pt>
                <c:pt idx="2">
                  <c:v>118</c:v>
                </c:pt>
              </c:numCache>
            </c:numRef>
          </c:val>
          <c:extLst>
            <c:ext xmlns:c16="http://schemas.microsoft.com/office/drawing/2014/chart" uri="{C3380CC4-5D6E-409C-BE32-E72D297353CC}">
              <c16:uniqueId val="{00000001-7A56-44E2-93A9-8719C841670D}"/>
            </c:ext>
          </c:extLst>
        </c:ser>
        <c:ser>
          <c:idx val="2"/>
          <c:order val="2"/>
          <c:tx>
            <c:strRef>
              <c:f>'tong hop'!$B$101</c:f>
              <c:strCache>
                <c:ptCount val="1"/>
                <c:pt idx="0">
                  <c:v> Số lượng trúng tuyển </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'tong hop'!$C$98:$E$98</c:f>
              <c:strCache>
                <c:ptCount val="3"/>
                <c:pt idx="0">
                  <c:v> Năm học 2021-2022 </c:v>
                </c:pt>
                <c:pt idx="1">
                  <c:v> Năm học 2022-2023 </c:v>
                </c:pt>
                <c:pt idx="2">
                  <c:v> Năm học 2023-2024 </c:v>
                </c:pt>
              </c:strCache>
            </c:strRef>
          </c:cat>
          <c:val>
            <c:numRef>
              <c:f>'tong hop'!$C$101:$E$101</c:f>
              <c:numCache>
                <c:formatCode>_(* #.##0_);_(* \(#.##0\);_(* "-"??_);_(@_)</c:formatCode>
                <c:ptCount val="3"/>
                <c:pt idx="0">
                  <c:v>91</c:v>
                </c:pt>
                <c:pt idx="1">
                  <c:v>105</c:v>
                </c:pt>
                <c:pt idx="2">
                  <c:v>95</c:v>
                </c:pt>
              </c:numCache>
            </c:numRef>
          </c:val>
          <c:extLst>
            <c:ext xmlns:c16="http://schemas.microsoft.com/office/drawing/2014/chart" uri="{C3380CC4-5D6E-409C-BE32-E72D297353CC}">
              <c16:uniqueId val="{00000002-7A56-44E2-93A9-8719C841670D}"/>
            </c:ext>
          </c:extLst>
        </c:ser>
        <c:dLbls>
          <c:showLegendKey val="0"/>
          <c:showVal val="0"/>
          <c:showCatName val="0"/>
          <c:showSerName val="0"/>
          <c:showPercent val="0"/>
          <c:showBubbleSize val="0"/>
        </c:dLbls>
        <c:gapWidth val="65"/>
        <c:shape val="box"/>
        <c:axId val="622086152"/>
        <c:axId val="622087136"/>
        <c:axId val="0"/>
      </c:bar3DChart>
      <c:catAx>
        <c:axId val="622086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22087136"/>
        <c:crosses val="autoZero"/>
        <c:auto val="1"/>
        <c:lblAlgn val="ctr"/>
        <c:lblOffset val="100"/>
        <c:noMultiLvlLbl val="0"/>
      </c:catAx>
      <c:valAx>
        <c:axId val="62208713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Giáo viên</a:t>
                </a:r>
              </a:p>
            </c:rich>
          </c:tx>
          <c:layout>
            <c:manualLayout>
              <c:xMode val="edge"/>
              <c:yMode val="edge"/>
              <c:x val="3.2095389273945549E-2"/>
              <c:y val="0.3226896574213665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2208615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78B02-FEC9-4048-A6D2-93225E5E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3948</Words>
  <Characters>22505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2023-10-09T03:16:00Z</cp:lastPrinted>
  <dcterms:created xsi:type="dcterms:W3CDTF">2024-05-07T15:53:00Z</dcterms:created>
  <dcterms:modified xsi:type="dcterms:W3CDTF">2024-05-09T02:26:00Z</dcterms:modified>
</cp:coreProperties>
</file>