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804"/>
        <w:gridCol w:w="5835"/>
      </w:tblGrid>
      <w:tr w:rsidR="003C594E" w:rsidRPr="003C594E" w:rsidTr="00B42D1F">
        <w:trPr>
          <w:tblCellSpacing w:w="0" w:type="dxa"/>
        </w:trPr>
        <w:tc>
          <w:tcPr>
            <w:tcW w:w="3804" w:type="dxa"/>
            <w:shd w:val="clear" w:color="auto" w:fill="FFFFFF"/>
            <w:tcMar>
              <w:top w:w="0" w:type="dxa"/>
              <w:left w:w="108" w:type="dxa"/>
              <w:bottom w:w="0" w:type="dxa"/>
              <w:right w:w="108" w:type="dxa"/>
            </w:tcMar>
            <w:hideMark/>
          </w:tcPr>
          <w:p w:rsidR="003C594E" w:rsidRPr="00D66702" w:rsidRDefault="00D66702" w:rsidP="00D66702">
            <w:pPr>
              <w:spacing w:before="120" w:after="120" w:line="234" w:lineRule="atLeast"/>
              <w:jc w:val="center"/>
              <w:rPr>
                <w:rFonts w:eastAsia="Times New Roman" w:cs="Times New Roman"/>
                <w:color w:val="000000"/>
                <w:sz w:val="26"/>
                <w:szCs w:val="26"/>
              </w:rPr>
            </w:pPr>
            <w:r w:rsidRPr="00D66702">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28BEFB00" wp14:editId="41AFF3B6">
                      <wp:simplePos x="0" y="0"/>
                      <wp:positionH relativeFrom="column">
                        <wp:posOffset>786765</wp:posOffset>
                      </wp:positionH>
                      <wp:positionV relativeFrom="paragraph">
                        <wp:posOffset>452120</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0B314D1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95pt,35.6pt" to="111.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TFswEAALY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" strokecolor="black [3200]" strokeweight=".5pt">
                      <v:stroke joinstyle="miter"/>
                    </v:line>
                  </w:pict>
                </mc:Fallback>
              </mc:AlternateContent>
            </w:r>
            <w:r w:rsidR="003C594E" w:rsidRPr="00D66702">
              <w:rPr>
                <w:rFonts w:eastAsia="Times New Roman" w:cs="Times New Roman"/>
                <w:b/>
                <w:bCs/>
                <w:color w:val="000000"/>
                <w:sz w:val="26"/>
                <w:szCs w:val="26"/>
              </w:rPr>
              <w:t>HỘI ĐỒNG NHÂN DÂN</w:t>
            </w:r>
            <w:r w:rsidR="003C594E" w:rsidRPr="00D66702">
              <w:rPr>
                <w:rFonts w:eastAsia="Times New Roman" w:cs="Times New Roman"/>
                <w:b/>
                <w:bCs/>
                <w:color w:val="000000"/>
                <w:sz w:val="26"/>
                <w:szCs w:val="26"/>
              </w:rPr>
              <w:br/>
            </w:r>
            <w:r w:rsidRPr="00D66702">
              <w:rPr>
                <w:rFonts w:eastAsia="Times New Roman" w:cs="Times New Roman"/>
                <w:b/>
                <w:bCs/>
                <w:color w:val="000000"/>
                <w:sz w:val="26"/>
                <w:szCs w:val="26"/>
              </w:rPr>
              <w:t>TỈNH ĐỒNG NAI</w:t>
            </w:r>
          </w:p>
        </w:tc>
        <w:tc>
          <w:tcPr>
            <w:tcW w:w="5835" w:type="dxa"/>
            <w:shd w:val="clear" w:color="auto" w:fill="FFFFFF"/>
            <w:tcMar>
              <w:top w:w="0" w:type="dxa"/>
              <w:left w:w="108" w:type="dxa"/>
              <w:bottom w:w="0" w:type="dxa"/>
              <w:right w:w="108" w:type="dxa"/>
            </w:tcMar>
            <w:hideMark/>
          </w:tcPr>
          <w:p w:rsidR="003C594E" w:rsidRPr="009847AC" w:rsidRDefault="00D66702" w:rsidP="00D66702">
            <w:pPr>
              <w:spacing w:before="120" w:after="120" w:line="234" w:lineRule="atLeast"/>
              <w:jc w:val="center"/>
              <w:rPr>
                <w:rFonts w:eastAsia="Times New Roman" w:cs="Times New Roman"/>
                <w:b/>
                <w:color w:val="000000"/>
                <w:sz w:val="18"/>
                <w:szCs w:val="18"/>
              </w:rPr>
            </w:pPr>
            <w:r w:rsidRPr="009847AC">
              <w:rPr>
                <w:rFonts w:eastAsia="Times New Roman" w:cs="Times New Roman"/>
                <w:b/>
                <w:bCs/>
                <w:noProof/>
                <w:color w:val="000000"/>
                <w:szCs w:val="24"/>
              </w:rPr>
              <mc:AlternateContent>
                <mc:Choice Requires="wps">
                  <w:drawing>
                    <wp:anchor distT="0" distB="0" distL="114300" distR="114300" simplePos="0" relativeHeight="251660288" behindDoc="0" locked="0" layoutInCell="1" allowOverlap="1" wp14:anchorId="16255640" wp14:editId="316A9384">
                      <wp:simplePos x="0" y="0"/>
                      <wp:positionH relativeFrom="column">
                        <wp:posOffset>798195</wp:posOffset>
                      </wp:positionH>
                      <wp:positionV relativeFrom="paragraph">
                        <wp:posOffset>447040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02C833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5pt,35.2pt" to="218.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" strokecolor="black [3200]" strokeweight=".5pt">
                      <v:stroke joinstyle="miter"/>
                    </v:line>
                  </w:pict>
                </mc:Fallback>
              </mc:AlternateContent>
            </w:r>
            <w:r w:rsidR="003C594E" w:rsidRPr="009847AC">
              <w:rPr>
                <w:rFonts w:eastAsia="Times New Roman" w:cs="Times New Roman"/>
                <w:b/>
                <w:bCs/>
                <w:color w:val="000000"/>
                <w:szCs w:val="24"/>
                <w:lang w:val="vi-VN"/>
              </w:rPr>
              <w:t>CỘNG HÒA XÃ HỘI CHỦ NGHĨA VIỆT NAM</w:t>
            </w:r>
            <w:r w:rsidR="003C594E" w:rsidRPr="009847AC">
              <w:rPr>
                <w:rFonts w:eastAsia="Times New Roman" w:cs="Times New Roman"/>
                <w:b/>
                <w:bCs/>
                <w:color w:val="000000"/>
                <w:szCs w:val="24"/>
                <w:lang w:val="vi-VN"/>
              </w:rPr>
              <w:br/>
            </w:r>
            <w:r w:rsidR="003C594E" w:rsidRPr="009847AC">
              <w:rPr>
                <w:rFonts w:eastAsia="Times New Roman" w:cs="Times New Roman"/>
                <w:b/>
                <w:bCs/>
                <w:color w:val="000000"/>
                <w:sz w:val="26"/>
                <w:szCs w:val="26"/>
                <w:lang w:val="vi-VN"/>
              </w:rPr>
              <w:t>Độc lập - Tự do - Hạnh phúc</w:t>
            </w:r>
          </w:p>
        </w:tc>
      </w:tr>
      <w:tr w:rsidR="003C594E" w:rsidRPr="00D66702" w:rsidTr="00B42D1F">
        <w:trPr>
          <w:tblCellSpacing w:w="0" w:type="dxa"/>
        </w:trPr>
        <w:tc>
          <w:tcPr>
            <w:tcW w:w="3804" w:type="dxa"/>
            <w:shd w:val="clear" w:color="auto" w:fill="FFFFFF"/>
            <w:tcMar>
              <w:top w:w="0" w:type="dxa"/>
              <w:left w:w="108" w:type="dxa"/>
              <w:bottom w:w="0" w:type="dxa"/>
              <w:right w:w="108" w:type="dxa"/>
            </w:tcMar>
            <w:hideMark/>
          </w:tcPr>
          <w:p w:rsidR="00B42D1F" w:rsidRPr="00B42D1F" w:rsidRDefault="003C594E" w:rsidP="00B42D1F">
            <w:pPr>
              <w:spacing w:before="120" w:after="120" w:line="234" w:lineRule="atLeast"/>
              <w:jc w:val="center"/>
              <w:rPr>
                <w:rFonts w:eastAsia="Times New Roman" w:cs="Times New Roman"/>
                <w:color w:val="000000"/>
                <w:sz w:val="26"/>
                <w:szCs w:val="26"/>
              </w:rPr>
            </w:pPr>
            <w:r w:rsidRPr="00D66702">
              <w:rPr>
                <w:rFonts w:eastAsia="Times New Roman" w:cs="Times New Roman"/>
                <w:color w:val="000000"/>
                <w:sz w:val="26"/>
                <w:szCs w:val="26"/>
                <w:lang w:val="vi-VN"/>
              </w:rPr>
              <w:t>Số: </w:t>
            </w:r>
            <w:r w:rsidR="00CE2628">
              <w:rPr>
                <w:rFonts w:eastAsia="Times New Roman" w:cs="Times New Roman"/>
                <w:color w:val="000000"/>
                <w:sz w:val="26"/>
                <w:szCs w:val="26"/>
              </w:rPr>
              <w:t xml:space="preserve">  </w:t>
            </w:r>
            <w:r w:rsidR="00203FAF">
              <w:rPr>
                <w:rFonts w:eastAsia="Times New Roman" w:cs="Times New Roman"/>
                <w:color w:val="000000"/>
                <w:sz w:val="26"/>
                <w:szCs w:val="26"/>
              </w:rPr>
              <w:t xml:space="preserve">      </w:t>
            </w:r>
            <w:r w:rsidR="00CE2628">
              <w:rPr>
                <w:rFonts w:eastAsia="Times New Roman" w:cs="Times New Roman"/>
                <w:color w:val="000000"/>
                <w:sz w:val="26"/>
                <w:szCs w:val="26"/>
              </w:rPr>
              <w:t xml:space="preserve">  </w:t>
            </w:r>
            <w:r w:rsidRPr="00D66702">
              <w:rPr>
                <w:rFonts w:eastAsia="Times New Roman" w:cs="Times New Roman"/>
                <w:color w:val="000000"/>
                <w:sz w:val="26"/>
                <w:szCs w:val="26"/>
              </w:rPr>
              <w:t>/202</w:t>
            </w:r>
            <w:r w:rsidR="00143BE8">
              <w:rPr>
                <w:rFonts w:eastAsia="Times New Roman" w:cs="Times New Roman"/>
                <w:color w:val="000000"/>
                <w:sz w:val="26"/>
                <w:szCs w:val="26"/>
              </w:rPr>
              <w:t>4</w:t>
            </w:r>
            <w:r w:rsidRPr="00D66702">
              <w:rPr>
                <w:rFonts w:eastAsia="Times New Roman" w:cs="Times New Roman"/>
                <w:color w:val="000000"/>
                <w:sz w:val="26"/>
                <w:szCs w:val="26"/>
              </w:rPr>
              <w:t>/NQ-HĐND</w:t>
            </w:r>
          </w:p>
          <w:p w:rsidR="00B42D1F" w:rsidRPr="000668A4" w:rsidRDefault="00B42D1F" w:rsidP="00B42D1F">
            <w:pPr>
              <w:spacing w:before="120" w:after="120" w:line="234" w:lineRule="atLeast"/>
              <w:jc w:val="center"/>
              <w:rPr>
                <w:rFonts w:eastAsia="Times New Roman" w:cs="Times New Roman"/>
                <w:color w:val="000000"/>
                <w:sz w:val="26"/>
                <w:szCs w:val="26"/>
                <w:u w:val="single"/>
              </w:rPr>
            </w:pPr>
            <w:r w:rsidRPr="003A4ABC">
              <w:rPr>
                <w:rFonts w:eastAsia="Times New Roman" w:cs="Times New Roman"/>
                <w:b/>
                <w:sz w:val="26"/>
                <w:szCs w:val="26"/>
                <w:u w:val="single"/>
              </w:rPr>
              <w:t>DỰ THẢO</w:t>
            </w:r>
          </w:p>
        </w:tc>
        <w:tc>
          <w:tcPr>
            <w:tcW w:w="5835" w:type="dxa"/>
            <w:shd w:val="clear" w:color="auto" w:fill="FFFFFF"/>
            <w:tcMar>
              <w:top w:w="0" w:type="dxa"/>
              <w:left w:w="108" w:type="dxa"/>
              <w:bottom w:w="0" w:type="dxa"/>
              <w:right w:w="108" w:type="dxa"/>
            </w:tcMar>
            <w:hideMark/>
          </w:tcPr>
          <w:p w:rsidR="003C594E" w:rsidRPr="00D66702" w:rsidRDefault="00D66702" w:rsidP="00143BE8">
            <w:pPr>
              <w:spacing w:before="120" w:after="120" w:line="234" w:lineRule="atLeast"/>
              <w:rPr>
                <w:rFonts w:eastAsia="Times New Roman" w:cs="Times New Roman"/>
                <w:color w:val="000000"/>
                <w:sz w:val="26"/>
                <w:szCs w:val="26"/>
              </w:rPr>
            </w:pPr>
            <w:r>
              <w:rPr>
                <w:rFonts w:eastAsia="Times New Roman" w:cs="Times New Roman"/>
                <w:i/>
                <w:iCs/>
                <w:color w:val="000000"/>
                <w:sz w:val="26"/>
                <w:szCs w:val="26"/>
              </w:rPr>
              <w:t xml:space="preserve">           Đồng Nai</w:t>
            </w:r>
            <w:r w:rsidR="003C594E" w:rsidRPr="00D66702">
              <w:rPr>
                <w:rFonts w:eastAsia="Times New Roman" w:cs="Times New Roman"/>
                <w:i/>
                <w:iCs/>
                <w:color w:val="000000"/>
                <w:sz w:val="26"/>
                <w:szCs w:val="26"/>
                <w:lang w:val="vi-VN"/>
              </w:rPr>
              <w:t>, ngày </w:t>
            </w:r>
            <w:r w:rsidR="00203FAF">
              <w:rPr>
                <w:rFonts w:eastAsia="Times New Roman" w:cs="Times New Roman"/>
                <w:i/>
                <w:iCs/>
                <w:color w:val="000000"/>
                <w:sz w:val="26"/>
                <w:szCs w:val="26"/>
              </w:rPr>
              <w:t xml:space="preserve">      </w:t>
            </w:r>
            <w:r w:rsidR="003C594E" w:rsidRPr="00CE2628">
              <w:rPr>
                <w:rFonts w:eastAsia="Times New Roman" w:cs="Times New Roman"/>
                <w:i/>
                <w:iCs/>
                <w:color w:val="FF0000"/>
                <w:sz w:val="26"/>
                <w:szCs w:val="26"/>
                <w:lang w:val="vi-VN"/>
              </w:rPr>
              <w:t> </w:t>
            </w:r>
            <w:r w:rsidR="003C594E" w:rsidRPr="00203FAF">
              <w:rPr>
                <w:rFonts w:eastAsia="Times New Roman" w:cs="Times New Roman"/>
                <w:i/>
                <w:iCs/>
                <w:sz w:val="26"/>
                <w:szCs w:val="26"/>
                <w:lang w:val="vi-VN"/>
              </w:rPr>
              <w:t>tháng </w:t>
            </w:r>
            <w:r w:rsidR="00166FE2">
              <w:rPr>
                <w:rFonts w:eastAsia="Times New Roman" w:cs="Times New Roman"/>
                <w:i/>
                <w:iCs/>
                <w:sz w:val="26"/>
                <w:szCs w:val="26"/>
              </w:rPr>
              <w:t xml:space="preserve"> </w:t>
            </w:r>
            <w:r w:rsidR="00932562">
              <w:rPr>
                <w:rFonts w:eastAsia="Times New Roman" w:cs="Times New Roman"/>
                <w:i/>
                <w:iCs/>
                <w:sz w:val="26"/>
                <w:szCs w:val="26"/>
              </w:rPr>
              <w:t xml:space="preserve">    </w:t>
            </w:r>
            <w:r w:rsidR="00203FAF">
              <w:rPr>
                <w:rFonts w:eastAsia="Times New Roman" w:cs="Times New Roman"/>
                <w:i/>
                <w:iCs/>
                <w:sz w:val="26"/>
                <w:szCs w:val="26"/>
              </w:rPr>
              <w:t xml:space="preserve"> </w:t>
            </w:r>
            <w:r w:rsidR="003C594E" w:rsidRPr="00203FAF">
              <w:rPr>
                <w:rFonts w:eastAsia="Times New Roman" w:cs="Times New Roman"/>
                <w:i/>
                <w:iCs/>
                <w:sz w:val="26"/>
                <w:szCs w:val="26"/>
                <w:lang w:val="vi-VN"/>
              </w:rPr>
              <w:t> năm </w:t>
            </w:r>
            <w:r w:rsidR="00203FAF">
              <w:rPr>
                <w:rFonts w:eastAsia="Times New Roman" w:cs="Times New Roman"/>
                <w:i/>
                <w:iCs/>
                <w:sz w:val="26"/>
                <w:szCs w:val="26"/>
              </w:rPr>
              <w:t>20</w:t>
            </w:r>
            <w:r w:rsidR="00B42D1F">
              <w:rPr>
                <w:rFonts w:eastAsia="Times New Roman" w:cs="Times New Roman"/>
                <w:i/>
                <w:iCs/>
                <w:sz w:val="26"/>
                <w:szCs w:val="26"/>
              </w:rPr>
              <w:t>2</w:t>
            </w:r>
            <w:r w:rsidR="00143BE8">
              <w:rPr>
                <w:rFonts w:eastAsia="Times New Roman" w:cs="Times New Roman"/>
                <w:i/>
                <w:iCs/>
                <w:sz w:val="26"/>
                <w:szCs w:val="26"/>
              </w:rPr>
              <w:t>4</w:t>
            </w:r>
          </w:p>
        </w:tc>
      </w:tr>
    </w:tbl>
    <w:p w:rsidR="00B42D1F" w:rsidRPr="009036F0" w:rsidRDefault="00B42D1F" w:rsidP="00575A63">
      <w:pPr>
        <w:spacing w:before="60" w:after="60" w:line="240" w:lineRule="auto"/>
        <w:rPr>
          <w:rFonts w:eastAsia="Times New Roman" w:cs="Times New Roman"/>
          <w:color w:val="000000"/>
          <w:sz w:val="2"/>
          <w:szCs w:val="18"/>
        </w:rPr>
      </w:pPr>
    </w:p>
    <w:p w:rsidR="003C594E" w:rsidRPr="00E57A0F" w:rsidRDefault="003C594E" w:rsidP="00575A63">
      <w:pPr>
        <w:shd w:val="clear" w:color="auto" w:fill="FFFFFF"/>
        <w:spacing w:before="60" w:after="60" w:line="240" w:lineRule="auto"/>
        <w:jc w:val="center"/>
        <w:rPr>
          <w:rFonts w:eastAsia="Times New Roman" w:cs="Times New Roman"/>
          <w:sz w:val="28"/>
          <w:szCs w:val="28"/>
        </w:rPr>
      </w:pPr>
      <w:bookmarkStart w:id="0" w:name="_GoBack"/>
      <w:bookmarkEnd w:id="0"/>
      <w:r w:rsidRPr="00E57A0F">
        <w:rPr>
          <w:rFonts w:eastAsia="Times New Roman" w:cs="Times New Roman"/>
          <w:b/>
          <w:bCs/>
          <w:sz w:val="28"/>
          <w:szCs w:val="28"/>
          <w:lang w:val="vi-VN"/>
        </w:rPr>
        <w:t>NGHỊ QUYẾT</w:t>
      </w:r>
    </w:p>
    <w:p w:rsidR="00B42D1F" w:rsidRPr="00E57A0F" w:rsidRDefault="004935AF" w:rsidP="00575A63">
      <w:pPr>
        <w:shd w:val="clear" w:color="auto" w:fill="FFFFFF"/>
        <w:spacing w:before="60" w:after="60" w:line="240" w:lineRule="auto"/>
        <w:jc w:val="center"/>
        <w:rPr>
          <w:rFonts w:eastAsia="Times New Roman" w:cs="Times New Roman"/>
          <w:b/>
          <w:bCs/>
          <w:sz w:val="28"/>
          <w:szCs w:val="28"/>
        </w:rPr>
      </w:pPr>
      <w:proofErr w:type="spellStart"/>
      <w:r w:rsidRPr="00E57A0F">
        <w:rPr>
          <w:b/>
          <w:sz w:val="28"/>
          <w:szCs w:val="28"/>
        </w:rPr>
        <w:t>S</w:t>
      </w:r>
      <w:r w:rsidRPr="00E57A0F">
        <w:rPr>
          <w:rFonts w:eastAsia="Courier New"/>
          <w:b/>
          <w:sz w:val="28"/>
          <w:szCs w:val="28"/>
          <w:lang w:eastAsia="vi-VN"/>
        </w:rPr>
        <w:t>ửa</w:t>
      </w:r>
      <w:proofErr w:type="spellEnd"/>
      <w:r w:rsidRPr="00E57A0F">
        <w:rPr>
          <w:rFonts w:eastAsia="Courier New"/>
          <w:b/>
          <w:sz w:val="28"/>
          <w:szCs w:val="28"/>
          <w:lang w:eastAsia="vi-VN"/>
        </w:rPr>
        <w:t xml:space="preserve"> </w:t>
      </w:r>
      <w:proofErr w:type="spellStart"/>
      <w:r w:rsidRPr="00E57A0F">
        <w:rPr>
          <w:rFonts w:eastAsia="Courier New"/>
          <w:b/>
          <w:sz w:val="28"/>
          <w:szCs w:val="28"/>
          <w:lang w:eastAsia="vi-VN"/>
        </w:rPr>
        <w:t>đổ</w:t>
      </w:r>
      <w:r w:rsidR="00A60601" w:rsidRPr="00E57A0F">
        <w:rPr>
          <w:rFonts w:eastAsia="Courier New"/>
          <w:b/>
          <w:sz w:val="28"/>
          <w:szCs w:val="28"/>
          <w:lang w:eastAsia="vi-VN"/>
        </w:rPr>
        <w:t>i</w:t>
      </w:r>
      <w:proofErr w:type="spellEnd"/>
      <w:r w:rsidR="00571978" w:rsidRPr="00E57A0F">
        <w:rPr>
          <w:rFonts w:eastAsia="Courier New"/>
          <w:b/>
          <w:sz w:val="28"/>
          <w:szCs w:val="28"/>
          <w:lang w:eastAsia="vi-VN"/>
        </w:rPr>
        <w:t xml:space="preserve"> </w:t>
      </w:r>
      <w:proofErr w:type="spellStart"/>
      <w:r w:rsidR="00AF3EFA" w:rsidRPr="00E57A0F">
        <w:rPr>
          <w:rFonts w:eastAsia="Courier New"/>
          <w:b/>
          <w:sz w:val="28"/>
          <w:szCs w:val="28"/>
          <w:lang w:eastAsia="vi-VN"/>
        </w:rPr>
        <w:t>điểm</w:t>
      </w:r>
      <w:proofErr w:type="spellEnd"/>
      <w:r w:rsidR="00AF3EFA" w:rsidRPr="00E57A0F">
        <w:rPr>
          <w:rFonts w:eastAsia="Courier New"/>
          <w:b/>
          <w:sz w:val="28"/>
          <w:szCs w:val="28"/>
          <w:lang w:eastAsia="vi-VN"/>
        </w:rPr>
        <w:t xml:space="preserve"> b khoản 2 </w:t>
      </w:r>
      <w:r w:rsidRPr="00E57A0F">
        <w:rPr>
          <w:b/>
          <w:bCs/>
          <w:sz w:val="28"/>
          <w:szCs w:val="28"/>
        </w:rPr>
        <w:t>Điều 1</w:t>
      </w:r>
      <w:r w:rsidR="00B23794" w:rsidRPr="00E57A0F">
        <w:rPr>
          <w:b/>
          <w:bCs/>
          <w:sz w:val="28"/>
          <w:szCs w:val="28"/>
        </w:rPr>
        <w:t xml:space="preserve"> </w:t>
      </w:r>
      <w:r w:rsidRPr="00E57A0F">
        <w:rPr>
          <w:b/>
          <w:sz w:val="28"/>
          <w:szCs w:val="28"/>
        </w:rPr>
        <w:t xml:space="preserve">Nghị quyết số </w:t>
      </w:r>
      <w:r w:rsidRPr="00E57A0F">
        <w:rPr>
          <w:b/>
          <w:bCs/>
          <w:sz w:val="28"/>
          <w:szCs w:val="28"/>
        </w:rPr>
        <w:t xml:space="preserve">32/2022/NQ-HĐND ngày 10 tháng 12 năm 2022 của </w:t>
      </w:r>
      <w:r w:rsidR="00136436" w:rsidRPr="00E57A0F">
        <w:rPr>
          <w:b/>
          <w:bCs/>
          <w:sz w:val="28"/>
          <w:szCs w:val="28"/>
        </w:rPr>
        <w:t>Hội đồng nhân dân</w:t>
      </w:r>
      <w:r w:rsidRPr="00E57A0F">
        <w:rPr>
          <w:b/>
          <w:bCs/>
          <w:sz w:val="28"/>
          <w:szCs w:val="28"/>
        </w:rPr>
        <w:t xml:space="preserve"> tỉnh về bố trí số lượng, chính sách nhân viên thú y xã, phường, thị trấn trên địa bàn tỉnh Đồng Nai </w:t>
      </w:r>
    </w:p>
    <w:p w:rsidR="004935AF" w:rsidRPr="00E57A0F" w:rsidRDefault="004935AF" w:rsidP="00575A63">
      <w:pPr>
        <w:shd w:val="clear" w:color="auto" w:fill="FFFFFF"/>
        <w:spacing w:before="60" w:after="60" w:line="240" w:lineRule="auto"/>
        <w:jc w:val="center"/>
        <w:rPr>
          <w:rFonts w:eastAsia="Times New Roman" w:cs="Times New Roman"/>
          <w:b/>
          <w:bCs/>
          <w:sz w:val="28"/>
          <w:szCs w:val="28"/>
          <w:lang w:val="vi-VN"/>
        </w:rPr>
      </w:pPr>
      <w:r w:rsidRPr="00E57A0F">
        <w:rPr>
          <w:rFonts w:eastAsia="Times New Roman" w:cs="Times New Roman"/>
          <w:b/>
          <w:bCs/>
          <w:noProof/>
          <w:sz w:val="28"/>
          <w:szCs w:val="28"/>
        </w:rPr>
        <mc:AlternateContent>
          <mc:Choice Requires="wps">
            <w:drawing>
              <wp:anchor distT="0" distB="0" distL="114300" distR="114300" simplePos="0" relativeHeight="251661312" behindDoc="0" locked="0" layoutInCell="1" allowOverlap="1" wp14:anchorId="4A2C59B3" wp14:editId="2279F654">
                <wp:simplePos x="0" y="0"/>
                <wp:positionH relativeFrom="column">
                  <wp:posOffset>1840865</wp:posOffset>
                </wp:positionH>
                <wp:positionV relativeFrom="paragraph">
                  <wp:posOffset>21590</wp:posOffset>
                </wp:positionV>
                <wp:extent cx="2299648"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2996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1CD51B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95pt,1.7pt" to="32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xvtgEAALcDAAAOAAAAZHJzL2Uyb0RvYy54bWysU8GO0zAQvSPxD5bvNGkXrdi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" strokecolor="black [3200]" strokeweight=".5pt">
                <v:stroke joinstyle="miter"/>
              </v:line>
            </w:pict>
          </mc:Fallback>
        </mc:AlternateContent>
      </w:r>
    </w:p>
    <w:p w:rsidR="003C594E" w:rsidRPr="00E57A0F" w:rsidRDefault="003C594E" w:rsidP="00575A63">
      <w:pPr>
        <w:shd w:val="clear" w:color="auto" w:fill="FFFFFF"/>
        <w:spacing w:before="60" w:after="60" w:line="240" w:lineRule="auto"/>
        <w:jc w:val="center"/>
        <w:rPr>
          <w:rFonts w:eastAsia="Times New Roman" w:cs="Times New Roman"/>
          <w:b/>
          <w:bCs/>
          <w:sz w:val="28"/>
          <w:szCs w:val="28"/>
        </w:rPr>
      </w:pPr>
      <w:r w:rsidRPr="00E57A0F">
        <w:rPr>
          <w:rFonts w:eastAsia="Times New Roman" w:cs="Times New Roman"/>
          <w:b/>
          <w:bCs/>
          <w:sz w:val="28"/>
          <w:szCs w:val="28"/>
          <w:lang w:val="vi-VN"/>
        </w:rPr>
        <w:t xml:space="preserve">HỘI ĐỒNG NHÂN DÂN </w:t>
      </w:r>
      <w:r w:rsidR="00E30877" w:rsidRPr="00E57A0F">
        <w:rPr>
          <w:rFonts w:eastAsia="Times New Roman" w:cs="Times New Roman"/>
          <w:b/>
          <w:bCs/>
          <w:sz w:val="28"/>
          <w:szCs w:val="28"/>
        </w:rPr>
        <w:t>TỈNH ĐỒNG NAI</w:t>
      </w:r>
      <w:r w:rsidRPr="00E57A0F">
        <w:rPr>
          <w:rFonts w:eastAsia="Times New Roman" w:cs="Times New Roman"/>
          <w:b/>
          <w:bCs/>
          <w:sz w:val="28"/>
          <w:szCs w:val="28"/>
          <w:lang w:val="vi-VN"/>
        </w:rPr>
        <w:br/>
        <w:t xml:space="preserve">KHÓA X, KỲ HỌP </w:t>
      </w:r>
      <w:r w:rsidR="00B42D1F" w:rsidRPr="00E57A0F">
        <w:rPr>
          <w:rFonts w:eastAsia="Times New Roman" w:cs="Times New Roman"/>
          <w:b/>
          <w:bCs/>
          <w:sz w:val="28"/>
          <w:szCs w:val="28"/>
        </w:rPr>
        <w:t>......</w:t>
      </w:r>
    </w:p>
    <w:p w:rsidR="00203FAF" w:rsidRPr="00E57A0F" w:rsidRDefault="00203FAF" w:rsidP="00575A63">
      <w:pPr>
        <w:shd w:val="clear" w:color="auto" w:fill="FFFFFF"/>
        <w:spacing w:before="60" w:after="60" w:line="240" w:lineRule="auto"/>
        <w:rPr>
          <w:rFonts w:eastAsia="Times New Roman" w:cs="Times New Roman"/>
          <w:sz w:val="6"/>
          <w:szCs w:val="28"/>
        </w:rPr>
      </w:pPr>
    </w:p>
    <w:p w:rsidR="00336640" w:rsidRPr="00E57A0F" w:rsidRDefault="003C594E" w:rsidP="00575A63">
      <w:pPr>
        <w:shd w:val="clear" w:color="auto" w:fill="FFFFFF"/>
        <w:spacing w:before="60" w:after="60" w:line="240" w:lineRule="auto"/>
        <w:ind w:firstLine="709"/>
        <w:jc w:val="both"/>
        <w:rPr>
          <w:rFonts w:eastAsia="Times New Roman" w:cs="Times New Roman"/>
          <w:i/>
          <w:iCs/>
          <w:sz w:val="28"/>
          <w:szCs w:val="28"/>
          <w:lang w:val="vi-VN"/>
        </w:rPr>
      </w:pPr>
      <w:r w:rsidRPr="00E57A0F">
        <w:rPr>
          <w:rFonts w:eastAsia="Times New Roman" w:cs="Times New Roman"/>
          <w:i/>
          <w:iCs/>
          <w:sz w:val="28"/>
          <w:szCs w:val="28"/>
          <w:lang w:val="vi-VN"/>
        </w:rPr>
        <w:t xml:space="preserve">Căn cứ Luật Tổ chức chính quyền địa phương ngày 19 tháng 6 năm 2015; </w:t>
      </w:r>
    </w:p>
    <w:p w:rsidR="003C594E" w:rsidRPr="00E57A0F" w:rsidRDefault="00336640" w:rsidP="00575A63">
      <w:pPr>
        <w:shd w:val="clear" w:color="auto" w:fill="FFFFFF"/>
        <w:spacing w:before="60" w:after="60" w:line="240" w:lineRule="auto"/>
        <w:ind w:firstLine="709"/>
        <w:jc w:val="both"/>
        <w:rPr>
          <w:rFonts w:eastAsia="Times New Roman" w:cs="Times New Roman"/>
          <w:sz w:val="28"/>
          <w:szCs w:val="28"/>
        </w:rPr>
      </w:pPr>
      <w:r w:rsidRPr="00E57A0F">
        <w:rPr>
          <w:rFonts w:eastAsia="Times New Roman" w:cs="Times New Roman"/>
          <w:i/>
          <w:iCs/>
          <w:sz w:val="28"/>
          <w:szCs w:val="28"/>
        </w:rPr>
        <w:t xml:space="preserve">Căn cứ </w:t>
      </w:r>
      <w:r w:rsidR="003C594E" w:rsidRPr="00E57A0F">
        <w:rPr>
          <w:rFonts w:eastAsia="Times New Roman" w:cs="Times New Roman"/>
          <w:i/>
          <w:iCs/>
          <w:sz w:val="28"/>
          <w:szCs w:val="28"/>
          <w:lang w:val="vi-VN"/>
        </w:rPr>
        <w:t>Luật sửa đổi, bổ sung một số điều của Luật Tổ chức Chính phủ và Luật Tổ chức chính quyền địa phương ngày 22 tháng 11 năm 2019;</w:t>
      </w:r>
    </w:p>
    <w:p w:rsidR="00336640" w:rsidRPr="00E57A0F" w:rsidRDefault="003C594E" w:rsidP="00575A63">
      <w:pPr>
        <w:shd w:val="clear" w:color="auto" w:fill="FFFFFF"/>
        <w:spacing w:before="60" w:after="60" w:line="240" w:lineRule="auto"/>
        <w:ind w:firstLine="709"/>
        <w:jc w:val="both"/>
        <w:rPr>
          <w:rFonts w:eastAsia="Times New Roman" w:cs="Times New Roman"/>
          <w:i/>
          <w:iCs/>
          <w:spacing w:val="-6"/>
          <w:sz w:val="28"/>
          <w:szCs w:val="28"/>
          <w:lang w:val="vi-VN"/>
        </w:rPr>
      </w:pPr>
      <w:r w:rsidRPr="00E57A0F">
        <w:rPr>
          <w:rFonts w:eastAsia="Times New Roman" w:cs="Times New Roman"/>
          <w:i/>
          <w:iCs/>
          <w:spacing w:val="-6"/>
          <w:sz w:val="28"/>
          <w:szCs w:val="28"/>
          <w:lang w:val="vi-VN"/>
        </w:rPr>
        <w:t xml:space="preserve">Căn cứ Luật Ban hành văn bản quy phạm pháp luật ngày 22 tháng 6 năm 2015; </w:t>
      </w:r>
    </w:p>
    <w:p w:rsidR="003C594E" w:rsidRPr="00E57A0F" w:rsidRDefault="00336640" w:rsidP="00575A63">
      <w:pPr>
        <w:shd w:val="clear" w:color="auto" w:fill="FFFFFF"/>
        <w:spacing w:before="60" w:after="60" w:line="240" w:lineRule="auto"/>
        <w:ind w:firstLine="709"/>
        <w:jc w:val="both"/>
        <w:rPr>
          <w:rFonts w:eastAsia="Times New Roman" w:cs="Times New Roman"/>
          <w:sz w:val="28"/>
          <w:szCs w:val="28"/>
        </w:rPr>
      </w:pPr>
      <w:r w:rsidRPr="00E57A0F">
        <w:rPr>
          <w:rFonts w:eastAsia="Times New Roman" w:cs="Times New Roman"/>
          <w:i/>
          <w:iCs/>
          <w:sz w:val="28"/>
          <w:szCs w:val="28"/>
        </w:rPr>
        <w:t xml:space="preserve">Căn cứ </w:t>
      </w:r>
      <w:r w:rsidR="003C594E" w:rsidRPr="00E57A0F">
        <w:rPr>
          <w:rFonts w:eastAsia="Times New Roman" w:cs="Times New Roman"/>
          <w:i/>
          <w:iCs/>
          <w:sz w:val="28"/>
          <w:szCs w:val="28"/>
          <w:lang w:val="vi-VN"/>
        </w:rPr>
        <w:t>Luật sửa đổi, bổ sung một số điều của Luật Ban hành văn bản quy phạm pháp luật ngày 18 tháng 6 năm 2020;</w:t>
      </w:r>
    </w:p>
    <w:p w:rsidR="003C594E" w:rsidRPr="00E57A0F" w:rsidRDefault="003C594E" w:rsidP="00575A63">
      <w:pPr>
        <w:shd w:val="clear" w:color="auto" w:fill="FFFFFF"/>
        <w:spacing w:before="60" w:after="60" w:line="240" w:lineRule="auto"/>
        <w:ind w:firstLine="709"/>
        <w:jc w:val="both"/>
        <w:rPr>
          <w:rFonts w:eastAsia="Times New Roman" w:cs="Times New Roman"/>
          <w:sz w:val="28"/>
          <w:szCs w:val="28"/>
        </w:rPr>
      </w:pPr>
      <w:r w:rsidRPr="00E57A0F">
        <w:rPr>
          <w:rFonts w:eastAsia="Times New Roman" w:cs="Times New Roman"/>
          <w:i/>
          <w:iCs/>
          <w:sz w:val="28"/>
          <w:szCs w:val="28"/>
          <w:lang w:val="vi-VN"/>
        </w:rPr>
        <w:t>Căn cứ Luật Ngân sách Nhà nước ngày 25 tháng 6 năm 2015;</w:t>
      </w:r>
    </w:p>
    <w:p w:rsidR="003C594E" w:rsidRPr="00E57A0F" w:rsidRDefault="003C594E" w:rsidP="00575A63">
      <w:pPr>
        <w:shd w:val="clear" w:color="auto" w:fill="FFFFFF"/>
        <w:spacing w:before="60" w:after="60" w:line="240" w:lineRule="auto"/>
        <w:ind w:firstLine="709"/>
        <w:jc w:val="both"/>
        <w:rPr>
          <w:rFonts w:eastAsia="Times New Roman" w:cs="Times New Roman"/>
          <w:sz w:val="28"/>
          <w:szCs w:val="28"/>
        </w:rPr>
      </w:pPr>
      <w:r w:rsidRPr="00E57A0F">
        <w:rPr>
          <w:rFonts w:eastAsia="Times New Roman" w:cs="Times New Roman"/>
          <w:i/>
          <w:iCs/>
          <w:sz w:val="28"/>
          <w:szCs w:val="28"/>
          <w:lang w:val="vi-VN"/>
        </w:rPr>
        <w:t>Căn cứ Luật Th</w:t>
      </w:r>
      <w:r w:rsidRPr="00E57A0F">
        <w:rPr>
          <w:rFonts w:eastAsia="Times New Roman" w:cs="Times New Roman"/>
          <w:i/>
          <w:iCs/>
          <w:sz w:val="28"/>
          <w:szCs w:val="28"/>
        </w:rPr>
        <w:t>ú </w:t>
      </w:r>
      <w:r w:rsidRPr="00E57A0F">
        <w:rPr>
          <w:rFonts w:eastAsia="Times New Roman" w:cs="Times New Roman"/>
          <w:i/>
          <w:iCs/>
          <w:sz w:val="28"/>
          <w:szCs w:val="28"/>
          <w:lang w:val="vi-VN"/>
        </w:rPr>
        <w:t>y ngày 19 tháng 6 năm 2015;</w:t>
      </w:r>
    </w:p>
    <w:p w:rsidR="00203FAF" w:rsidRPr="00E57A0F" w:rsidRDefault="003C594E" w:rsidP="00575A63">
      <w:pPr>
        <w:shd w:val="clear" w:color="auto" w:fill="FFFFFF"/>
        <w:spacing w:before="60" w:after="60" w:line="240" w:lineRule="auto"/>
        <w:ind w:firstLine="709"/>
        <w:jc w:val="both"/>
        <w:rPr>
          <w:rFonts w:eastAsia="Times New Roman" w:cs="Times New Roman"/>
          <w:i/>
          <w:iCs/>
          <w:sz w:val="28"/>
          <w:szCs w:val="28"/>
        </w:rPr>
      </w:pPr>
      <w:r w:rsidRPr="00E57A0F">
        <w:rPr>
          <w:rFonts w:eastAsia="Times New Roman" w:cs="Times New Roman"/>
          <w:i/>
          <w:iCs/>
          <w:sz w:val="28"/>
          <w:szCs w:val="28"/>
          <w:lang w:val="vi-VN"/>
        </w:rPr>
        <w:t>Căn cứ Nghị định số </w:t>
      </w:r>
      <w:hyperlink r:id="rId6" w:tgtFrame="_blank" w:tooltip="Nghị định 35/2016/NĐ-CP" w:history="1">
        <w:r w:rsidRPr="00E57A0F">
          <w:rPr>
            <w:rFonts w:eastAsia="Times New Roman" w:cs="Times New Roman"/>
            <w:i/>
            <w:iCs/>
            <w:sz w:val="28"/>
            <w:szCs w:val="28"/>
            <w:lang w:val="vi-VN"/>
          </w:rPr>
          <w:t>35/2016/NĐ-CP</w:t>
        </w:r>
      </w:hyperlink>
      <w:r w:rsidRPr="00E57A0F">
        <w:rPr>
          <w:rFonts w:eastAsia="Times New Roman" w:cs="Times New Roman"/>
          <w:i/>
          <w:iCs/>
          <w:sz w:val="28"/>
          <w:szCs w:val="28"/>
          <w:lang w:val="vi-VN"/>
        </w:rPr>
        <w:t> ngày 15 tháng 5 năm 2016 của Chính phủ quy định chi tiết một số điều của Luật Th</w:t>
      </w:r>
      <w:r w:rsidRPr="00E57A0F">
        <w:rPr>
          <w:rFonts w:eastAsia="Times New Roman" w:cs="Times New Roman"/>
          <w:i/>
          <w:iCs/>
          <w:sz w:val="28"/>
          <w:szCs w:val="28"/>
        </w:rPr>
        <w:t>ú</w:t>
      </w:r>
      <w:r w:rsidRPr="00E57A0F">
        <w:rPr>
          <w:rFonts w:eastAsia="Times New Roman" w:cs="Times New Roman"/>
          <w:i/>
          <w:iCs/>
          <w:sz w:val="28"/>
          <w:szCs w:val="28"/>
          <w:lang w:val="vi-VN"/>
        </w:rPr>
        <w:t> y;</w:t>
      </w:r>
    </w:p>
    <w:p w:rsidR="003C594E" w:rsidRPr="00E57A0F" w:rsidRDefault="003C594E" w:rsidP="00575A63">
      <w:pPr>
        <w:shd w:val="clear" w:color="auto" w:fill="FFFFFF"/>
        <w:spacing w:before="60" w:after="60" w:line="240" w:lineRule="auto"/>
        <w:ind w:firstLine="709"/>
        <w:jc w:val="both"/>
        <w:rPr>
          <w:rFonts w:eastAsia="Times New Roman" w:cs="Times New Roman"/>
          <w:i/>
          <w:iCs/>
          <w:spacing w:val="-4"/>
          <w:sz w:val="28"/>
          <w:szCs w:val="28"/>
          <w:lang w:val="vi-VN"/>
        </w:rPr>
      </w:pPr>
      <w:r w:rsidRPr="00E57A0F">
        <w:rPr>
          <w:rFonts w:eastAsia="Times New Roman" w:cs="Times New Roman"/>
          <w:i/>
          <w:iCs/>
          <w:spacing w:val="-4"/>
          <w:sz w:val="28"/>
          <w:szCs w:val="28"/>
          <w:lang w:val="vi-VN"/>
        </w:rPr>
        <w:t>Căn cứ Nghị định số </w:t>
      </w:r>
      <w:r w:rsidRPr="00E57A0F">
        <w:rPr>
          <w:rFonts w:eastAsia="Times New Roman" w:cs="Times New Roman"/>
          <w:i/>
          <w:iCs/>
          <w:spacing w:val="-4"/>
          <w:sz w:val="28"/>
          <w:szCs w:val="28"/>
        </w:rPr>
        <w:t>1</w:t>
      </w:r>
      <w:r w:rsidRPr="00E57A0F">
        <w:rPr>
          <w:rFonts w:eastAsia="Times New Roman" w:cs="Times New Roman"/>
          <w:i/>
          <w:iCs/>
          <w:spacing w:val="-4"/>
          <w:sz w:val="28"/>
          <w:szCs w:val="28"/>
          <w:lang w:val="vi-VN"/>
        </w:rPr>
        <w:t>63/2016/NĐ-CP ngày 21 tháng 12 năm 2016 của Chính phủ về việc quy định chi tiết và hướng dẫn th</w:t>
      </w:r>
      <w:r w:rsidRPr="00E57A0F">
        <w:rPr>
          <w:rFonts w:eastAsia="Times New Roman" w:cs="Times New Roman"/>
          <w:i/>
          <w:iCs/>
          <w:spacing w:val="-4"/>
          <w:sz w:val="28"/>
          <w:szCs w:val="28"/>
        </w:rPr>
        <w:t>i </w:t>
      </w:r>
      <w:r w:rsidRPr="00E57A0F">
        <w:rPr>
          <w:rFonts w:eastAsia="Times New Roman" w:cs="Times New Roman"/>
          <w:i/>
          <w:iCs/>
          <w:spacing w:val="-4"/>
          <w:sz w:val="28"/>
          <w:szCs w:val="28"/>
          <w:lang w:val="vi-VN"/>
        </w:rPr>
        <w:t>hành Luật Ngân sách nhà nước;</w:t>
      </w:r>
    </w:p>
    <w:p w:rsidR="008329F6" w:rsidRPr="00E57A0F" w:rsidRDefault="008329F6" w:rsidP="00575A63">
      <w:pPr>
        <w:spacing w:before="60" w:after="60" w:line="240" w:lineRule="auto"/>
        <w:ind w:firstLine="709"/>
        <w:jc w:val="both"/>
        <w:rPr>
          <w:i/>
          <w:sz w:val="28"/>
          <w:szCs w:val="28"/>
        </w:rPr>
      </w:pPr>
      <w:r w:rsidRPr="00E57A0F">
        <w:rPr>
          <w:i/>
          <w:sz w:val="28"/>
          <w:szCs w:val="28"/>
        </w:rPr>
        <w:t>Căn cứ Nghị định số 33/2023/NĐ-CP ngày 10 tháng 6 năm 2023 của Chính phủ quy định về cán bộ, công chức cấp xã và người hoạt động không chuyên trách cấp xã ở thôn, tổ dân phố</w:t>
      </w:r>
      <w:r w:rsidR="00B6764A" w:rsidRPr="00E57A0F">
        <w:rPr>
          <w:i/>
          <w:sz w:val="28"/>
          <w:szCs w:val="28"/>
        </w:rPr>
        <w:t>;</w:t>
      </w:r>
    </w:p>
    <w:p w:rsidR="003C594E" w:rsidRPr="00E57A0F" w:rsidRDefault="003C594E" w:rsidP="00575A63">
      <w:pPr>
        <w:shd w:val="clear" w:color="auto" w:fill="FFFFFF"/>
        <w:spacing w:before="60" w:after="60" w:line="240" w:lineRule="auto"/>
        <w:ind w:firstLine="709"/>
        <w:jc w:val="both"/>
        <w:rPr>
          <w:rFonts w:eastAsia="Times New Roman" w:cs="Times New Roman"/>
          <w:i/>
          <w:iCs/>
          <w:sz w:val="28"/>
          <w:szCs w:val="28"/>
          <w:lang w:val="vi-VN"/>
        </w:rPr>
      </w:pPr>
      <w:r w:rsidRPr="00E57A0F">
        <w:rPr>
          <w:rFonts w:eastAsia="Times New Roman" w:cs="Times New Roman"/>
          <w:i/>
          <w:iCs/>
          <w:sz w:val="28"/>
          <w:szCs w:val="28"/>
          <w:lang w:val="vi-VN"/>
        </w:rPr>
        <w:t>Căn cứ Thông tư số </w:t>
      </w:r>
      <w:r w:rsidR="00954829" w:rsidRPr="00E57A0F">
        <w:fldChar w:fldCharType="begin"/>
      </w:r>
      <w:r w:rsidR="00954829" w:rsidRPr="00E57A0F">
        <w:instrText xml:space="preserve"> HYPERLINK "https://thuvienphapluat.vn/van-ban/linh-vuc-khac/thong-tu-29-2016-tt-bnnptnn-tieu-chuan-nhan-vien-thu-y-xa-phuong-thi-tran-319388.aspx" \t "_blank" \o "Thông tư 29/2016/TT-BNNPTNT" </w:instrText>
      </w:r>
      <w:r w:rsidR="00954829" w:rsidRPr="00E57A0F">
        <w:fldChar w:fldCharType="separate"/>
      </w:r>
      <w:r w:rsidRPr="00E57A0F">
        <w:rPr>
          <w:rFonts w:eastAsia="Times New Roman" w:cs="Times New Roman"/>
          <w:i/>
          <w:iCs/>
          <w:sz w:val="28"/>
          <w:szCs w:val="28"/>
          <w:lang w:val="vi-VN"/>
        </w:rPr>
        <w:t>29/2016/TT-BNNPTNT</w:t>
      </w:r>
      <w:r w:rsidR="00954829" w:rsidRPr="00E57A0F">
        <w:rPr>
          <w:rFonts w:eastAsia="Times New Roman" w:cs="Times New Roman"/>
          <w:i/>
          <w:iCs/>
          <w:sz w:val="28"/>
          <w:szCs w:val="28"/>
          <w:lang w:val="vi-VN"/>
        </w:rPr>
        <w:fldChar w:fldCharType="end"/>
      </w:r>
      <w:r w:rsidRPr="00E57A0F">
        <w:rPr>
          <w:rFonts w:eastAsia="Times New Roman" w:cs="Times New Roman"/>
          <w:i/>
          <w:iCs/>
          <w:sz w:val="28"/>
          <w:szCs w:val="28"/>
          <w:lang w:val="vi-VN"/>
        </w:rPr>
        <w:t xml:space="preserve"> ngày 05 tháng 8 năm 2016 của </w:t>
      </w:r>
      <w:r w:rsidR="00B42D1F" w:rsidRPr="00E57A0F">
        <w:rPr>
          <w:rFonts w:eastAsia="Times New Roman" w:cs="Times New Roman"/>
          <w:i/>
          <w:iCs/>
          <w:sz w:val="28"/>
          <w:szCs w:val="28"/>
        </w:rPr>
        <w:t xml:space="preserve">Bộ trưởng </w:t>
      </w:r>
      <w:r w:rsidRPr="00E57A0F">
        <w:rPr>
          <w:rFonts w:eastAsia="Times New Roman" w:cs="Times New Roman"/>
          <w:i/>
          <w:iCs/>
          <w:sz w:val="28"/>
          <w:szCs w:val="28"/>
          <w:lang w:val="vi-VN"/>
        </w:rPr>
        <w:t>Bộ Nông nghiệp và Phát triển Nông thôn ban hành quy định tiêu chuẩn đối với nhân viên th</w:t>
      </w:r>
      <w:r w:rsidRPr="00E57A0F">
        <w:rPr>
          <w:rFonts w:eastAsia="Times New Roman" w:cs="Times New Roman"/>
          <w:i/>
          <w:iCs/>
          <w:sz w:val="28"/>
          <w:szCs w:val="28"/>
        </w:rPr>
        <w:t>ú </w:t>
      </w:r>
      <w:r w:rsidRPr="00E57A0F">
        <w:rPr>
          <w:rFonts w:eastAsia="Times New Roman" w:cs="Times New Roman"/>
          <w:i/>
          <w:iCs/>
          <w:sz w:val="28"/>
          <w:szCs w:val="28"/>
          <w:lang w:val="vi-VN"/>
        </w:rPr>
        <w:t>y cấp xã;</w:t>
      </w:r>
    </w:p>
    <w:p w:rsidR="003C594E" w:rsidRPr="00E57A0F" w:rsidRDefault="003C594E" w:rsidP="00575A63">
      <w:pPr>
        <w:shd w:val="clear" w:color="auto" w:fill="FFFFFF"/>
        <w:spacing w:before="60" w:after="60" w:line="240" w:lineRule="auto"/>
        <w:ind w:firstLine="709"/>
        <w:jc w:val="both"/>
        <w:rPr>
          <w:rFonts w:eastAsia="Times New Roman" w:cs="Times New Roman"/>
          <w:i/>
          <w:iCs/>
          <w:spacing w:val="-2"/>
          <w:sz w:val="28"/>
          <w:szCs w:val="28"/>
        </w:rPr>
      </w:pPr>
      <w:r w:rsidRPr="00E57A0F">
        <w:rPr>
          <w:rFonts w:eastAsia="Times New Roman" w:cs="Times New Roman"/>
          <w:i/>
          <w:iCs/>
          <w:spacing w:val="-2"/>
          <w:sz w:val="28"/>
          <w:szCs w:val="28"/>
          <w:lang w:val="vi-VN"/>
        </w:rPr>
        <w:t xml:space="preserve">Xét Tờ trình số </w:t>
      </w:r>
      <w:r w:rsidR="00203FAF" w:rsidRPr="00E57A0F">
        <w:rPr>
          <w:rFonts w:eastAsia="Times New Roman" w:cs="Times New Roman"/>
          <w:i/>
          <w:iCs/>
          <w:spacing w:val="-2"/>
          <w:sz w:val="28"/>
          <w:szCs w:val="28"/>
        </w:rPr>
        <w:t>……..</w:t>
      </w:r>
      <w:r w:rsidRPr="00E57A0F">
        <w:rPr>
          <w:rFonts w:eastAsia="Times New Roman" w:cs="Times New Roman"/>
          <w:i/>
          <w:iCs/>
          <w:spacing w:val="-2"/>
          <w:sz w:val="28"/>
          <w:szCs w:val="28"/>
          <w:lang w:val="vi-VN"/>
        </w:rPr>
        <w:t xml:space="preserve">/TTr-UBND ngày </w:t>
      </w:r>
      <w:r w:rsidR="00203FAF" w:rsidRPr="00E57A0F">
        <w:rPr>
          <w:rFonts w:eastAsia="Times New Roman" w:cs="Times New Roman"/>
          <w:i/>
          <w:iCs/>
          <w:spacing w:val="-2"/>
          <w:sz w:val="28"/>
          <w:szCs w:val="28"/>
        </w:rPr>
        <w:t>….</w:t>
      </w:r>
      <w:r w:rsidRPr="00E57A0F">
        <w:rPr>
          <w:rFonts w:eastAsia="Times New Roman" w:cs="Times New Roman"/>
          <w:i/>
          <w:iCs/>
          <w:spacing w:val="-2"/>
          <w:sz w:val="28"/>
          <w:szCs w:val="28"/>
          <w:lang w:val="vi-VN"/>
        </w:rPr>
        <w:t xml:space="preserve"> tháng </w:t>
      </w:r>
      <w:r w:rsidR="00203FAF" w:rsidRPr="00E57A0F">
        <w:rPr>
          <w:rFonts w:eastAsia="Times New Roman" w:cs="Times New Roman"/>
          <w:i/>
          <w:iCs/>
          <w:spacing w:val="-2"/>
          <w:sz w:val="28"/>
          <w:szCs w:val="28"/>
        </w:rPr>
        <w:t>….</w:t>
      </w:r>
      <w:r w:rsidRPr="00E57A0F">
        <w:rPr>
          <w:rFonts w:eastAsia="Times New Roman" w:cs="Times New Roman"/>
          <w:i/>
          <w:iCs/>
          <w:spacing w:val="-2"/>
          <w:sz w:val="28"/>
          <w:szCs w:val="28"/>
          <w:lang w:val="vi-VN"/>
        </w:rPr>
        <w:t xml:space="preserve"> năm 202</w:t>
      </w:r>
      <w:r w:rsidR="005C255E" w:rsidRPr="00E57A0F">
        <w:rPr>
          <w:rFonts w:eastAsia="Times New Roman" w:cs="Times New Roman"/>
          <w:i/>
          <w:iCs/>
          <w:spacing w:val="-2"/>
          <w:sz w:val="28"/>
          <w:szCs w:val="28"/>
        </w:rPr>
        <w:t>4</w:t>
      </w:r>
      <w:r w:rsidRPr="00E57A0F">
        <w:rPr>
          <w:rFonts w:eastAsia="Times New Roman" w:cs="Times New Roman"/>
          <w:i/>
          <w:iCs/>
          <w:spacing w:val="-2"/>
          <w:sz w:val="28"/>
          <w:szCs w:val="28"/>
          <w:lang w:val="vi-VN"/>
        </w:rPr>
        <w:t xml:space="preserve"> của Ủy ban nhân dân </w:t>
      </w:r>
      <w:r w:rsidR="00203FAF" w:rsidRPr="00E57A0F">
        <w:rPr>
          <w:rFonts w:eastAsia="Times New Roman" w:cs="Times New Roman"/>
          <w:i/>
          <w:iCs/>
          <w:spacing w:val="-2"/>
          <w:sz w:val="28"/>
          <w:szCs w:val="28"/>
        </w:rPr>
        <w:t xml:space="preserve">tỉnh </w:t>
      </w:r>
      <w:r w:rsidRPr="00E57A0F">
        <w:rPr>
          <w:rFonts w:eastAsia="Times New Roman" w:cs="Times New Roman"/>
          <w:i/>
          <w:iCs/>
          <w:spacing w:val="-2"/>
          <w:sz w:val="28"/>
          <w:szCs w:val="28"/>
          <w:lang w:val="vi-VN"/>
        </w:rPr>
        <w:t xml:space="preserve">về việc đề nghị ban hành Nghị quyết </w:t>
      </w:r>
      <w:r w:rsidR="005C255E" w:rsidRPr="00E57A0F">
        <w:rPr>
          <w:rFonts w:eastAsia="Courier New"/>
          <w:i/>
          <w:spacing w:val="-2"/>
          <w:sz w:val="28"/>
          <w:szCs w:val="28"/>
          <w:lang w:eastAsia="vi-VN"/>
        </w:rPr>
        <w:t>sửa đổ</w:t>
      </w:r>
      <w:r w:rsidR="0008410E" w:rsidRPr="00E57A0F">
        <w:rPr>
          <w:rFonts w:eastAsia="Courier New"/>
          <w:i/>
          <w:spacing w:val="-2"/>
          <w:sz w:val="28"/>
          <w:szCs w:val="28"/>
          <w:lang w:eastAsia="vi-VN"/>
        </w:rPr>
        <w:t xml:space="preserve">i </w:t>
      </w:r>
      <w:r w:rsidR="00136436" w:rsidRPr="00E57A0F">
        <w:rPr>
          <w:rFonts w:eastAsia="Courier New"/>
          <w:i/>
          <w:spacing w:val="-2"/>
          <w:sz w:val="28"/>
          <w:szCs w:val="28"/>
          <w:lang w:eastAsia="vi-VN"/>
        </w:rPr>
        <w:t xml:space="preserve">điểm b khoản 2 </w:t>
      </w:r>
      <w:r w:rsidR="000D47CC" w:rsidRPr="00E57A0F">
        <w:rPr>
          <w:rFonts w:eastAsia="Courier New"/>
          <w:i/>
          <w:spacing w:val="-2"/>
          <w:sz w:val="28"/>
          <w:szCs w:val="28"/>
          <w:lang w:eastAsia="vi-VN"/>
        </w:rPr>
        <w:t>Điều 1 củ</w:t>
      </w:r>
      <w:r w:rsidR="00C54C73" w:rsidRPr="00E57A0F">
        <w:rPr>
          <w:rFonts w:eastAsia="Courier New"/>
          <w:i/>
          <w:spacing w:val="-2"/>
          <w:sz w:val="28"/>
          <w:szCs w:val="28"/>
          <w:lang w:eastAsia="vi-VN"/>
        </w:rPr>
        <w:t xml:space="preserve">a </w:t>
      </w:r>
      <w:r w:rsidR="005C255E" w:rsidRPr="00E57A0F">
        <w:rPr>
          <w:i/>
          <w:spacing w:val="-2"/>
          <w:sz w:val="28"/>
          <w:szCs w:val="28"/>
        </w:rPr>
        <w:t xml:space="preserve">Nghị quyết số </w:t>
      </w:r>
      <w:r w:rsidR="005C255E" w:rsidRPr="00E57A0F">
        <w:rPr>
          <w:bCs/>
          <w:i/>
          <w:spacing w:val="-2"/>
          <w:sz w:val="28"/>
          <w:szCs w:val="28"/>
        </w:rPr>
        <w:t xml:space="preserve">32/2022/NQ-HĐND ngày 10 tháng 12 năm 2022 của </w:t>
      </w:r>
      <w:r w:rsidR="00AF3EFA" w:rsidRPr="00E57A0F">
        <w:rPr>
          <w:bCs/>
          <w:i/>
          <w:spacing w:val="-2"/>
          <w:sz w:val="28"/>
          <w:szCs w:val="28"/>
        </w:rPr>
        <w:t>Hội đồng nhân dân</w:t>
      </w:r>
      <w:r w:rsidR="005C255E" w:rsidRPr="00E57A0F">
        <w:rPr>
          <w:bCs/>
          <w:i/>
          <w:spacing w:val="-2"/>
          <w:sz w:val="28"/>
          <w:szCs w:val="28"/>
        </w:rPr>
        <w:t xml:space="preserve"> tỉnh về bố trí số lượng, chính sách nhân viên thú y xã, phường, thị trấn trên địa bàn tỉnh Đồng Nai</w:t>
      </w:r>
      <w:r w:rsidRPr="00E57A0F">
        <w:rPr>
          <w:rFonts w:eastAsia="Times New Roman" w:cs="Times New Roman"/>
          <w:i/>
          <w:iCs/>
          <w:spacing w:val="-2"/>
          <w:sz w:val="28"/>
          <w:szCs w:val="28"/>
          <w:lang w:val="vi-VN"/>
        </w:rPr>
        <w:t>; Báo cáo thẩm tra của Ban Pháp chế Hội đồng nh</w:t>
      </w:r>
      <w:r w:rsidRPr="00E57A0F">
        <w:rPr>
          <w:rFonts w:eastAsia="Times New Roman" w:cs="Times New Roman"/>
          <w:i/>
          <w:iCs/>
          <w:spacing w:val="-2"/>
          <w:sz w:val="28"/>
          <w:szCs w:val="28"/>
        </w:rPr>
        <w:t>â</w:t>
      </w:r>
      <w:r w:rsidRPr="00E57A0F">
        <w:rPr>
          <w:rFonts w:eastAsia="Times New Roman" w:cs="Times New Roman"/>
          <w:i/>
          <w:iCs/>
          <w:spacing w:val="-2"/>
          <w:sz w:val="28"/>
          <w:szCs w:val="28"/>
          <w:lang w:val="vi-VN"/>
        </w:rPr>
        <w:t xml:space="preserve">n dân </w:t>
      </w:r>
      <w:r w:rsidR="00203FAF" w:rsidRPr="00E57A0F">
        <w:rPr>
          <w:rFonts w:eastAsia="Times New Roman" w:cs="Times New Roman"/>
          <w:i/>
          <w:iCs/>
          <w:spacing w:val="-2"/>
          <w:sz w:val="28"/>
          <w:szCs w:val="28"/>
        </w:rPr>
        <w:t>tỉnh</w:t>
      </w:r>
      <w:r w:rsidRPr="00E57A0F">
        <w:rPr>
          <w:rFonts w:eastAsia="Times New Roman" w:cs="Times New Roman"/>
          <w:i/>
          <w:iCs/>
          <w:spacing w:val="-2"/>
          <w:sz w:val="28"/>
          <w:szCs w:val="28"/>
          <w:lang w:val="vi-VN"/>
        </w:rPr>
        <w:t>; ý kiến th</w:t>
      </w:r>
      <w:r w:rsidRPr="00E57A0F">
        <w:rPr>
          <w:rFonts w:eastAsia="Times New Roman" w:cs="Times New Roman"/>
          <w:i/>
          <w:iCs/>
          <w:spacing w:val="-2"/>
          <w:sz w:val="28"/>
          <w:szCs w:val="28"/>
        </w:rPr>
        <w:t>ả</w:t>
      </w:r>
      <w:r w:rsidRPr="00E57A0F">
        <w:rPr>
          <w:rFonts w:eastAsia="Times New Roman" w:cs="Times New Roman"/>
          <w:i/>
          <w:iCs/>
          <w:spacing w:val="-2"/>
          <w:sz w:val="28"/>
          <w:szCs w:val="28"/>
          <w:lang w:val="vi-VN"/>
        </w:rPr>
        <w:t>o luận của các đại biểu Hội đồn</w:t>
      </w:r>
      <w:r w:rsidR="00046B3B" w:rsidRPr="00E57A0F">
        <w:rPr>
          <w:rFonts w:eastAsia="Times New Roman" w:cs="Times New Roman"/>
          <w:i/>
          <w:iCs/>
          <w:spacing w:val="-2"/>
          <w:sz w:val="28"/>
          <w:szCs w:val="28"/>
          <w:lang w:val="vi-VN"/>
        </w:rPr>
        <w:t xml:space="preserve">g nhân dân </w:t>
      </w:r>
      <w:r w:rsidR="00270EAD" w:rsidRPr="00E57A0F">
        <w:rPr>
          <w:rFonts w:eastAsia="Times New Roman" w:cs="Times New Roman"/>
          <w:i/>
          <w:iCs/>
          <w:spacing w:val="-2"/>
          <w:sz w:val="28"/>
          <w:szCs w:val="28"/>
        </w:rPr>
        <w:t>tỉnh</w:t>
      </w:r>
      <w:r w:rsidR="00270EAD" w:rsidRPr="00E57A0F">
        <w:rPr>
          <w:rFonts w:eastAsia="Times New Roman" w:cs="Times New Roman"/>
          <w:i/>
          <w:iCs/>
          <w:spacing w:val="-2"/>
          <w:sz w:val="28"/>
          <w:szCs w:val="28"/>
          <w:lang w:val="vi-VN"/>
        </w:rPr>
        <w:t xml:space="preserve"> tại kỳ họp</w:t>
      </w:r>
      <w:r w:rsidR="00270EAD" w:rsidRPr="00E57A0F">
        <w:rPr>
          <w:rFonts w:eastAsia="Times New Roman" w:cs="Times New Roman"/>
          <w:i/>
          <w:iCs/>
          <w:spacing w:val="-2"/>
          <w:sz w:val="28"/>
          <w:szCs w:val="28"/>
        </w:rPr>
        <w:t>.</w:t>
      </w:r>
    </w:p>
    <w:p w:rsidR="00B6764A" w:rsidRPr="00E57A0F" w:rsidRDefault="00B6764A" w:rsidP="00575A63">
      <w:pPr>
        <w:shd w:val="clear" w:color="auto" w:fill="FFFFFF"/>
        <w:spacing w:before="60" w:after="60" w:line="240" w:lineRule="auto"/>
        <w:ind w:firstLine="709"/>
        <w:jc w:val="both"/>
        <w:rPr>
          <w:rFonts w:eastAsia="Times New Roman" w:cs="Times New Roman"/>
          <w:bCs/>
          <w:noProof/>
          <w:spacing w:val="-2"/>
          <w:sz w:val="28"/>
          <w:szCs w:val="28"/>
        </w:rPr>
      </w:pPr>
    </w:p>
    <w:p w:rsidR="003C594E" w:rsidRPr="00E57A0F" w:rsidRDefault="003C594E" w:rsidP="00575A63">
      <w:pPr>
        <w:shd w:val="clear" w:color="auto" w:fill="FFFFFF"/>
        <w:spacing w:before="60" w:after="60" w:line="240" w:lineRule="auto"/>
        <w:ind w:firstLine="709"/>
        <w:jc w:val="center"/>
        <w:rPr>
          <w:rFonts w:eastAsia="Times New Roman" w:cs="Times New Roman"/>
          <w:sz w:val="28"/>
          <w:szCs w:val="28"/>
        </w:rPr>
      </w:pPr>
      <w:r w:rsidRPr="00E57A0F">
        <w:rPr>
          <w:rFonts w:eastAsia="Times New Roman" w:cs="Times New Roman"/>
          <w:b/>
          <w:bCs/>
          <w:sz w:val="28"/>
          <w:szCs w:val="28"/>
          <w:lang w:val="vi-VN"/>
        </w:rPr>
        <w:t>QUYẾT NGHỊ:</w:t>
      </w:r>
    </w:p>
    <w:p w:rsidR="003C594E" w:rsidRPr="00E57A0F" w:rsidRDefault="006F1EF8" w:rsidP="00575A63">
      <w:pPr>
        <w:shd w:val="clear" w:color="auto" w:fill="FFFFFF"/>
        <w:spacing w:before="60" w:after="60" w:line="240" w:lineRule="auto"/>
        <w:ind w:firstLine="709"/>
        <w:jc w:val="both"/>
        <w:rPr>
          <w:b/>
          <w:bCs/>
          <w:sz w:val="28"/>
          <w:szCs w:val="28"/>
        </w:rPr>
      </w:pPr>
      <w:r w:rsidRPr="00E57A0F">
        <w:rPr>
          <w:b/>
          <w:sz w:val="28"/>
          <w:szCs w:val="28"/>
        </w:rPr>
        <w:t xml:space="preserve">Điều 1. </w:t>
      </w:r>
      <w:r w:rsidR="00250988" w:rsidRPr="00E57A0F">
        <w:rPr>
          <w:b/>
          <w:sz w:val="28"/>
          <w:szCs w:val="28"/>
        </w:rPr>
        <w:t>S</w:t>
      </w:r>
      <w:r w:rsidR="00250988" w:rsidRPr="00E57A0F">
        <w:rPr>
          <w:rFonts w:eastAsia="Courier New"/>
          <w:b/>
          <w:sz w:val="28"/>
          <w:szCs w:val="28"/>
          <w:lang w:eastAsia="vi-VN"/>
        </w:rPr>
        <w:t>ửa đổi</w:t>
      </w:r>
      <w:r w:rsidR="00BD1EC6" w:rsidRPr="00E57A0F">
        <w:rPr>
          <w:rFonts w:eastAsia="Courier New"/>
          <w:b/>
          <w:sz w:val="28"/>
          <w:szCs w:val="28"/>
          <w:lang w:eastAsia="vi-VN"/>
        </w:rPr>
        <w:t xml:space="preserve"> điểm</w:t>
      </w:r>
      <w:r w:rsidR="00F3740D" w:rsidRPr="00E57A0F">
        <w:rPr>
          <w:rFonts w:eastAsia="Courier New"/>
          <w:b/>
          <w:sz w:val="28"/>
          <w:szCs w:val="28"/>
          <w:lang w:eastAsia="vi-VN"/>
        </w:rPr>
        <w:t xml:space="preserve"> </w:t>
      </w:r>
      <w:r w:rsidR="00136436" w:rsidRPr="00E57A0F">
        <w:rPr>
          <w:rFonts w:eastAsia="Courier New"/>
          <w:b/>
          <w:sz w:val="28"/>
          <w:szCs w:val="28"/>
          <w:lang w:eastAsia="vi-VN"/>
        </w:rPr>
        <w:t>b</w:t>
      </w:r>
      <w:r w:rsidR="00BD1EC6" w:rsidRPr="00E57A0F">
        <w:rPr>
          <w:rFonts w:eastAsia="Courier New"/>
          <w:b/>
          <w:sz w:val="28"/>
          <w:szCs w:val="28"/>
          <w:lang w:eastAsia="vi-VN"/>
        </w:rPr>
        <w:t xml:space="preserve"> khoản 2 </w:t>
      </w:r>
      <w:r w:rsidR="00494E7C" w:rsidRPr="00E57A0F">
        <w:rPr>
          <w:b/>
          <w:bCs/>
          <w:sz w:val="28"/>
          <w:szCs w:val="28"/>
        </w:rPr>
        <w:t>Điều 1</w:t>
      </w:r>
      <w:r w:rsidR="000F016D" w:rsidRPr="00E57A0F">
        <w:rPr>
          <w:b/>
          <w:bCs/>
          <w:sz w:val="28"/>
          <w:szCs w:val="28"/>
        </w:rPr>
        <w:t xml:space="preserve"> </w:t>
      </w:r>
      <w:r w:rsidR="00250988" w:rsidRPr="00E57A0F">
        <w:rPr>
          <w:b/>
          <w:sz w:val="28"/>
          <w:szCs w:val="28"/>
        </w:rPr>
        <w:t xml:space="preserve">Nghị quyết số </w:t>
      </w:r>
      <w:r w:rsidR="00250988" w:rsidRPr="00E57A0F">
        <w:rPr>
          <w:b/>
          <w:bCs/>
          <w:sz w:val="28"/>
          <w:szCs w:val="28"/>
        </w:rPr>
        <w:t xml:space="preserve">32/2022/NQ-HĐND ngày 10 tháng 12 năm 2022 của </w:t>
      </w:r>
      <w:r w:rsidR="00066D07" w:rsidRPr="00E57A0F">
        <w:rPr>
          <w:b/>
          <w:bCs/>
          <w:sz w:val="28"/>
          <w:szCs w:val="28"/>
        </w:rPr>
        <w:t>Hội đồng nhân dân</w:t>
      </w:r>
      <w:r w:rsidR="00250988" w:rsidRPr="00E57A0F">
        <w:rPr>
          <w:b/>
          <w:bCs/>
          <w:sz w:val="28"/>
          <w:szCs w:val="28"/>
        </w:rPr>
        <w:t xml:space="preserve"> tỉnh về bố trí số </w:t>
      </w:r>
      <w:r w:rsidR="00250988" w:rsidRPr="00E57A0F">
        <w:rPr>
          <w:b/>
          <w:bCs/>
          <w:sz w:val="28"/>
          <w:szCs w:val="28"/>
        </w:rPr>
        <w:lastRenderedPageBreak/>
        <w:t>lượng, chính sách nhân viên thú y xã, phường, thị trấn trên địa bàn tỉnh Đồng Nai</w:t>
      </w:r>
      <w:r w:rsidR="00BD1EC6" w:rsidRPr="00E57A0F">
        <w:rPr>
          <w:b/>
          <w:bCs/>
          <w:sz w:val="28"/>
          <w:szCs w:val="28"/>
        </w:rPr>
        <w:t xml:space="preserve"> như sau</w:t>
      </w:r>
      <w:r w:rsidR="00F3740D" w:rsidRPr="00E57A0F">
        <w:rPr>
          <w:b/>
          <w:bCs/>
          <w:sz w:val="28"/>
          <w:szCs w:val="28"/>
        </w:rPr>
        <w:t>:</w:t>
      </w:r>
    </w:p>
    <w:p w:rsidR="00250988" w:rsidRPr="00E57A0F" w:rsidRDefault="00BD1EC6" w:rsidP="00575A63">
      <w:pPr>
        <w:shd w:val="clear" w:color="auto" w:fill="FFFFFF"/>
        <w:spacing w:before="60" w:after="60" w:line="240" w:lineRule="auto"/>
        <w:ind w:firstLine="709"/>
        <w:jc w:val="both"/>
        <w:rPr>
          <w:rFonts w:eastAsia="Times New Roman" w:cs="Times New Roman"/>
          <w:b/>
          <w:i/>
          <w:sz w:val="28"/>
          <w:szCs w:val="28"/>
        </w:rPr>
      </w:pPr>
      <w:r w:rsidRPr="00E57A0F">
        <w:rPr>
          <w:i/>
          <w:sz w:val="28"/>
          <w:szCs w:val="28"/>
          <w:lang w:val="it-IT" w:eastAsia="ko-KR"/>
        </w:rPr>
        <w:t xml:space="preserve"> </w:t>
      </w:r>
      <w:r w:rsidR="008A45FC" w:rsidRPr="00E57A0F">
        <w:rPr>
          <w:i/>
          <w:sz w:val="28"/>
          <w:szCs w:val="28"/>
          <w:lang w:val="it-IT" w:eastAsia="ko-KR"/>
        </w:rPr>
        <w:t>“b)</w:t>
      </w:r>
      <w:r w:rsidR="00DE0717" w:rsidRPr="00E57A0F">
        <w:rPr>
          <w:i/>
          <w:sz w:val="28"/>
          <w:szCs w:val="28"/>
          <w:lang w:val="it-IT" w:eastAsia="ko-KR"/>
        </w:rPr>
        <w:t>Chế độ chính sách</w:t>
      </w:r>
      <w:r w:rsidR="00BD2018" w:rsidRPr="00E57A0F">
        <w:rPr>
          <w:i/>
          <w:sz w:val="28"/>
          <w:szCs w:val="28"/>
          <w:lang w:val="it-IT" w:eastAsia="ko-KR"/>
        </w:rPr>
        <w:t>:</w:t>
      </w:r>
      <w:r w:rsidR="008A45FC" w:rsidRPr="00E57A0F">
        <w:rPr>
          <w:i/>
          <w:sz w:val="28"/>
          <w:szCs w:val="28"/>
          <w:lang w:val="it-IT" w:eastAsia="ko-KR"/>
        </w:rPr>
        <w:t xml:space="preserve"> </w:t>
      </w:r>
      <w:r w:rsidR="00BF427A" w:rsidRPr="00E57A0F">
        <w:rPr>
          <w:i/>
          <w:sz w:val="28"/>
          <w:szCs w:val="28"/>
          <w:lang w:val="it-IT" w:eastAsia="ko-KR"/>
        </w:rPr>
        <w:t xml:space="preserve">Nhân viên thú y cấp xã được hưởng chế độ như người hoạt động không chuyên trách </w:t>
      </w:r>
      <w:r w:rsidR="005265AD" w:rsidRPr="00E57A0F">
        <w:rPr>
          <w:i/>
          <w:sz w:val="28"/>
          <w:szCs w:val="28"/>
          <w:lang w:val="it-IT" w:eastAsia="ko-KR"/>
        </w:rPr>
        <w:t xml:space="preserve">cấp xã </w:t>
      </w:r>
      <w:r w:rsidR="00BF427A" w:rsidRPr="00E57A0F">
        <w:rPr>
          <w:i/>
          <w:sz w:val="28"/>
          <w:szCs w:val="28"/>
          <w:lang w:val="it-IT" w:eastAsia="ko-KR"/>
        </w:rPr>
        <w:t>theo quy định tại</w:t>
      </w:r>
      <w:r w:rsidR="00833E43" w:rsidRPr="00E57A0F">
        <w:rPr>
          <w:i/>
          <w:sz w:val="28"/>
          <w:szCs w:val="28"/>
          <w:lang w:val="it-IT" w:eastAsia="ko-KR"/>
        </w:rPr>
        <w:t xml:space="preserve"> khoản 1 Điều 34 </w:t>
      </w:r>
      <w:proofErr w:type="spellStart"/>
      <w:r w:rsidR="00BF427A" w:rsidRPr="00E57A0F">
        <w:rPr>
          <w:i/>
          <w:sz w:val="28"/>
          <w:szCs w:val="28"/>
        </w:rPr>
        <w:t>Nghị</w:t>
      </w:r>
      <w:proofErr w:type="spellEnd"/>
      <w:r w:rsidR="00BF427A" w:rsidRPr="00E57A0F">
        <w:rPr>
          <w:i/>
          <w:sz w:val="28"/>
          <w:szCs w:val="28"/>
        </w:rPr>
        <w:t xml:space="preserve"> </w:t>
      </w:r>
      <w:proofErr w:type="spellStart"/>
      <w:r w:rsidR="00BF427A" w:rsidRPr="00E57A0F">
        <w:rPr>
          <w:i/>
          <w:sz w:val="28"/>
          <w:szCs w:val="28"/>
        </w:rPr>
        <w:t>định</w:t>
      </w:r>
      <w:proofErr w:type="spellEnd"/>
      <w:r w:rsidR="00BF427A" w:rsidRPr="00E57A0F">
        <w:rPr>
          <w:i/>
          <w:sz w:val="28"/>
          <w:szCs w:val="28"/>
        </w:rPr>
        <w:t xml:space="preserve"> </w:t>
      </w:r>
      <w:proofErr w:type="spellStart"/>
      <w:r w:rsidR="00BF427A" w:rsidRPr="00E57A0F">
        <w:rPr>
          <w:i/>
          <w:sz w:val="28"/>
          <w:szCs w:val="28"/>
        </w:rPr>
        <w:t>số</w:t>
      </w:r>
      <w:proofErr w:type="spellEnd"/>
      <w:r w:rsidR="00BF427A" w:rsidRPr="00E57A0F">
        <w:rPr>
          <w:i/>
          <w:sz w:val="28"/>
          <w:szCs w:val="28"/>
        </w:rPr>
        <w:t xml:space="preserve"> 33/2023/NĐ-CP </w:t>
      </w:r>
      <w:proofErr w:type="spellStart"/>
      <w:r w:rsidR="00BF427A" w:rsidRPr="00E57A0F">
        <w:rPr>
          <w:i/>
          <w:sz w:val="28"/>
          <w:szCs w:val="28"/>
        </w:rPr>
        <w:t>ngày</w:t>
      </w:r>
      <w:proofErr w:type="spellEnd"/>
      <w:r w:rsidR="00BF427A" w:rsidRPr="00E57A0F">
        <w:rPr>
          <w:i/>
          <w:sz w:val="28"/>
          <w:szCs w:val="28"/>
        </w:rPr>
        <w:t xml:space="preserve"> 10 </w:t>
      </w:r>
      <w:proofErr w:type="spellStart"/>
      <w:r w:rsidR="00BF427A" w:rsidRPr="00E57A0F">
        <w:rPr>
          <w:i/>
          <w:sz w:val="28"/>
          <w:szCs w:val="28"/>
        </w:rPr>
        <w:t>tháng</w:t>
      </w:r>
      <w:proofErr w:type="spellEnd"/>
      <w:r w:rsidR="00BF427A" w:rsidRPr="00E57A0F">
        <w:rPr>
          <w:i/>
          <w:sz w:val="28"/>
          <w:szCs w:val="28"/>
        </w:rPr>
        <w:t xml:space="preserve"> 6 </w:t>
      </w:r>
      <w:proofErr w:type="spellStart"/>
      <w:r w:rsidR="00BF427A" w:rsidRPr="00E57A0F">
        <w:rPr>
          <w:i/>
          <w:sz w:val="28"/>
          <w:szCs w:val="28"/>
        </w:rPr>
        <w:t>năm</w:t>
      </w:r>
      <w:proofErr w:type="spellEnd"/>
      <w:r w:rsidR="00BF427A" w:rsidRPr="00E57A0F">
        <w:rPr>
          <w:i/>
          <w:sz w:val="28"/>
          <w:szCs w:val="28"/>
        </w:rPr>
        <w:t xml:space="preserve"> 2023 </w:t>
      </w:r>
      <w:proofErr w:type="spellStart"/>
      <w:r w:rsidR="00BF427A" w:rsidRPr="00E57A0F">
        <w:rPr>
          <w:i/>
          <w:sz w:val="28"/>
          <w:szCs w:val="28"/>
        </w:rPr>
        <w:t>của</w:t>
      </w:r>
      <w:proofErr w:type="spellEnd"/>
      <w:r w:rsidR="00BF427A" w:rsidRPr="00E57A0F">
        <w:rPr>
          <w:i/>
          <w:sz w:val="28"/>
          <w:szCs w:val="28"/>
        </w:rPr>
        <w:t xml:space="preserve"> </w:t>
      </w:r>
      <w:proofErr w:type="spellStart"/>
      <w:r w:rsidR="00BF427A" w:rsidRPr="00E57A0F">
        <w:rPr>
          <w:i/>
          <w:sz w:val="28"/>
          <w:szCs w:val="28"/>
        </w:rPr>
        <w:t>Chính</w:t>
      </w:r>
      <w:proofErr w:type="spellEnd"/>
      <w:r w:rsidR="00BF427A" w:rsidRPr="00E57A0F">
        <w:rPr>
          <w:i/>
          <w:sz w:val="28"/>
          <w:szCs w:val="28"/>
        </w:rPr>
        <w:t xml:space="preserve"> </w:t>
      </w:r>
      <w:proofErr w:type="spellStart"/>
      <w:r w:rsidR="00BF427A" w:rsidRPr="00E57A0F">
        <w:rPr>
          <w:i/>
          <w:sz w:val="28"/>
          <w:szCs w:val="28"/>
        </w:rPr>
        <w:t>phủ</w:t>
      </w:r>
      <w:proofErr w:type="spellEnd"/>
      <w:r w:rsidR="00BF427A" w:rsidRPr="00E57A0F">
        <w:rPr>
          <w:i/>
          <w:sz w:val="28"/>
          <w:szCs w:val="28"/>
        </w:rPr>
        <w:t xml:space="preserve"> </w:t>
      </w:r>
      <w:proofErr w:type="spellStart"/>
      <w:r w:rsidR="00BF427A" w:rsidRPr="00E57A0F">
        <w:rPr>
          <w:i/>
          <w:sz w:val="28"/>
          <w:szCs w:val="28"/>
        </w:rPr>
        <w:t>quy</w:t>
      </w:r>
      <w:proofErr w:type="spellEnd"/>
      <w:r w:rsidR="007722E0" w:rsidRPr="00E57A0F">
        <w:rPr>
          <w:i/>
          <w:sz w:val="28"/>
          <w:szCs w:val="28"/>
        </w:rPr>
        <w:t xml:space="preserve"> </w:t>
      </w:r>
      <w:proofErr w:type="spellStart"/>
      <w:r w:rsidR="00BF427A" w:rsidRPr="00E57A0F">
        <w:rPr>
          <w:i/>
          <w:sz w:val="28"/>
          <w:szCs w:val="28"/>
        </w:rPr>
        <w:t>định</w:t>
      </w:r>
      <w:proofErr w:type="spellEnd"/>
      <w:r w:rsidR="00BF427A" w:rsidRPr="00E57A0F">
        <w:rPr>
          <w:i/>
          <w:sz w:val="28"/>
          <w:szCs w:val="28"/>
        </w:rPr>
        <w:t xml:space="preserve"> </w:t>
      </w:r>
      <w:proofErr w:type="spellStart"/>
      <w:r w:rsidR="00BF427A" w:rsidRPr="00E57A0F">
        <w:rPr>
          <w:i/>
          <w:sz w:val="28"/>
          <w:szCs w:val="28"/>
        </w:rPr>
        <w:t>về</w:t>
      </w:r>
      <w:proofErr w:type="spellEnd"/>
      <w:r w:rsidR="00BF427A" w:rsidRPr="00E57A0F">
        <w:rPr>
          <w:i/>
          <w:sz w:val="28"/>
          <w:szCs w:val="28"/>
        </w:rPr>
        <w:t xml:space="preserve"> </w:t>
      </w:r>
      <w:proofErr w:type="spellStart"/>
      <w:r w:rsidR="00BF427A" w:rsidRPr="00E57A0F">
        <w:rPr>
          <w:i/>
          <w:sz w:val="28"/>
          <w:szCs w:val="28"/>
        </w:rPr>
        <w:t>cán</w:t>
      </w:r>
      <w:proofErr w:type="spellEnd"/>
      <w:r w:rsidR="00BF427A" w:rsidRPr="00E57A0F">
        <w:rPr>
          <w:i/>
          <w:sz w:val="28"/>
          <w:szCs w:val="28"/>
        </w:rPr>
        <w:t xml:space="preserve"> </w:t>
      </w:r>
      <w:proofErr w:type="spellStart"/>
      <w:r w:rsidR="00BF427A" w:rsidRPr="00E57A0F">
        <w:rPr>
          <w:i/>
          <w:sz w:val="28"/>
          <w:szCs w:val="28"/>
        </w:rPr>
        <w:t>bộ</w:t>
      </w:r>
      <w:proofErr w:type="spellEnd"/>
      <w:r w:rsidR="00BF427A" w:rsidRPr="00E57A0F">
        <w:rPr>
          <w:i/>
          <w:sz w:val="28"/>
          <w:szCs w:val="28"/>
        </w:rPr>
        <w:t xml:space="preserve">, </w:t>
      </w:r>
      <w:proofErr w:type="spellStart"/>
      <w:r w:rsidR="00BF427A" w:rsidRPr="00E57A0F">
        <w:rPr>
          <w:i/>
          <w:sz w:val="28"/>
          <w:szCs w:val="28"/>
        </w:rPr>
        <w:t>công</w:t>
      </w:r>
      <w:proofErr w:type="spellEnd"/>
      <w:r w:rsidR="00BF427A" w:rsidRPr="00E57A0F">
        <w:rPr>
          <w:i/>
          <w:sz w:val="28"/>
          <w:szCs w:val="28"/>
        </w:rPr>
        <w:t xml:space="preserve"> </w:t>
      </w:r>
      <w:proofErr w:type="spellStart"/>
      <w:r w:rsidR="00BF427A" w:rsidRPr="00E57A0F">
        <w:rPr>
          <w:i/>
          <w:sz w:val="28"/>
          <w:szCs w:val="28"/>
        </w:rPr>
        <w:t>chức</w:t>
      </w:r>
      <w:proofErr w:type="spellEnd"/>
      <w:r w:rsidR="00BF427A" w:rsidRPr="00E57A0F">
        <w:rPr>
          <w:i/>
          <w:sz w:val="28"/>
          <w:szCs w:val="28"/>
        </w:rPr>
        <w:t xml:space="preserve"> </w:t>
      </w:r>
      <w:proofErr w:type="spellStart"/>
      <w:r w:rsidR="00BF427A" w:rsidRPr="00E57A0F">
        <w:rPr>
          <w:i/>
          <w:sz w:val="28"/>
          <w:szCs w:val="28"/>
        </w:rPr>
        <w:t>cấp</w:t>
      </w:r>
      <w:proofErr w:type="spellEnd"/>
      <w:r w:rsidR="00BF427A" w:rsidRPr="00E57A0F">
        <w:rPr>
          <w:i/>
          <w:sz w:val="28"/>
          <w:szCs w:val="28"/>
        </w:rPr>
        <w:t xml:space="preserve"> </w:t>
      </w:r>
      <w:proofErr w:type="spellStart"/>
      <w:r w:rsidR="00BF427A" w:rsidRPr="00E57A0F">
        <w:rPr>
          <w:i/>
          <w:sz w:val="28"/>
          <w:szCs w:val="28"/>
        </w:rPr>
        <w:t>xã</w:t>
      </w:r>
      <w:proofErr w:type="spellEnd"/>
      <w:r w:rsidR="00BF427A" w:rsidRPr="00E57A0F">
        <w:rPr>
          <w:i/>
          <w:sz w:val="28"/>
          <w:szCs w:val="28"/>
        </w:rPr>
        <w:t xml:space="preserve"> </w:t>
      </w:r>
      <w:proofErr w:type="spellStart"/>
      <w:r w:rsidR="00BF427A" w:rsidRPr="00E57A0F">
        <w:rPr>
          <w:i/>
          <w:sz w:val="28"/>
          <w:szCs w:val="28"/>
        </w:rPr>
        <w:t>và</w:t>
      </w:r>
      <w:proofErr w:type="spellEnd"/>
      <w:r w:rsidR="00BF427A" w:rsidRPr="00E57A0F">
        <w:rPr>
          <w:i/>
          <w:sz w:val="28"/>
          <w:szCs w:val="28"/>
        </w:rPr>
        <w:t xml:space="preserve"> </w:t>
      </w:r>
      <w:proofErr w:type="spellStart"/>
      <w:r w:rsidR="00BF427A" w:rsidRPr="00E57A0F">
        <w:rPr>
          <w:i/>
          <w:sz w:val="28"/>
          <w:szCs w:val="28"/>
        </w:rPr>
        <w:t>người</w:t>
      </w:r>
      <w:proofErr w:type="spellEnd"/>
      <w:r w:rsidR="00BF427A" w:rsidRPr="00E57A0F">
        <w:rPr>
          <w:i/>
          <w:sz w:val="28"/>
          <w:szCs w:val="28"/>
        </w:rPr>
        <w:t xml:space="preserve"> </w:t>
      </w:r>
      <w:proofErr w:type="spellStart"/>
      <w:r w:rsidR="00BF427A" w:rsidRPr="00E57A0F">
        <w:rPr>
          <w:i/>
          <w:sz w:val="28"/>
          <w:szCs w:val="28"/>
        </w:rPr>
        <w:t>hoạt</w:t>
      </w:r>
      <w:proofErr w:type="spellEnd"/>
      <w:r w:rsidR="00BF427A" w:rsidRPr="00E57A0F">
        <w:rPr>
          <w:i/>
          <w:sz w:val="28"/>
          <w:szCs w:val="28"/>
        </w:rPr>
        <w:t xml:space="preserve"> </w:t>
      </w:r>
      <w:proofErr w:type="spellStart"/>
      <w:r w:rsidR="00BF427A" w:rsidRPr="00E57A0F">
        <w:rPr>
          <w:i/>
          <w:sz w:val="28"/>
          <w:szCs w:val="28"/>
        </w:rPr>
        <w:t>động</w:t>
      </w:r>
      <w:proofErr w:type="spellEnd"/>
      <w:r w:rsidR="00BF427A" w:rsidRPr="00E57A0F">
        <w:rPr>
          <w:i/>
          <w:sz w:val="28"/>
          <w:szCs w:val="28"/>
        </w:rPr>
        <w:t xml:space="preserve"> </w:t>
      </w:r>
      <w:proofErr w:type="spellStart"/>
      <w:r w:rsidR="00BF427A" w:rsidRPr="00E57A0F">
        <w:rPr>
          <w:i/>
          <w:sz w:val="28"/>
          <w:szCs w:val="28"/>
        </w:rPr>
        <w:t>không</w:t>
      </w:r>
      <w:proofErr w:type="spellEnd"/>
      <w:r w:rsidR="00BF427A" w:rsidRPr="00E57A0F">
        <w:rPr>
          <w:i/>
          <w:sz w:val="28"/>
          <w:szCs w:val="28"/>
        </w:rPr>
        <w:t xml:space="preserve"> </w:t>
      </w:r>
      <w:proofErr w:type="spellStart"/>
      <w:r w:rsidR="00BF427A" w:rsidRPr="00E57A0F">
        <w:rPr>
          <w:i/>
          <w:sz w:val="28"/>
          <w:szCs w:val="28"/>
        </w:rPr>
        <w:t>chuyên</w:t>
      </w:r>
      <w:proofErr w:type="spellEnd"/>
      <w:r w:rsidR="00BF427A" w:rsidRPr="00E57A0F">
        <w:rPr>
          <w:i/>
          <w:sz w:val="28"/>
          <w:szCs w:val="28"/>
        </w:rPr>
        <w:t xml:space="preserve"> </w:t>
      </w:r>
      <w:proofErr w:type="spellStart"/>
      <w:r w:rsidR="00BF427A" w:rsidRPr="00E57A0F">
        <w:rPr>
          <w:i/>
          <w:sz w:val="28"/>
          <w:szCs w:val="28"/>
        </w:rPr>
        <w:t>trách</w:t>
      </w:r>
      <w:proofErr w:type="spellEnd"/>
      <w:r w:rsidR="00BF427A" w:rsidRPr="00E57A0F">
        <w:rPr>
          <w:i/>
          <w:sz w:val="28"/>
          <w:szCs w:val="28"/>
        </w:rPr>
        <w:t xml:space="preserve"> </w:t>
      </w:r>
      <w:r w:rsidR="007722E0" w:rsidRPr="00E57A0F">
        <w:rPr>
          <w:i/>
          <w:sz w:val="28"/>
          <w:szCs w:val="28"/>
        </w:rPr>
        <w:t xml:space="preserve">ở </w:t>
      </w:r>
      <w:proofErr w:type="spellStart"/>
      <w:r w:rsidR="00BF427A" w:rsidRPr="00E57A0F">
        <w:rPr>
          <w:i/>
          <w:sz w:val="28"/>
          <w:szCs w:val="28"/>
        </w:rPr>
        <w:t>cấ</w:t>
      </w:r>
      <w:r w:rsidR="007722E0" w:rsidRPr="00E57A0F">
        <w:rPr>
          <w:i/>
          <w:sz w:val="28"/>
          <w:szCs w:val="28"/>
        </w:rPr>
        <w:t>p</w:t>
      </w:r>
      <w:proofErr w:type="spellEnd"/>
      <w:r w:rsidR="007722E0" w:rsidRPr="00E57A0F">
        <w:rPr>
          <w:i/>
          <w:sz w:val="28"/>
          <w:szCs w:val="28"/>
        </w:rPr>
        <w:t xml:space="preserve"> </w:t>
      </w:r>
      <w:proofErr w:type="spellStart"/>
      <w:r w:rsidR="007722E0" w:rsidRPr="00E57A0F">
        <w:rPr>
          <w:i/>
          <w:sz w:val="28"/>
          <w:szCs w:val="28"/>
        </w:rPr>
        <w:t>xã</w:t>
      </w:r>
      <w:proofErr w:type="spellEnd"/>
      <w:r w:rsidR="007722E0" w:rsidRPr="00E57A0F">
        <w:rPr>
          <w:i/>
          <w:sz w:val="28"/>
          <w:szCs w:val="28"/>
        </w:rPr>
        <w:t xml:space="preserve">, ở </w:t>
      </w:r>
      <w:proofErr w:type="spellStart"/>
      <w:r w:rsidR="00BF427A" w:rsidRPr="00E57A0F">
        <w:rPr>
          <w:i/>
          <w:sz w:val="28"/>
          <w:szCs w:val="28"/>
        </w:rPr>
        <w:t>thôn</w:t>
      </w:r>
      <w:proofErr w:type="spellEnd"/>
      <w:r w:rsidR="00BF427A" w:rsidRPr="00E57A0F">
        <w:rPr>
          <w:i/>
          <w:sz w:val="28"/>
          <w:szCs w:val="28"/>
        </w:rPr>
        <w:t xml:space="preserve">, </w:t>
      </w:r>
      <w:proofErr w:type="spellStart"/>
      <w:r w:rsidR="00BF427A" w:rsidRPr="00E57A0F">
        <w:rPr>
          <w:i/>
          <w:sz w:val="28"/>
          <w:szCs w:val="28"/>
        </w:rPr>
        <w:t>tổ</w:t>
      </w:r>
      <w:proofErr w:type="spellEnd"/>
      <w:r w:rsidR="00BF427A" w:rsidRPr="00E57A0F">
        <w:rPr>
          <w:i/>
          <w:sz w:val="28"/>
          <w:szCs w:val="28"/>
        </w:rPr>
        <w:t xml:space="preserve"> </w:t>
      </w:r>
      <w:proofErr w:type="spellStart"/>
      <w:r w:rsidR="00BF427A" w:rsidRPr="00E57A0F">
        <w:rPr>
          <w:i/>
          <w:sz w:val="28"/>
          <w:szCs w:val="28"/>
        </w:rPr>
        <w:t>dân</w:t>
      </w:r>
      <w:proofErr w:type="spellEnd"/>
      <w:r w:rsidR="00BF427A" w:rsidRPr="00E57A0F">
        <w:rPr>
          <w:i/>
          <w:sz w:val="28"/>
          <w:szCs w:val="28"/>
        </w:rPr>
        <w:t xml:space="preserve"> </w:t>
      </w:r>
      <w:proofErr w:type="spellStart"/>
      <w:r w:rsidR="00BF427A" w:rsidRPr="00E57A0F">
        <w:rPr>
          <w:i/>
          <w:sz w:val="28"/>
          <w:szCs w:val="28"/>
        </w:rPr>
        <w:t>phố</w:t>
      </w:r>
      <w:proofErr w:type="spellEnd"/>
      <w:r w:rsidR="007722E0" w:rsidRPr="00E57A0F">
        <w:rPr>
          <w:i/>
          <w:sz w:val="28"/>
          <w:szCs w:val="28"/>
        </w:rPr>
        <w:t>,</w:t>
      </w:r>
      <w:r w:rsidR="00BF427A" w:rsidRPr="00E57A0F">
        <w:rPr>
          <w:i/>
          <w:sz w:val="28"/>
          <w:szCs w:val="28"/>
          <w:lang w:val="it-IT" w:eastAsia="ko-KR"/>
        </w:rPr>
        <w:t xml:space="preserve"> tương đương 1,5 lần mức lương cơ sở/người/tháng</w:t>
      </w:r>
      <w:r w:rsidR="008A45FC" w:rsidRPr="00E57A0F">
        <w:rPr>
          <w:i/>
          <w:sz w:val="28"/>
          <w:szCs w:val="28"/>
          <w:lang w:val="it-IT" w:eastAsia="ko-KR"/>
        </w:rPr>
        <w:t>.</w:t>
      </w:r>
      <w:r w:rsidR="007722E0" w:rsidRPr="00E57A0F">
        <w:rPr>
          <w:rFonts w:eastAsia="Times New Roman" w:cs="Times New Roman"/>
          <w:i/>
          <w:sz w:val="28"/>
          <w:szCs w:val="28"/>
        </w:rPr>
        <w:t>”</w:t>
      </w:r>
      <w:r w:rsidR="00E24FB8" w:rsidRPr="00E57A0F">
        <w:rPr>
          <w:rFonts w:eastAsia="Times New Roman" w:cs="Times New Roman"/>
          <w:i/>
          <w:sz w:val="28"/>
          <w:szCs w:val="28"/>
        </w:rPr>
        <w:t>.</w:t>
      </w:r>
    </w:p>
    <w:p w:rsidR="00F243D7" w:rsidRPr="00E57A0F" w:rsidRDefault="00F243D7" w:rsidP="00575A63">
      <w:pPr>
        <w:spacing w:before="60" w:after="60" w:line="240" w:lineRule="auto"/>
        <w:ind w:firstLine="709"/>
        <w:jc w:val="both"/>
        <w:rPr>
          <w:b/>
          <w:sz w:val="28"/>
          <w:szCs w:val="28"/>
          <w:lang w:val="nl-NL"/>
        </w:rPr>
      </w:pPr>
      <w:r w:rsidRPr="00E57A0F">
        <w:rPr>
          <w:b/>
          <w:sz w:val="28"/>
          <w:szCs w:val="28"/>
          <w:lang w:val="nl-NL"/>
        </w:rPr>
        <w:t xml:space="preserve">Điều </w:t>
      </w:r>
      <w:r w:rsidR="00BF427A" w:rsidRPr="00E57A0F">
        <w:rPr>
          <w:b/>
          <w:sz w:val="28"/>
          <w:szCs w:val="28"/>
          <w:lang w:val="nl-NL"/>
        </w:rPr>
        <w:t>2</w:t>
      </w:r>
      <w:r w:rsidRPr="00E57A0F">
        <w:rPr>
          <w:b/>
          <w:sz w:val="28"/>
          <w:szCs w:val="28"/>
          <w:lang w:val="nl-NL"/>
        </w:rPr>
        <w:t>. Tổ chức thực hiện</w:t>
      </w:r>
    </w:p>
    <w:p w:rsidR="003E4FF4" w:rsidRPr="00E57A0F" w:rsidRDefault="00CE7BD8" w:rsidP="00575A63">
      <w:pPr>
        <w:spacing w:before="60" w:after="60" w:line="240" w:lineRule="auto"/>
        <w:ind w:firstLine="709"/>
        <w:jc w:val="both"/>
        <w:rPr>
          <w:rFonts w:eastAsia="Calibri"/>
          <w:sz w:val="28"/>
          <w:szCs w:val="28"/>
          <w:lang w:val="pt-BR"/>
        </w:rPr>
      </w:pPr>
      <w:r w:rsidRPr="00E57A0F">
        <w:rPr>
          <w:sz w:val="28"/>
          <w:szCs w:val="28"/>
        </w:rPr>
        <w:t xml:space="preserve"> </w:t>
      </w:r>
      <w:r w:rsidR="003E4FF4" w:rsidRPr="00E57A0F">
        <w:rPr>
          <w:rFonts w:eastAsia="Calibri"/>
          <w:sz w:val="28"/>
          <w:szCs w:val="28"/>
          <w:lang w:val="pt-BR"/>
        </w:rPr>
        <w:t xml:space="preserve">1. Giao Ủy ban nhân dân tỉnh triển khai, thực hiện Nghị quyết này theo đúng quy định của pháp luật. </w:t>
      </w:r>
    </w:p>
    <w:p w:rsidR="00CE7BD8" w:rsidRPr="00E57A0F" w:rsidRDefault="00CE7BD8" w:rsidP="00575A63">
      <w:pPr>
        <w:spacing w:before="60" w:after="60" w:line="240" w:lineRule="auto"/>
        <w:ind w:firstLine="709"/>
        <w:jc w:val="both"/>
        <w:rPr>
          <w:sz w:val="28"/>
          <w:szCs w:val="28"/>
        </w:rPr>
      </w:pPr>
      <w:r w:rsidRPr="00E57A0F">
        <w:rPr>
          <w:sz w:val="28"/>
          <w:szCs w:val="28"/>
        </w:rPr>
        <w:t xml:space="preserve">2. </w:t>
      </w:r>
      <w:proofErr w:type="spellStart"/>
      <w:r w:rsidR="00AA0E30" w:rsidRPr="00E57A0F">
        <w:rPr>
          <w:sz w:val="28"/>
          <w:szCs w:val="28"/>
        </w:rPr>
        <w:t>Giao</w:t>
      </w:r>
      <w:proofErr w:type="spellEnd"/>
      <w:r w:rsidR="00AA0E30" w:rsidRPr="00E57A0F">
        <w:rPr>
          <w:sz w:val="28"/>
          <w:szCs w:val="28"/>
        </w:rPr>
        <w:t xml:space="preserve"> </w:t>
      </w:r>
      <w:proofErr w:type="spellStart"/>
      <w:r w:rsidRPr="00E57A0F">
        <w:rPr>
          <w:sz w:val="28"/>
          <w:szCs w:val="28"/>
        </w:rPr>
        <w:t>Thường</w:t>
      </w:r>
      <w:proofErr w:type="spellEnd"/>
      <w:r w:rsidRPr="00E57A0F">
        <w:rPr>
          <w:sz w:val="28"/>
          <w:szCs w:val="28"/>
        </w:rPr>
        <w:t xml:space="preserve"> </w:t>
      </w:r>
      <w:proofErr w:type="spellStart"/>
      <w:r w:rsidRPr="00E57A0F">
        <w:rPr>
          <w:sz w:val="28"/>
          <w:szCs w:val="28"/>
        </w:rPr>
        <w:t>trực</w:t>
      </w:r>
      <w:proofErr w:type="spellEnd"/>
      <w:r w:rsidRPr="00E57A0F">
        <w:rPr>
          <w:sz w:val="28"/>
          <w:szCs w:val="28"/>
        </w:rPr>
        <w:t xml:space="preserve"> </w:t>
      </w:r>
      <w:proofErr w:type="spellStart"/>
      <w:r w:rsidRPr="00E57A0F">
        <w:rPr>
          <w:sz w:val="28"/>
          <w:szCs w:val="28"/>
        </w:rPr>
        <w:t>Hội</w:t>
      </w:r>
      <w:proofErr w:type="spellEnd"/>
      <w:r w:rsidRPr="00E57A0F">
        <w:rPr>
          <w:sz w:val="28"/>
          <w:szCs w:val="28"/>
        </w:rPr>
        <w:t xml:space="preserve"> </w:t>
      </w:r>
      <w:proofErr w:type="spellStart"/>
      <w:r w:rsidRPr="00E57A0F">
        <w:rPr>
          <w:sz w:val="28"/>
          <w:szCs w:val="28"/>
        </w:rPr>
        <w:t>đồng</w:t>
      </w:r>
      <w:proofErr w:type="spellEnd"/>
      <w:r w:rsidRPr="00E57A0F">
        <w:rPr>
          <w:sz w:val="28"/>
          <w:szCs w:val="28"/>
        </w:rPr>
        <w:t xml:space="preserve"> </w:t>
      </w:r>
      <w:proofErr w:type="spellStart"/>
      <w:r w:rsidRPr="00E57A0F">
        <w:rPr>
          <w:sz w:val="28"/>
          <w:szCs w:val="28"/>
        </w:rPr>
        <w:t>nhân</w:t>
      </w:r>
      <w:proofErr w:type="spellEnd"/>
      <w:r w:rsidRPr="00E57A0F">
        <w:rPr>
          <w:sz w:val="28"/>
          <w:szCs w:val="28"/>
        </w:rPr>
        <w:t xml:space="preserve"> </w:t>
      </w:r>
      <w:proofErr w:type="spellStart"/>
      <w:r w:rsidRPr="00E57A0F">
        <w:rPr>
          <w:sz w:val="28"/>
          <w:szCs w:val="28"/>
        </w:rPr>
        <w:t>dân</w:t>
      </w:r>
      <w:proofErr w:type="spellEnd"/>
      <w:r w:rsidRPr="00E57A0F">
        <w:rPr>
          <w:sz w:val="28"/>
          <w:szCs w:val="28"/>
        </w:rPr>
        <w:t xml:space="preserve"> </w:t>
      </w:r>
      <w:proofErr w:type="spellStart"/>
      <w:r w:rsidRPr="00E57A0F">
        <w:rPr>
          <w:sz w:val="28"/>
          <w:szCs w:val="28"/>
        </w:rPr>
        <w:t>tỉnh</w:t>
      </w:r>
      <w:proofErr w:type="spellEnd"/>
      <w:r w:rsidRPr="00E57A0F">
        <w:rPr>
          <w:sz w:val="28"/>
          <w:szCs w:val="28"/>
        </w:rPr>
        <w:t xml:space="preserve">, </w:t>
      </w:r>
      <w:proofErr w:type="spellStart"/>
      <w:r w:rsidRPr="00E57A0F">
        <w:rPr>
          <w:sz w:val="28"/>
          <w:szCs w:val="28"/>
        </w:rPr>
        <w:t>các</w:t>
      </w:r>
      <w:proofErr w:type="spellEnd"/>
      <w:r w:rsidRPr="00E57A0F">
        <w:rPr>
          <w:sz w:val="28"/>
          <w:szCs w:val="28"/>
        </w:rPr>
        <w:t xml:space="preserve"> Ban </w:t>
      </w:r>
      <w:proofErr w:type="spellStart"/>
      <w:r w:rsidRPr="00E57A0F">
        <w:rPr>
          <w:sz w:val="28"/>
          <w:szCs w:val="28"/>
        </w:rPr>
        <w:t>Hội</w:t>
      </w:r>
      <w:proofErr w:type="spellEnd"/>
      <w:r w:rsidRPr="00E57A0F">
        <w:rPr>
          <w:sz w:val="28"/>
          <w:szCs w:val="28"/>
        </w:rPr>
        <w:t xml:space="preserve"> </w:t>
      </w:r>
      <w:proofErr w:type="spellStart"/>
      <w:r w:rsidRPr="00E57A0F">
        <w:rPr>
          <w:sz w:val="28"/>
          <w:szCs w:val="28"/>
        </w:rPr>
        <w:t>đồng</w:t>
      </w:r>
      <w:proofErr w:type="spellEnd"/>
      <w:r w:rsidRPr="00E57A0F">
        <w:rPr>
          <w:sz w:val="28"/>
          <w:szCs w:val="28"/>
        </w:rPr>
        <w:t xml:space="preserve"> </w:t>
      </w:r>
      <w:proofErr w:type="spellStart"/>
      <w:r w:rsidRPr="00E57A0F">
        <w:rPr>
          <w:sz w:val="28"/>
          <w:szCs w:val="28"/>
        </w:rPr>
        <w:t>nhân</w:t>
      </w:r>
      <w:proofErr w:type="spellEnd"/>
      <w:r w:rsidRPr="00E57A0F">
        <w:rPr>
          <w:sz w:val="28"/>
          <w:szCs w:val="28"/>
        </w:rPr>
        <w:t xml:space="preserve"> </w:t>
      </w:r>
      <w:proofErr w:type="spellStart"/>
      <w:r w:rsidRPr="00E57A0F">
        <w:rPr>
          <w:sz w:val="28"/>
          <w:szCs w:val="28"/>
        </w:rPr>
        <w:t>dân</w:t>
      </w:r>
      <w:proofErr w:type="spellEnd"/>
      <w:r w:rsidRPr="00E57A0F">
        <w:rPr>
          <w:sz w:val="28"/>
          <w:szCs w:val="28"/>
        </w:rPr>
        <w:t xml:space="preserve"> </w:t>
      </w:r>
      <w:proofErr w:type="spellStart"/>
      <w:r w:rsidRPr="00E57A0F">
        <w:rPr>
          <w:sz w:val="28"/>
          <w:szCs w:val="28"/>
        </w:rPr>
        <w:t>tỉnh</w:t>
      </w:r>
      <w:proofErr w:type="spellEnd"/>
      <w:r w:rsidRPr="00E57A0F">
        <w:rPr>
          <w:sz w:val="28"/>
          <w:szCs w:val="28"/>
        </w:rPr>
        <w:t xml:space="preserve">, </w:t>
      </w:r>
      <w:proofErr w:type="spellStart"/>
      <w:r w:rsidRPr="00E57A0F">
        <w:rPr>
          <w:sz w:val="28"/>
          <w:szCs w:val="28"/>
        </w:rPr>
        <w:t>các</w:t>
      </w:r>
      <w:proofErr w:type="spellEnd"/>
      <w:r w:rsidRPr="00E57A0F">
        <w:rPr>
          <w:sz w:val="28"/>
          <w:szCs w:val="28"/>
        </w:rPr>
        <w:t xml:space="preserve"> </w:t>
      </w:r>
      <w:proofErr w:type="spellStart"/>
      <w:r w:rsidRPr="00E57A0F">
        <w:rPr>
          <w:sz w:val="28"/>
          <w:szCs w:val="28"/>
        </w:rPr>
        <w:t>Tổ</w:t>
      </w:r>
      <w:proofErr w:type="spellEnd"/>
      <w:r w:rsidRPr="00E57A0F">
        <w:rPr>
          <w:sz w:val="28"/>
          <w:szCs w:val="28"/>
        </w:rPr>
        <w:t xml:space="preserve"> </w:t>
      </w:r>
      <w:proofErr w:type="spellStart"/>
      <w:r w:rsidRPr="00E57A0F">
        <w:rPr>
          <w:sz w:val="28"/>
          <w:szCs w:val="28"/>
        </w:rPr>
        <w:t>đại</w:t>
      </w:r>
      <w:proofErr w:type="spellEnd"/>
      <w:r w:rsidRPr="00E57A0F">
        <w:rPr>
          <w:sz w:val="28"/>
          <w:szCs w:val="28"/>
        </w:rPr>
        <w:t xml:space="preserve"> </w:t>
      </w:r>
      <w:proofErr w:type="spellStart"/>
      <w:r w:rsidRPr="00E57A0F">
        <w:rPr>
          <w:sz w:val="28"/>
          <w:szCs w:val="28"/>
        </w:rPr>
        <w:t>biểu</w:t>
      </w:r>
      <w:proofErr w:type="spellEnd"/>
      <w:r w:rsidRPr="00E57A0F">
        <w:rPr>
          <w:sz w:val="28"/>
          <w:szCs w:val="28"/>
        </w:rPr>
        <w:t xml:space="preserve"> </w:t>
      </w:r>
      <w:proofErr w:type="spellStart"/>
      <w:r w:rsidRPr="00E57A0F">
        <w:rPr>
          <w:sz w:val="28"/>
          <w:szCs w:val="28"/>
        </w:rPr>
        <w:t>Hội</w:t>
      </w:r>
      <w:proofErr w:type="spellEnd"/>
      <w:r w:rsidRPr="00E57A0F">
        <w:rPr>
          <w:sz w:val="28"/>
          <w:szCs w:val="28"/>
        </w:rPr>
        <w:t xml:space="preserve"> </w:t>
      </w:r>
      <w:proofErr w:type="spellStart"/>
      <w:r w:rsidRPr="00E57A0F">
        <w:rPr>
          <w:sz w:val="28"/>
          <w:szCs w:val="28"/>
        </w:rPr>
        <w:t>đồng</w:t>
      </w:r>
      <w:proofErr w:type="spellEnd"/>
      <w:r w:rsidRPr="00E57A0F">
        <w:rPr>
          <w:sz w:val="28"/>
          <w:szCs w:val="28"/>
        </w:rPr>
        <w:t xml:space="preserve"> </w:t>
      </w:r>
      <w:proofErr w:type="spellStart"/>
      <w:r w:rsidRPr="00E57A0F">
        <w:rPr>
          <w:sz w:val="28"/>
          <w:szCs w:val="28"/>
        </w:rPr>
        <w:t>nhân</w:t>
      </w:r>
      <w:proofErr w:type="spellEnd"/>
      <w:r w:rsidRPr="00E57A0F">
        <w:rPr>
          <w:sz w:val="28"/>
          <w:szCs w:val="28"/>
        </w:rPr>
        <w:t xml:space="preserve"> </w:t>
      </w:r>
      <w:proofErr w:type="spellStart"/>
      <w:r w:rsidRPr="00E57A0F">
        <w:rPr>
          <w:sz w:val="28"/>
          <w:szCs w:val="28"/>
        </w:rPr>
        <w:t>dân</w:t>
      </w:r>
      <w:proofErr w:type="spellEnd"/>
      <w:r w:rsidRPr="00E57A0F">
        <w:rPr>
          <w:sz w:val="28"/>
          <w:szCs w:val="28"/>
        </w:rPr>
        <w:t xml:space="preserve"> </w:t>
      </w:r>
      <w:proofErr w:type="spellStart"/>
      <w:r w:rsidRPr="00E57A0F">
        <w:rPr>
          <w:sz w:val="28"/>
          <w:szCs w:val="28"/>
        </w:rPr>
        <w:t>tỉnh</w:t>
      </w:r>
      <w:proofErr w:type="spellEnd"/>
      <w:r w:rsidRPr="00E57A0F">
        <w:rPr>
          <w:sz w:val="28"/>
          <w:szCs w:val="28"/>
        </w:rPr>
        <w:t xml:space="preserve"> </w:t>
      </w:r>
      <w:proofErr w:type="spellStart"/>
      <w:r w:rsidRPr="00E57A0F">
        <w:rPr>
          <w:sz w:val="28"/>
          <w:szCs w:val="28"/>
        </w:rPr>
        <w:t>và</w:t>
      </w:r>
      <w:proofErr w:type="spellEnd"/>
      <w:r w:rsidRPr="00E57A0F">
        <w:rPr>
          <w:sz w:val="28"/>
          <w:szCs w:val="28"/>
        </w:rPr>
        <w:t xml:space="preserve"> </w:t>
      </w:r>
      <w:proofErr w:type="spellStart"/>
      <w:r w:rsidRPr="00E57A0F">
        <w:rPr>
          <w:sz w:val="28"/>
          <w:szCs w:val="28"/>
        </w:rPr>
        <w:t>đại</w:t>
      </w:r>
      <w:proofErr w:type="spellEnd"/>
      <w:r w:rsidRPr="00E57A0F">
        <w:rPr>
          <w:sz w:val="28"/>
          <w:szCs w:val="28"/>
        </w:rPr>
        <w:t xml:space="preserve"> </w:t>
      </w:r>
      <w:proofErr w:type="spellStart"/>
      <w:r w:rsidRPr="00E57A0F">
        <w:rPr>
          <w:sz w:val="28"/>
          <w:szCs w:val="28"/>
        </w:rPr>
        <w:t>biểu</w:t>
      </w:r>
      <w:proofErr w:type="spellEnd"/>
      <w:r w:rsidRPr="00E57A0F">
        <w:rPr>
          <w:sz w:val="28"/>
          <w:szCs w:val="28"/>
        </w:rPr>
        <w:t xml:space="preserve"> </w:t>
      </w:r>
      <w:proofErr w:type="spellStart"/>
      <w:r w:rsidRPr="00E57A0F">
        <w:rPr>
          <w:sz w:val="28"/>
          <w:szCs w:val="28"/>
        </w:rPr>
        <w:t>Hội</w:t>
      </w:r>
      <w:proofErr w:type="spellEnd"/>
      <w:r w:rsidRPr="00E57A0F">
        <w:rPr>
          <w:sz w:val="28"/>
          <w:szCs w:val="28"/>
        </w:rPr>
        <w:t xml:space="preserve"> </w:t>
      </w:r>
      <w:proofErr w:type="spellStart"/>
      <w:r w:rsidRPr="00E57A0F">
        <w:rPr>
          <w:sz w:val="28"/>
          <w:szCs w:val="28"/>
        </w:rPr>
        <w:t>đồng</w:t>
      </w:r>
      <w:proofErr w:type="spellEnd"/>
      <w:r w:rsidRPr="00E57A0F">
        <w:rPr>
          <w:sz w:val="28"/>
          <w:szCs w:val="28"/>
        </w:rPr>
        <w:t xml:space="preserve"> </w:t>
      </w:r>
      <w:proofErr w:type="spellStart"/>
      <w:r w:rsidRPr="00E57A0F">
        <w:rPr>
          <w:sz w:val="28"/>
          <w:szCs w:val="28"/>
        </w:rPr>
        <w:t>nhân</w:t>
      </w:r>
      <w:proofErr w:type="spellEnd"/>
      <w:r w:rsidRPr="00E57A0F">
        <w:rPr>
          <w:sz w:val="28"/>
          <w:szCs w:val="28"/>
        </w:rPr>
        <w:t xml:space="preserve"> </w:t>
      </w:r>
      <w:proofErr w:type="spellStart"/>
      <w:r w:rsidRPr="00E57A0F">
        <w:rPr>
          <w:sz w:val="28"/>
          <w:szCs w:val="28"/>
        </w:rPr>
        <w:t>dân</w:t>
      </w:r>
      <w:proofErr w:type="spellEnd"/>
      <w:r w:rsidRPr="00E57A0F">
        <w:rPr>
          <w:sz w:val="28"/>
          <w:szCs w:val="28"/>
        </w:rPr>
        <w:t xml:space="preserve"> </w:t>
      </w:r>
      <w:proofErr w:type="spellStart"/>
      <w:r w:rsidRPr="00E57A0F">
        <w:rPr>
          <w:sz w:val="28"/>
          <w:szCs w:val="28"/>
        </w:rPr>
        <w:t>tỉnh</w:t>
      </w:r>
      <w:proofErr w:type="spellEnd"/>
      <w:r w:rsidRPr="00E57A0F">
        <w:rPr>
          <w:sz w:val="28"/>
          <w:szCs w:val="28"/>
        </w:rPr>
        <w:t xml:space="preserve"> giám sát việc thực hiện Nghị quyết này theo quy định.</w:t>
      </w:r>
    </w:p>
    <w:p w:rsidR="00CE7BD8" w:rsidRPr="00E57A0F" w:rsidRDefault="00CE7BD8" w:rsidP="00575A63">
      <w:pPr>
        <w:spacing w:before="60" w:after="60" w:line="240" w:lineRule="auto"/>
        <w:ind w:firstLine="709"/>
        <w:jc w:val="both"/>
        <w:rPr>
          <w:sz w:val="28"/>
          <w:szCs w:val="28"/>
        </w:rPr>
      </w:pPr>
      <w:r w:rsidRPr="00E57A0F">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CE7BD8" w:rsidRPr="00E57A0F" w:rsidRDefault="00CE7BD8" w:rsidP="00575A63">
      <w:pPr>
        <w:spacing w:before="60" w:after="60" w:line="240" w:lineRule="auto"/>
        <w:ind w:firstLine="709"/>
        <w:jc w:val="both"/>
        <w:rPr>
          <w:b/>
          <w:sz w:val="28"/>
          <w:szCs w:val="28"/>
        </w:rPr>
      </w:pPr>
      <w:r w:rsidRPr="00E57A0F">
        <w:rPr>
          <w:b/>
          <w:sz w:val="28"/>
          <w:szCs w:val="28"/>
        </w:rPr>
        <w:t>Điề</w:t>
      </w:r>
      <w:r w:rsidR="003358AE" w:rsidRPr="00E57A0F">
        <w:rPr>
          <w:b/>
          <w:sz w:val="28"/>
          <w:szCs w:val="28"/>
        </w:rPr>
        <w:t>u 3</w:t>
      </w:r>
      <w:r w:rsidRPr="00E57A0F">
        <w:rPr>
          <w:b/>
          <w:sz w:val="28"/>
          <w:szCs w:val="28"/>
        </w:rPr>
        <w:t>. Điều khoản thi hành</w:t>
      </w:r>
    </w:p>
    <w:p w:rsidR="003C594E" w:rsidRPr="00E57A0F" w:rsidRDefault="00CE7BD8" w:rsidP="00575A63">
      <w:pPr>
        <w:spacing w:before="60" w:after="60" w:line="240" w:lineRule="auto"/>
        <w:ind w:firstLine="709"/>
        <w:jc w:val="both"/>
        <w:rPr>
          <w:spacing w:val="-6"/>
          <w:sz w:val="28"/>
          <w:szCs w:val="28"/>
        </w:rPr>
      </w:pPr>
      <w:r w:rsidRPr="00E57A0F">
        <w:rPr>
          <w:sz w:val="28"/>
          <w:szCs w:val="28"/>
        </w:rPr>
        <w:t xml:space="preserve"> </w:t>
      </w:r>
      <w:r w:rsidRPr="00E57A0F">
        <w:rPr>
          <w:spacing w:val="-6"/>
          <w:sz w:val="28"/>
          <w:szCs w:val="28"/>
        </w:rPr>
        <w:t>Nghị quyết này đã được Hội đồng nhân dân tỉnh Đồng Nai khóa X kỳ họp thứ... thông qua ngày ... tháng ... năm 20... và có hiệu lực từ ngày ... tháng ... năm 20</w:t>
      </w:r>
      <w:r w:rsidR="0067666A" w:rsidRPr="00E57A0F">
        <w:rPr>
          <w:spacing w:val="-6"/>
          <w:sz w:val="28"/>
          <w:szCs w:val="28"/>
        </w:rPr>
        <w:t>…</w:t>
      </w:r>
    </w:p>
    <w:p w:rsidR="00A11DAD" w:rsidRPr="00E57A0F" w:rsidRDefault="00A11DAD" w:rsidP="00A11DAD">
      <w:pPr>
        <w:spacing w:before="120" w:after="0"/>
        <w:jc w:val="both"/>
        <w:rPr>
          <w:sz w:val="10"/>
          <w:szCs w:val="28"/>
        </w:rPr>
      </w:pPr>
    </w:p>
    <w:tbl>
      <w:tblPr>
        <w:tblW w:w="9377" w:type="dxa"/>
        <w:tblCellSpacing w:w="0" w:type="dxa"/>
        <w:shd w:val="clear" w:color="auto" w:fill="FFFFFF"/>
        <w:tblCellMar>
          <w:left w:w="0" w:type="dxa"/>
          <w:right w:w="0" w:type="dxa"/>
        </w:tblCellMar>
        <w:tblLook w:val="04A0" w:firstRow="1" w:lastRow="0" w:firstColumn="1" w:lastColumn="0" w:noHBand="0" w:noVBand="1"/>
      </w:tblPr>
      <w:tblGrid>
        <w:gridCol w:w="5245"/>
        <w:gridCol w:w="4132"/>
      </w:tblGrid>
      <w:tr w:rsidR="00E57A0F" w:rsidRPr="00E57A0F" w:rsidTr="00575A63">
        <w:trPr>
          <w:tblCellSpacing w:w="0" w:type="dxa"/>
        </w:trPr>
        <w:tc>
          <w:tcPr>
            <w:tcW w:w="5245" w:type="dxa"/>
            <w:shd w:val="clear" w:color="auto" w:fill="FFFFFF"/>
            <w:tcMar>
              <w:top w:w="0" w:type="dxa"/>
              <w:left w:w="108" w:type="dxa"/>
              <w:bottom w:w="0" w:type="dxa"/>
              <w:right w:w="108" w:type="dxa"/>
            </w:tcMar>
            <w:hideMark/>
          </w:tcPr>
          <w:p w:rsidR="009847AC" w:rsidRPr="00E57A0F" w:rsidRDefault="003C594E" w:rsidP="00C80ADF">
            <w:pPr>
              <w:spacing w:after="0" w:line="240" w:lineRule="auto"/>
              <w:rPr>
                <w:rFonts w:eastAsia="Times New Roman" w:cs="Times New Roman"/>
                <w:sz w:val="22"/>
                <w:lang w:val="vi-VN"/>
              </w:rPr>
            </w:pPr>
            <w:r w:rsidRPr="00E57A0F">
              <w:rPr>
                <w:rFonts w:eastAsia="Times New Roman" w:cs="Times New Roman"/>
                <w:b/>
                <w:bCs/>
                <w:i/>
                <w:iCs/>
                <w:szCs w:val="24"/>
                <w:lang w:val="vi-VN"/>
              </w:rPr>
              <w:t>Nơi nhận:</w:t>
            </w:r>
            <w:r w:rsidRPr="00E57A0F">
              <w:rPr>
                <w:rFonts w:eastAsia="Times New Roman" w:cs="Times New Roman"/>
                <w:b/>
                <w:bCs/>
                <w:i/>
                <w:iCs/>
                <w:szCs w:val="24"/>
                <w:lang w:val="vi-VN"/>
              </w:rPr>
              <w:br/>
            </w:r>
            <w:r w:rsidRPr="00E57A0F">
              <w:rPr>
                <w:rFonts w:eastAsia="Times New Roman" w:cs="Times New Roman"/>
                <w:sz w:val="22"/>
                <w:lang w:val="vi-VN"/>
              </w:rPr>
              <w:t>- Ủy ban Thường vụ Quốc hội;</w:t>
            </w:r>
            <w:r w:rsidRPr="00E57A0F">
              <w:rPr>
                <w:rFonts w:eastAsia="Times New Roman" w:cs="Times New Roman"/>
                <w:sz w:val="22"/>
                <w:lang w:val="vi-VN"/>
              </w:rPr>
              <w:br/>
              <w:t>- Chính phủ;</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Văn phòng Quốc hội (A+B);</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Văn phòng Chính phủ (A+B);</w:t>
            </w:r>
          </w:p>
          <w:p w:rsidR="009847AC" w:rsidRPr="00E57A0F" w:rsidRDefault="009847AC" w:rsidP="00C80ADF">
            <w:pPr>
              <w:spacing w:after="0" w:line="240" w:lineRule="auto"/>
              <w:rPr>
                <w:rFonts w:eastAsia="Times New Roman" w:cs="Times New Roman"/>
                <w:sz w:val="22"/>
                <w:lang w:val="vi-VN"/>
              </w:rPr>
            </w:pPr>
            <w:r w:rsidRPr="00E57A0F">
              <w:rPr>
                <w:rFonts w:eastAsia="Times New Roman" w:cs="Times New Roman"/>
                <w:sz w:val="22"/>
              </w:rPr>
              <w:t xml:space="preserve">- </w:t>
            </w:r>
            <w:r w:rsidRPr="00E57A0F">
              <w:rPr>
                <w:rFonts w:eastAsia="Times New Roman" w:cs="Times New Roman"/>
                <w:sz w:val="22"/>
                <w:lang w:val="vi-VN"/>
              </w:rPr>
              <w:t>Các Bộ: Tài chính, Tư pháp, Nông nghiệp và PTNT;</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Cục kiểm tra VB.QPPL- Bộ Tư pháp;</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Vụ pháp chế - Bộ Nông nghiệp và PTNT;</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Đ/c Bí thư tỉnh uỷ;</w:t>
            </w:r>
          </w:p>
          <w:p w:rsidR="009847AC" w:rsidRPr="00E57A0F" w:rsidRDefault="009847AC" w:rsidP="00C80ADF">
            <w:pPr>
              <w:spacing w:after="0" w:line="240" w:lineRule="auto"/>
              <w:rPr>
                <w:rFonts w:eastAsia="Times New Roman" w:cs="Times New Roman"/>
                <w:sz w:val="22"/>
                <w:lang w:val="vi-VN"/>
              </w:rPr>
            </w:pPr>
            <w:r w:rsidRPr="00E57A0F">
              <w:rPr>
                <w:rFonts w:eastAsia="Times New Roman" w:cs="Times New Roman"/>
                <w:sz w:val="22"/>
              </w:rPr>
              <w:t xml:space="preserve">- </w:t>
            </w:r>
            <w:r w:rsidRPr="00E57A0F">
              <w:rPr>
                <w:rFonts w:eastAsia="Times New Roman" w:cs="Times New Roman"/>
                <w:sz w:val="22"/>
                <w:lang w:val="vi-VN"/>
              </w:rPr>
              <w:t xml:space="preserve">Thường trực </w:t>
            </w:r>
            <w:r w:rsidRPr="00E57A0F">
              <w:rPr>
                <w:rFonts w:eastAsia="Times New Roman" w:cs="Times New Roman"/>
                <w:sz w:val="22"/>
              </w:rPr>
              <w:t>Tỉnh</w:t>
            </w:r>
            <w:r w:rsidRPr="00E57A0F">
              <w:rPr>
                <w:rFonts w:eastAsia="Times New Roman" w:cs="Times New Roman"/>
                <w:sz w:val="22"/>
                <w:lang w:val="vi-VN"/>
              </w:rPr>
              <w:t xml:space="preserve"> ủy;</w:t>
            </w:r>
          </w:p>
          <w:p w:rsidR="009847AC" w:rsidRPr="00E57A0F" w:rsidRDefault="009847AC" w:rsidP="00C80ADF">
            <w:pPr>
              <w:spacing w:after="0" w:line="240" w:lineRule="auto"/>
              <w:rPr>
                <w:rFonts w:eastAsia="Times New Roman" w:cs="Times New Roman"/>
                <w:sz w:val="22"/>
                <w:lang w:val="vi-VN"/>
              </w:rPr>
            </w:pPr>
            <w:r w:rsidRPr="00E57A0F">
              <w:rPr>
                <w:rFonts w:eastAsia="Times New Roman" w:cs="Times New Roman"/>
                <w:sz w:val="22"/>
              </w:rPr>
              <w:t xml:space="preserve">- </w:t>
            </w:r>
            <w:r w:rsidRPr="00E57A0F">
              <w:rPr>
                <w:rFonts w:eastAsia="Times New Roman" w:cs="Times New Roman"/>
                <w:sz w:val="22"/>
                <w:lang w:val="vi-VN"/>
              </w:rPr>
              <w:t xml:space="preserve">Đoàn Đại biểu Quốc hội </w:t>
            </w:r>
            <w:r w:rsidRPr="00E57A0F">
              <w:rPr>
                <w:rFonts w:eastAsia="Times New Roman" w:cs="Times New Roman"/>
                <w:sz w:val="22"/>
              </w:rPr>
              <w:t>tỉnh Đồng Nai</w:t>
            </w:r>
            <w:r w:rsidRPr="00E57A0F">
              <w:rPr>
                <w:rFonts w:eastAsia="Times New Roman" w:cs="Times New Roman"/>
                <w:sz w:val="22"/>
                <w:lang w:val="vi-VN"/>
              </w:rPr>
              <w:t>;</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Thường trực HĐND;</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Đại biểu HĐND tỉnh;</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UBND tỉnh;</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UBMTTQVN tỉnh và các đoàn thể;</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Văn phòng: Tỉnh uỷ, Đoàn ĐBQH &amp;HĐND tỉnh, UBND tỉnh;</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Các Sở, ban, ngành tỉnh;</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Thường trực HĐND, UBND các huyện, thành phố Long Khánh, thành phố Biên Hoà;</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Cổng thông tin điện tử tỉnh;</w:t>
            </w:r>
          </w:p>
          <w:p w:rsidR="009847AC" w:rsidRPr="00E57A0F" w:rsidRDefault="009847AC" w:rsidP="00C80ADF">
            <w:pPr>
              <w:spacing w:after="0" w:line="240" w:lineRule="auto"/>
              <w:rPr>
                <w:rFonts w:eastAsia="Times New Roman" w:cs="Times New Roman"/>
                <w:sz w:val="22"/>
              </w:rPr>
            </w:pPr>
            <w:r w:rsidRPr="00E57A0F">
              <w:rPr>
                <w:rFonts w:eastAsia="Times New Roman" w:cs="Times New Roman"/>
                <w:sz w:val="22"/>
              </w:rPr>
              <w:t>- Báo Đồng Nai, Đài PTTH Đồng Nai;</w:t>
            </w:r>
          </w:p>
          <w:p w:rsidR="003C594E" w:rsidRPr="00E57A0F" w:rsidRDefault="003C594E" w:rsidP="00C80ADF">
            <w:pPr>
              <w:spacing w:after="0" w:line="240" w:lineRule="auto"/>
              <w:rPr>
                <w:rFonts w:eastAsia="Times New Roman" w:cs="Times New Roman"/>
                <w:sz w:val="22"/>
              </w:rPr>
            </w:pPr>
            <w:r w:rsidRPr="00E57A0F">
              <w:rPr>
                <w:rFonts w:eastAsia="Times New Roman" w:cs="Times New Roman"/>
                <w:sz w:val="22"/>
                <w:lang w:val="vi-VN"/>
              </w:rPr>
              <w:t>-</w:t>
            </w:r>
            <w:r w:rsidR="009847AC" w:rsidRPr="00E57A0F">
              <w:rPr>
                <w:rFonts w:eastAsia="Times New Roman" w:cs="Times New Roman"/>
                <w:sz w:val="22"/>
              </w:rPr>
              <w:t> Lưu: VT, PCTHĐ.</w:t>
            </w:r>
          </w:p>
          <w:p w:rsidR="007B6057" w:rsidRPr="00E57A0F" w:rsidRDefault="007B6057" w:rsidP="00C80ADF">
            <w:pPr>
              <w:spacing w:after="0" w:line="240" w:lineRule="auto"/>
              <w:rPr>
                <w:rFonts w:eastAsia="Times New Roman" w:cs="Times New Roman"/>
                <w:sz w:val="18"/>
                <w:szCs w:val="18"/>
              </w:rPr>
            </w:pPr>
          </w:p>
        </w:tc>
        <w:tc>
          <w:tcPr>
            <w:tcW w:w="4132" w:type="dxa"/>
            <w:shd w:val="clear" w:color="auto" w:fill="FFFFFF"/>
            <w:tcMar>
              <w:top w:w="0" w:type="dxa"/>
              <w:left w:w="108" w:type="dxa"/>
              <w:bottom w:w="0" w:type="dxa"/>
              <w:right w:w="108" w:type="dxa"/>
            </w:tcMar>
            <w:hideMark/>
          </w:tcPr>
          <w:p w:rsidR="000C13D0" w:rsidRPr="00E57A0F" w:rsidRDefault="003C594E" w:rsidP="00C80ADF">
            <w:pPr>
              <w:spacing w:after="0" w:line="240" w:lineRule="auto"/>
              <w:jc w:val="center"/>
              <w:rPr>
                <w:rFonts w:eastAsia="Times New Roman" w:cs="Times New Roman"/>
                <w:b/>
                <w:bCs/>
                <w:sz w:val="28"/>
                <w:szCs w:val="28"/>
              </w:rPr>
            </w:pPr>
            <w:r w:rsidRPr="00E57A0F">
              <w:rPr>
                <w:rFonts w:eastAsia="Times New Roman" w:cs="Times New Roman"/>
                <w:b/>
                <w:bCs/>
                <w:sz w:val="28"/>
                <w:szCs w:val="28"/>
              </w:rPr>
              <w:t>CHỦ TỊCH</w:t>
            </w:r>
            <w:r w:rsidRPr="00E57A0F">
              <w:rPr>
                <w:rFonts w:eastAsia="Times New Roman" w:cs="Times New Roman"/>
                <w:b/>
                <w:bCs/>
                <w:sz w:val="28"/>
                <w:szCs w:val="28"/>
              </w:rPr>
              <w:br/>
            </w:r>
            <w:r w:rsidRPr="00E57A0F">
              <w:rPr>
                <w:rFonts w:eastAsia="Times New Roman" w:cs="Times New Roman"/>
                <w:b/>
                <w:bCs/>
                <w:sz w:val="28"/>
                <w:szCs w:val="28"/>
              </w:rPr>
              <w:br/>
            </w:r>
            <w:r w:rsidRPr="00E57A0F">
              <w:rPr>
                <w:rFonts w:eastAsia="Times New Roman" w:cs="Times New Roman"/>
                <w:b/>
                <w:bCs/>
                <w:sz w:val="28"/>
                <w:szCs w:val="28"/>
              </w:rPr>
              <w:br/>
            </w:r>
          </w:p>
          <w:p w:rsidR="003C594E" w:rsidRPr="00E57A0F" w:rsidRDefault="003C594E" w:rsidP="00C80ADF">
            <w:pPr>
              <w:spacing w:after="0" w:line="240" w:lineRule="auto"/>
              <w:jc w:val="center"/>
              <w:rPr>
                <w:rFonts w:eastAsia="Times New Roman" w:cs="Times New Roman"/>
                <w:b/>
                <w:sz w:val="28"/>
                <w:szCs w:val="28"/>
              </w:rPr>
            </w:pPr>
            <w:r w:rsidRPr="00E57A0F">
              <w:rPr>
                <w:rFonts w:eastAsia="Times New Roman" w:cs="Times New Roman"/>
                <w:b/>
                <w:bCs/>
                <w:sz w:val="28"/>
                <w:szCs w:val="28"/>
              </w:rPr>
              <w:br/>
            </w:r>
            <w:r w:rsidRPr="00E57A0F">
              <w:rPr>
                <w:rFonts w:eastAsia="Times New Roman" w:cs="Times New Roman"/>
                <w:b/>
                <w:bCs/>
                <w:sz w:val="28"/>
                <w:szCs w:val="28"/>
              </w:rPr>
              <w:br/>
            </w:r>
            <w:r w:rsidR="000C13D0" w:rsidRPr="00E57A0F">
              <w:rPr>
                <w:rFonts w:eastAsia="Times New Roman" w:cs="Times New Roman"/>
                <w:b/>
                <w:sz w:val="28"/>
                <w:szCs w:val="28"/>
              </w:rPr>
              <w:t>Thái Bảo</w:t>
            </w:r>
          </w:p>
        </w:tc>
      </w:tr>
    </w:tbl>
    <w:p w:rsidR="007C426D" w:rsidRPr="00E57A0F" w:rsidRDefault="007C426D">
      <w:pPr>
        <w:rPr>
          <w:rFonts w:cs="Times New Roman"/>
        </w:rPr>
      </w:pPr>
    </w:p>
    <w:sectPr w:rsidR="007C426D" w:rsidRPr="00E57A0F" w:rsidSect="00575A63">
      <w:headerReference w:type="default" r:id="rId7"/>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15" w:rsidRDefault="00464A15" w:rsidP="00CF1D01">
      <w:pPr>
        <w:spacing w:after="0" w:line="240" w:lineRule="auto"/>
      </w:pPr>
      <w:r>
        <w:separator/>
      </w:r>
    </w:p>
  </w:endnote>
  <w:endnote w:type="continuationSeparator" w:id="0">
    <w:p w:rsidR="00464A15" w:rsidRDefault="00464A15" w:rsidP="00CF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15" w:rsidRDefault="00464A15" w:rsidP="00CF1D01">
      <w:pPr>
        <w:spacing w:after="0" w:line="240" w:lineRule="auto"/>
      </w:pPr>
      <w:r>
        <w:separator/>
      </w:r>
    </w:p>
  </w:footnote>
  <w:footnote w:type="continuationSeparator" w:id="0">
    <w:p w:rsidR="00464A15" w:rsidRDefault="00464A15" w:rsidP="00CF1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762821"/>
      <w:docPartObj>
        <w:docPartGallery w:val="Page Numbers (Top of Page)"/>
        <w:docPartUnique/>
      </w:docPartObj>
    </w:sdtPr>
    <w:sdtEndPr>
      <w:rPr>
        <w:noProof/>
      </w:rPr>
    </w:sdtEndPr>
    <w:sdtContent>
      <w:p w:rsidR="00CF1D01" w:rsidRDefault="00CF1D01">
        <w:pPr>
          <w:pStyle w:val="Header"/>
          <w:jc w:val="center"/>
        </w:pPr>
        <w:r>
          <w:fldChar w:fldCharType="begin"/>
        </w:r>
        <w:r>
          <w:instrText xml:space="preserve"> PAGE   \* MERGEFORMAT </w:instrText>
        </w:r>
        <w:r>
          <w:fldChar w:fldCharType="separate"/>
        </w:r>
        <w:r w:rsidR="00E57A0F">
          <w:rPr>
            <w:noProof/>
          </w:rPr>
          <w:t>2</w:t>
        </w:r>
        <w:r>
          <w:rPr>
            <w:noProof/>
          </w:rPr>
          <w:fldChar w:fldCharType="end"/>
        </w:r>
      </w:p>
    </w:sdtContent>
  </w:sdt>
  <w:p w:rsidR="00CF1D01" w:rsidRDefault="00CF1D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4E"/>
    <w:rsid w:val="0004078E"/>
    <w:rsid w:val="00046B3B"/>
    <w:rsid w:val="00046F50"/>
    <w:rsid w:val="000663C9"/>
    <w:rsid w:val="000668A4"/>
    <w:rsid w:val="00066D07"/>
    <w:rsid w:val="000706D5"/>
    <w:rsid w:val="00076A9A"/>
    <w:rsid w:val="0008410E"/>
    <w:rsid w:val="000B51B7"/>
    <w:rsid w:val="000C13D0"/>
    <w:rsid w:val="000D47CC"/>
    <w:rsid w:val="000D7A3C"/>
    <w:rsid w:val="000F016D"/>
    <w:rsid w:val="00102646"/>
    <w:rsid w:val="00114E01"/>
    <w:rsid w:val="001230A8"/>
    <w:rsid w:val="00136436"/>
    <w:rsid w:val="00143BE8"/>
    <w:rsid w:val="00155282"/>
    <w:rsid w:val="00166FE2"/>
    <w:rsid w:val="0017773E"/>
    <w:rsid w:val="001B1501"/>
    <w:rsid w:val="001E1421"/>
    <w:rsid w:val="001E37AA"/>
    <w:rsid w:val="001F400E"/>
    <w:rsid w:val="002023A2"/>
    <w:rsid w:val="00203FAF"/>
    <w:rsid w:val="002377F3"/>
    <w:rsid w:val="0024126B"/>
    <w:rsid w:val="00250988"/>
    <w:rsid w:val="00270EAD"/>
    <w:rsid w:val="0028019B"/>
    <w:rsid w:val="00281E04"/>
    <w:rsid w:val="00287039"/>
    <w:rsid w:val="00293280"/>
    <w:rsid w:val="002E32A6"/>
    <w:rsid w:val="003358AE"/>
    <w:rsid w:val="00336640"/>
    <w:rsid w:val="0035794E"/>
    <w:rsid w:val="00393D3D"/>
    <w:rsid w:val="003A4ABC"/>
    <w:rsid w:val="003C594E"/>
    <w:rsid w:val="003D4368"/>
    <w:rsid w:val="003D5B1B"/>
    <w:rsid w:val="003E4FF4"/>
    <w:rsid w:val="003F1718"/>
    <w:rsid w:val="003F7D25"/>
    <w:rsid w:val="004120F4"/>
    <w:rsid w:val="00412E66"/>
    <w:rsid w:val="0041406D"/>
    <w:rsid w:val="00414F94"/>
    <w:rsid w:val="004617FB"/>
    <w:rsid w:val="00464A15"/>
    <w:rsid w:val="004935AF"/>
    <w:rsid w:val="00494E7C"/>
    <w:rsid w:val="005265AD"/>
    <w:rsid w:val="005407A1"/>
    <w:rsid w:val="00571978"/>
    <w:rsid w:val="00575A63"/>
    <w:rsid w:val="005C255E"/>
    <w:rsid w:val="005C3286"/>
    <w:rsid w:val="005E35A7"/>
    <w:rsid w:val="005F1CC1"/>
    <w:rsid w:val="00634620"/>
    <w:rsid w:val="0067666A"/>
    <w:rsid w:val="006856DB"/>
    <w:rsid w:val="00690971"/>
    <w:rsid w:val="006F1EF8"/>
    <w:rsid w:val="00710940"/>
    <w:rsid w:val="00714D64"/>
    <w:rsid w:val="0072483A"/>
    <w:rsid w:val="00751682"/>
    <w:rsid w:val="007722E0"/>
    <w:rsid w:val="007A2BAE"/>
    <w:rsid w:val="007B392E"/>
    <w:rsid w:val="007B6057"/>
    <w:rsid w:val="007C426D"/>
    <w:rsid w:val="008329F6"/>
    <w:rsid w:val="00833E43"/>
    <w:rsid w:val="00834679"/>
    <w:rsid w:val="0086060B"/>
    <w:rsid w:val="00860CB5"/>
    <w:rsid w:val="008740E8"/>
    <w:rsid w:val="00885A87"/>
    <w:rsid w:val="0089311F"/>
    <w:rsid w:val="008A08C8"/>
    <w:rsid w:val="008A1CFB"/>
    <w:rsid w:val="008A45FC"/>
    <w:rsid w:val="008E09DA"/>
    <w:rsid w:val="008E6946"/>
    <w:rsid w:val="008E6CA5"/>
    <w:rsid w:val="008F25E1"/>
    <w:rsid w:val="008F5437"/>
    <w:rsid w:val="009036F0"/>
    <w:rsid w:val="00910485"/>
    <w:rsid w:val="00932562"/>
    <w:rsid w:val="00935339"/>
    <w:rsid w:val="009501AB"/>
    <w:rsid w:val="00954829"/>
    <w:rsid w:val="009642B7"/>
    <w:rsid w:val="009847AC"/>
    <w:rsid w:val="00A02889"/>
    <w:rsid w:val="00A11DAD"/>
    <w:rsid w:val="00A60601"/>
    <w:rsid w:val="00A62FE1"/>
    <w:rsid w:val="00A85069"/>
    <w:rsid w:val="00AA0E30"/>
    <w:rsid w:val="00AC430C"/>
    <w:rsid w:val="00AF3EFA"/>
    <w:rsid w:val="00AF49F7"/>
    <w:rsid w:val="00B10097"/>
    <w:rsid w:val="00B23794"/>
    <w:rsid w:val="00B42D1F"/>
    <w:rsid w:val="00B6764A"/>
    <w:rsid w:val="00BC135E"/>
    <w:rsid w:val="00BC3697"/>
    <w:rsid w:val="00BC7310"/>
    <w:rsid w:val="00BD1EC6"/>
    <w:rsid w:val="00BD2018"/>
    <w:rsid w:val="00BF427A"/>
    <w:rsid w:val="00C071C3"/>
    <w:rsid w:val="00C163F6"/>
    <w:rsid w:val="00C40AB4"/>
    <w:rsid w:val="00C54C73"/>
    <w:rsid w:val="00C7159B"/>
    <w:rsid w:val="00C77FC5"/>
    <w:rsid w:val="00C80ADF"/>
    <w:rsid w:val="00C84E7C"/>
    <w:rsid w:val="00CC2F1B"/>
    <w:rsid w:val="00CD056A"/>
    <w:rsid w:val="00CE2628"/>
    <w:rsid w:val="00CE4A20"/>
    <w:rsid w:val="00CE7BD8"/>
    <w:rsid w:val="00CF1D01"/>
    <w:rsid w:val="00D02064"/>
    <w:rsid w:val="00D32201"/>
    <w:rsid w:val="00D44168"/>
    <w:rsid w:val="00D47491"/>
    <w:rsid w:val="00D66702"/>
    <w:rsid w:val="00D75CDF"/>
    <w:rsid w:val="00DB4E18"/>
    <w:rsid w:val="00DC06C9"/>
    <w:rsid w:val="00DC661C"/>
    <w:rsid w:val="00DC6B8B"/>
    <w:rsid w:val="00DE0717"/>
    <w:rsid w:val="00DE52BB"/>
    <w:rsid w:val="00E24FB8"/>
    <w:rsid w:val="00E30877"/>
    <w:rsid w:val="00E57A0F"/>
    <w:rsid w:val="00E609CA"/>
    <w:rsid w:val="00E64C18"/>
    <w:rsid w:val="00E945F9"/>
    <w:rsid w:val="00E959D0"/>
    <w:rsid w:val="00EA00F3"/>
    <w:rsid w:val="00EA66CA"/>
    <w:rsid w:val="00EB54AF"/>
    <w:rsid w:val="00EB6E4F"/>
    <w:rsid w:val="00ED3FAC"/>
    <w:rsid w:val="00F14303"/>
    <w:rsid w:val="00F243D7"/>
    <w:rsid w:val="00F3740D"/>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994E5-B8D1-4E31-9B39-9E0DF2E3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94E"/>
    <w:rPr>
      <w:rFonts w:ascii="Segoe UI" w:hAnsi="Segoe UI" w:cs="Segoe UI"/>
      <w:sz w:val="18"/>
      <w:szCs w:val="18"/>
    </w:rPr>
  </w:style>
  <w:style w:type="paragraph" w:styleId="NormalWeb">
    <w:name w:val="Normal (Web)"/>
    <w:basedOn w:val="Normal"/>
    <w:uiPriority w:val="99"/>
    <w:unhideWhenUsed/>
    <w:rsid w:val="003F171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CF1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01"/>
  </w:style>
  <w:style w:type="paragraph" w:styleId="Footer">
    <w:name w:val="footer"/>
    <w:basedOn w:val="Normal"/>
    <w:link w:val="FooterChar"/>
    <w:uiPriority w:val="99"/>
    <w:unhideWhenUsed/>
    <w:rsid w:val="00CF1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01"/>
  </w:style>
  <w:style w:type="paragraph" w:styleId="ListParagraph">
    <w:name w:val="List Paragraph"/>
    <w:basedOn w:val="Normal"/>
    <w:uiPriority w:val="34"/>
    <w:qFormat/>
    <w:rsid w:val="00984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20368">
      <w:bodyDiv w:val="1"/>
      <w:marLeft w:val="0"/>
      <w:marRight w:val="0"/>
      <w:marTop w:val="0"/>
      <w:marBottom w:val="0"/>
      <w:divBdr>
        <w:top w:val="none" w:sz="0" w:space="0" w:color="auto"/>
        <w:left w:val="none" w:sz="0" w:space="0" w:color="auto"/>
        <w:bottom w:val="none" w:sz="0" w:space="0" w:color="auto"/>
        <w:right w:val="none" w:sz="0" w:space="0" w:color="auto"/>
      </w:divBdr>
    </w:div>
    <w:div w:id="1533348598">
      <w:bodyDiv w:val="1"/>
      <w:marLeft w:val="0"/>
      <w:marRight w:val="0"/>
      <w:marTop w:val="0"/>
      <w:marBottom w:val="0"/>
      <w:divBdr>
        <w:top w:val="none" w:sz="0" w:space="0" w:color="auto"/>
        <w:left w:val="none" w:sz="0" w:space="0" w:color="auto"/>
        <w:bottom w:val="none" w:sz="0" w:space="0" w:color="auto"/>
        <w:right w:val="none" w:sz="0" w:space="0" w:color="auto"/>
      </w:divBdr>
    </w:div>
    <w:div w:id="1644115311">
      <w:bodyDiv w:val="1"/>
      <w:marLeft w:val="0"/>
      <w:marRight w:val="0"/>
      <w:marTop w:val="0"/>
      <w:marBottom w:val="0"/>
      <w:divBdr>
        <w:top w:val="none" w:sz="0" w:space="0" w:color="auto"/>
        <w:left w:val="none" w:sz="0" w:space="0" w:color="auto"/>
        <w:bottom w:val="none" w:sz="0" w:space="0" w:color="auto"/>
        <w:right w:val="none" w:sz="0" w:space="0" w:color="auto"/>
      </w:divBdr>
    </w:div>
    <w:div w:id="16494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nghi-dinh-35-2016-nd-cp-huong-dan-luat-thu-y-297610.aspx"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543C4-3886-4E42-8165-8F1305E2D356}"/>
</file>

<file path=customXml/itemProps2.xml><?xml version="1.0" encoding="utf-8"?>
<ds:datastoreItem xmlns:ds="http://schemas.openxmlformats.org/officeDocument/2006/customXml" ds:itemID="{FD9A148E-4057-4B90-A6EE-7E4E5988F631}"/>
</file>

<file path=customXml/itemProps3.xml><?xml version="1.0" encoding="utf-8"?>
<ds:datastoreItem xmlns:ds="http://schemas.openxmlformats.org/officeDocument/2006/customXml" ds:itemID="{8594D16B-EF7A-4728-8526-F5C2FCCD6C4C}"/>
</file>

<file path=docProps/app.xml><?xml version="1.0" encoding="utf-8"?>
<Properties xmlns="http://schemas.openxmlformats.org/officeDocument/2006/extended-properties" xmlns:vt="http://schemas.openxmlformats.org/officeDocument/2006/docPropsVTypes">
  <Template>Normal</Template>
  <TotalTime>10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9</cp:revision>
  <cp:lastPrinted>2024-03-13T01:01:00Z</cp:lastPrinted>
  <dcterms:created xsi:type="dcterms:W3CDTF">2024-04-08T07:29:00Z</dcterms:created>
  <dcterms:modified xsi:type="dcterms:W3CDTF">2024-04-10T01:21:00Z</dcterms:modified>
</cp:coreProperties>
</file>