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67" w:type="dxa"/>
        <w:jc w:val="center"/>
        <w:tblLook w:val="01E0" w:firstRow="1" w:lastRow="1" w:firstColumn="1" w:lastColumn="1" w:noHBand="0" w:noVBand="0"/>
      </w:tblPr>
      <w:tblGrid>
        <w:gridCol w:w="4767"/>
        <w:gridCol w:w="216"/>
        <w:gridCol w:w="5484"/>
      </w:tblGrid>
      <w:tr w:rsidR="00876638" w:rsidRPr="00EC6623" w14:paraId="7989B434" w14:textId="77777777" w:rsidTr="002120BD">
        <w:trPr>
          <w:trHeight w:val="522"/>
          <w:jc w:val="center"/>
        </w:trPr>
        <w:tc>
          <w:tcPr>
            <w:tcW w:w="4767" w:type="dxa"/>
          </w:tcPr>
          <w:p w14:paraId="2568D6F9" w14:textId="77777777" w:rsidR="00876638" w:rsidRPr="00167D94" w:rsidRDefault="00876638" w:rsidP="002120BD">
            <w:pPr>
              <w:widowControl w:val="0"/>
              <w:tabs>
                <w:tab w:val="right" w:leader="dot" w:pos="7920"/>
              </w:tabs>
              <w:jc w:val="center"/>
              <w:rPr>
                <w:b/>
                <w:sz w:val="26"/>
                <w:szCs w:val="26"/>
              </w:rPr>
            </w:pPr>
            <w:r>
              <w:rPr>
                <w:b/>
                <w:sz w:val="26"/>
                <w:szCs w:val="26"/>
              </w:rPr>
              <w:t>ỦY BAN NHÂN DÂN</w:t>
            </w:r>
          </w:p>
          <w:p w14:paraId="420BCF32" w14:textId="77777777" w:rsidR="00876638" w:rsidRPr="00943E70" w:rsidRDefault="00876638" w:rsidP="002120BD">
            <w:pPr>
              <w:jc w:val="center"/>
            </w:pPr>
            <w:r>
              <w:rPr>
                <w:b/>
                <w:sz w:val="26"/>
                <w:szCs w:val="26"/>
              </w:rPr>
              <w:t>TỈNH ĐỒNG NAI</w:t>
            </w:r>
            <w:r>
              <w:rPr>
                <w:b/>
                <w:noProof/>
                <w:sz w:val="26"/>
              </w:rPr>
              <w:t xml:space="preserve"> </w:t>
            </w:r>
            <w:r>
              <w:rPr>
                <w:b/>
                <w:noProof/>
                <w:sz w:val="26"/>
              </w:rPr>
              <mc:AlternateContent>
                <mc:Choice Requires="wps">
                  <w:drawing>
                    <wp:anchor distT="4294967295" distB="4294967295" distL="114300" distR="114300" simplePos="0" relativeHeight="251661312" behindDoc="0" locked="0" layoutInCell="1" allowOverlap="1" wp14:anchorId="1F2489E3" wp14:editId="57CA8448">
                      <wp:simplePos x="0" y="0"/>
                      <wp:positionH relativeFrom="column">
                        <wp:posOffset>965835</wp:posOffset>
                      </wp:positionH>
                      <wp:positionV relativeFrom="paragraph">
                        <wp:posOffset>239394</wp:posOffset>
                      </wp:positionV>
                      <wp:extent cx="107061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0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5B905" id="Straight Connector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18.85pt" to="160.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"/>
                  </w:pict>
                </mc:Fallback>
              </mc:AlternateContent>
            </w:r>
          </w:p>
        </w:tc>
        <w:tc>
          <w:tcPr>
            <w:tcW w:w="5699" w:type="dxa"/>
            <w:gridSpan w:val="2"/>
          </w:tcPr>
          <w:p w14:paraId="5A18889B" w14:textId="77777777" w:rsidR="00876638" w:rsidRPr="00EC6623" w:rsidRDefault="00876638" w:rsidP="002120BD">
            <w:pPr>
              <w:jc w:val="center"/>
              <w:rPr>
                <w:b/>
                <w:sz w:val="26"/>
                <w:szCs w:val="26"/>
              </w:rPr>
            </w:pPr>
            <w:r w:rsidRPr="00EC6623">
              <w:rPr>
                <w:b/>
                <w:sz w:val="26"/>
                <w:szCs w:val="26"/>
              </w:rPr>
              <w:t xml:space="preserve">CỘNG HÒA XÃ HỘI CHỦ NGHĨA VIỆT </w:t>
            </w:r>
            <w:smartTag w:uri="urn:schemas-microsoft-com:office:smarttags" w:element="place">
              <w:smartTag w:uri="urn:schemas-microsoft-com:office:smarttags" w:element="country-region">
                <w:r w:rsidRPr="00EC6623">
                  <w:rPr>
                    <w:b/>
                    <w:sz w:val="26"/>
                    <w:szCs w:val="26"/>
                  </w:rPr>
                  <w:t>NAM</w:t>
                </w:r>
              </w:smartTag>
            </w:smartTag>
          </w:p>
          <w:p w14:paraId="7A3D7B2C" w14:textId="77777777" w:rsidR="00876638" w:rsidRPr="00EC6623" w:rsidRDefault="00876638" w:rsidP="002120BD">
            <w:pPr>
              <w:jc w:val="center"/>
              <w:rPr>
                <w:b/>
                <w:sz w:val="28"/>
                <w:szCs w:val="26"/>
              </w:rPr>
            </w:pPr>
            <w:r w:rsidRPr="00EC6623">
              <w:rPr>
                <w:b/>
                <w:sz w:val="28"/>
                <w:szCs w:val="26"/>
              </w:rPr>
              <w:t>Độc lập - Tự do - Hạnh phúc</w:t>
            </w:r>
          </w:p>
          <w:p w14:paraId="23AB3129" w14:textId="77777777" w:rsidR="00876638" w:rsidRPr="00EC6623" w:rsidRDefault="00876638" w:rsidP="002120BD">
            <w:pPr>
              <w:jc w:val="center"/>
              <w:rPr>
                <w:sz w:val="25"/>
                <w:szCs w:val="25"/>
              </w:rPr>
            </w:pPr>
            <w:r>
              <w:rPr>
                <w:noProof/>
                <w:sz w:val="25"/>
                <w:szCs w:val="25"/>
              </w:rPr>
              <mc:AlternateContent>
                <mc:Choice Requires="wps">
                  <w:drawing>
                    <wp:anchor distT="4294967295" distB="4294967295" distL="114300" distR="114300" simplePos="0" relativeHeight="251660288" behindDoc="0" locked="0" layoutInCell="1" allowOverlap="1" wp14:anchorId="0F41AE8D" wp14:editId="65D21C61">
                      <wp:simplePos x="0" y="0"/>
                      <wp:positionH relativeFrom="column">
                        <wp:posOffset>603885</wp:posOffset>
                      </wp:positionH>
                      <wp:positionV relativeFrom="paragraph">
                        <wp:posOffset>43814</wp:posOffset>
                      </wp:positionV>
                      <wp:extent cx="2245995" cy="0"/>
                      <wp:effectExtent l="0" t="0" r="2095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5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8745F"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5pt,3.45pt" to="224.4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"/>
                  </w:pict>
                </mc:Fallback>
              </mc:AlternateContent>
            </w:r>
            <w:r w:rsidRPr="00EC6623">
              <w:rPr>
                <w:sz w:val="25"/>
                <w:szCs w:val="25"/>
              </w:rPr>
              <w:tab/>
            </w:r>
            <w:r w:rsidRPr="00EC6623">
              <w:rPr>
                <w:sz w:val="25"/>
                <w:szCs w:val="25"/>
              </w:rPr>
              <w:tab/>
            </w:r>
          </w:p>
        </w:tc>
      </w:tr>
      <w:tr w:rsidR="00876638" w:rsidRPr="00EC6623" w14:paraId="1F041D52" w14:textId="77777777" w:rsidTr="002120BD">
        <w:trPr>
          <w:trHeight w:val="760"/>
          <w:jc w:val="center"/>
        </w:trPr>
        <w:tc>
          <w:tcPr>
            <w:tcW w:w="4983" w:type="dxa"/>
            <w:gridSpan w:val="2"/>
          </w:tcPr>
          <w:p w14:paraId="32D32594" w14:textId="77777777" w:rsidR="00876638" w:rsidRPr="00EC6623" w:rsidRDefault="00876638" w:rsidP="002120BD">
            <w:pPr>
              <w:jc w:val="center"/>
            </w:pPr>
            <w:r w:rsidRPr="00EC6623">
              <w:t>Số:             /</w:t>
            </w:r>
            <w:r>
              <w:t>TTr-UBND</w:t>
            </w:r>
          </w:p>
          <w:p w14:paraId="69556DD0" w14:textId="77777777" w:rsidR="00876638" w:rsidRPr="00EC6623" w:rsidRDefault="00876638" w:rsidP="002120BD">
            <w:pPr>
              <w:jc w:val="center"/>
            </w:pPr>
          </w:p>
        </w:tc>
        <w:tc>
          <w:tcPr>
            <w:tcW w:w="5484" w:type="dxa"/>
          </w:tcPr>
          <w:p w14:paraId="0D62B69B" w14:textId="0CFD7D79" w:rsidR="00876638" w:rsidRPr="009D2194" w:rsidRDefault="00876638" w:rsidP="002120BD">
            <w:pPr>
              <w:jc w:val="center"/>
              <w:rPr>
                <w:i/>
                <w:sz w:val="26"/>
                <w:szCs w:val="26"/>
                <w:lang w:val="vi-VN"/>
              </w:rPr>
            </w:pPr>
            <w:r w:rsidRPr="00EC6623">
              <w:rPr>
                <w:i/>
                <w:sz w:val="26"/>
                <w:szCs w:val="26"/>
              </w:rPr>
              <w:t xml:space="preserve">Đồng Nai,  ngày      tháng  </w:t>
            </w:r>
            <w:r>
              <w:rPr>
                <w:i/>
                <w:sz w:val="26"/>
                <w:szCs w:val="26"/>
              </w:rPr>
              <w:t xml:space="preserve">    </w:t>
            </w:r>
            <w:r w:rsidRPr="00EC6623">
              <w:rPr>
                <w:i/>
                <w:sz w:val="26"/>
                <w:szCs w:val="26"/>
              </w:rPr>
              <w:t>năm 202</w:t>
            </w:r>
            <w:r w:rsidR="009D2194">
              <w:rPr>
                <w:i/>
                <w:sz w:val="26"/>
                <w:szCs w:val="26"/>
                <w:lang w:val="vi-VN"/>
              </w:rPr>
              <w:t>4</w:t>
            </w:r>
          </w:p>
        </w:tc>
      </w:tr>
    </w:tbl>
    <w:p w14:paraId="7BE5916D" w14:textId="77777777" w:rsidR="00876638" w:rsidRPr="00610194" w:rsidRDefault="00876638" w:rsidP="00876638">
      <w:pPr>
        <w:spacing w:line="276" w:lineRule="auto"/>
        <w:jc w:val="center"/>
        <w:rPr>
          <w:b/>
          <w:sz w:val="28"/>
          <w:szCs w:val="28"/>
        </w:rPr>
      </w:pPr>
      <w:r w:rsidRPr="00610194">
        <w:rPr>
          <w:b/>
          <w:sz w:val="28"/>
          <w:szCs w:val="28"/>
        </w:rPr>
        <w:t>TỜ TRÌNH</w:t>
      </w:r>
    </w:p>
    <w:p w14:paraId="3108FD1B" w14:textId="69B778E3" w:rsidR="00876638" w:rsidRPr="00610194" w:rsidRDefault="00876638" w:rsidP="00876638">
      <w:pPr>
        <w:spacing w:line="276" w:lineRule="auto"/>
        <w:jc w:val="center"/>
        <w:rPr>
          <w:b/>
          <w:sz w:val="28"/>
          <w:szCs w:val="28"/>
        </w:rPr>
      </w:pPr>
      <w:bookmarkStart w:id="0" w:name="_Hlk65055195"/>
      <w:bookmarkStart w:id="1" w:name="_Hlk121392066"/>
      <w:r w:rsidRPr="00610194">
        <w:rPr>
          <w:b/>
          <w:sz w:val="28"/>
          <w:szCs w:val="28"/>
        </w:rPr>
        <w:t>Dự thảo Nghị quyết</w:t>
      </w:r>
      <w:r w:rsidRPr="00610194">
        <w:rPr>
          <w:b/>
          <w:sz w:val="28"/>
          <w:szCs w:val="28"/>
          <w:lang w:val="vi-VN"/>
        </w:rPr>
        <w:t xml:space="preserve"> </w:t>
      </w:r>
      <w:bookmarkEnd w:id="0"/>
      <w:r w:rsidRPr="00610194">
        <w:rPr>
          <w:b/>
          <w:sz w:val="28"/>
          <w:szCs w:val="28"/>
        </w:rPr>
        <w:t>q</w:t>
      </w:r>
      <w:r w:rsidRPr="00610194">
        <w:rPr>
          <w:b/>
          <w:sz w:val="28"/>
          <w:szCs w:val="28"/>
          <w:lang w:val="vi-VN"/>
        </w:rPr>
        <w:t xml:space="preserve">uy định một số chính sách hỗ trợ thực hiện nhiệm vụ chuyển đổi số </w:t>
      </w:r>
      <w:r w:rsidRPr="00610194">
        <w:rPr>
          <w:b/>
          <w:sz w:val="28"/>
          <w:szCs w:val="28"/>
        </w:rPr>
        <w:t xml:space="preserve">trên địa bàn </w:t>
      </w:r>
      <w:r w:rsidRPr="00610194">
        <w:rPr>
          <w:b/>
          <w:bCs/>
          <w:sz w:val="28"/>
          <w:szCs w:val="28"/>
          <w:lang w:val="vi-VN"/>
        </w:rPr>
        <w:t>tỉnh Đồng Nai</w:t>
      </w:r>
      <w:r w:rsidRPr="00610194">
        <w:rPr>
          <w:b/>
          <w:bCs/>
          <w:sz w:val="28"/>
          <w:szCs w:val="28"/>
          <w:lang w:val="nl-NL"/>
        </w:rPr>
        <w:t xml:space="preserve"> </w:t>
      </w:r>
      <w:bookmarkEnd w:id="1"/>
      <w:r w:rsidRPr="00610194">
        <w:rPr>
          <w:b/>
          <w:bCs/>
          <w:sz w:val="28"/>
          <w:szCs w:val="28"/>
          <w:lang w:val="nl-NL"/>
        </w:rPr>
        <w:t>giai đoạn 2024-2026</w:t>
      </w:r>
    </w:p>
    <w:p w14:paraId="40E2CE0C" w14:textId="77777777" w:rsidR="00876638" w:rsidRPr="00610194" w:rsidRDefault="00876638" w:rsidP="00876638">
      <w:pPr>
        <w:spacing w:line="276" w:lineRule="auto"/>
        <w:jc w:val="center"/>
        <w:rPr>
          <w:b/>
          <w:bCs/>
          <w:sz w:val="28"/>
          <w:szCs w:val="28"/>
          <w:lang w:val="nl-NL"/>
        </w:rPr>
      </w:pPr>
      <w:r w:rsidRPr="00610194">
        <w:rPr>
          <w:b/>
          <w:bCs/>
          <w:noProof/>
          <w:sz w:val="28"/>
          <w:szCs w:val="28"/>
        </w:rPr>
        <mc:AlternateContent>
          <mc:Choice Requires="wps">
            <w:drawing>
              <wp:anchor distT="0" distB="0" distL="114300" distR="114300" simplePos="0" relativeHeight="251659264" behindDoc="0" locked="0" layoutInCell="1" allowOverlap="1" wp14:anchorId="4897A82E" wp14:editId="7D1BB89C">
                <wp:simplePos x="0" y="0"/>
                <wp:positionH relativeFrom="column">
                  <wp:posOffset>2177415</wp:posOffset>
                </wp:positionH>
                <wp:positionV relativeFrom="paragraph">
                  <wp:posOffset>42678</wp:posOffset>
                </wp:positionV>
                <wp:extent cx="151955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519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515BA54" id="Đường nối Thẳng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1.45pt,3.35pt" to="291.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" strokecolor="black [3200]" strokeweight=".5pt">
                <v:stroke joinstyle="miter"/>
              </v:line>
            </w:pict>
          </mc:Fallback>
        </mc:AlternateContent>
      </w:r>
    </w:p>
    <w:p w14:paraId="58078903" w14:textId="77777777" w:rsidR="00876638" w:rsidRPr="00610194" w:rsidRDefault="00876638" w:rsidP="00610194">
      <w:pPr>
        <w:spacing w:before="120" w:after="120"/>
        <w:ind w:firstLine="1985"/>
        <w:rPr>
          <w:sz w:val="28"/>
          <w:szCs w:val="28"/>
        </w:rPr>
      </w:pPr>
      <w:r w:rsidRPr="00610194">
        <w:rPr>
          <w:sz w:val="28"/>
          <w:szCs w:val="28"/>
        </w:rPr>
        <w:t xml:space="preserve">Kính gửi: </w:t>
      </w:r>
      <w:bookmarkStart w:id="2" w:name="_Hlk65055674"/>
      <w:r w:rsidRPr="00610194">
        <w:rPr>
          <w:sz w:val="28"/>
          <w:szCs w:val="28"/>
        </w:rPr>
        <w:t>Thường trực Hội đồng nhân dân tỉnh</w:t>
      </w:r>
      <w:bookmarkEnd w:id="2"/>
    </w:p>
    <w:p w14:paraId="34200C16" w14:textId="77777777" w:rsidR="00876638" w:rsidRPr="00610194" w:rsidRDefault="00876638" w:rsidP="00610194">
      <w:pPr>
        <w:widowControl w:val="0"/>
        <w:spacing w:before="120" w:after="120"/>
        <w:ind w:firstLine="720"/>
        <w:jc w:val="both"/>
        <w:rPr>
          <w:bCs/>
          <w:sz w:val="28"/>
          <w:szCs w:val="28"/>
          <w:lang w:val="vi-VN"/>
        </w:rPr>
      </w:pPr>
      <w:bookmarkStart w:id="3" w:name="_Hlk40185679"/>
      <w:r w:rsidRPr="00610194">
        <w:rPr>
          <w:bCs/>
          <w:sz w:val="28"/>
          <w:szCs w:val="28"/>
        </w:rPr>
        <w:t>Thực hiện quy định của Luật Ban hành văn bản quy phạm pháp luật,</w:t>
      </w:r>
      <w:r w:rsidRPr="00610194">
        <w:rPr>
          <w:bCs/>
          <w:sz w:val="28"/>
          <w:szCs w:val="28"/>
          <w:lang w:val="vi-VN"/>
        </w:rPr>
        <w:t xml:space="preserve"> </w:t>
      </w:r>
      <w:r w:rsidRPr="00610194">
        <w:rPr>
          <w:sz w:val="28"/>
          <w:szCs w:val="28"/>
        </w:rPr>
        <w:t>Ủy ban nhân dân tỉnh kính trình Thường trực Hội đồng nhân dân tỉnh</w:t>
      </w:r>
      <w:r w:rsidRPr="00610194">
        <w:rPr>
          <w:bCs/>
          <w:sz w:val="28"/>
          <w:szCs w:val="28"/>
        </w:rPr>
        <w:t xml:space="preserve"> đề nghị xây dựng Nghị quyết q</w:t>
      </w:r>
      <w:r w:rsidRPr="00610194">
        <w:rPr>
          <w:bCs/>
          <w:sz w:val="28"/>
          <w:szCs w:val="28"/>
          <w:lang w:val="vi-VN"/>
        </w:rPr>
        <w:t xml:space="preserve">uy định một số chính sách hỗ trợ thực hiện nhiệm vụ chuyển đổi số </w:t>
      </w:r>
      <w:r w:rsidRPr="00610194">
        <w:rPr>
          <w:bCs/>
          <w:sz w:val="28"/>
          <w:szCs w:val="28"/>
        </w:rPr>
        <w:t xml:space="preserve">trên địa bàn </w:t>
      </w:r>
      <w:r w:rsidRPr="00610194">
        <w:rPr>
          <w:bCs/>
          <w:sz w:val="28"/>
          <w:szCs w:val="28"/>
          <w:lang w:val="vi-VN"/>
        </w:rPr>
        <w:t xml:space="preserve">tỉnh Đồng Nai </w:t>
      </w:r>
      <w:r w:rsidRPr="00610194">
        <w:rPr>
          <w:sz w:val="28"/>
          <w:szCs w:val="28"/>
          <w:lang w:val="nl-NL"/>
        </w:rPr>
        <w:t>giai đoạn 2024 - 2026</w:t>
      </w:r>
      <w:r w:rsidRPr="00610194">
        <w:rPr>
          <w:b/>
          <w:bCs/>
          <w:sz w:val="28"/>
          <w:szCs w:val="28"/>
          <w:lang w:val="nl-NL"/>
        </w:rPr>
        <w:t xml:space="preserve"> </w:t>
      </w:r>
      <w:r w:rsidRPr="00610194">
        <w:rPr>
          <w:bCs/>
          <w:sz w:val="28"/>
          <w:szCs w:val="28"/>
          <w:lang w:val="vi-VN"/>
        </w:rPr>
        <w:t>như sau:</w:t>
      </w:r>
    </w:p>
    <w:p w14:paraId="4C7C7338" w14:textId="77777777" w:rsidR="00876638" w:rsidRPr="00610194" w:rsidRDefault="00876638" w:rsidP="00610194">
      <w:pPr>
        <w:widowControl w:val="0"/>
        <w:spacing w:before="120" w:after="120"/>
        <w:ind w:firstLine="720"/>
        <w:jc w:val="both"/>
        <w:rPr>
          <w:bCs/>
          <w:sz w:val="28"/>
          <w:szCs w:val="28"/>
        </w:rPr>
      </w:pPr>
      <w:r w:rsidRPr="00610194">
        <w:rPr>
          <w:b/>
          <w:bCs/>
          <w:sz w:val="28"/>
          <w:szCs w:val="28"/>
          <w:lang w:val="vi-VN"/>
        </w:rPr>
        <w:t xml:space="preserve">I. SỰ CẦN THIẾT BAN HÀNH </w:t>
      </w:r>
      <w:r w:rsidRPr="00610194">
        <w:rPr>
          <w:b/>
          <w:bCs/>
          <w:sz w:val="28"/>
          <w:szCs w:val="28"/>
        </w:rPr>
        <w:t>NGHỊ QUYẾT</w:t>
      </w:r>
    </w:p>
    <w:p w14:paraId="5D5D1345" w14:textId="77777777" w:rsidR="00876638" w:rsidRPr="00610194" w:rsidRDefault="00876638" w:rsidP="00610194">
      <w:pPr>
        <w:widowControl w:val="0"/>
        <w:spacing w:before="120" w:after="120"/>
        <w:ind w:firstLine="720"/>
        <w:jc w:val="both"/>
        <w:rPr>
          <w:b/>
          <w:iCs/>
          <w:sz w:val="28"/>
          <w:szCs w:val="28"/>
          <w:lang w:val="vi-VN"/>
        </w:rPr>
      </w:pPr>
      <w:r w:rsidRPr="00610194">
        <w:rPr>
          <w:b/>
          <w:iCs/>
          <w:sz w:val="28"/>
          <w:szCs w:val="28"/>
          <w:lang w:val="vi-VN"/>
        </w:rPr>
        <w:t xml:space="preserve">1. </w:t>
      </w:r>
      <w:r w:rsidRPr="00610194">
        <w:rPr>
          <w:b/>
          <w:iCs/>
          <w:sz w:val="28"/>
          <w:szCs w:val="28"/>
        </w:rPr>
        <w:t>Căn cứ</w:t>
      </w:r>
      <w:r w:rsidRPr="00610194">
        <w:rPr>
          <w:b/>
          <w:iCs/>
          <w:sz w:val="28"/>
          <w:szCs w:val="28"/>
          <w:lang w:val="vi-VN"/>
        </w:rPr>
        <w:t xml:space="preserve"> pháp lý</w:t>
      </w:r>
    </w:p>
    <w:p w14:paraId="56B9156F" w14:textId="77777777" w:rsidR="00876638" w:rsidRPr="00610194" w:rsidRDefault="00876638" w:rsidP="00610194">
      <w:pPr>
        <w:spacing w:before="120" w:after="120"/>
        <w:ind w:firstLine="720"/>
        <w:jc w:val="both"/>
        <w:rPr>
          <w:sz w:val="28"/>
          <w:szCs w:val="28"/>
        </w:rPr>
      </w:pPr>
      <w:r w:rsidRPr="00610194">
        <w:rPr>
          <w:sz w:val="28"/>
          <w:szCs w:val="28"/>
        </w:rPr>
        <w:t xml:space="preserve">- Luật Tổ chức chính quyền địa phương ngày 19 tháng 6 năm 2015; </w:t>
      </w:r>
    </w:p>
    <w:p w14:paraId="15781539" w14:textId="77777777" w:rsidR="00876638" w:rsidRPr="00610194" w:rsidRDefault="00876638" w:rsidP="00610194">
      <w:pPr>
        <w:spacing w:before="120" w:after="120"/>
        <w:ind w:firstLine="720"/>
        <w:jc w:val="both"/>
        <w:rPr>
          <w:sz w:val="28"/>
          <w:szCs w:val="28"/>
        </w:rPr>
      </w:pPr>
      <w:r w:rsidRPr="00610194">
        <w:rPr>
          <w:sz w:val="28"/>
          <w:szCs w:val="28"/>
        </w:rPr>
        <w:t>- Luật sửa đổi, bổ sung một số điều của Luật Tổ chức Chính phủ và Luật Tổ chức chính quyền địa phương ngày 22 tháng 11 năm 2019;</w:t>
      </w:r>
    </w:p>
    <w:p w14:paraId="3AD2F3A4" w14:textId="77777777" w:rsidR="00876638" w:rsidRPr="00610194" w:rsidRDefault="00876638" w:rsidP="00610194">
      <w:pPr>
        <w:spacing w:before="120" w:after="120"/>
        <w:ind w:firstLine="720"/>
        <w:jc w:val="both"/>
        <w:rPr>
          <w:sz w:val="28"/>
          <w:szCs w:val="28"/>
        </w:rPr>
      </w:pPr>
      <w:r w:rsidRPr="00610194">
        <w:rPr>
          <w:sz w:val="28"/>
          <w:szCs w:val="28"/>
        </w:rPr>
        <w:t>- Luật Ban hành văn bản quy phạm pháp luật ngày 22 tháng 6 năm 2015;</w:t>
      </w:r>
    </w:p>
    <w:p w14:paraId="49D99C71" w14:textId="77777777" w:rsidR="00876638" w:rsidRPr="00610194" w:rsidRDefault="00876638" w:rsidP="00610194">
      <w:pPr>
        <w:spacing w:before="120" w:after="120"/>
        <w:ind w:firstLine="720"/>
        <w:jc w:val="both"/>
        <w:rPr>
          <w:sz w:val="28"/>
          <w:szCs w:val="28"/>
        </w:rPr>
      </w:pPr>
      <w:r w:rsidRPr="00610194">
        <w:rPr>
          <w:sz w:val="28"/>
          <w:szCs w:val="28"/>
        </w:rPr>
        <w:t>- Luật Sửa đổi, bổ sung một số điều của Luật Ban hành văn bản quy phạm pháp luật ngày 18 tháng 6 năm 2020;</w:t>
      </w:r>
    </w:p>
    <w:p w14:paraId="3C5367EE" w14:textId="77777777" w:rsidR="00876638" w:rsidRPr="00610194" w:rsidRDefault="00876638" w:rsidP="00610194">
      <w:pPr>
        <w:spacing w:before="120" w:after="120"/>
        <w:ind w:firstLine="720"/>
        <w:jc w:val="both"/>
        <w:rPr>
          <w:sz w:val="28"/>
          <w:szCs w:val="28"/>
        </w:rPr>
      </w:pPr>
      <w:r w:rsidRPr="00610194">
        <w:rPr>
          <w:sz w:val="28"/>
          <w:szCs w:val="28"/>
        </w:rPr>
        <w:t>- Luật Ngân sách nhà nước ngày 25 tháng 6 năm 2015;</w:t>
      </w:r>
    </w:p>
    <w:p w14:paraId="66C6D6DF" w14:textId="77777777" w:rsidR="00876638" w:rsidRPr="00610194" w:rsidRDefault="00876638" w:rsidP="00610194">
      <w:pPr>
        <w:spacing w:before="120" w:after="120"/>
        <w:ind w:firstLine="720"/>
        <w:jc w:val="both"/>
        <w:rPr>
          <w:sz w:val="28"/>
          <w:szCs w:val="28"/>
          <w:bdr w:val="none" w:sz="0" w:space="0" w:color="auto" w:frame="1"/>
        </w:rPr>
      </w:pPr>
      <w:r w:rsidRPr="00610194">
        <w:rPr>
          <w:sz w:val="28"/>
          <w:szCs w:val="28"/>
          <w:bdr w:val="none" w:sz="0" w:space="0" w:color="auto" w:frame="1"/>
        </w:rPr>
        <w:t>-</w:t>
      </w:r>
      <w:r w:rsidRPr="00610194">
        <w:rPr>
          <w:sz w:val="28"/>
          <w:szCs w:val="28"/>
          <w:bdr w:val="none" w:sz="0" w:space="0" w:color="auto" w:frame="1"/>
          <w:lang w:val="vi-VN"/>
        </w:rPr>
        <w:t xml:space="preserve"> </w:t>
      </w:r>
      <w:r w:rsidRPr="00610194">
        <w:rPr>
          <w:sz w:val="28"/>
          <w:szCs w:val="28"/>
          <w:bdr w:val="none" w:sz="0" w:space="0" w:color="auto" w:frame="1"/>
        </w:rPr>
        <w:t xml:space="preserve">Nghị định số 163/2016/NĐ-CP ngày 21 tháng 12 năm 2016 của Chính phủ </w:t>
      </w:r>
      <w:bookmarkStart w:id="4" w:name="loai_1_name"/>
      <w:r w:rsidRPr="00610194">
        <w:rPr>
          <w:sz w:val="28"/>
          <w:szCs w:val="28"/>
          <w:bdr w:val="none" w:sz="0" w:space="0" w:color="auto" w:frame="1"/>
        </w:rPr>
        <w:t>quy định chi tiết thi hành một số điều của Luật Ngân sách nhà nước</w:t>
      </w:r>
      <w:bookmarkEnd w:id="4"/>
      <w:r w:rsidRPr="00610194">
        <w:rPr>
          <w:sz w:val="28"/>
          <w:szCs w:val="28"/>
          <w:bdr w:val="none" w:sz="0" w:space="0" w:color="auto" w:frame="1"/>
        </w:rPr>
        <w:t>;</w:t>
      </w:r>
    </w:p>
    <w:p w14:paraId="752E18CD" w14:textId="77777777" w:rsidR="00876638" w:rsidRPr="00610194" w:rsidRDefault="00876638" w:rsidP="00610194">
      <w:pPr>
        <w:spacing w:before="120" w:after="120"/>
        <w:ind w:firstLine="720"/>
        <w:jc w:val="both"/>
        <w:rPr>
          <w:sz w:val="28"/>
          <w:szCs w:val="28"/>
        </w:rPr>
      </w:pPr>
      <w:r w:rsidRPr="00610194">
        <w:rPr>
          <w:sz w:val="28"/>
          <w:szCs w:val="28"/>
          <w:bdr w:val="none" w:sz="0" w:space="0" w:color="auto" w:frame="1"/>
        </w:rPr>
        <w:t>- Nghị định số 64/2007/NĐ-CP ngày 10 tháng 4 năm 2007 của Chính phủ về việc ứng dụng công nghệ thông tin trong hoạt động của cơ quan nhà nước;</w:t>
      </w:r>
    </w:p>
    <w:p w14:paraId="047A70FB" w14:textId="77777777" w:rsidR="00876638" w:rsidRPr="00610194" w:rsidRDefault="00876638" w:rsidP="00610194">
      <w:pPr>
        <w:spacing w:before="120" w:after="120"/>
        <w:ind w:firstLine="720"/>
        <w:jc w:val="both"/>
        <w:rPr>
          <w:sz w:val="28"/>
          <w:szCs w:val="28"/>
        </w:rPr>
      </w:pPr>
      <w:r w:rsidRPr="00610194">
        <w:rPr>
          <w:sz w:val="28"/>
          <w:szCs w:val="28"/>
        </w:rPr>
        <w:t>- Nghị quyết số 05-NQ/TU ngày 28/3/2022 của Ban Chấp hành Đảng bộ tỉnh về “Chuyển đổi số tỉnh Đồng Nai đến năm 2025 và định hướng đến năm 2030”.</w:t>
      </w:r>
    </w:p>
    <w:p w14:paraId="684CEE13" w14:textId="77777777" w:rsidR="00876638" w:rsidRPr="00610194" w:rsidRDefault="00876638" w:rsidP="00610194">
      <w:pPr>
        <w:spacing w:before="120" w:after="120"/>
        <w:ind w:firstLine="720"/>
        <w:jc w:val="both"/>
        <w:rPr>
          <w:i/>
          <w:iCs/>
          <w:sz w:val="28"/>
          <w:szCs w:val="28"/>
        </w:rPr>
      </w:pPr>
      <w:r w:rsidRPr="00610194">
        <w:rPr>
          <w:sz w:val="28"/>
          <w:szCs w:val="28"/>
        </w:rPr>
        <w:t xml:space="preserve">Căn cứ điểm đ, khoản 5, Điều 19 Luật Tổ chức chính quyền địa phương ngày 19/6/2015 quy định nhiệm vụ, quyền hạn của Hội đồng nhân dân tỉnh trong lĩnh vực y tế, lao động và thực hiện chính sách xã hội </w:t>
      </w:r>
      <w:r w:rsidRPr="00610194">
        <w:rPr>
          <w:i/>
          <w:iCs/>
          <w:sz w:val="28"/>
          <w:szCs w:val="28"/>
        </w:rP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14:paraId="6A564523" w14:textId="77777777" w:rsidR="00876638" w:rsidRPr="00610194" w:rsidRDefault="00876638" w:rsidP="00610194">
      <w:pPr>
        <w:spacing w:before="120" w:after="120"/>
        <w:ind w:firstLine="720"/>
        <w:jc w:val="both"/>
        <w:rPr>
          <w:i/>
          <w:iCs/>
          <w:sz w:val="28"/>
          <w:szCs w:val="28"/>
        </w:rPr>
      </w:pPr>
      <w:r w:rsidRPr="00610194">
        <w:rPr>
          <w:sz w:val="28"/>
          <w:szCs w:val="28"/>
        </w:rPr>
        <w:t xml:space="preserve">Căn cứ khoản 3, Điều 21 Nghị định số 163/2016/NĐ-CP ngày 21/12/2016 của Chính phủ quy định chi tiết thi hành một số điều của Luật ngân sách nhà nước quy định thẩm quyền của Hội đồng nhân dân tỉnh </w:t>
      </w:r>
      <w:r w:rsidRPr="00610194">
        <w:rPr>
          <w:i/>
          <w:iCs/>
          <w:sz w:val="28"/>
          <w:szCs w:val="28"/>
        </w:rPr>
        <w:t xml:space="preserve">“Quyết định các chế độ chi </w:t>
      </w:r>
      <w:r w:rsidRPr="00610194">
        <w:rPr>
          <w:i/>
          <w:iCs/>
          <w:sz w:val="28"/>
          <w:szCs w:val="28"/>
        </w:rPr>
        <w:lastRenderedPageBreak/>
        <w:t>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 Riêng những chế độ chi có tính chất tiền lương, tiền công, phụ cấp, trước khi quyết định phải có ý kiến của Bộ Tài chính, Bộ Nội vụ, Bộ Lao động - Thương binh và Xã hội và các bộ quản lý ngành, lĩnh vực trực tiếp.”</w:t>
      </w:r>
    </w:p>
    <w:p w14:paraId="58F61E98" w14:textId="34DBC8A0" w:rsidR="005D6F1A" w:rsidRPr="00610194" w:rsidRDefault="005D6F1A" w:rsidP="00610194">
      <w:pPr>
        <w:spacing w:before="120" w:after="120"/>
        <w:ind w:firstLine="720"/>
        <w:jc w:val="both"/>
        <w:rPr>
          <w:i/>
          <w:iCs/>
          <w:sz w:val="28"/>
          <w:szCs w:val="28"/>
          <w:lang w:val="vi-VN"/>
        </w:rPr>
      </w:pPr>
      <w:r w:rsidRPr="00610194">
        <w:rPr>
          <w:sz w:val="28"/>
          <w:szCs w:val="28"/>
        </w:rPr>
        <w:t>Ngày 05/02/2023, Thường trực HĐND tỉnh có văn bản số 66/HĐND-VP về việc thống nhất đề nghị xây dựng Nghị quyết quy định chính sách hỗ trợ thực hiện nhiệm vụ chuyển đổi số trên địa bàn tỉnh</w:t>
      </w:r>
      <w:r w:rsidRPr="00610194">
        <w:rPr>
          <w:sz w:val="28"/>
          <w:szCs w:val="28"/>
          <w:lang w:val="vi-VN"/>
        </w:rPr>
        <w:t>.</w:t>
      </w:r>
    </w:p>
    <w:p w14:paraId="31EEDCAA" w14:textId="77777777" w:rsidR="00876638" w:rsidRPr="00610194" w:rsidRDefault="00876638" w:rsidP="00610194">
      <w:pPr>
        <w:widowControl w:val="0"/>
        <w:spacing w:before="120" w:after="120"/>
        <w:ind w:firstLine="720"/>
        <w:jc w:val="both"/>
        <w:rPr>
          <w:b/>
          <w:iCs/>
          <w:sz w:val="28"/>
          <w:szCs w:val="28"/>
        </w:rPr>
      </w:pPr>
      <w:r w:rsidRPr="00610194">
        <w:rPr>
          <w:b/>
          <w:iCs/>
          <w:sz w:val="28"/>
          <w:szCs w:val="28"/>
          <w:lang w:val="vi-VN"/>
        </w:rPr>
        <w:t xml:space="preserve">2. </w:t>
      </w:r>
      <w:r w:rsidRPr="00610194">
        <w:rPr>
          <w:b/>
          <w:iCs/>
          <w:sz w:val="28"/>
          <w:szCs w:val="28"/>
        </w:rPr>
        <w:t>Sự cần thiết ban hành</w:t>
      </w:r>
    </w:p>
    <w:p w14:paraId="33944272" w14:textId="77777777" w:rsidR="00876638" w:rsidRPr="00610194" w:rsidRDefault="00876638" w:rsidP="00610194">
      <w:pPr>
        <w:widowControl w:val="0"/>
        <w:spacing w:before="120" w:after="120"/>
        <w:ind w:firstLine="567"/>
        <w:jc w:val="both"/>
        <w:rPr>
          <w:b/>
          <w:iCs/>
          <w:sz w:val="28"/>
          <w:szCs w:val="28"/>
        </w:rPr>
      </w:pPr>
      <w:r w:rsidRPr="00610194">
        <w:rPr>
          <w:b/>
          <w:bCs/>
          <w:spacing w:val="2"/>
          <w:sz w:val="28"/>
          <w:szCs w:val="28"/>
        </w:rPr>
        <w:t>a) Về chính sách</w:t>
      </w:r>
      <w:r w:rsidRPr="00610194">
        <w:rPr>
          <w:b/>
          <w:bCs/>
          <w:sz w:val="28"/>
          <w:szCs w:val="28"/>
        </w:rPr>
        <w:t xml:space="preserve"> hỗ trợ đối với </w:t>
      </w:r>
      <w:bookmarkStart w:id="5" w:name="_Hlk141526800"/>
      <w:r w:rsidRPr="00610194">
        <w:rPr>
          <w:b/>
          <w:bCs/>
          <w:iCs/>
          <w:sz w:val="28"/>
          <w:szCs w:val="28"/>
        </w:rPr>
        <w:t xml:space="preserve">các sở, ban, ngành; các </w:t>
      </w:r>
      <w:r w:rsidRPr="00610194">
        <w:rPr>
          <w:b/>
          <w:bCs/>
          <w:sz w:val="28"/>
          <w:szCs w:val="28"/>
        </w:rPr>
        <w:t xml:space="preserve">huyện, thành phố trên địa bàn tỉnh </w:t>
      </w:r>
      <w:bookmarkEnd w:id="5"/>
      <w:r w:rsidRPr="00610194">
        <w:rPr>
          <w:b/>
          <w:bCs/>
          <w:sz w:val="28"/>
          <w:szCs w:val="28"/>
        </w:rPr>
        <w:t>Đồng Nai được công nhận đạt thành tích cao trong chuẩn chuyển đổi số</w:t>
      </w:r>
    </w:p>
    <w:p w14:paraId="59C5DD57" w14:textId="77777777" w:rsidR="00876638" w:rsidRPr="00610194" w:rsidRDefault="00876638" w:rsidP="00610194">
      <w:pPr>
        <w:spacing w:before="120" w:after="120"/>
        <w:ind w:firstLine="720"/>
        <w:jc w:val="both"/>
        <w:rPr>
          <w:sz w:val="28"/>
          <w:szCs w:val="28"/>
        </w:rPr>
      </w:pPr>
      <w:r w:rsidRPr="00610194">
        <w:rPr>
          <w:iCs/>
          <w:sz w:val="28"/>
          <w:szCs w:val="28"/>
        </w:rPr>
        <w:t>Thực hiện</w:t>
      </w:r>
      <w:r w:rsidRPr="00610194">
        <w:rPr>
          <w:b/>
          <w:bCs/>
          <w:iCs/>
          <w:sz w:val="28"/>
          <w:szCs w:val="28"/>
        </w:rPr>
        <w:t xml:space="preserve"> </w:t>
      </w:r>
      <w:r w:rsidRPr="00610194">
        <w:rPr>
          <w:sz w:val="28"/>
          <w:szCs w:val="28"/>
        </w:rPr>
        <w:t>Nghị quyết số 05-NQ/TU ngày 28/3/2022 của Ban Chấp hành Đảng bộ tỉnh về “Chuyển đổi số tỉnh Đồng Nai đến năm 2025 và định hướng đến năm 2030”; Kế hoạch số 177/KH-UBND, ngày 05/8/2022 về triển khai thực hiện Nghị quyết số 05-NQ/TU ngày 28/3/2022 của Ban Chấp hành Đảng bộ tỉnh về Chuyển đổi số tỉnh Đồng Nai đến năm 2025 và định hướng đến năm 2030… Với sự quyết tâm cao, nỗ lực lớn của cả hệ thống chính trị; sự đồng thuận của các cấp các ngành và người dân, doanh nghiệp trong thực hiện chuyển đổi số trên cả 3 trụ cột chính quyền số, kinh tế số và xã hội số đã đạt được kết quả nhất định, tiến hành đồng bộ từ tỉnh đến cơ sở; có sự quan tâm lãnh đạo, chỉ đạo của các cấp ủy đảng, sự tham gia phối hợp của các ngành, các cấp, Mặt trận và các tổ chức chính trị - xã hội trong toàn tỉnh với nhiều hình thức, nhiều kênh thông tin phù hợp với từng địa bàn, từng đối tượng.</w:t>
      </w:r>
    </w:p>
    <w:p w14:paraId="6B3BF778" w14:textId="017057E7" w:rsidR="005D6F1A" w:rsidRPr="00610194" w:rsidRDefault="00935EC2" w:rsidP="00610194">
      <w:pPr>
        <w:spacing w:before="120" w:after="120"/>
        <w:ind w:firstLine="720"/>
        <w:jc w:val="both"/>
        <w:rPr>
          <w:sz w:val="28"/>
          <w:szCs w:val="28"/>
          <w:lang w:val="vi-VN"/>
        </w:rPr>
      </w:pPr>
      <w:r w:rsidRPr="00610194">
        <w:rPr>
          <w:sz w:val="28"/>
          <w:szCs w:val="28"/>
          <w:lang w:val="vi-VN"/>
        </w:rPr>
        <w:t xml:space="preserve">Ngày </w:t>
      </w:r>
      <w:r w:rsidR="00982D9B" w:rsidRPr="00610194">
        <w:rPr>
          <w:sz w:val="28"/>
          <w:szCs w:val="28"/>
          <w:lang w:val="vi-VN"/>
        </w:rPr>
        <w:t xml:space="preserve">29/12/2023 </w:t>
      </w:r>
      <w:r w:rsidR="00891523" w:rsidRPr="00610194">
        <w:rPr>
          <w:sz w:val="28"/>
          <w:szCs w:val="28"/>
          <w:lang w:val="vi-VN"/>
        </w:rPr>
        <w:t>Quyết định đánh giá</w:t>
      </w:r>
      <w:r w:rsidR="00610194" w:rsidRPr="00610194">
        <w:rPr>
          <w:sz w:val="28"/>
          <w:szCs w:val="28"/>
          <w:lang w:val="vi-VN"/>
        </w:rPr>
        <w:t xml:space="preserve"> Bộ chỉ số đánh giá </w:t>
      </w:r>
      <w:r w:rsidR="00891523" w:rsidRPr="00610194">
        <w:rPr>
          <w:sz w:val="28"/>
          <w:szCs w:val="28"/>
          <w:lang w:val="vi-VN"/>
        </w:rPr>
        <w:t xml:space="preserve">Chuyển đổi số </w:t>
      </w:r>
      <w:r w:rsidR="00610194" w:rsidRPr="00610194">
        <w:rPr>
          <w:sz w:val="28"/>
          <w:szCs w:val="28"/>
        </w:rPr>
        <w:t xml:space="preserve">các </w:t>
      </w:r>
      <w:r w:rsidR="00610194" w:rsidRPr="00610194">
        <w:rPr>
          <w:sz w:val="28"/>
          <w:szCs w:val="28"/>
          <w:lang w:val="vi-VN"/>
        </w:rPr>
        <w:t>S</w:t>
      </w:r>
      <w:r w:rsidR="00610194" w:rsidRPr="00610194">
        <w:rPr>
          <w:sz w:val="28"/>
          <w:szCs w:val="28"/>
        </w:rPr>
        <w:t>ở, ban. ngành, Ủy ban nhân dân cấp huyện</w:t>
      </w:r>
      <w:r w:rsidR="00610194" w:rsidRPr="00610194">
        <w:rPr>
          <w:sz w:val="28"/>
          <w:szCs w:val="28"/>
          <w:lang w:val="vi-VN"/>
        </w:rPr>
        <w:t xml:space="preserve">, thành phố thuộc </w:t>
      </w:r>
      <w:r w:rsidR="00610194" w:rsidRPr="00610194">
        <w:rPr>
          <w:sz w:val="28"/>
          <w:szCs w:val="28"/>
        </w:rPr>
        <w:t>địa tỉnh</w:t>
      </w:r>
      <w:r w:rsidR="00610194" w:rsidRPr="00610194">
        <w:rPr>
          <w:sz w:val="28"/>
          <w:szCs w:val="28"/>
          <w:lang w:val="vi-VN"/>
        </w:rPr>
        <w:t xml:space="preserve"> Đồng Nai.</w:t>
      </w:r>
    </w:p>
    <w:p w14:paraId="16C928DA" w14:textId="77777777" w:rsidR="00876638" w:rsidRPr="00610194" w:rsidRDefault="00876638" w:rsidP="00610194">
      <w:pPr>
        <w:widowControl w:val="0"/>
        <w:spacing w:before="120" w:after="120"/>
        <w:ind w:firstLine="720"/>
        <w:jc w:val="both"/>
        <w:rPr>
          <w:sz w:val="28"/>
          <w:szCs w:val="28"/>
        </w:rPr>
      </w:pPr>
      <w:r w:rsidRPr="00610194">
        <w:rPr>
          <w:sz w:val="28"/>
          <w:szCs w:val="28"/>
        </w:rPr>
        <w:t>Để có căn cứ xét hỗ trợ đối với các sở, ban. ngành, Ủy ban nhân dân cấp huyện trên địa bàn tỉnh trong thực hiện chuyển đổi số; việc ban hành Nghị quyết là hết sức cần thiết, làm căn cứ để áp dụng mức hỗ trợ các đơn vị có thành tích xuất sắc trong chuyển đổi số đảm bảo thiết thực, hiệu quả và đúng quy định hiện hành.</w:t>
      </w:r>
    </w:p>
    <w:p w14:paraId="3E30E94B" w14:textId="77777777" w:rsidR="00876638" w:rsidRPr="00610194" w:rsidRDefault="00876638" w:rsidP="00610194">
      <w:pPr>
        <w:widowControl w:val="0"/>
        <w:spacing w:before="120" w:after="120"/>
        <w:ind w:firstLine="720"/>
        <w:jc w:val="both"/>
        <w:rPr>
          <w:b/>
          <w:bCs/>
          <w:sz w:val="28"/>
          <w:szCs w:val="28"/>
        </w:rPr>
      </w:pPr>
      <w:r w:rsidRPr="00610194">
        <w:rPr>
          <w:b/>
          <w:sz w:val="28"/>
          <w:szCs w:val="28"/>
        </w:rPr>
        <w:t xml:space="preserve">b) Về chính sách hỗ trợ nâng cao năng lực chuyển đổi số đối với các Tổ chuyển đổi số cộng đồng tại các ấp, khu phố, xã trên địa bàn tỉnh </w:t>
      </w:r>
      <w:r w:rsidRPr="00610194">
        <w:rPr>
          <w:b/>
          <w:bCs/>
          <w:iCs/>
          <w:sz w:val="28"/>
          <w:szCs w:val="28"/>
        </w:rPr>
        <w:t xml:space="preserve">Đồng Nai </w:t>
      </w:r>
    </w:p>
    <w:p w14:paraId="7572C1A0" w14:textId="77777777" w:rsidR="00876638" w:rsidRPr="00610194" w:rsidRDefault="00876638" w:rsidP="00610194">
      <w:pPr>
        <w:pStyle w:val="ThngthngWeb"/>
        <w:spacing w:before="120" w:beforeAutospacing="0" w:after="120" w:afterAutospacing="0"/>
        <w:ind w:firstLine="720"/>
        <w:jc w:val="both"/>
        <w:rPr>
          <w:sz w:val="28"/>
          <w:szCs w:val="28"/>
        </w:rPr>
      </w:pPr>
      <w:r w:rsidRPr="00610194">
        <w:rPr>
          <w:sz w:val="28"/>
          <w:szCs w:val="28"/>
        </w:rPr>
        <w:t xml:space="preserve">Với mục đích chuyển đổi số bắt đầu từ người dân, lấy người dân làm trung tâm, làm cho người dân thấy công nghệ là thứ dễ dàng, thiết thực. Chuyển đổi số nếu tạo giá trị cho người dân, được người dân hưởng ứng, sử dụng thì chuyển đổi số sẽ đi vào cuộc sống, tạo nên cộng đồng số, phát triển chính quyền số, kinh tế </w:t>
      </w:r>
      <w:r w:rsidRPr="00610194">
        <w:rPr>
          <w:sz w:val="28"/>
          <w:szCs w:val="28"/>
        </w:rPr>
        <w:lastRenderedPageBreak/>
        <w:t>số và xã hội số. Đưa nền tảng số, công nghệ số, kỹ năng số đến người dân thông qua Tổ chuyển đổi số cộng đồng để thúc đẩy chuyển đổi số, đưa người dân lên môi trường số, người dân tiên phong sử dụng nền tảng số, công nghệ số, qua đó, trở thành tác nhân thúc đẩy chính quyền chuyển đổi số mạnh mẽ hơn. Tổ chuyển đổi số cộng đồng là lực lượng mang tính huy động sức mạnh toàn dân, ở gần dân, sát dân và là cánh tay nối dài của Ban Chỉ đạo về chuyển đổi số của tỉnh, huyện đến xã, phường, thị trấn. Ủy ban nhân dân tỉnh đã ban hành Kế hoạch số 130/KH-UBND ngày 08/6/2022 về tổ chức triển khai thí điểm Tổ công nghệ số cộng đồng tại các huyện, thành phố trên địa bàn tỉnh Đồng Nai. Đến nay, đã thành lập 1.000 Tổ công nghệ số cộng đồng với 6.441 thành viên tại 11/11 UBND cấp huyện. </w:t>
      </w:r>
    </w:p>
    <w:p w14:paraId="3610AE42" w14:textId="787089F9" w:rsidR="00EC43E3" w:rsidRPr="00610194" w:rsidRDefault="00EC43E3" w:rsidP="00610194">
      <w:pPr>
        <w:pStyle w:val="Bodytext21"/>
        <w:shd w:val="clear" w:color="auto" w:fill="auto"/>
        <w:spacing w:before="120" w:after="120" w:line="240" w:lineRule="auto"/>
        <w:ind w:firstLine="740"/>
        <w:jc w:val="both"/>
        <w:rPr>
          <w:sz w:val="28"/>
          <w:szCs w:val="28"/>
        </w:rPr>
      </w:pPr>
      <w:bookmarkStart w:id="6" w:name="_Hlk137555014"/>
      <w:r w:rsidRPr="00610194">
        <w:rPr>
          <w:rFonts w:eastAsia="Calibri"/>
          <w:sz w:val="28"/>
          <w:szCs w:val="28"/>
        </w:rPr>
        <w:t xml:space="preserve">Tổ công nghệ số cộng đồng đã thực hiện có hiệu quả các hoạt động tuyên truyền, hướng dẫn, hỗ trợ người dân sử dụng công nghệ số, đưa công nghệ số vào mọi ngõ ngách cuộc sống; người dân được tiếp cận công nghệ theo cách đơn giản, tự nhiên, xuất phát từ nhu cầu và tạo ra giá trị thiết thực </w:t>
      </w:r>
      <w:bookmarkEnd w:id="6"/>
      <w:r w:rsidRPr="00610194">
        <w:rPr>
          <w:rFonts w:eastAsia="Calibri"/>
          <w:sz w:val="28"/>
          <w:szCs w:val="28"/>
        </w:rPr>
        <w:t xml:space="preserve">góp phần giúp người dân hiểu, hưởng ứng, tham gia, người dân trở thành công dân số góp phần thúc đẩy hoạt động công nghệ số ở cơ sở </w:t>
      </w:r>
      <w:r w:rsidRPr="00610194">
        <w:rPr>
          <w:sz w:val="28"/>
          <w:szCs w:val="28"/>
        </w:rPr>
        <w:t>như hỗ trợ kích hoạt ứng dụng VneID mức độ 1, 2, Ứng</w:t>
      </w:r>
      <w:r w:rsidRPr="00610194">
        <w:rPr>
          <w:iCs/>
          <w:sz w:val="28"/>
          <w:szCs w:val="28"/>
        </w:rPr>
        <w:t xml:space="preserve"> dụng Đồng Nai CĐS, Sàn thương mại điện tử</w:t>
      </w:r>
      <w:r w:rsidR="00935EC2" w:rsidRPr="00610194">
        <w:rPr>
          <w:iCs/>
          <w:sz w:val="28"/>
          <w:szCs w:val="28"/>
        </w:rPr>
        <w:t xml:space="preserve">, </w:t>
      </w:r>
      <w:r w:rsidRPr="00610194">
        <w:rPr>
          <w:iCs/>
          <w:sz w:val="28"/>
          <w:szCs w:val="28"/>
        </w:rPr>
        <w:t xml:space="preserve">tra cứu thủ tục hành chính qua ứng dụng Zalo… </w:t>
      </w:r>
      <w:r w:rsidRPr="00610194">
        <w:rPr>
          <w:rStyle w:val="Bodytext2"/>
          <w:sz w:val="28"/>
          <w:szCs w:val="28"/>
        </w:rPr>
        <w:t>Hoạt động quản lý, chỉ đạo, điều hành cùa cấp ủy, chính quvền được nhanh chóng, kịp thời, nâng cao hiệu lực hiệu quả; quảng bá sản phẩm đặc sản của địa phương trên môi trường mạng, người dân tiêu thụ sản phẩm thuận lợi, khách hàng, du khách biết và đến Đồng Nai nhiều hơn.</w:t>
      </w:r>
    </w:p>
    <w:p w14:paraId="2553A058" w14:textId="77777777" w:rsidR="00EC43E3" w:rsidRPr="00610194" w:rsidRDefault="00EC43E3" w:rsidP="00610194">
      <w:pPr>
        <w:spacing w:before="120" w:after="120"/>
        <w:ind w:firstLine="567"/>
        <w:jc w:val="both"/>
        <w:rPr>
          <w:rFonts w:eastAsia="Calibri"/>
          <w:sz w:val="28"/>
          <w:szCs w:val="28"/>
          <w:lang w:val="vi-VN"/>
        </w:rPr>
      </w:pPr>
      <w:r w:rsidRPr="00610194">
        <w:rPr>
          <w:rFonts w:eastAsia="Calibri"/>
          <w:sz w:val="28"/>
          <w:szCs w:val="28"/>
        </w:rPr>
        <w:t>Tổ Công nghệ số cộng đồng tuy được thành lập cơ bản đầy đủ nhưng vẫn chưa có cơ chế, chính sách hỗ trợ kinh phí từ ngân sách nhà nước để khuyến khích tạo động lực đẩy mạnh hoạt động hiệu quả.</w:t>
      </w:r>
    </w:p>
    <w:p w14:paraId="4E7B2018" w14:textId="6DD7D358" w:rsidR="00876638" w:rsidRPr="00610194" w:rsidRDefault="00935EC2" w:rsidP="00610194">
      <w:pPr>
        <w:pStyle w:val="ThngthngWeb"/>
        <w:spacing w:before="120" w:beforeAutospacing="0" w:after="120" w:afterAutospacing="0"/>
        <w:ind w:firstLine="720"/>
        <w:jc w:val="both"/>
        <w:rPr>
          <w:sz w:val="28"/>
          <w:szCs w:val="28"/>
        </w:rPr>
      </w:pPr>
      <w:r w:rsidRPr="00610194">
        <w:rPr>
          <w:sz w:val="28"/>
          <w:szCs w:val="28"/>
          <w:lang w:val="vi-VN"/>
        </w:rPr>
        <w:t>Q</w:t>
      </w:r>
      <w:r w:rsidR="00876638" w:rsidRPr="00610194">
        <w:rPr>
          <w:sz w:val="28"/>
          <w:szCs w:val="28"/>
        </w:rPr>
        <w:t xml:space="preserve">ua quá trình triển khai còn nhiều khó khăn trong việc duy trì hoạt động hiệu quả của Tổ Chuyển đổi số cộng đồng tại </w:t>
      </w:r>
      <w:r w:rsidR="00876638" w:rsidRPr="00610194">
        <w:rPr>
          <w:bCs/>
          <w:sz w:val="28"/>
          <w:szCs w:val="28"/>
        </w:rPr>
        <w:t>các ấp, khu phố, xã.</w:t>
      </w:r>
      <w:r w:rsidR="00876638" w:rsidRPr="00610194">
        <w:rPr>
          <w:sz w:val="28"/>
          <w:szCs w:val="28"/>
        </w:rPr>
        <w:t xml:space="preserve"> Trong đó đáng chú ý nhất là việc thành viên tham gia của Tố Chuyển đổi số cộng đồng chủ yếu vai trò kiêm nhiệm, các Tổ chuyển đổi số cộng đồng chưa được hỗ trợ kinh phí hoạt động do đó gặp khó khăn trong quá trình triển khai thực hiện các nhiệm vụ.</w:t>
      </w:r>
    </w:p>
    <w:p w14:paraId="648B140E" w14:textId="77777777" w:rsidR="00876638" w:rsidRPr="00610194" w:rsidRDefault="00876638" w:rsidP="00610194">
      <w:pPr>
        <w:spacing w:before="120" w:after="120"/>
        <w:ind w:firstLine="720"/>
        <w:jc w:val="both"/>
        <w:rPr>
          <w:sz w:val="28"/>
          <w:szCs w:val="28"/>
          <w:lang w:val="vi-VN"/>
        </w:rPr>
      </w:pPr>
      <w:r w:rsidRPr="00610194">
        <w:rPr>
          <w:sz w:val="28"/>
          <w:szCs w:val="28"/>
        </w:rPr>
        <w:t>Tổ công nghệ số cộng đồng được giao nhiều chức năng, nhiệm vụ như hướng dẫn người dân:</w:t>
      </w:r>
    </w:p>
    <w:p w14:paraId="468D4709" w14:textId="77777777" w:rsidR="00876638" w:rsidRPr="00610194" w:rsidRDefault="00876638" w:rsidP="00610194">
      <w:pPr>
        <w:tabs>
          <w:tab w:val="right" w:leader="dot" w:pos="7920"/>
        </w:tabs>
        <w:spacing w:before="120" w:after="120"/>
        <w:ind w:firstLine="720"/>
        <w:jc w:val="both"/>
        <w:rPr>
          <w:sz w:val="28"/>
          <w:szCs w:val="28"/>
        </w:rPr>
      </w:pPr>
      <w:r w:rsidRPr="00610194">
        <w:rPr>
          <w:sz w:val="28"/>
          <w:szCs w:val="28"/>
        </w:rPr>
        <w:t>- Sử dụng dịch vụ công trực tuyến, thiết lập mỗi người dân một tài khoản dịch vụ công trực tuyến và một kho dữ liệu cá nhân trực tuyến để sử dụng dịch vụ công, chỉ phải cung cấp thông tin một lần cho cơ quan nhà nước.</w:t>
      </w:r>
    </w:p>
    <w:p w14:paraId="34EAF7F7" w14:textId="77777777" w:rsidR="00876638" w:rsidRPr="00610194" w:rsidRDefault="00876638" w:rsidP="00610194">
      <w:pPr>
        <w:tabs>
          <w:tab w:val="right" w:leader="dot" w:pos="7920"/>
        </w:tabs>
        <w:spacing w:before="120" w:after="120"/>
        <w:ind w:firstLine="720"/>
        <w:jc w:val="both"/>
        <w:rPr>
          <w:sz w:val="28"/>
          <w:szCs w:val="28"/>
        </w:rPr>
      </w:pPr>
      <w:r w:rsidRPr="00610194">
        <w:rPr>
          <w:sz w:val="28"/>
          <w:szCs w:val="28"/>
        </w:rPr>
        <w:t xml:space="preserve"> - Mua sắm trực tuyến gắn với việc bảo vệ dữ liệu cá nhân, nhận diện các trang mua sắm trực tuyến tin cậy.</w:t>
      </w:r>
    </w:p>
    <w:p w14:paraId="35379473" w14:textId="77777777" w:rsidR="00876638" w:rsidRPr="00610194" w:rsidRDefault="00876638" w:rsidP="00610194">
      <w:pPr>
        <w:tabs>
          <w:tab w:val="right" w:leader="dot" w:pos="7920"/>
        </w:tabs>
        <w:spacing w:before="120" w:after="120"/>
        <w:ind w:firstLine="720"/>
        <w:jc w:val="both"/>
        <w:rPr>
          <w:sz w:val="28"/>
          <w:szCs w:val="28"/>
        </w:rPr>
      </w:pPr>
      <w:r w:rsidRPr="00610194">
        <w:rPr>
          <w:sz w:val="28"/>
          <w:szCs w:val="28"/>
        </w:rPr>
        <w:t>- Thanh toán trực tuyến an toàn, tiện lợi, tránh bị lừa đảo mất tiền, gắn với việc bảo vệ dữ liệu cá nhân.</w:t>
      </w:r>
    </w:p>
    <w:p w14:paraId="3046D1D3" w14:textId="77777777" w:rsidR="00876638" w:rsidRPr="00610194" w:rsidRDefault="00876638" w:rsidP="00610194">
      <w:pPr>
        <w:tabs>
          <w:tab w:val="right" w:leader="dot" w:pos="7920"/>
        </w:tabs>
        <w:spacing w:before="120" w:after="120"/>
        <w:ind w:firstLine="720"/>
        <w:jc w:val="both"/>
        <w:rPr>
          <w:sz w:val="28"/>
          <w:szCs w:val="28"/>
        </w:rPr>
      </w:pPr>
      <w:r w:rsidRPr="00610194">
        <w:rPr>
          <w:sz w:val="28"/>
          <w:szCs w:val="28"/>
        </w:rPr>
        <w:t>- Tự bảo vệ mình trên không gian mạng, tránh trường hợp bị lừa đảo trực tuyến bị đánh cắp dữ liệu cá nhân…</w:t>
      </w:r>
    </w:p>
    <w:p w14:paraId="338C175E" w14:textId="717C0AF5" w:rsidR="00EC43E3" w:rsidRPr="00610194" w:rsidRDefault="00EC43E3" w:rsidP="00610194">
      <w:pPr>
        <w:tabs>
          <w:tab w:val="right" w:leader="dot" w:pos="7920"/>
        </w:tabs>
        <w:spacing w:before="120" w:after="120"/>
        <w:ind w:firstLine="720"/>
        <w:jc w:val="both"/>
        <w:rPr>
          <w:sz w:val="28"/>
          <w:szCs w:val="28"/>
          <w:lang w:val="vi-VN"/>
        </w:rPr>
      </w:pPr>
      <w:r w:rsidRPr="00610194">
        <w:rPr>
          <w:sz w:val="28"/>
          <w:szCs w:val="28"/>
        </w:rPr>
        <w:lastRenderedPageBreak/>
        <w:t xml:space="preserve">Hiện nay, các tỉnh như </w:t>
      </w:r>
      <w:r w:rsidR="00935EC2" w:rsidRPr="00610194">
        <w:rPr>
          <w:sz w:val="28"/>
          <w:szCs w:val="28"/>
          <w:lang w:val="vi-VN"/>
        </w:rPr>
        <w:t xml:space="preserve">Bình Dương, </w:t>
      </w:r>
      <w:r w:rsidRPr="00610194">
        <w:rPr>
          <w:sz w:val="28"/>
          <w:szCs w:val="28"/>
        </w:rPr>
        <w:t>Lào Cai, Yên Bái, Lạng Sơn</w:t>
      </w:r>
      <w:r w:rsidR="00935EC2" w:rsidRPr="00610194">
        <w:rPr>
          <w:sz w:val="28"/>
          <w:szCs w:val="28"/>
          <w:lang w:val="vi-VN"/>
        </w:rPr>
        <w:t>, Hà Tĩnh</w:t>
      </w:r>
      <w:r w:rsidRPr="00610194">
        <w:rPr>
          <w:sz w:val="28"/>
          <w:szCs w:val="28"/>
        </w:rPr>
        <w:t>… đều đã triển khai thực hiện các chính sách hỗ trợ</w:t>
      </w:r>
      <w:r w:rsidR="00935EC2" w:rsidRPr="00610194">
        <w:rPr>
          <w:sz w:val="28"/>
          <w:szCs w:val="28"/>
          <w:lang w:val="vi-VN"/>
        </w:rPr>
        <w:t xml:space="preserve"> </w:t>
      </w:r>
      <w:r w:rsidR="00935EC2" w:rsidRPr="00610194">
        <w:rPr>
          <w:sz w:val="28"/>
          <w:szCs w:val="28"/>
        </w:rPr>
        <w:t>Tổ công nghệ số cộng đồng</w:t>
      </w:r>
      <w:r w:rsidRPr="00610194">
        <w:rPr>
          <w:sz w:val="28"/>
          <w:szCs w:val="28"/>
        </w:rPr>
        <w:t xml:space="preserve">. Việc ban hành chính sách đã mang lại hiệu quả tích cực, rõ rệt </w:t>
      </w:r>
      <w:r w:rsidR="00935EC2" w:rsidRPr="00610194">
        <w:rPr>
          <w:sz w:val="28"/>
          <w:szCs w:val="28"/>
          <w:lang w:val="vi-VN"/>
        </w:rPr>
        <w:t>trong công tác chuyển đổi số.</w:t>
      </w:r>
    </w:p>
    <w:p w14:paraId="1980F500" w14:textId="4FDADBE2" w:rsidR="00EC43E3" w:rsidRPr="00610194" w:rsidRDefault="00935EC2" w:rsidP="00610194">
      <w:pPr>
        <w:pStyle w:val="ThngthngWeb"/>
        <w:spacing w:before="120" w:beforeAutospacing="0" w:after="120" w:afterAutospacing="0"/>
        <w:ind w:firstLine="720"/>
        <w:jc w:val="both"/>
        <w:rPr>
          <w:sz w:val="28"/>
          <w:szCs w:val="28"/>
        </w:rPr>
      </w:pPr>
      <w:r w:rsidRPr="00610194">
        <w:rPr>
          <w:iCs/>
          <w:sz w:val="28"/>
          <w:szCs w:val="28"/>
          <w:lang w:val="vi-VN"/>
        </w:rPr>
        <w:t xml:space="preserve">Việc </w:t>
      </w:r>
      <w:r w:rsidR="00EC43E3" w:rsidRPr="00610194">
        <w:rPr>
          <w:iCs/>
          <w:sz w:val="28"/>
          <w:szCs w:val="28"/>
        </w:rPr>
        <w:t>chậm ban hành hoặc không ban hành chính sách hỗ trợ sẽ không tạo được động lực</w:t>
      </w:r>
      <w:r w:rsidRPr="00610194">
        <w:rPr>
          <w:iCs/>
          <w:sz w:val="28"/>
          <w:szCs w:val="28"/>
          <w:lang w:val="vi-VN"/>
        </w:rPr>
        <w:t xml:space="preserve"> </w:t>
      </w:r>
      <w:r w:rsidRPr="00610194">
        <w:rPr>
          <w:sz w:val="28"/>
          <w:szCs w:val="28"/>
        </w:rPr>
        <w:t>Chính sách sẽ hỗ trợ thực hiện nhiệm vụ chuyển đổi số tại địa phương, góp phần thực hiện hiệu quả nhiệm vụ phát triển kinh tế, văn hóa, xã hội trên địa bàn tỉnh.</w:t>
      </w:r>
    </w:p>
    <w:p w14:paraId="27EC6186" w14:textId="4200C454" w:rsidR="00876638" w:rsidRPr="00610194" w:rsidRDefault="00876638" w:rsidP="00610194">
      <w:pPr>
        <w:pStyle w:val="ThngthngWeb"/>
        <w:spacing w:before="120" w:beforeAutospacing="0" w:after="120" w:afterAutospacing="0"/>
        <w:ind w:firstLine="720"/>
        <w:jc w:val="both"/>
        <w:rPr>
          <w:sz w:val="28"/>
          <w:szCs w:val="28"/>
        </w:rPr>
      </w:pPr>
      <w:r w:rsidRPr="00610194">
        <w:rPr>
          <w:sz w:val="28"/>
          <w:szCs w:val="28"/>
        </w:rPr>
        <w:t xml:space="preserve">Từ cơ sở thực tiễn cho thấy, việc xây dựng chính sách hỗ trợ đối với các Tổ chuyển đổi số cộng đồng là </w:t>
      </w:r>
      <w:r w:rsidR="00935EC2" w:rsidRPr="00610194">
        <w:rPr>
          <w:sz w:val="28"/>
          <w:szCs w:val="28"/>
          <w:lang w:val="vi-VN"/>
        </w:rPr>
        <w:t xml:space="preserve">hết sức </w:t>
      </w:r>
      <w:r w:rsidRPr="00610194">
        <w:rPr>
          <w:sz w:val="28"/>
          <w:szCs w:val="28"/>
        </w:rPr>
        <w:t xml:space="preserve">cần thiết. </w:t>
      </w:r>
    </w:p>
    <w:p w14:paraId="045504CA" w14:textId="77777777" w:rsidR="00876638" w:rsidRPr="00610194" w:rsidRDefault="00876638" w:rsidP="00610194">
      <w:pPr>
        <w:pStyle w:val="ThngthngWeb"/>
        <w:spacing w:before="120" w:beforeAutospacing="0" w:after="120" w:afterAutospacing="0"/>
        <w:ind w:firstLine="740"/>
        <w:jc w:val="both"/>
        <w:rPr>
          <w:b/>
          <w:bCs/>
          <w:iCs/>
          <w:sz w:val="28"/>
          <w:szCs w:val="28"/>
        </w:rPr>
      </w:pPr>
      <w:r w:rsidRPr="00610194">
        <w:rPr>
          <w:b/>
          <w:bCs/>
          <w:iCs/>
          <w:sz w:val="28"/>
          <w:szCs w:val="28"/>
          <w:lang w:val="vi-VN"/>
        </w:rPr>
        <w:t xml:space="preserve">II. MỤC ĐÍCH, QUAN ĐIỂM XÂY DỰNG </w:t>
      </w:r>
      <w:r w:rsidRPr="00610194">
        <w:rPr>
          <w:b/>
          <w:bCs/>
          <w:iCs/>
          <w:sz w:val="28"/>
          <w:szCs w:val="28"/>
        </w:rPr>
        <w:t>NGHỊ QUYẾT</w:t>
      </w:r>
    </w:p>
    <w:p w14:paraId="2D230C51" w14:textId="469A9A51" w:rsidR="00876638" w:rsidRPr="00610194" w:rsidRDefault="00876638" w:rsidP="00610194">
      <w:pPr>
        <w:pStyle w:val="ThngthngWeb"/>
        <w:spacing w:before="120" w:beforeAutospacing="0" w:after="120" w:afterAutospacing="0"/>
        <w:ind w:firstLine="740"/>
        <w:jc w:val="both"/>
        <w:rPr>
          <w:sz w:val="28"/>
          <w:szCs w:val="28"/>
        </w:rPr>
      </w:pPr>
      <w:r w:rsidRPr="00610194">
        <w:rPr>
          <w:b/>
          <w:bCs/>
          <w:iCs/>
          <w:sz w:val="28"/>
          <w:szCs w:val="28"/>
        </w:rPr>
        <w:t xml:space="preserve">1.  </w:t>
      </w:r>
      <w:r w:rsidRPr="00610194">
        <w:rPr>
          <w:b/>
          <w:bCs/>
          <w:iCs/>
          <w:sz w:val="28"/>
          <w:szCs w:val="28"/>
          <w:lang w:val="vi-VN"/>
        </w:rPr>
        <w:t>Mục đích</w:t>
      </w:r>
    </w:p>
    <w:p w14:paraId="349C4602" w14:textId="77777777" w:rsidR="00876638" w:rsidRPr="00610194" w:rsidRDefault="00876638" w:rsidP="00610194">
      <w:pPr>
        <w:pStyle w:val="Bodytext21"/>
        <w:shd w:val="clear" w:color="auto" w:fill="auto"/>
        <w:spacing w:before="120" w:after="120" w:line="240" w:lineRule="auto"/>
        <w:ind w:firstLine="740"/>
        <w:jc w:val="both"/>
        <w:rPr>
          <w:rStyle w:val="Bodytext2"/>
          <w:sz w:val="28"/>
          <w:szCs w:val="28"/>
        </w:rPr>
      </w:pPr>
      <w:r w:rsidRPr="00610194">
        <w:rPr>
          <w:rStyle w:val="Bodytext2"/>
          <w:sz w:val="28"/>
          <w:szCs w:val="28"/>
          <w:lang w:val="en-US"/>
        </w:rPr>
        <w:t xml:space="preserve">- </w:t>
      </w:r>
      <w:r w:rsidRPr="00610194">
        <w:rPr>
          <w:rStyle w:val="Bodytext2"/>
          <w:sz w:val="28"/>
          <w:szCs w:val="28"/>
        </w:rPr>
        <w:t xml:space="preserve">Ban hành </w:t>
      </w:r>
      <w:r w:rsidRPr="00610194">
        <w:rPr>
          <w:rStyle w:val="Bodytext2"/>
          <w:sz w:val="28"/>
          <w:szCs w:val="28"/>
          <w:lang w:val="en-US"/>
        </w:rPr>
        <w:t xml:space="preserve">Nghị quyết hỗ trợ </w:t>
      </w:r>
      <w:r w:rsidRPr="00610194">
        <w:rPr>
          <w:sz w:val="28"/>
          <w:szCs w:val="28"/>
        </w:rPr>
        <w:t xml:space="preserve">đối với </w:t>
      </w:r>
      <w:r w:rsidRPr="00610194">
        <w:rPr>
          <w:iCs/>
          <w:sz w:val="28"/>
          <w:szCs w:val="28"/>
        </w:rPr>
        <w:t xml:space="preserve">các </w:t>
      </w:r>
      <w:r w:rsidRPr="00610194">
        <w:rPr>
          <w:iCs/>
          <w:sz w:val="28"/>
          <w:szCs w:val="28"/>
          <w:lang w:val="en-US"/>
        </w:rPr>
        <w:t>s</w:t>
      </w:r>
      <w:r w:rsidRPr="00610194">
        <w:rPr>
          <w:iCs/>
          <w:sz w:val="28"/>
          <w:szCs w:val="28"/>
        </w:rPr>
        <w:t xml:space="preserve">ở, ban, ngành; </w:t>
      </w:r>
      <w:r w:rsidRPr="00610194">
        <w:rPr>
          <w:iCs/>
          <w:sz w:val="28"/>
          <w:szCs w:val="28"/>
          <w:lang w:val="en-US"/>
        </w:rPr>
        <w:t xml:space="preserve">Ủy ban nhân dân cấp </w:t>
      </w:r>
      <w:r w:rsidRPr="00610194">
        <w:rPr>
          <w:sz w:val="28"/>
          <w:szCs w:val="28"/>
        </w:rPr>
        <w:t>huyện được công nhận đạt</w:t>
      </w:r>
      <w:r w:rsidRPr="00610194">
        <w:rPr>
          <w:sz w:val="28"/>
          <w:szCs w:val="28"/>
          <w:lang w:val="en-US"/>
        </w:rPr>
        <w:t xml:space="preserve"> thành tích cao</w:t>
      </w:r>
      <w:r w:rsidRPr="00610194">
        <w:rPr>
          <w:sz w:val="28"/>
          <w:szCs w:val="28"/>
        </w:rPr>
        <w:t xml:space="preserve"> </w:t>
      </w:r>
      <w:r w:rsidRPr="00610194">
        <w:rPr>
          <w:sz w:val="28"/>
          <w:szCs w:val="28"/>
          <w:lang w:val="en-US"/>
        </w:rPr>
        <w:t xml:space="preserve">trong </w:t>
      </w:r>
      <w:r w:rsidRPr="00610194">
        <w:rPr>
          <w:sz w:val="28"/>
          <w:szCs w:val="28"/>
        </w:rPr>
        <w:t>chuẩn chuyển đổi số</w:t>
      </w:r>
      <w:r w:rsidRPr="00610194">
        <w:rPr>
          <w:sz w:val="28"/>
          <w:szCs w:val="28"/>
          <w:lang w:val="en-US"/>
        </w:rPr>
        <w:t xml:space="preserve">; hỗ trợ các </w:t>
      </w:r>
      <w:r w:rsidRPr="00610194">
        <w:rPr>
          <w:sz w:val="28"/>
          <w:szCs w:val="28"/>
        </w:rPr>
        <w:t>Tổ chuyển đổi số cộng đồng</w:t>
      </w:r>
      <w:r w:rsidRPr="00610194">
        <w:rPr>
          <w:sz w:val="28"/>
          <w:szCs w:val="28"/>
          <w:lang w:val="en-US"/>
        </w:rPr>
        <w:t xml:space="preserve"> </w:t>
      </w:r>
      <w:r w:rsidRPr="00610194">
        <w:rPr>
          <w:rStyle w:val="Bodytext2"/>
          <w:sz w:val="28"/>
          <w:szCs w:val="28"/>
        </w:rPr>
        <w:t xml:space="preserve">tạo động lực, </w:t>
      </w:r>
      <w:r w:rsidRPr="00610194">
        <w:rPr>
          <w:rStyle w:val="Bodytext2"/>
          <w:sz w:val="28"/>
          <w:szCs w:val="28"/>
          <w:lang w:val="en-US"/>
        </w:rPr>
        <w:t xml:space="preserve">điều kiện hoạt động, </w:t>
      </w:r>
      <w:r w:rsidRPr="00610194">
        <w:rPr>
          <w:rStyle w:val="Bodytext2"/>
          <w:sz w:val="28"/>
          <w:szCs w:val="28"/>
        </w:rPr>
        <w:t>động viên, khích lệ phấn đấu hoàn thành nhanh nhất các chỉ tiêu, nhiệm vụ trong ch</w:t>
      </w:r>
      <w:r w:rsidRPr="00610194">
        <w:rPr>
          <w:rStyle w:val="Bodytext2"/>
          <w:sz w:val="28"/>
          <w:szCs w:val="28"/>
          <w:lang w:val="en-US"/>
        </w:rPr>
        <w:t xml:space="preserve">uyển </w:t>
      </w:r>
      <w:r w:rsidRPr="00610194">
        <w:rPr>
          <w:rStyle w:val="Bodytext2"/>
          <w:sz w:val="28"/>
          <w:szCs w:val="28"/>
        </w:rPr>
        <w:t>đ</w:t>
      </w:r>
      <w:r w:rsidRPr="00610194">
        <w:rPr>
          <w:rStyle w:val="Bodytext2"/>
          <w:sz w:val="28"/>
          <w:szCs w:val="28"/>
          <w:lang w:val="en-US"/>
        </w:rPr>
        <w:t>ổ</w:t>
      </w:r>
      <w:r w:rsidRPr="00610194">
        <w:rPr>
          <w:rStyle w:val="Bodytext2"/>
          <w:sz w:val="28"/>
          <w:szCs w:val="28"/>
        </w:rPr>
        <w:t xml:space="preserve">i số của tỉnh. </w:t>
      </w:r>
    </w:p>
    <w:p w14:paraId="6A36989C" w14:textId="77777777" w:rsidR="00876638" w:rsidRPr="00610194" w:rsidRDefault="00876638" w:rsidP="00610194">
      <w:pPr>
        <w:pStyle w:val="Bodytext21"/>
        <w:shd w:val="clear" w:color="auto" w:fill="auto"/>
        <w:spacing w:before="120" w:after="120" w:line="240" w:lineRule="auto"/>
        <w:ind w:firstLine="740"/>
        <w:jc w:val="both"/>
        <w:rPr>
          <w:rStyle w:val="Bodytext2"/>
          <w:sz w:val="28"/>
          <w:szCs w:val="28"/>
          <w:lang w:val="en-US"/>
        </w:rPr>
      </w:pPr>
      <w:r w:rsidRPr="00610194">
        <w:rPr>
          <w:rStyle w:val="Bodytext2"/>
          <w:sz w:val="28"/>
          <w:szCs w:val="28"/>
          <w:lang w:val="en-US"/>
        </w:rPr>
        <w:t xml:space="preserve">- </w:t>
      </w:r>
      <w:r w:rsidRPr="00610194">
        <w:rPr>
          <w:rStyle w:val="Bodytext2"/>
          <w:sz w:val="28"/>
          <w:szCs w:val="28"/>
        </w:rPr>
        <w:t>Góp phần đấy nhanh xây dựng Chính quyền điện tử thành công ở các cấp, các ngành trên địa bàn, hướng tới chính quyền số</w:t>
      </w:r>
      <w:r w:rsidRPr="00610194">
        <w:rPr>
          <w:rStyle w:val="Bodytext2"/>
          <w:sz w:val="28"/>
          <w:szCs w:val="28"/>
          <w:lang w:val="en-US"/>
        </w:rPr>
        <w:t>, xã hội số, kinh tế số.</w:t>
      </w:r>
    </w:p>
    <w:p w14:paraId="4B89895D" w14:textId="77777777" w:rsidR="00876638" w:rsidRPr="00610194" w:rsidRDefault="00876638" w:rsidP="00610194">
      <w:pPr>
        <w:pStyle w:val="Bodytext21"/>
        <w:shd w:val="clear" w:color="auto" w:fill="auto"/>
        <w:spacing w:before="120" w:after="120" w:line="240" w:lineRule="auto"/>
        <w:ind w:firstLine="740"/>
        <w:jc w:val="both"/>
        <w:rPr>
          <w:sz w:val="28"/>
          <w:szCs w:val="28"/>
          <w:lang w:val="en-US"/>
        </w:rPr>
      </w:pPr>
      <w:r w:rsidRPr="00610194">
        <w:rPr>
          <w:rStyle w:val="Bodytext2"/>
          <w:sz w:val="28"/>
          <w:szCs w:val="28"/>
          <w:lang w:val="en-US"/>
        </w:rPr>
        <w:t xml:space="preserve">- Nâng thứ hạng, điểm số về </w:t>
      </w:r>
      <w:r w:rsidRPr="00610194">
        <w:rPr>
          <w:sz w:val="28"/>
          <w:szCs w:val="28"/>
        </w:rPr>
        <w:t>Chỉ số</w:t>
      </w:r>
      <w:r w:rsidRPr="00610194">
        <w:rPr>
          <w:sz w:val="28"/>
          <w:szCs w:val="28"/>
          <w:lang w:val="en-US"/>
        </w:rPr>
        <w:t xml:space="preserve"> </w:t>
      </w:r>
      <w:r w:rsidRPr="00610194">
        <w:rPr>
          <w:sz w:val="28"/>
          <w:szCs w:val="28"/>
        </w:rPr>
        <w:t xml:space="preserve">đánh giá chuyển đổi số </w:t>
      </w:r>
      <w:r w:rsidRPr="00610194">
        <w:rPr>
          <w:sz w:val="28"/>
          <w:szCs w:val="28"/>
          <w:lang w:val="en-US"/>
        </w:rPr>
        <w:t>(</w:t>
      </w:r>
      <w:r w:rsidRPr="00610194">
        <w:rPr>
          <w:sz w:val="28"/>
          <w:szCs w:val="28"/>
        </w:rPr>
        <w:t>DTI</w:t>
      </w:r>
      <w:r w:rsidRPr="00610194">
        <w:rPr>
          <w:sz w:val="28"/>
          <w:szCs w:val="28"/>
          <w:lang w:val="en-US"/>
        </w:rPr>
        <w:t>)</w:t>
      </w:r>
      <w:r w:rsidRPr="00610194">
        <w:rPr>
          <w:sz w:val="28"/>
          <w:szCs w:val="28"/>
        </w:rPr>
        <w:t xml:space="preserve"> của tỉnh Đồng Nai</w:t>
      </w:r>
      <w:r w:rsidRPr="00610194">
        <w:rPr>
          <w:sz w:val="28"/>
          <w:szCs w:val="28"/>
          <w:lang w:val="en-US"/>
        </w:rPr>
        <w:t xml:space="preserve"> trong thời gian tới.</w:t>
      </w:r>
      <w:bookmarkStart w:id="7" w:name="bookmark5"/>
    </w:p>
    <w:p w14:paraId="58709D9C" w14:textId="77777777" w:rsidR="00876638" w:rsidRPr="00610194" w:rsidRDefault="00876638" w:rsidP="00610194">
      <w:pPr>
        <w:pStyle w:val="Bodytext21"/>
        <w:numPr>
          <w:ilvl w:val="0"/>
          <w:numId w:val="1"/>
        </w:numPr>
        <w:shd w:val="clear" w:color="auto" w:fill="auto"/>
        <w:spacing w:before="120" w:after="120" w:line="240" w:lineRule="auto"/>
        <w:jc w:val="both"/>
        <w:rPr>
          <w:sz w:val="28"/>
          <w:szCs w:val="28"/>
          <w:lang w:val="en-US"/>
        </w:rPr>
      </w:pPr>
      <w:r w:rsidRPr="00610194">
        <w:rPr>
          <w:rStyle w:val="Heading3"/>
          <w:sz w:val="28"/>
          <w:szCs w:val="28"/>
        </w:rPr>
        <w:t xml:space="preserve">Quan </w:t>
      </w:r>
      <w:r w:rsidRPr="00610194">
        <w:rPr>
          <w:rStyle w:val="Heading3"/>
          <w:sz w:val="28"/>
          <w:szCs w:val="28"/>
          <w:lang w:val="en-US"/>
        </w:rPr>
        <w:t>điểm</w:t>
      </w:r>
      <w:r w:rsidRPr="00610194">
        <w:rPr>
          <w:rStyle w:val="Heading3"/>
          <w:sz w:val="28"/>
          <w:szCs w:val="28"/>
        </w:rPr>
        <w:t xml:space="preserve"> xây dựng văn bản</w:t>
      </w:r>
      <w:bookmarkEnd w:id="7"/>
    </w:p>
    <w:p w14:paraId="7EEB5561" w14:textId="12CEC103" w:rsidR="00876638" w:rsidRPr="00610194" w:rsidRDefault="00876638" w:rsidP="00610194">
      <w:pPr>
        <w:pStyle w:val="Bodytext21"/>
        <w:shd w:val="clear" w:color="auto" w:fill="auto"/>
        <w:spacing w:before="120" w:after="120" w:line="240" w:lineRule="auto"/>
        <w:ind w:firstLine="720"/>
        <w:jc w:val="both"/>
        <w:rPr>
          <w:sz w:val="28"/>
          <w:szCs w:val="28"/>
          <w:lang w:val="en-US"/>
        </w:rPr>
      </w:pPr>
      <w:r w:rsidRPr="00610194">
        <w:rPr>
          <w:sz w:val="28"/>
          <w:szCs w:val="28"/>
          <w:lang w:val="en-US"/>
        </w:rPr>
        <w:t xml:space="preserve">- </w:t>
      </w:r>
      <w:r w:rsidRPr="00610194">
        <w:rPr>
          <w:rStyle w:val="Bodytext2"/>
          <w:sz w:val="28"/>
          <w:szCs w:val="28"/>
          <w:lang w:val="en-US"/>
        </w:rPr>
        <w:t>Hỗ trợ</w:t>
      </w:r>
      <w:r w:rsidRPr="00610194">
        <w:rPr>
          <w:rStyle w:val="Bodytext2"/>
          <w:sz w:val="28"/>
          <w:szCs w:val="28"/>
        </w:rPr>
        <w:t xml:space="preserve"> </w:t>
      </w:r>
      <w:r w:rsidRPr="00610194">
        <w:rPr>
          <w:bCs/>
          <w:iCs/>
          <w:sz w:val="28"/>
          <w:szCs w:val="28"/>
        </w:rPr>
        <w:t xml:space="preserve">các </w:t>
      </w:r>
      <w:r w:rsidRPr="00610194">
        <w:rPr>
          <w:bCs/>
          <w:iCs/>
          <w:sz w:val="28"/>
          <w:szCs w:val="28"/>
          <w:lang w:val="en-US"/>
        </w:rPr>
        <w:t>s</w:t>
      </w:r>
      <w:r w:rsidRPr="00610194">
        <w:rPr>
          <w:bCs/>
          <w:iCs/>
          <w:sz w:val="28"/>
          <w:szCs w:val="28"/>
        </w:rPr>
        <w:t xml:space="preserve">ở, ban, ngành; </w:t>
      </w:r>
      <w:r w:rsidRPr="00610194">
        <w:rPr>
          <w:bCs/>
          <w:iCs/>
          <w:sz w:val="28"/>
          <w:szCs w:val="28"/>
          <w:lang w:val="en-US"/>
        </w:rPr>
        <w:t xml:space="preserve">Ủy ban nhân dân cấp </w:t>
      </w:r>
      <w:r w:rsidRPr="00610194">
        <w:rPr>
          <w:bCs/>
          <w:sz w:val="28"/>
          <w:szCs w:val="28"/>
        </w:rPr>
        <w:t>huyện được công nhận đạt</w:t>
      </w:r>
      <w:r w:rsidRPr="00610194">
        <w:rPr>
          <w:bCs/>
          <w:sz w:val="28"/>
          <w:szCs w:val="28"/>
          <w:lang w:val="en-US"/>
        </w:rPr>
        <w:t xml:space="preserve"> thành tích cao</w:t>
      </w:r>
      <w:r w:rsidRPr="00610194">
        <w:rPr>
          <w:bCs/>
          <w:sz w:val="28"/>
          <w:szCs w:val="28"/>
        </w:rPr>
        <w:t xml:space="preserve"> </w:t>
      </w:r>
      <w:r w:rsidRPr="00610194">
        <w:rPr>
          <w:bCs/>
          <w:sz w:val="28"/>
          <w:szCs w:val="28"/>
          <w:lang w:val="en-US"/>
        </w:rPr>
        <w:t xml:space="preserve">trong </w:t>
      </w:r>
      <w:r w:rsidRPr="00610194">
        <w:rPr>
          <w:bCs/>
          <w:sz w:val="28"/>
          <w:szCs w:val="28"/>
        </w:rPr>
        <w:t>chuẩn chuyển đổi số</w:t>
      </w:r>
      <w:r w:rsidRPr="00610194">
        <w:rPr>
          <w:rStyle w:val="Bodytext2"/>
          <w:sz w:val="28"/>
          <w:szCs w:val="28"/>
        </w:rPr>
        <w:t xml:space="preserve">: Quy định cụ thể mức </w:t>
      </w:r>
      <w:r w:rsidRPr="00610194">
        <w:rPr>
          <w:rStyle w:val="Bodytext2"/>
          <w:sz w:val="28"/>
          <w:szCs w:val="28"/>
          <w:lang w:val="en-US"/>
        </w:rPr>
        <w:t xml:space="preserve">hỗ trợ </w:t>
      </w:r>
      <w:r w:rsidRPr="00610194">
        <w:rPr>
          <w:rStyle w:val="Bodytext2"/>
          <w:sz w:val="28"/>
          <w:szCs w:val="28"/>
        </w:rPr>
        <w:t>cho các tập thể trên cơ sở thành tích đạt được trong chu</w:t>
      </w:r>
      <w:r w:rsidRPr="00610194">
        <w:rPr>
          <w:rStyle w:val="Bodytext2"/>
          <w:sz w:val="28"/>
          <w:szCs w:val="28"/>
          <w:lang w:val="en-US"/>
        </w:rPr>
        <w:t>yể</w:t>
      </w:r>
      <w:r w:rsidRPr="00610194">
        <w:rPr>
          <w:rStyle w:val="Bodytext2"/>
          <w:sz w:val="28"/>
          <w:szCs w:val="28"/>
        </w:rPr>
        <w:t>n đ</w:t>
      </w:r>
      <w:r w:rsidRPr="00610194">
        <w:rPr>
          <w:rStyle w:val="Bodytext2"/>
          <w:sz w:val="28"/>
          <w:szCs w:val="28"/>
          <w:lang w:val="en-US"/>
        </w:rPr>
        <w:t>ổ</w:t>
      </w:r>
      <w:r w:rsidRPr="00610194">
        <w:rPr>
          <w:rStyle w:val="Bodytext2"/>
          <w:sz w:val="28"/>
          <w:szCs w:val="28"/>
        </w:rPr>
        <w:t xml:space="preserve">i số theo Quyết định của </w:t>
      </w:r>
      <w:r w:rsidRPr="00610194">
        <w:rPr>
          <w:rStyle w:val="Bodytext2"/>
          <w:sz w:val="28"/>
          <w:szCs w:val="28"/>
          <w:lang w:val="en-US"/>
        </w:rPr>
        <w:t xml:space="preserve">Ủy </w:t>
      </w:r>
      <w:r w:rsidRPr="00610194">
        <w:rPr>
          <w:rStyle w:val="Bodytext2"/>
          <w:sz w:val="28"/>
          <w:szCs w:val="28"/>
        </w:rPr>
        <w:t>ban nhân dân tỉnh</w:t>
      </w:r>
      <w:r w:rsidRPr="00610194">
        <w:rPr>
          <w:sz w:val="28"/>
          <w:szCs w:val="28"/>
        </w:rPr>
        <w:t xml:space="preserve"> Đồng Nai</w:t>
      </w:r>
      <w:r w:rsidRPr="00610194">
        <w:rPr>
          <w:sz w:val="28"/>
          <w:szCs w:val="28"/>
          <w:lang w:val="en-US"/>
        </w:rPr>
        <w:t>.</w:t>
      </w:r>
      <w:r w:rsidRPr="00610194">
        <w:rPr>
          <w:rStyle w:val="Bodytext2"/>
          <w:sz w:val="28"/>
          <w:szCs w:val="28"/>
          <w:lang w:val="en-US"/>
        </w:rPr>
        <w:t xml:space="preserve"> </w:t>
      </w:r>
      <w:r w:rsidRPr="00610194">
        <w:rPr>
          <w:rStyle w:val="Bodytext2"/>
          <w:sz w:val="28"/>
          <w:szCs w:val="28"/>
        </w:rPr>
        <w:t xml:space="preserve">Khi các đối tượng được công nhận thì được </w:t>
      </w:r>
      <w:r w:rsidRPr="00610194">
        <w:rPr>
          <w:rStyle w:val="Bodytext2"/>
          <w:sz w:val="28"/>
          <w:szCs w:val="28"/>
          <w:lang w:val="en-US"/>
        </w:rPr>
        <w:t xml:space="preserve">hỗ trợ </w:t>
      </w:r>
      <w:r w:rsidRPr="00610194">
        <w:rPr>
          <w:rStyle w:val="Bodytext2"/>
          <w:sz w:val="28"/>
          <w:szCs w:val="28"/>
        </w:rPr>
        <w:t>mức tiền để đầu tư các công trình hạ tầng kỹ thuật số, mua sắm trang thiết bị góp phần nâng cao chất lượng trong chuyển đ</w:t>
      </w:r>
      <w:r w:rsidRPr="00610194">
        <w:rPr>
          <w:rStyle w:val="Bodytext2"/>
          <w:sz w:val="28"/>
          <w:szCs w:val="28"/>
          <w:lang w:val="en-US"/>
        </w:rPr>
        <w:t>ổ</w:t>
      </w:r>
      <w:r w:rsidRPr="00610194">
        <w:rPr>
          <w:rStyle w:val="Bodytext2"/>
          <w:sz w:val="28"/>
          <w:szCs w:val="28"/>
        </w:rPr>
        <w:t>i số của cơ quan, đơn vị, địa phươn</w:t>
      </w:r>
      <w:r w:rsidRPr="00610194">
        <w:rPr>
          <w:rStyle w:val="Bodytext2"/>
          <w:sz w:val="28"/>
          <w:szCs w:val="28"/>
          <w:lang w:val="en-US"/>
        </w:rPr>
        <w:t>g.</w:t>
      </w:r>
    </w:p>
    <w:p w14:paraId="25375E28" w14:textId="77777777" w:rsidR="00876638" w:rsidRPr="00610194" w:rsidRDefault="00876638" w:rsidP="00610194">
      <w:pPr>
        <w:pStyle w:val="Bodytext21"/>
        <w:numPr>
          <w:ilvl w:val="0"/>
          <w:numId w:val="3"/>
        </w:numPr>
        <w:shd w:val="clear" w:color="auto" w:fill="auto"/>
        <w:tabs>
          <w:tab w:val="left" w:pos="925"/>
        </w:tabs>
        <w:spacing w:before="120" w:after="120" w:line="240" w:lineRule="auto"/>
        <w:ind w:firstLine="760"/>
        <w:jc w:val="both"/>
        <w:rPr>
          <w:rStyle w:val="Bodytext2"/>
          <w:sz w:val="28"/>
          <w:szCs w:val="28"/>
          <w:shd w:val="clear" w:color="auto" w:fill="auto"/>
        </w:rPr>
      </w:pPr>
      <w:r w:rsidRPr="00610194">
        <w:rPr>
          <w:rStyle w:val="Bodytext2"/>
          <w:sz w:val="28"/>
          <w:szCs w:val="28"/>
        </w:rPr>
        <w:t xml:space="preserve">Quy định hỗ trợ cho </w:t>
      </w:r>
      <w:r w:rsidRPr="00610194">
        <w:rPr>
          <w:rStyle w:val="Bodytext2"/>
          <w:sz w:val="28"/>
          <w:szCs w:val="28"/>
          <w:lang w:val="en-US"/>
        </w:rPr>
        <w:t>Tổ</w:t>
      </w:r>
      <w:r w:rsidRPr="00610194">
        <w:rPr>
          <w:rStyle w:val="Bodytext2"/>
          <w:sz w:val="28"/>
          <w:szCs w:val="28"/>
        </w:rPr>
        <w:t xml:space="preserve"> chuyển đổi số cộng đồng: Hỗ trợ hoạt động của Tổ chuyển đ</w:t>
      </w:r>
      <w:r w:rsidRPr="00610194">
        <w:rPr>
          <w:rStyle w:val="Bodytext2"/>
          <w:sz w:val="28"/>
          <w:szCs w:val="28"/>
          <w:lang w:val="en-US"/>
        </w:rPr>
        <w:t>ổ</w:t>
      </w:r>
      <w:r w:rsidRPr="00610194">
        <w:rPr>
          <w:rStyle w:val="Bodytext2"/>
          <w:sz w:val="28"/>
          <w:szCs w:val="28"/>
        </w:rPr>
        <w:t>i số cộng đồng tham gia các nhiệm vụ chuyến đối số của tỉnh; trong đó, tập trung hỗ trợ hoạt động của T</w:t>
      </w:r>
      <w:r w:rsidRPr="00610194">
        <w:rPr>
          <w:rStyle w:val="Bodytext2"/>
          <w:sz w:val="28"/>
          <w:szCs w:val="28"/>
          <w:lang w:val="en-US"/>
        </w:rPr>
        <w:t>ổ</w:t>
      </w:r>
      <w:r w:rsidRPr="00610194">
        <w:rPr>
          <w:rStyle w:val="Bodytext2"/>
          <w:sz w:val="28"/>
          <w:szCs w:val="28"/>
        </w:rPr>
        <w:t xml:space="preserve"> chuy</w:t>
      </w:r>
      <w:r w:rsidRPr="00610194">
        <w:rPr>
          <w:rStyle w:val="Bodytext2"/>
          <w:sz w:val="28"/>
          <w:szCs w:val="28"/>
          <w:lang w:val="en-US"/>
        </w:rPr>
        <w:t xml:space="preserve">ển đổi </w:t>
      </w:r>
      <w:r w:rsidRPr="00610194">
        <w:rPr>
          <w:rStyle w:val="Bodytext2"/>
          <w:sz w:val="28"/>
          <w:szCs w:val="28"/>
        </w:rPr>
        <w:t>số cộng đ</w:t>
      </w:r>
      <w:r w:rsidRPr="00610194">
        <w:rPr>
          <w:rStyle w:val="Bodytext2"/>
          <w:sz w:val="28"/>
          <w:szCs w:val="28"/>
          <w:lang w:val="en-US"/>
        </w:rPr>
        <w:t xml:space="preserve">ồng </w:t>
      </w:r>
      <w:r w:rsidRPr="00610194">
        <w:rPr>
          <w:iCs/>
          <w:sz w:val="28"/>
          <w:szCs w:val="28"/>
          <w:lang w:val="pt-BR"/>
        </w:rPr>
        <w:t xml:space="preserve">của các ấp, khu phố thuộc các xã, phường, thị trấn trên địa bàn tỉnh </w:t>
      </w:r>
      <w:r w:rsidRPr="00610194">
        <w:rPr>
          <w:iCs/>
          <w:sz w:val="28"/>
          <w:szCs w:val="28"/>
        </w:rPr>
        <w:t>Đồng Nai</w:t>
      </w:r>
      <w:r w:rsidRPr="00610194">
        <w:rPr>
          <w:iCs/>
          <w:sz w:val="28"/>
          <w:szCs w:val="28"/>
          <w:lang w:val="pt-BR"/>
        </w:rPr>
        <w:t xml:space="preserve"> có đăng ký xã, phường, thị trấn chuyển đổi số</w:t>
      </w:r>
      <w:r w:rsidRPr="00610194">
        <w:rPr>
          <w:rStyle w:val="Bodytext2"/>
          <w:sz w:val="28"/>
          <w:szCs w:val="28"/>
        </w:rPr>
        <w:t>. Mức hỗ trợ xây d</w:t>
      </w:r>
      <w:r w:rsidRPr="00610194">
        <w:rPr>
          <w:rStyle w:val="Bodytext2"/>
          <w:sz w:val="28"/>
          <w:szCs w:val="28"/>
          <w:lang w:val="en-US"/>
        </w:rPr>
        <w:t>ự</w:t>
      </w:r>
      <w:r w:rsidRPr="00610194">
        <w:rPr>
          <w:rStyle w:val="Bodytext2"/>
          <w:sz w:val="28"/>
          <w:szCs w:val="28"/>
        </w:rPr>
        <w:t>ng trên cơ sở phù hợp với khả năng cân đ</w:t>
      </w:r>
      <w:r w:rsidRPr="00610194">
        <w:rPr>
          <w:rStyle w:val="Bodytext2"/>
          <w:sz w:val="28"/>
          <w:szCs w:val="28"/>
          <w:lang w:val="en-US"/>
        </w:rPr>
        <w:t xml:space="preserve">ối </w:t>
      </w:r>
      <w:r w:rsidRPr="00610194">
        <w:rPr>
          <w:rStyle w:val="Bodytext2"/>
          <w:sz w:val="28"/>
          <w:szCs w:val="28"/>
        </w:rPr>
        <w:t>ngân sách của địa phương, kinh phí h</w:t>
      </w:r>
      <w:r w:rsidRPr="00610194">
        <w:rPr>
          <w:rStyle w:val="Bodytext2"/>
          <w:sz w:val="28"/>
          <w:szCs w:val="28"/>
          <w:lang w:val="en-US"/>
        </w:rPr>
        <w:t>ỗ</w:t>
      </w:r>
      <w:r w:rsidRPr="00610194">
        <w:rPr>
          <w:rStyle w:val="Bodytext2"/>
          <w:sz w:val="28"/>
          <w:szCs w:val="28"/>
        </w:rPr>
        <w:t xml:space="preserve"> trợ được thực hiện đ</w:t>
      </w:r>
      <w:r w:rsidRPr="00610194">
        <w:rPr>
          <w:rStyle w:val="Bodytext2"/>
          <w:sz w:val="28"/>
          <w:szCs w:val="28"/>
          <w:lang w:val="en-US"/>
        </w:rPr>
        <w:t>ể</w:t>
      </w:r>
      <w:r w:rsidRPr="00610194">
        <w:rPr>
          <w:rStyle w:val="Bodytext2"/>
          <w:sz w:val="28"/>
          <w:szCs w:val="28"/>
        </w:rPr>
        <w:t xml:space="preserve"> mua sắm, thuê trang thiết bị, phần mềm hỗ trợ nhiệm vụ chuyển đ</w:t>
      </w:r>
      <w:r w:rsidRPr="00610194">
        <w:rPr>
          <w:rStyle w:val="Bodytext2"/>
          <w:sz w:val="28"/>
          <w:szCs w:val="28"/>
          <w:lang w:val="en-US"/>
        </w:rPr>
        <w:t>ổ</w:t>
      </w:r>
      <w:r w:rsidRPr="00610194">
        <w:rPr>
          <w:rStyle w:val="Bodytext2"/>
          <w:sz w:val="28"/>
          <w:szCs w:val="28"/>
        </w:rPr>
        <w:t>i số, mua gói cước di động, data... các nhiệm vụ khác hỗ trợ hoạt động của T</w:t>
      </w:r>
      <w:r w:rsidRPr="00610194">
        <w:rPr>
          <w:rStyle w:val="Bodytext2"/>
          <w:sz w:val="28"/>
          <w:szCs w:val="28"/>
          <w:lang w:val="en-US"/>
        </w:rPr>
        <w:t>ổ</w:t>
      </w:r>
      <w:r w:rsidRPr="00610194">
        <w:rPr>
          <w:rStyle w:val="Bodytext2"/>
          <w:sz w:val="28"/>
          <w:szCs w:val="28"/>
        </w:rPr>
        <w:t xml:space="preserve"> Chuy</w:t>
      </w:r>
      <w:r w:rsidRPr="00610194">
        <w:rPr>
          <w:rStyle w:val="Bodytext2"/>
          <w:sz w:val="28"/>
          <w:szCs w:val="28"/>
          <w:lang w:val="en-US"/>
        </w:rPr>
        <w:t>ể</w:t>
      </w:r>
      <w:r w:rsidRPr="00610194">
        <w:rPr>
          <w:rStyle w:val="Bodytext2"/>
          <w:sz w:val="28"/>
          <w:szCs w:val="28"/>
        </w:rPr>
        <w:t>n đ</w:t>
      </w:r>
      <w:r w:rsidRPr="00610194">
        <w:rPr>
          <w:rStyle w:val="Bodytext2"/>
          <w:sz w:val="28"/>
          <w:szCs w:val="28"/>
          <w:lang w:val="en-US"/>
        </w:rPr>
        <w:t>ổ</w:t>
      </w:r>
      <w:r w:rsidRPr="00610194">
        <w:rPr>
          <w:rStyle w:val="Bodytext2"/>
          <w:sz w:val="28"/>
          <w:szCs w:val="28"/>
        </w:rPr>
        <w:t>i số cộng đồng.</w:t>
      </w:r>
    </w:p>
    <w:p w14:paraId="6A0ADBFF" w14:textId="5F7EFF26" w:rsidR="00876638" w:rsidRPr="00610194" w:rsidRDefault="00876638" w:rsidP="00610194">
      <w:pPr>
        <w:pStyle w:val="Bodytext21"/>
        <w:shd w:val="clear" w:color="auto" w:fill="auto"/>
        <w:tabs>
          <w:tab w:val="left" w:pos="925"/>
        </w:tabs>
        <w:spacing w:before="120" w:after="120" w:line="240" w:lineRule="auto"/>
        <w:ind w:left="760"/>
        <w:jc w:val="both"/>
        <w:rPr>
          <w:rStyle w:val="Bodytext2"/>
          <w:b/>
          <w:bCs/>
          <w:sz w:val="28"/>
          <w:szCs w:val="28"/>
          <w:lang w:val="en-US"/>
        </w:rPr>
      </w:pPr>
      <w:r w:rsidRPr="00610194">
        <w:rPr>
          <w:rStyle w:val="Bodytext2"/>
          <w:b/>
          <w:bCs/>
          <w:sz w:val="28"/>
          <w:szCs w:val="28"/>
          <w:lang w:val="en-US"/>
        </w:rPr>
        <w:t xml:space="preserve">III. QUÁ TRÌNH XÂY DỰNG </w:t>
      </w:r>
      <w:r w:rsidR="00EC43E3" w:rsidRPr="00610194">
        <w:rPr>
          <w:rStyle w:val="Bodytext2"/>
          <w:b/>
          <w:bCs/>
          <w:sz w:val="28"/>
          <w:szCs w:val="28"/>
          <w:lang w:val="en-US"/>
        </w:rPr>
        <w:t>DỰ THẢO</w:t>
      </w:r>
    </w:p>
    <w:p w14:paraId="4025882C" w14:textId="60FA6169" w:rsidR="004A40F6" w:rsidRPr="00610194" w:rsidRDefault="004A40F6" w:rsidP="00610194">
      <w:pPr>
        <w:spacing w:before="120" w:after="120"/>
        <w:ind w:firstLine="720"/>
        <w:rPr>
          <w:sz w:val="28"/>
          <w:szCs w:val="28"/>
        </w:rPr>
      </w:pPr>
      <w:r w:rsidRPr="00610194">
        <w:rPr>
          <w:sz w:val="28"/>
          <w:szCs w:val="28"/>
        </w:rPr>
        <w:t>- N</w:t>
      </w:r>
      <w:r w:rsidRPr="00610194">
        <w:rPr>
          <w:sz w:val="28"/>
          <w:szCs w:val="28"/>
        </w:rPr>
        <w:t xml:space="preserve">gày </w:t>
      </w:r>
      <w:r w:rsidR="00F43165" w:rsidRPr="00610194">
        <w:rPr>
          <w:sz w:val="28"/>
          <w:szCs w:val="28"/>
        </w:rPr>
        <w:t>2</w:t>
      </w:r>
      <w:r w:rsidRPr="00610194">
        <w:rPr>
          <w:sz w:val="28"/>
          <w:szCs w:val="28"/>
        </w:rPr>
        <w:t>6/0</w:t>
      </w:r>
      <w:r w:rsidR="00F43165" w:rsidRPr="00610194">
        <w:rPr>
          <w:sz w:val="28"/>
          <w:szCs w:val="28"/>
        </w:rPr>
        <w:t>1</w:t>
      </w:r>
      <w:r w:rsidRPr="00610194">
        <w:rPr>
          <w:sz w:val="28"/>
          <w:szCs w:val="28"/>
        </w:rPr>
        <w:t>/202</w:t>
      </w:r>
      <w:r w:rsidR="00F43165" w:rsidRPr="00610194">
        <w:rPr>
          <w:sz w:val="28"/>
          <w:szCs w:val="28"/>
        </w:rPr>
        <w:t>4</w:t>
      </w:r>
      <w:r w:rsidRPr="00610194">
        <w:rPr>
          <w:sz w:val="28"/>
          <w:szCs w:val="28"/>
        </w:rPr>
        <w:t xml:space="preserve"> Ủy ban nhân dân tỉnh có </w:t>
      </w:r>
      <w:r w:rsidRPr="00610194">
        <w:rPr>
          <w:sz w:val="28"/>
          <w:szCs w:val="28"/>
        </w:rPr>
        <w:t>Tờ trình số 1</w:t>
      </w:r>
      <w:r w:rsidR="00F43165" w:rsidRPr="00610194">
        <w:rPr>
          <w:sz w:val="28"/>
          <w:szCs w:val="28"/>
        </w:rPr>
        <w:t>1</w:t>
      </w:r>
      <w:r w:rsidRPr="00610194">
        <w:rPr>
          <w:sz w:val="28"/>
          <w:szCs w:val="28"/>
        </w:rPr>
        <w:t>/TTr-UBND đề nghị</w:t>
      </w:r>
      <w:r w:rsidRPr="00610194">
        <w:rPr>
          <w:sz w:val="28"/>
          <w:szCs w:val="28"/>
        </w:rPr>
        <w:t xml:space="preserve"> xây dựng Nghị quyết</w:t>
      </w:r>
      <w:r w:rsidR="00F43165" w:rsidRPr="00610194">
        <w:rPr>
          <w:sz w:val="28"/>
          <w:szCs w:val="28"/>
        </w:rPr>
        <w:t>;</w:t>
      </w:r>
    </w:p>
    <w:p w14:paraId="01626618" w14:textId="71444F06" w:rsidR="00876638" w:rsidRPr="00610194" w:rsidRDefault="00EC43E3" w:rsidP="00610194">
      <w:pPr>
        <w:spacing w:before="120" w:after="120"/>
        <w:ind w:firstLine="720"/>
        <w:rPr>
          <w:sz w:val="28"/>
          <w:szCs w:val="28"/>
        </w:rPr>
      </w:pPr>
      <w:bookmarkStart w:id="8" w:name="_Hlk155159268"/>
      <w:r w:rsidRPr="00610194">
        <w:rPr>
          <w:sz w:val="28"/>
          <w:szCs w:val="28"/>
        </w:rPr>
        <w:lastRenderedPageBreak/>
        <w:t xml:space="preserve">- </w:t>
      </w:r>
      <w:r w:rsidR="00876638" w:rsidRPr="00610194">
        <w:rPr>
          <w:sz w:val="28"/>
          <w:szCs w:val="28"/>
        </w:rPr>
        <w:t xml:space="preserve">Ngày </w:t>
      </w:r>
      <w:r w:rsidR="00F43165" w:rsidRPr="00610194">
        <w:rPr>
          <w:sz w:val="28"/>
          <w:szCs w:val="28"/>
        </w:rPr>
        <w:t>05</w:t>
      </w:r>
      <w:r w:rsidR="00876638" w:rsidRPr="00610194">
        <w:rPr>
          <w:sz w:val="28"/>
          <w:szCs w:val="28"/>
        </w:rPr>
        <w:t>/0</w:t>
      </w:r>
      <w:r w:rsidR="00F43165" w:rsidRPr="00610194">
        <w:rPr>
          <w:sz w:val="28"/>
          <w:szCs w:val="28"/>
        </w:rPr>
        <w:t>2</w:t>
      </w:r>
      <w:r w:rsidR="00876638" w:rsidRPr="00610194">
        <w:rPr>
          <w:sz w:val="28"/>
          <w:szCs w:val="28"/>
        </w:rPr>
        <w:t xml:space="preserve">/2023, Thường trực HĐND tỉnh có văn bản số </w:t>
      </w:r>
      <w:r w:rsidR="00F43165" w:rsidRPr="00610194">
        <w:rPr>
          <w:sz w:val="28"/>
          <w:szCs w:val="28"/>
        </w:rPr>
        <w:t>66</w:t>
      </w:r>
      <w:r w:rsidR="00876638" w:rsidRPr="00610194">
        <w:rPr>
          <w:sz w:val="28"/>
          <w:szCs w:val="28"/>
        </w:rPr>
        <w:t>/HĐND-VP</w:t>
      </w:r>
      <w:bookmarkEnd w:id="8"/>
      <w:r w:rsidR="00F43165" w:rsidRPr="00610194">
        <w:rPr>
          <w:sz w:val="28"/>
          <w:szCs w:val="28"/>
        </w:rPr>
        <w:t xml:space="preserve"> v</w:t>
      </w:r>
      <w:r w:rsidR="00F43165" w:rsidRPr="00610194">
        <w:rPr>
          <w:sz w:val="28"/>
          <w:szCs w:val="28"/>
        </w:rPr>
        <w:t>ề việc thống nhất đề nghị xây dựng Nghị quyết quy định chính sách hỗ trợ thực hiện nhiệm vụ chuyển đổi số trên địa bàn tỉnh</w:t>
      </w:r>
      <w:r w:rsidR="00F43165" w:rsidRPr="00610194">
        <w:rPr>
          <w:sz w:val="28"/>
          <w:szCs w:val="28"/>
        </w:rPr>
        <w:t>;</w:t>
      </w:r>
    </w:p>
    <w:p w14:paraId="3F2A2F7A" w14:textId="4DD96F6B" w:rsidR="004A40F6" w:rsidRPr="00610194" w:rsidRDefault="004A40F6" w:rsidP="00610194">
      <w:pPr>
        <w:spacing w:before="120" w:after="120"/>
        <w:ind w:firstLine="720"/>
        <w:rPr>
          <w:sz w:val="28"/>
          <w:szCs w:val="28"/>
          <w:lang w:val="vi-VN"/>
        </w:rPr>
      </w:pPr>
      <w:r w:rsidRPr="00610194">
        <w:rPr>
          <w:sz w:val="28"/>
          <w:szCs w:val="28"/>
        </w:rPr>
        <w:t xml:space="preserve">- Ngày /02/2024, </w:t>
      </w:r>
      <w:r w:rsidRPr="00610194">
        <w:rPr>
          <w:sz w:val="28"/>
          <w:szCs w:val="28"/>
        </w:rPr>
        <w:t xml:space="preserve">Sở Thông tin và Truyền thông có văn bản số </w:t>
      </w:r>
      <w:r w:rsidRPr="00610194">
        <w:rPr>
          <w:sz w:val="28"/>
          <w:szCs w:val="28"/>
        </w:rPr>
        <w:t xml:space="preserve">  </w:t>
      </w:r>
      <w:r w:rsidRPr="00610194">
        <w:rPr>
          <w:sz w:val="28"/>
          <w:szCs w:val="28"/>
        </w:rPr>
        <w:t>/STTTT-</w:t>
      </w:r>
      <w:r w:rsidRPr="00610194">
        <w:rPr>
          <w:sz w:val="28"/>
          <w:szCs w:val="28"/>
        </w:rPr>
        <w:t>TT</w:t>
      </w:r>
      <w:r w:rsidRPr="00610194">
        <w:rPr>
          <w:sz w:val="28"/>
          <w:szCs w:val="28"/>
        </w:rPr>
        <w:t xml:space="preserve"> </w:t>
      </w:r>
      <w:r w:rsidRPr="00610194">
        <w:rPr>
          <w:sz w:val="28"/>
          <w:szCs w:val="28"/>
        </w:rPr>
        <w:t>lấy ý kiến các đơn vị, tổ chức, cá nhân liên quan</w:t>
      </w:r>
      <w:r w:rsidR="00F43165" w:rsidRPr="00610194">
        <w:rPr>
          <w:sz w:val="28"/>
          <w:szCs w:val="28"/>
        </w:rPr>
        <w:t>;</w:t>
      </w:r>
    </w:p>
    <w:p w14:paraId="506C3C5A" w14:textId="132C8C44" w:rsidR="004A40F6" w:rsidRPr="00610194" w:rsidRDefault="004A40F6" w:rsidP="00610194">
      <w:pPr>
        <w:spacing w:before="120" w:after="120"/>
        <w:ind w:firstLine="720"/>
        <w:rPr>
          <w:sz w:val="28"/>
          <w:szCs w:val="28"/>
          <w:lang w:val="vi-VN"/>
        </w:rPr>
      </w:pPr>
      <w:r w:rsidRPr="00610194">
        <w:rPr>
          <w:sz w:val="28"/>
          <w:szCs w:val="28"/>
        </w:rPr>
        <w:t>- Ngày /</w:t>
      </w:r>
      <w:r w:rsidRPr="00610194">
        <w:rPr>
          <w:sz w:val="28"/>
          <w:szCs w:val="28"/>
        </w:rPr>
        <w:t>02</w:t>
      </w:r>
      <w:r w:rsidRPr="00610194">
        <w:rPr>
          <w:sz w:val="28"/>
          <w:szCs w:val="28"/>
        </w:rPr>
        <w:t>/202</w:t>
      </w:r>
      <w:r w:rsidRPr="00610194">
        <w:rPr>
          <w:sz w:val="28"/>
          <w:szCs w:val="28"/>
        </w:rPr>
        <w:t>4</w:t>
      </w:r>
      <w:r w:rsidRPr="00610194">
        <w:rPr>
          <w:sz w:val="28"/>
          <w:szCs w:val="28"/>
        </w:rPr>
        <w:t xml:space="preserve">, Sở Thông tin và Truyền thông có văn bản số /STTTT-TT đề nghị Văn phòng UBND tỉnh đăng tải lên Cổng thông tin điện tử </w:t>
      </w:r>
      <w:r w:rsidRPr="00610194">
        <w:rPr>
          <w:sz w:val="28"/>
          <w:szCs w:val="28"/>
        </w:rPr>
        <w:t xml:space="preserve">hồ sơ </w:t>
      </w:r>
      <w:r w:rsidRPr="00610194">
        <w:rPr>
          <w:sz w:val="28"/>
          <w:szCs w:val="28"/>
        </w:rPr>
        <w:t>dự thảo</w:t>
      </w:r>
      <w:r w:rsidRPr="00610194">
        <w:rPr>
          <w:sz w:val="28"/>
          <w:szCs w:val="28"/>
        </w:rPr>
        <w:t xml:space="preserve"> Nghị quyết</w:t>
      </w:r>
      <w:r w:rsidR="00F43165" w:rsidRPr="00610194">
        <w:rPr>
          <w:sz w:val="28"/>
          <w:szCs w:val="28"/>
        </w:rPr>
        <w:t>;</w:t>
      </w:r>
    </w:p>
    <w:p w14:paraId="2F084492" w14:textId="3E8F6B01" w:rsidR="004A40F6" w:rsidRPr="00610194" w:rsidRDefault="004A40F6" w:rsidP="00610194">
      <w:pPr>
        <w:spacing w:before="120" w:after="120"/>
        <w:ind w:firstLine="720"/>
        <w:rPr>
          <w:sz w:val="28"/>
          <w:szCs w:val="28"/>
          <w:lang w:eastAsia="ar-SA"/>
        </w:rPr>
      </w:pPr>
      <w:r w:rsidRPr="00610194">
        <w:rPr>
          <w:sz w:val="28"/>
          <w:szCs w:val="28"/>
        </w:rPr>
        <w:t xml:space="preserve">- </w:t>
      </w:r>
      <w:r w:rsidRPr="00610194">
        <w:rPr>
          <w:sz w:val="28"/>
          <w:szCs w:val="28"/>
        </w:rPr>
        <w:t>B</w:t>
      </w:r>
      <w:r w:rsidRPr="00610194">
        <w:rPr>
          <w:sz w:val="28"/>
          <w:szCs w:val="28"/>
        </w:rPr>
        <w:t xml:space="preserve">áo cáo tổng hợp các góp ý (Báo cáo số </w:t>
      </w:r>
      <w:r w:rsidRPr="00610194">
        <w:rPr>
          <w:sz w:val="28"/>
          <w:szCs w:val="28"/>
        </w:rPr>
        <w:t xml:space="preserve"> </w:t>
      </w:r>
      <w:r w:rsidRPr="00610194">
        <w:rPr>
          <w:sz w:val="28"/>
          <w:szCs w:val="28"/>
        </w:rPr>
        <w:t>/BC-STTTT ngày của Sở Thông tin và Truyền thông</w:t>
      </w:r>
      <w:r w:rsidRPr="00610194">
        <w:rPr>
          <w:sz w:val="28"/>
          <w:szCs w:val="28"/>
        </w:rPr>
        <w:t>)</w:t>
      </w:r>
      <w:r w:rsidR="00F43165" w:rsidRPr="00610194">
        <w:rPr>
          <w:sz w:val="28"/>
          <w:szCs w:val="28"/>
        </w:rPr>
        <w:t>.</w:t>
      </w:r>
    </w:p>
    <w:p w14:paraId="6B3B60DD" w14:textId="1F08CD5F" w:rsidR="004A40F6" w:rsidRPr="00610194" w:rsidRDefault="004A40F6" w:rsidP="00610194">
      <w:pPr>
        <w:spacing w:before="120" w:after="120"/>
        <w:ind w:firstLine="720"/>
        <w:rPr>
          <w:sz w:val="28"/>
          <w:szCs w:val="28"/>
          <w:lang w:val="vi-VN"/>
        </w:rPr>
      </w:pPr>
      <w:r w:rsidRPr="00610194">
        <w:rPr>
          <w:sz w:val="28"/>
          <w:szCs w:val="28"/>
        </w:rPr>
        <w:t xml:space="preserve">- </w:t>
      </w:r>
      <w:r w:rsidRPr="00610194">
        <w:rPr>
          <w:sz w:val="28"/>
          <w:szCs w:val="28"/>
        </w:rPr>
        <w:t xml:space="preserve">Gửi </w:t>
      </w:r>
      <w:r w:rsidRPr="00610194">
        <w:rPr>
          <w:sz w:val="28"/>
          <w:szCs w:val="28"/>
        </w:rPr>
        <w:t>Sở Tư pháp thẩm định</w:t>
      </w:r>
      <w:r w:rsidR="00F43165" w:rsidRPr="00610194">
        <w:rPr>
          <w:sz w:val="28"/>
          <w:szCs w:val="28"/>
        </w:rPr>
        <w:t>;</w:t>
      </w:r>
    </w:p>
    <w:p w14:paraId="0A4DFF30" w14:textId="46EABEB9" w:rsidR="004A40F6" w:rsidRPr="00610194" w:rsidRDefault="004A40F6" w:rsidP="00610194">
      <w:pPr>
        <w:spacing w:before="120" w:after="120"/>
        <w:ind w:firstLine="720"/>
        <w:rPr>
          <w:sz w:val="28"/>
          <w:szCs w:val="28"/>
        </w:rPr>
      </w:pPr>
      <w:r w:rsidRPr="00610194">
        <w:rPr>
          <w:sz w:val="28"/>
          <w:szCs w:val="28"/>
        </w:rPr>
        <w:t>-</w:t>
      </w:r>
      <w:r w:rsidRPr="00610194">
        <w:rPr>
          <w:sz w:val="28"/>
          <w:szCs w:val="28"/>
        </w:rPr>
        <w:t xml:space="preserve"> Báo cáo </w:t>
      </w:r>
      <w:r w:rsidRPr="00610194">
        <w:rPr>
          <w:sz w:val="28"/>
          <w:szCs w:val="28"/>
        </w:rPr>
        <w:t xml:space="preserve">giải trình thẩm định </w:t>
      </w:r>
      <w:r w:rsidRPr="00610194">
        <w:rPr>
          <w:sz w:val="28"/>
          <w:szCs w:val="28"/>
        </w:rPr>
        <w:t>(Báo cáo số  /BC-STTTT</w:t>
      </w:r>
      <w:r w:rsidRPr="00610194">
        <w:rPr>
          <w:sz w:val="28"/>
          <w:szCs w:val="28"/>
        </w:rPr>
        <w:t>…)</w:t>
      </w:r>
      <w:r w:rsidR="00F43165" w:rsidRPr="00610194">
        <w:rPr>
          <w:sz w:val="28"/>
          <w:szCs w:val="28"/>
        </w:rPr>
        <w:t>;</w:t>
      </w:r>
    </w:p>
    <w:p w14:paraId="09B6A54B" w14:textId="61C46F90" w:rsidR="004A40F6" w:rsidRPr="00610194" w:rsidRDefault="004A40F6" w:rsidP="00610194">
      <w:pPr>
        <w:spacing w:before="120" w:after="120"/>
        <w:ind w:firstLine="720"/>
        <w:rPr>
          <w:sz w:val="28"/>
          <w:szCs w:val="28"/>
          <w:lang w:val="vi-VN" w:eastAsia="ar-SA"/>
        </w:rPr>
      </w:pPr>
      <w:r w:rsidRPr="00610194">
        <w:rPr>
          <w:sz w:val="28"/>
          <w:szCs w:val="28"/>
        </w:rPr>
        <w:t xml:space="preserve">- Trình Ủy ban nhân dân tỉnh dự thảo </w:t>
      </w:r>
      <w:r w:rsidRPr="00610194">
        <w:rPr>
          <w:sz w:val="28"/>
          <w:szCs w:val="28"/>
        </w:rPr>
        <w:t>Nghị quyết</w:t>
      </w:r>
      <w:r w:rsidR="00F43165" w:rsidRPr="00610194">
        <w:rPr>
          <w:sz w:val="28"/>
          <w:szCs w:val="28"/>
        </w:rPr>
        <w:t>.</w:t>
      </w:r>
    </w:p>
    <w:p w14:paraId="6A60B48C" w14:textId="2C5CECF8" w:rsidR="00876638" w:rsidRPr="00610194" w:rsidRDefault="00876638" w:rsidP="00610194">
      <w:pPr>
        <w:spacing w:before="120" w:after="120"/>
        <w:ind w:firstLine="709"/>
        <w:jc w:val="both"/>
        <w:rPr>
          <w:b/>
          <w:iCs/>
          <w:sz w:val="28"/>
          <w:szCs w:val="28"/>
          <w:lang w:val="pt-BR"/>
        </w:rPr>
      </w:pPr>
      <w:r w:rsidRPr="00610194">
        <w:rPr>
          <w:b/>
          <w:iCs/>
          <w:sz w:val="28"/>
          <w:szCs w:val="28"/>
          <w:lang w:val="pt-BR"/>
        </w:rPr>
        <w:t xml:space="preserve">IV. BỐ CỤC VÀ Nội dung </w:t>
      </w:r>
      <w:bookmarkStart w:id="9" w:name="_Hlk141561309"/>
      <w:r w:rsidRPr="00610194">
        <w:rPr>
          <w:b/>
          <w:iCs/>
          <w:sz w:val="28"/>
          <w:szCs w:val="28"/>
          <w:lang w:val="pt-BR"/>
        </w:rPr>
        <w:t>CƠ BẢN CỦA DỰ THẢO NGHỊ QUYẾT</w:t>
      </w:r>
    </w:p>
    <w:p w14:paraId="1C6ADE61" w14:textId="6F28EFB6" w:rsidR="00876638" w:rsidRPr="00610194" w:rsidRDefault="00F43165" w:rsidP="00610194">
      <w:pPr>
        <w:pStyle w:val="oancuaDanhsach"/>
        <w:numPr>
          <w:ilvl w:val="0"/>
          <w:numId w:val="6"/>
        </w:numPr>
        <w:spacing w:before="120" w:after="120"/>
        <w:jc w:val="both"/>
        <w:rPr>
          <w:b/>
          <w:iCs/>
          <w:sz w:val="28"/>
          <w:szCs w:val="28"/>
          <w:lang w:val="pt-BR"/>
        </w:rPr>
      </w:pPr>
      <w:r w:rsidRPr="00610194">
        <w:rPr>
          <w:b/>
          <w:iCs/>
          <w:sz w:val="28"/>
          <w:szCs w:val="28"/>
          <w:lang w:val="pt-BR"/>
        </w:rPr>
        <w:t>Bố cục</w:t>
      </w:r>
    </w:p>
    <w:p w14:paraId="42C0DB9B" w14:textId="00C8F1CD" w:rsidR="00F43165" w:rsidRPr="00610194" w:rsidRDefault="00F43165" w:rsidP="00610194">
      <w:pPr>
        <w:pStyle w:val="oancuaDanhsach"/>
        <w:spacing w:before="120" w:after="120"/>
        <w:jc w:val="both"/>
        <w:rPr>
          <w:b/>
          <w:iCs/>
          <w:sz w:val="28"/>
          <w:szCs w:val="28"/>
          <w:lang w:val="vi-VN"/>
        </w:rPr>
      </w:pPr>
      <w:r w:rsidRPr="00610194">
        <w:rPr>
          <w:b/>
          <w:iCs/>
          <w:sz w:val="28"/>
          <w:szCs w:val="28"/>
          <w:lang w:val="vi-VN"/>
        </w:rPr>
        <w:t>Dự thảo nghị quyết gồm 04 Điều</w:t>
      </w:r>
    </w:p>
    <w:p w14:paraId="73203F50" w14:textId="77777777" w:rsidR="00F43165" w:rsidRPr="00610194" w:rsidRDefault="00F43165" w:rsidP="00610194">
      <w:pPr>
        <w:spacing w:before="120" w:after="120"/>
        <w:ind w:firstLine="709"/>
        <w:jc w:val="both"/>
        <w:rPr>
          <w:b/>
          <w:bCs/>
          <w:spacing w:val="2"/>
          <w:sz w:val="28"/>
          <w:szCs w:val="28"/>
        </w:rPr>
      </w:pPr>
      <w:r w:rsidRPr="00610194">
        <w:rPr>
          <w:b/>
          <w:bCs/>
          <w:spacing w:val="2"/>
          <w:sz w:val="28"/>
          <w:szCs w:val="28"/>
        </w:rPr>
        <w:t xml:space="preserve">Điều 1. </w:t>
      </w:r>
      <w:bookmarkStart w:id="10" w:name="_Hlk141558366"/>
      <w:r w:rsidRPr="00610194">
        <w:rPr>
          <w:b/>
          <w:bCs/>
          <w:spacing w:val="2"/>
          <w:sz w:val="28"/>
          <w:szCs w:val="28"/>
        </w:rPr>
        <w:t xml:space="preserve">Quy định </w:t>
      </w:r>
      <w:r w:rsidRPr="00610194">
        <w:rPr>
          <w:b/>
          <w:bCs/>
          <w:sz w:val="28"/>
          <w:szCs w:val="28"/>
        </w:rPr>
        <w:t xml:space="preserve">mức hỗ trợ đối với </w:t>
      </w:r>
      <w:bookmarkStart w:id="11" w:name="_Hlk141596934"/>
      <w:r w:rsidRPr="00610194">
        <w:rPr>
          <w:b/>
          <w:bCs/>
          <w:iCs/>
          <w:sz w:val="28"/>
          <w:szCs w:val="28"/>
        </w:rPr>
        <w:t xml:space="preserve">các sở, ban, ngành; các </w:t>
      </w:r>
      <w:r w:rsidRPr="00610194">
        <w:rPr>
          <w:b/>
          <w:bCs/>
          <w:sz w:val="28"/>
          <w:szCs w:val="28"/>
        </w:rPr>
        <w:t xml:space="preserve">huyện, thành phố trên địa bàn tỉnh Đồng Nai được công nhận đạt thành tích cao </w:t>
      </w:r>
      <w:bookmarkEnd w:id="11"/>
      <w:r w:rsidRPr="00610194">
        <w:rPr>
          <w:b/>
          <w:bCs/>
          <w:sz w:val="28"/>
          <w:szCs w:val="28"/>
        </w:rPr>
        <w:t xml:space="preserve">trong chuẩn chuyển đổi số. </w:t>
      </w:r>
      <w:bookmarkEnd w:id="10"/>
    </w:p>
    <w:p w14:paraId="3729D76D" w14:textId="77777777" w:rsidR="00F43165" w:rsidRPr="00610194" w:rsidRDefault="00F43165" w:rsidP="00610194">
      <w:pPr>
        <w:spacing w:before="120" w:after="120"/>
        <w:ind w:firstLine="709"/>
        <w:jc w:val="both"/>
        <w:rPr>
          <w:sz w:val="28"/>
          <w:szCs w:val="28"/>
          <w:lang w:eastAsia="x-none"/>
        </w:rPr>
      </w:pPr>
      <w:r w:rsidRPr="00610194">
        <w:rPr>
          <w:sz w:val="28"/>
          <w:szCs w:val="28"/>
        </w:rPr>
        <w:t xml:space="preserve">1. </w:t>
      </w:r>
      <w:r w:rsidRPr="00610194">
        <w:rPr>
          <w:sz w:val="28"/>
          <w:szCs w:val="28"/>
          <w:lang w:eastAsia="x-none"/>
        </w:rPr>
        <w:t>Phạm vi điều chỉnh và đối tượng áp dụng</w:t>
      </w:r>
    </w:p>
    <w:p w14:paraId="6291E709" w14:textId="77777777" w:rsidR="00F43165" w:rsidRPr="00610194" w:rsidRDefault="00F43165" w:rsidP="00610194">
      <w:pPr>
        <w:spacing w:before="120" w:after="120"/>
        <w:ind w:firstLine="709"/>
        <w:jc w:val="both"/>
        <w:rPr>
          <w:sz w:val="28"/>
          <w:szCs w:val="28"/>
          <w:lang w:val="it-IT"/>
        </w:rPr>
      </w:pPr>
      <w:r w:rsidRPr="00610194">
        <w:rPr>
          <w:sz w:val="28"/>
          <w:szCs w:val="28"/>
          <w:lang w:val="it-IT"/>
        </w:rPr>
        <w:t>2. Nguyên tắc hỗ trợ</w:t>
      </w:r>
    </w:p>
    <w:p w14:paraId="0268CCE1" w14:textId="77777777" w:rsidR="00F43165" w:rsidRPr="00610194" w:rsidRDefault="00F43165" w:rsidP="00610194">
      <w:pPr>
        <w:spacing w:before="120" w:after="120"/>
        <w:ind w:firstLine="709"/>
        <w:jc w:val="both"/>
        <w:rPr>
          <w:sz w:val="28"/>
          <w:szCs w:val="28"/>
          <w:lang w:val="it-IT"/>
        </w:rPr>
      </w:pPr>
      <w:r w:rsidRPr="00610194">
        <w:rPr>
          <w:sz w:val="28"/>
          <w:szCs w:val="28"/>
          <w:lang w:val="it-IT"/>
        </w:rPr>
        <w:t>3. Mức hỗ trợ</w:t>
      </w:r>
    </w:p>
    <w:p w14:paraId="7754F407" w14:textId="5CD2F4E4" w:rsidR="00F43165" w:rsidRPr="00610194" w:rsidRDefault="00F43165" w:rsidP="00610194">
      <w:pPr>
        <w:tabs>
          <w:tab w:val="left" w:pos="567"/>
        </w:tabs>
        <w:spacing w:before="120" w:after="120"/>
        <w:ind w:firstLine="709"/>
        <w:jc w:val="both"/>
        <w:rPr>
          <w:sz w:val="28"/>
          <w:szCs w:val="28"/>
          <w:lang w:val="it-IT"/>
        </w:rPr>
      </w:pPr>
      <w:r w:rsidRPr="00610194">
        <w:rPr>
          <w:sz w:val="28"/>
          <w:szCs w:val="28"/>
          <w:lang w:val="it-IT"/>
        </w:rPr>
        <w:t>4. Sử dụng kinh phí được hỗ trợ</w:t>
      </w:r>
    </w:p>
    <w:p w14:paraId="1122B5FE" w14:textId="77777777" w:rsidR="00F43165" w:rsidRPr="00610194" w:rsidRDefault="00F43165" w:rsidP="00610194">
      <w:pPr>
        <w:pStyle w:val="VnbanChuthich"/>
        <w:spacing w:before="120" w:after="120"/>
        <w:jc w:val="both"/>
        <w:rPr>
          <w:bCs/>
          <w:spacing w:val="2"/>
          <w:sz w:val="28"/>
          <w:szCs w:val="28"/>
        </w:rPr>
      </w:pPr>
      <w:r w:rsidRPr="00610194">
        <w:rPr>
          <w:b/>
          <w:sz w:val="28"/>
          <w:szCs w:val="28"/>
        </w:rPr>
        <w:tab/>
        <w:t xml:space="preserve">Điều 2. </w:t>
      </w:r>
      <w:bookmarkStart w:id="12" w:name="_Hlk141559902"/>
      <w:r w:rsidRPr="00610194">
        <w:rPr>
          <w:b/>
          <w:sz w:val="28"/>
          <w:szCs w:val="28"/>
        </w:rPr>
        <w:t xml:space="preserve">Quy định chính sách hỗ trợ nâng cao năng lực chuyển đổi số đối với các Tổ chuyển đổi số cộng đồng tại các ấp, khu phố, xã trên địa bàn tỉnh </w:t>
      </w:r>
      <w:r w:rsidRPr="00610194">
        <w:rPr>
          <w:b/>
          <w:bCs/>
          <w:iCs/>
          <w:sz w:val="28"/>
          <w:szCs w:val="28"/>
        </w:rPr>
        <w:t>Đồng Nai</w:t>
      </w:r>
      <w:bookmarkEnd w:id="12"/>
    </w:p>
    <w:p w14:paraId="696D3573" w14:textId="77777777" w:rsidR="00F43165" w:rsidRPr="00610194" w:rsidRDefault="00F43165" w:rsidP="00610194">
      <w:pPr>
        <w:spacing w:before="120" w:after="120"/>
        <w:ind w:firstLine="709"/>
        <w:jc w:val="both"/>
        <w:rPr>
          <w:sz w:val="28"/>
          <w:szCs w:val="28"/>
          <w:lang w:val="nl-NL" w:eastAsia="x-none"/>
        </w:rPr>
      </w:pPr>
      <w:r w:rsidRPr="00610194">
        <w:rPr>
          <w:sz w:val="28"/>
          <w:szCs w:val="28"/>
          <w:lang w:val="nl-NL"/>
        </w:rPr>
        <w:t xml:space="preserve">1. </w:t>
      </w:r>
      <w:r w:rsidRPr="00610194">
        <w:rPr>
          <w:sz w:val="28"/>
          <w:szCs w:val="28"/>
          <w:lang w:val="nl-NL" w:eastAsia="x-none"/>
        </w:rPr>
        <w:t>Phạm vi điều chỉnh và đối tượng áp dụng</w:t>
      </w:r>
    </w:p>
    <w:p w14:paraId="3C813F6A" w14:textId="22E5EACB" w:rsidR="00F43165" w:rsidRPr="00610194" w:rsidRDefault="00F43165" w:rsidP="00610194">
      <w:pPr>
        <w:spacing w:before="120" w:after="120"/>
        <w:ind w:firstLine="709"/>
        <w:jc w:val="both"/>
        <w:rPr>
          <w:sz w:val="28"/>
          <w:szCs w:val="28"/>
          <w:lang w:val="nl-NL" w:eastAsia="x-none"/>
        </w:rPr>
      </w:pPr>
      <w:r w:rsidRPr="00610194">
        <w:rPr>
          <w:bCs/>
          <w:iCs/>
          <w:sz w:val="28"/>
          <w:szCs w:val="28"/>
          <w:lang w:val="vi-VN"/>
        </w:rPr>
        <w:t>2. Điều kiện hỗ trợ</w:t>
      </w:r>
    </w:p>
    <w:p w14:paraId="27AEFCA7" w14:textId="77777777" w:rsidR="00F43165" w:rsidRPr="00610194" w:rsidRDefault="00F43165" w:rsidP="00610194">
      <w:pPr>
        <w:spacing w:before="120" w:after="120"/>
        <w:ind w:firstLine="720"/>
        <w:jc w:val="both"/>
        <w:rPr>
          <w:sz w:val="28"/>
          <w:szCs w:val="28"/>
          <w:lang w:eastAsia="vi-VN"/>
        </w:rPr>
      </w:pPr>
      <w:r w:rsidRPr="00610194">
        <w:rPr>
          <w:sz w:val="28"/>
          <w:szCs w:val="28"/>
          <w:lang w:val="nl-NL"/>
        </w:rPr>
        <w:t xml:space="preserve">3. Mức </w:t>
      </w:r>
      <w:r w:rsidRPr="00610194">
        <w:rPr>
          <w:sz w:val="28"/>
          <w:szCs w:val="28"/>
          <w:lang w:val="it-IT"/>
        </w:rPr>
        <w:t>hỗ trợ</w:t>
      </w:r>
    </w:p>
    <w:p w14:paraId="6E31A6D8" w14:textId="77777777" w:rsidR="00F43165" w:rsidRPr="00610194" w:rsidRDefault="00F43165" w:rsidP="00610194">
      <w:pPr>
        <w:tabs>
          <w:tab w:val="left" w:pos="567"/>
        </w:tabs>
        <w:spacing w:before="120" w:after="120"/>
        <w:ind w:firstLine="720"/>
        <w:jc w:val="both"/>
        <w:rPr>
          <w:sz w:val="28"/>
          <w:szCs w:val="28"/>
        </w:rPr>
      </w:pPr>
      <w:r w:rsidRPr="00610194">
        <w:rPr>
          <w:sz w:val="28"/>
          <w:szCs w:val="28"/>
        </w:rPr>
        <w:t>4. Sử dụng kinh phí hỗ trợ</w:t>
      </w:r>
    </w:p>
    <w:p w14:paraId="163A82D9" w14:textId="77777777" w:rsidR="00F43165" w:rsidRPr="00610194" w:rsidRDefault="00F43165" w:rsidP="00610194">
      <w:pPr>
        <w:shd w:val="clear" w:color="auto" w:fill="FFFFFF"/>
        <w:spacing w:before="120" w:after="120"/>
        <w:ind w:firstLine="709"/>
        <w:jc w:val="both"/>
        <w:rPr>
          <w:sz w:val="28"/>
          <w:szCs w:val="28"/>
          <w:lang w:val="nl-NL"/>
        </w:rPr>
      </w:pPr>
      <w:r w:rsidRPr="00610194">
        <w:rPr>
          <w:b/>
          <w:sz w:val="28"/>
          <w:szCs w:val="28"/>
          <w:lang w:val="nl-NL"/>
        </w:rPr>
        <w:t>Điều 4</w:t>
      </w:r>
      <w:r w:rsidRPr="00610194">
        <w:rPr>
          <w:sz w:val="28"/>
          <w:szCs w:val="28"/>
          <w:lang w:val="nl-NL"/>
        </w:rPr>
        <w:t xml:space="preserve">. </w:t>
      </w:r>
      <w:r w:rsidRPr="00610194">
        <w:rPr>
          <w:b/>
          <w:sz w:val="28"/>
          <w:szCs w:val="28"/>
          <w:lang w:val="nl-NL"/>
        </w:rPr>
        <w:t>Nguồn kinh phí thực hiện</w:t>
      </w:r>
    </w:p>
    <w:p w14:paraId="326035E4" w14:textId="152CDF53" w:rsidR="00F43165" w:rsidRPr="00610194" w:rsidRDefault="00F43165" w:rsidP="00610194">
      <w:pPr>
        <w:spacing w:before="120" w:after="120"/>
        <w:ind w:firstLine="720"/>
        <w:jc w:val="both"/>
        <w:rPr>
          <w:bCs/>
          <w:sz w:val="28"/>
          <w:szCs w:val="28"/>
          <w:lang w:val="pt-BR"/>
        </w:rPr>
      </w:pPr>
      <w:r w:rsidRPr="00610194">
        <w:rPr>
          <w:b/>
          <w:bCs/>
          <w:sz w:val="28"/>
          <w:szCs w:val="28"/>
          <w:lang w:val="pt-BR"/>
        </w:rPr>
        <w:t>Điều 5</w:t>
      </w:r>
      <w:r w:rsidRPr="00610194">
        <w:rPr>
          <w:bCs/>
          <w:sz w:val="28"/>
          <w:szCs w:val="28"/>
          <w:lang w:val="pt-BR"/>
        </w:rPr>
        <w:t xml:space="preserve">. </w:t>
      </w:r>
      <w:r w:rsidRPr="00610194">
        <w:rPr>
          <w:b/>
          <w:bCs/>
          <w:sz w:val="28"/>
          <w:szCs w:val="28"/>
          <w:lang w:val="pt-BR"/>
        </w:rPr>
        <w:t>Tổ chức thực hiện</w:t>
      </w:r>
    </w:p>
    <w:p w14:paraId="36C4852D" w14:textId="0AE84EE5" w:rsidR="00876638" w:rsidRPr="00610194" w:rsidRDefault="00876638" w:rsidP="00610194">
      <w:pPr>
        <w:pStyle w:val="oancuaDanhsach"/>
        <w:numPr>
          <w:ilvl w:val="0"/>
          <w:numId w:val="6"/>
        </w:numPr>
        <w:spacing w:before="120" w:after="120"/>
        <w:jc w:val="both"/>
        <w:rPr>
          <w:b/>
          <w:iCs/>
          <w:sz w:val="28"/>
          <w:szCs w:val="28"/>
          <w:lang w:val="pt-BR"/>
        </w:rPr>
      </w:pPr>
      <w:r w:rsidRPr="00610194">
        <w:rPr>
          <w:b/>
          <w:iCs/>
          <w:sz w:val="28"/>
          <w:szCs w:val="28"/>
          <w:lang w:val="pt-BR"/>
        </w:rPr>
        <w:t>Nội dung</w:t>
      </w:r>
    </w:p>
    <w:p w14:paraId="1AFB5FE3" w14:textId="44F58F40" w:rsidR="00876638" w:rsidRPr="00610194" w:rsidRDefault="00F43165" w:rsidP="00610194">
      <w:pPr>
        <w:spacing w:before="120" w:after="120"/>
        <w:ind w:firstLine="709"/>
        <w:jc w:val="both"/>
        <w:rPr>
          <w:iCs/>
          <w:sz w:val="28"/>
          <w:szCs w:val="28"/>
          <w:lang w:val="pt-BR"/>
        </w:rPr>
      </w:pPr>
      <w:r w:rsidRPr="00610194">
        <w:rPr>
          <w:spacing w:val="2"/>
          <w:sz w:val="28"/>
          <w:szCs w:val="28"/>
          <w:lang w:val="vi-VN"/>
        </w:rPr>
        <w:t xml:space="preserve">a) </w:t>
      </w:r>
      <w:r w:rsidR="00876638" w:rsidRPr="00610194">
        <w:rPr>
          <w:spacing w:val="2"/>
          <w:sz w:val="28"/>
          <w:szCs w:val="28"/>
        </w:rPr>
        <w:t xml:space="preserve">Quy định </w:t>
      </w:r>
      <w:r w:rsidR="00876638" w:rsidRPr="00610194">
        <w:rPr>
          <w:sz w:val="28"/>
          <w:szCs w:val="28"/>
        </w:rPr>
        <w:t xml:space="preserve">mức hỗ trợ đối với </w:t>
      </w:r>
      <w:r w:rsidR="00876638" w:rsidRPr="00610194">
        <w:rPr>
          <w:iCs/>
          <w:sz w:val="28"/>
          <w:szCs w:val="28"/>
        </w:rPr>
        <w:t xml:space="preserve">các sở, ban, ngành; các </w:t>
      </w:r>
      <w:r w:rsidR="00876638" w:rsidRPr="00610194">
        <w:rPr>
          <w:sz w:val="28"/>
          <w:szCs w:val="28"/>
        </w:rPr>
        <w:t xml:space="preserve">huyện, thành phố trên địa bàn tỉnh Đồng Nai được công nhận đạt thành tích cao trong chuẩn chuyển đổi số </w:t>
      </w:r>
    </w:p>
    <w:p w14:paraId="78D65252" w14:textId="50D5577F" w:rsidR="00876638" w:rsidRPr="00610194" w:rsidRDefault="00F43165" w:rsidP="00610194">
      <w:pPr>
        <w:spacing w:before="120" w:after="120"/>
        <w:ind w:firstLine="709"/>
        <w:jc w:val="both"/>
        <w:rPr>
          <w:sz w:val="28"/>
          <w:szCs w:val="28"/>
          <w:lang w:val="it-IT"/>
        </w:rPr>
      </w:pPr>
      <w:r w:rsidRPr="00610194">
        <w:rPr>
          <w:sz w:val="28"/>
          <w:szCs w:val="28"/>
          <w:lang w:val="vi-VN"/>
        </w:rPr>
        <w:lastRenderedPageBreak/>
        <w:t>- H</w:t>
      </w:r>
      <w:r w:rsidR="00876638" w:rsidRPr="00610194">
        <w:rPr>
          <w:sz w:val="28"/>
          <w:szCs w:val="28"/>
          <w:lang w:val="it-IT"/>
        </w:rPr>
        <w:t>ỗ trợ</w:t>
      </w:r>
      <w:r w:rsidRPr="00610194">
        <w:rPr>
          <w:sz w:val="28"/>
          <w:szCs w:val="28"/>
          <w:lang w:val="vi-VN"/>
        </w:rPr>
        <w:t xml:space="preserve"> </w:t>
      </w:r>
      <w:r w:rsidR="00876638" w:rsidRPr="00610194">
        <w:rPr>
          <w:sz w:val="28"/>
          <w:szCs w:val="28"/>
          <w:lang w:val="it-IT"/>
        </w:rPr>
        <w:t xml:space="preserve">03 đơn vị đạt </w:t>
      </w:r>
      <w:r w:rsidR="00876638" w:rsidRPr="00610194">
        <w:rPr>
          <w:sz w:val="28"/>
          <w:szCs w:val="28"/>
        </w:rPr>
        <w:t>thành tích cao</w:t>
      </w:r>
      <w:r w:rsidR="00876638" w:rsidRPr="00610194">
        <w:rPr>
          <w:sz w:val="28"/>
          <w:szCs w:val="28"/>
          <w:lang w:val="it-IT"/>
        </w:rPr>
        <w:t xml:space="preserve"> nhất đối với s</w:t>
      </w:r>
      <w:r w:rsidR="00876638" w:rsidRPr="00610194">
        <w:rPr>
          <w:iCs/>
          <w:sz w:val="28"/>
          <w:szCs w:val="28"/>
          <w:lang w:val="it-IT"/>
        </w:rPr>
        <w:t xml:space="preserve">ở, ban, ngành; </w:t>
      </w:r>
      <w:r w:rsidR="00876638" w:rsidRPr="00610194">
        <w:rPr>
          <w:iCs/>
          <w:sz w:val="28"/>
          <w:szCs w:val="28"/>
        </w:rPr>
        <w:t xml:space="preserve">các </w:t>
      </w:r>
      <w:r w:rsidR="00876638" w:rsidRPr="00610194">
        <w:rPr>
          <w:sz w:val="28"/>
          <w:szCs w:val="28"/>
        </w:rPr>
        <w:t xml:space="preserve">huyện, thành phố </w:t>
      </w:r>
      <w:r w:rsidR="00876638" w:rsidRPr="00610194">
        <w:rPr>
          <w:iCs/>
          <w:sz w:val="28"/>
          <w:szCs w:val="28"/>
        </w:rPr>
        <w:t>trên địa bàn tỉnh Đồng Nai</w:t>
      </w:r>
      <w:r w:rsidR="00876638" w:rsidRPr="00610194">
        <w:rPr>
          <w:iCs/>
          <w:sz w:val="28"/>
          <w:szCs w:val="28"/>
          <w:lang w:val="it-IT"/>
        </w:rPr>
        <w:t xml:space="preserve"> </w:t>
      </w:r>
      <w:r w:rsidR="00876638" w:rsidRPr="00610194">
        <w:rPr>
          <w:sz w:val="28"/>
          <w:szCs w:val="28"/>
          <w:lang w:val="it-IT"/>
        </w:rPr>
        <w:t>được cơ quan có thẩm quyền công nhận</w:t>
      </w:r>
    </w:p>
    <w:p w14:paraId="51210B86" w14:textId="77777777" w:rsidR="00876638" w:rsidRPr="00610194" w:rsidRDefault="00876638" w:rsidP="00610194">
      <w:pPr>
        <w:tabs>
          <w:tab w:val="left" w:pos="567"/>
        </w:tabs>
        <w:spacing w:before="120" w:after="120"/>
        <w:ind w:firstLine="709"/>
        <w:jc w:val="both"/>
        <w:rPr>
          <w:sz w:val="28"/>
          <w:szCs w:val="28"/>
        </w:rPr>
      </w:pPr>
      <w:r w:rsidRPr="00610194">
        <w:rPr>
          <w:sz w:val="28"/>
          <w:szCs w:val="28"/>
          <w:lang w:val="it-IT"/>
        </w:rPr>
        <w:t>Thứ nhất: 500 triệu đồng/1 đơn vị;</w:t>
      </w:r>
    </w:p>
    <w:p w14:paraId="7BC3F7B5" w14:textId="77777777" w:rsidR="00876638" w:rsidRPr="00610194" w:rsidRDefault="00876638" w:rsidP="00610194">
      <w:pPr>
        <w:tabs>
          <w:tab w:val="left" w:pos="567"/>
        </w:tabs>
        <w:spacing w:before="120" w:after="120"/>
        <w:ind w:firstLine="709"/>
        <w:jc w:val="both"/>
        <w:rPr>
          <w:sz w:val="28"/>
          <w:szCs w:val="28"/>
          <w:lang w:val="it-IT"/>
        </w:rPr>
      </w:pPr>
      <w:r w:rsidRPr="00610194">
        <w:rPr>
          <w:sz w:val="28"/>
          <w:szCs w:val="28"/>
          <w:lang w:val="it-IT"/>
        </w:rPr>
        <w:t>Thứ hai: 400 triệu đồng/1 đơn vị;</w:t>
      </w:r>
    </w:p>
    <w:p w14:paraId="2802C767" w14:textId="77777777" w:rsidR="00876638" w:rsidRPr="00610194" w:rsidRDefault="00876638" w:rsidP="00610194">
      <w:pPr>
        <w:tabs>
          <w:tab w:val="left" w:pos="567"/>
        </w:tabs>
        <w:spacing w:before="120" w:after="120"/>
        <w:ind w:firstLine="709"/>
        <w:jc w:val="both"/>
        <w:rPr>
          <w:sz w:val="28"/>
          <w:szCs w:val="28"/>
          <w:lang w:val="it-IT"/>
        </w:rPr>
      </w:pPr>
      <w:r w:rsidRPr="00610194">
        <w:rPr>
          <w:sz w:val="28"/>
          <w:szCs w:val="28"/>
          <w:lang w:val="it-IT"/>
        </w:rPr>
        <w:t>Thứ ba: 300 triệu đồng/1 đơn vị;</w:t>
      </w:r>
    </w:p>
    <w:p w14:paraId="13C02285" w14:textId="14050045" w:rsidR="00876638" w:rsidRPr="00610194" w:rsidRDefault="00F43165" w:rsidP="00610194">
      <w:pPr>
        <w:tabs>
          <w:tab w:val="left" w:pos="567"/>
        </w:tabs>
        <w:spacing w:before="120" w:after="120"/>
        <w:ind w:firstLine="709"/>
        <w:jc w:val="both"/>
        <w:rPr>
          <w:sz w:val="28"/>
          <w:szCs w:val="28"/>
          <w:lang w:val="it-IT"/>
        </w:rPr>
      </w:pPr>
      <w:r w:rsidRPr="00610194">
        <w:rPr>
          <w:sz w:val="28"/>
          <w:szCs w:val="28"/>
          <w:lang w:val="vi-VN"/>
        </w:rPr>
        <w:t>-</w:t>
      </w:r>
      <w:r w:rsidR="00876638" w:rsidRPr="00610194">
        <w:rPr>
          <w:sz w:val="28"/>
          <w:szCs w:val="28"/>
          <w:lang w:val="it-IT"/>
        </w:rPr>
        <w:t xml:space="preserve"> Kinh phí hỗ trợ cho 03 đơn vị đạt </w:t>
      </w:r>
      <w:r w:rsidR="00876638" w:rsidRPr="00610194">
        <w:rPr>
          <w:sz w:val="28"/>
          <w:szCs w:val="28"/>
        </w:rPr>
        <w:t>thành tích cao</w:t>
      </w:r>
      <w:r w:rsidR="00876638" w:rsidRPr="00610194">
        <w:rPr>
          <w:sz w:val="28"/>
          <w:szCs w:val="28"/>
          <w:lang w:val="it-IT"/>
        </w:rPr>
        <w:t xml:space="preserve"> nhất: được sử dụng để hỗ trợ duy trì và nâng cao năng lực chuyển đổi số của đơn vị bao gồm: đầu tư mua sắm trang thiết bị kỹ thuật; thuê, mua các gói dịch vụ viễn thông, công nghệ thông tin, các ứng dụng phần mềm phục vụ chuyển đổi số; hỗ trợ đào tạo, bồi dưỡng nâng cao năng lực chuyển đổi số cho cán bộ, công chức, viên chức, thành viên các tổ chuyển đổi số cộng đồng;</w:t>
      </w:r>
    </w:p>
    <w:p w14:paraId="067EB0D2" w14:textId="7E25B316" w:rsidR="00876638" w:rsidRPr="00610194" w:rsidRDefault="00F43165" w:rsidP="00610194">
      <w:pPr>
        <w:tabs>
          <w:tab w:val="left" w:pos="567"/>
        </w:tabs>
        <w:spacing w:before="120" w:after="120"/>
        <w:ind w:firstLine="709"/>
        <w:jc w:val="both"/>
        <w:rPr>
          <w:bCs/>
          <w:sz w:val="28"/>
          <w:szCs w:val="28"/>
          <w:lang w:val="it-IT"/>
        </w:rPr>
      </w:pPr>
      <w:r w:rsidRPr="00610194">
        <w:rPr>
          <w:bCs/>
          <w:sz w:val="28"/>
          <w:szCs w:val="28"/>
          <w:lang w:val="vi-VN"/>
        </w:rPr>
        <w:t xml:space="preserve">b) </w:t>
      </w:r>
      <w:r w:rsidR="00876638" w:rsidRPr="00610194">
        <w:rPr>
          <w:bCs/>
          <w:sz w:val="28"/>
          <w:szCs w:val="28"/>
        </w:rPr>
        <w:t xml:space="preserve">Quy định chính sách hỗ trợ nâng cao năng lực chuyển đổi số đối với các Tổ chuyển đổi số cộng đồng tại các ấp, khu phố, xã trên địa bàn tỉnh </w:t>
      </w:r>
      <w:r w:rsidR="00876638" w:rsidRPr="00610194">
        <w:rPr>
          <w:bCs/>
          <w:iCs/>
          <w:sz w:val="28"/>
          <w:szCs w:val="28"/>
        </w:rPr>
        <w:t xml:space="preserve">Đồng Nai </w:t>
      </w:r>
    </w:p>
    <w:p w14:paraId="0A2B4133" w14:textId="59746280" w:rsidR="00876638" w:rsidRPr="00610194" w:rsidRDefault="00F43165" w:rsidP="00610194">
      <w:pPr>
        <w:tabs>
          <w:tab w:val="left" w:pos="567"/>
        </w:tabs>
        <w:spacing w:before="120" w:after="120"/>
        <w:ind w:firstLine="720"/>
        <w:jc w:val="both"/>
        <w:rPr>
          <w:iCs/>
          <w:sz w:val="28"/>
          <w:szCs w:val="28"/>
          <w:lang w:val="pt-BR"/>
        </w:rPr>
      </w:pPr>
      <w:r w:rsidRPr="00610194">
        <w:rPr>
          <w:sz w:val="28"/>
          <w:szCs w:val="28"/>
          <w:lang w:val="vi-VN"/>
        </w:rPr>
        <w:t xml:space="preserve">- </w:t>
      </w:r>
      <w:r w:rsidRPr="00610194">
        <w:rPr>
          <w:bCs/>
          <w:sz w:val="28"/>
          <w:szCs w:val="28"/>
        </w:rPr>
        <w:t xml:space="preserve">Tổ chuyển đổi số cộng đồng tại các ấp, khu phố, xã trên địa bàn tỉnh </w:t>
      </w:r>
      <w:r w:rsidR="00876638" w:rsidRPr="00610194">
        <w:rPr>
          <w:iCs/>
          <w:sz w:val="28"/>
          <w:szCs w:val="28"/>
          <w:lang w:val="pt-BR"/>
        </w:rPr>
        <w:t>được hỗ trợ 1.500.000 đồng/01 Tổ/tháng. Thời gian hỗ trợ tối đa là 36 tháng.</w:t>
      </w:r>
    </w:p>
    <w:p w14:paraId="5EC1EC90" w14:textId="7A37F02C" w:rsidR="00876638" w:rsidRDefault="00F43165" w:rsidP="00610194">
      <w:pPr>
        <w:tabs>
          <w:tab w:val="left" w:pos="567"/>
        </w:tabs>
        <w:spacing w:before="120" w:after="120"/>
        <w:ind w:firstLine="720"/>
        <w:jc w:val="both"/>
        <w:rPr>
          <w:sz w:val="28"/>
          <w:szCs w:val="28"/>
        </w:rPr>
      </w:pPr>
      <w:r w:rsidRPr="00610194">
        <w:rPr>
          <w:sz w:val="28"/>
          <w:szCs w:val="28"/>
          <w:lang w:val="vi-VN"/>
        </w:rPr>
        <w:t xml:space="preserve">- </w:t>
      </w:r>
      <w:r w:rsidR="00876638" w:rsidRPr="00610194">
        <w:rPr>
          <w:sz w:val="28"/>
          <w:szCs w:val="28"/>
        </w:rPr>
        <w:t>Kinh phí hỗ trợ được sử dụng để đầu tư mua sắm trang thiết bị kỹ thuật; thuê, mua các gói dịch vụ viễn thông, công nghệ thông tin, các ứng dụng phần mềm phục vụ chuyển đổi số dùng chung cho cả tổ chuyển đổi số cộng đồng; hỗ trợ kinh phí xăng xe cho các thành viên tổ chuyển đổi số cộng đồng; hỗ trợ các thành viên tổ chuyển đổi số cộng đồng đào tạo, bồi dưỡng nâng cao năng lực chuyển đổi số.</w:t>
      </w:r>
    </w:p>
    <w:p w14:paraId="716D1F42" w14:textId="0D86CB40" w:rsidR="00610194" w:rsidRPr="00D57694" w:rsidRDefault="00D57694" w:rsidP="00610194">
      <w:pPr>
        <w:tabs>
          <w:tab w:val="left" w:pos="567"/>
        </w:tabs>
        <w:spacing w:before="120" w:after="120"/>
        <w:ind w:firstLine="720"/>
        <w:jc w:val="both"/>
        <w:rPr>
          <w:sz w:val="28"/>
          <w:szCs w:val="28"/>
          <w:lang w:val="vi-VN"/>
        </w:rPr>
      </w:pPr>
      <w:r>
        <w:rPr>
          <w:sz w:val="28"/>
          <w:szCs w:val="28"/>
          <w:lang w:val="vi-VN"/>
        </w:rPr>
        <w:t>Ủy ban nhân dân tỉnh kính trình Thường trực Hội đồng nhân dân tỉnh xem xét, quyết định./.</w:t>
      </w:r>
    </w:p>
    <w:p w14:paraId="12E7F853" w14:textId="5964F111" w:rsidR="00876638" w:rsidRPr="00610194" w:rsidRDefault="00876638" w:rsidP="00610194">
      <w:pPr>
        <w:widowControl w:val="0"/>
        <w:tabs>
          <w:tab w:val="right" w:leader="dot" w:pos="7920"/>
        </w:tabs>
        <w:spacing w:before="120" w:after="120"/>
        <w:ind w:firstLine="562"/>
        <w:jc w:val="both"/>
        <w:rPr>
          <w:rStyle w:val="Bodytext2"/>
          <w:i/>
          <w:sz w:val="28"/>
          <w:szCs w:val="28"/>
        </w:rPr>
      </w:pPr>
      <w:bookmarkStart w:id="13" w:name="_Hlk155159136"/>
      <w:bookmarkEnd w:id="3"/>
      <w:bookmarkEnd w:id="9"/>
      <w:r w:rsidRPr="00610194">
        <w:rPr>
          <w:i/>
          <w:sz w:val="28"/>
          <w:szCs w:val="28"/>
        </w:rPr>
        <w:t>(Xin gửi kèm theo: 04 văn bản góp ý của các Bộ;</w:t>
      </w:r>
      <w:r w:rsidRPr="00610194">
        <w:t xml:space="preserve"> </w:t>
      </w:r>
      <w:r w:rsidRPr="00610194">
        <w:rPr>
          <w:i/>
          <w:sz w:val="28"/>
          <w:szCs w:val="28"/>
        </w:rPr>
        <w:t>Báo cáo đánh giá tác động của chính sách trong đề nghị xây dựng nghị quyết; Báo cáo tổng kết đánh giá thực trạng các vấn đề liên quan đến chính sách; Bản tổng hợp, Báo cáo giải trình, tiếp thu ý kiến góp ý của các cơ quan, tổ chức, cá nhân và đối tượng chịu sự tác động trực tiếp; Báo cáo thẩm định đề nghị xây dựng nghị quyết và báo cáo giải trình, tiếp thu ý kiến thẩm định của Sở Tư pháp; dự thảo nghị quyết; Quyết định thông qua đề nghị xây dựng Nghị quyết</w:t>
      </w:r>
      <w:r w:rsidRPr="00610194">
        <w:rPr>
          <w:rStyle w:val="Bodytext2"/>
          <w:i/>
          <w:sz w:val="28"/>
          <w:szCs w:val="28"/>
        </w:rPr>
        <w:t>).</w:t>
      </w:r>
    </w:p>
    <w:bookmarkEnd w:id="13"/>
    <w:p w14:paraId="682E3C13" w14:textId="77777777" w:rsidR="00876638" w:rsidRPr="005D1D35" w:rsidRDefault="00876638" w:rsidP="00876638">
      <w:pPr>
        <w:widowControl w:val="0"/>
        <w:tabs>
          <w:tab w:val="right" w:leader="dot" w:pos="7920"/>
        </w:tabs>
        <w:spacing w:before="120" w:after="120"/>
        <w:ind w:firstLine="562"/>
        <w:jc w:val="both"/>
        <w:rPr>
          <w:rFonts w:asciiTheme="majorHAnsi" w:hAnsiTheme="majorHAnsi" w:cstheme="majorHAnsi"/>
          <w:i/>
          <w:sz w:val="28"/>
          <w:szCs w:val="28"/>
        </w:rPr>
      </w:pPr>
    </w:p>
    <w:tbl>
      <w:tblPr>
        <w:tblW w:w="10537" w:type="dxa"/>
        <w:tblLook w:val="01E0" w:firstRow="1" w:lastRow="1" w:firstColumn="1" w:lastColumn="1" w:noHBand="0" w:noVBand="0"/>
      </w:tblPr>
      <w:tblGrid>
        <w:gridCol w:w="3936"/>
        <w:gridCol w:w="6601"/>
      </w:tblGrid>
      <w:tr w:rsidR="00876638" w:rsidRPr="00D07818" w14:paraId="3EA33BCC" w14:textId="77777777" w:rsidTr="002120BD">
        <w:trPr>
          <w:trHeight w:val="2691"/>
        </w:trPr>
        <w:tc>
          <w:tcPr>
            <w:tcW w:w="3936" w:type="dxa"/>
          </w:tcPr>
          <w:p w14:paraId="50C3A062" w14:textId="77777777" w:rsidR="00876638" w:rsidRDefault="00876638" w:rsidP="002120BD">
            <w:pPr>
              <w:widowControl w:val="0"/>
              <w:tabs>
                <w:tab w:val="right" w:leader="dot" w:pos="7920"/>
              </w:tabs>
              <w:rPr>
                <w:sz w:val="22"/>
                <w:szCs w:val="22"/>
              </w:rPr>
            </w:pPr>
            <w:r w:rsidRPr="00C24A5D">
              <w:rPr>
                <w:b/>
                <w:i/>
              </w:rPr>
              <w:t>Nơi nhận:</w:t>
            </w:r>
            <w:r w:rsidRPr="00C24A5D">
              <w:rPr>
                <w:b/>
                <w:i/>
              </w:rPr>
              <w:br/>
            </w:r>
            <w:r w:rsidRPr="008A052F">
              <w:rPr>
                <w:sz w:val="22"/>
                <w:szCs w:val="22"/>
              </w:rPr>
              <w:t>- Như trên;</w:t>
            </w:r>
          </w:p>
          <w:p w14:paraId="7BECB6A0" w14:textId="77777777" w:rsidR="00876638" w:rsidRDefault="00876638" w:rsidP="002120BD">
            <w:pPr>
              <w:widowControl w:val="0"/>
              <w:tabs>
                <w:tab w:val="right" w:leader="dot" w:pos="7920"/>
              </w:tabs>
              <w:rPr>
                <w:sz w:val="22"/>
                <w:szCs w:val="22"/>
              </w:rPr>
            </w:pPr>
            <w:r>
              <w:rPr>
                <w:sz w:val="22"/>
                <w:szCs w:val="22"/>
              </w:rPr>
              <w:t>- Ban Kinh tế - Ngân sách HĐND tỉnh</w:t>
            </w:r>
          </w:p>
          <w:p w14:paraId="43270EF6" w14:textId="77777777" w:rsidR="00876638" w:rsidRPr="00601ACF" w:rsidRDefault="00876638" w:rsidP="002120BD">
            <w:pPr>
              <w:widowControl w:val="0"/>
              <w:tabs>
                <w:tab w:val="right" w:leader="dot" w:pos="7920"/>
              </w:tabs>
              <w:rPr>
                <w:sz w:val="22"/>
                <w:szCs w:val="22"/>
              </w:rPr>
            </w:pPr>
            <w:r w:rsidRPr="00601ACF">
              <w:rPr>
                <w:sz w:val="22"/>
                <w:szCs w:val="22"/>
              </w:rPr>
              <w:t>- Ban Pháp chế HĐND tỉnh;</w:t>
            </w:r>
          </w:p>
          <w:p w14:paraId="4C75D081" w14:textId="77777777" w:rsidR="00876638" w:rsidRDefault="00876638" w:rsidP="002120BD">
            <w:pPr>
              <w:widowControl w:val="0"/>
              <w:tabs>
                <w:tab w:val="right" w:leader="dot" w:pos="7920"/>
              </w:tabs>
              <w:rPr>
                <w:sz w:val="22"/>
                <w:szCs w:val="22"/>
              </w:rPr>
            </w:pPr>
            <w:r>
              <w:rPr>
                <w:sz w:val="22"/>
                <w:szCs w:val="22"/>
              </w:rPr>
              <w:t>- Ban Văn hóa xã hội HĐND tỉnh;</w:t>
            </w:r>
            <w:r w:rsidRPr="008A052F">
              <w:rPr>
                <w:sz w:val="22"/>
                <w:szCs w:val="22"/>
              </w:rPr>
              <w:br/>
              <w:t>- Chủ tịch, các Phó Chủ tịch UBND tỉnh;</w:t>
            </w:r>
          </w:p>
          <w:p w14:paraId="5ECCB63C" w14:textId="77777777" w:rsidR="00876638" w:rsidRDefault="00876638" w:rsidP="002120BD">
            <w:pPr>
              <w:widowControl w:val="0"/>
              <w:tabs>
                <w:tab w:val="right" w:leader="dot" w:pos="7920"/>
              </w:tabs>
              <w:rPr>
                <w:sz w:val="22"/>
                <w:szCs w:val="22"/>
              </w:rPr>
            </w:pPr>
            <w:r w:rsidRPr="008A052F">
              <w:rPr>
                <w:sz w:val="22"/>
                <w:szCs w:val="22"/>
              </w:rPr>
              <w:t>-</w:t>
            </w:r>
            <w:r>
              <w:rPr>
                <w:sz w:val="22"/>
                <w:szCs w:val="22"/>
              </w:rPr>
              <w:t xml:space="preserve"> Các</w:t>
            </w:r>
            <w:r w:rsidRPr="008A052F">
              <w:rPr>
                <w:sz w:val="22"/>
                <w:szCs w:val="22"/>
              </w:rPr>
              <w:t xml:space="preserve"> </w:t>
            </w:r>
            <w:r>
              <w:rPr>
                <w:sz w:val="22"/>
                <w:szCs w:val="22"/>
              </w:rPr>
              <w:t xml:space="preserve">sở: Tư pháp; Tài chính; Nội vụ; Thông tin và Truyền thông; </w:t>
            </w:r>
            <w:r>
              <w:t>Lao động - Thương binh và Xã hội;</w:t>
            </w:r>
          </w:p>
          <w:p w14:paraId="6E77FFAC" w14:textId="77777777" w:rsidR="00876638" w:rsidRPr="008A052F" w:rsidRDefault="00876638" w:rsidP="002120BD">
            <w:pPr>
              <w:widowControl w:val="0"/>
              <w:tabs>
                <w:tab w:val="right" w:leader="dot" w:pos="7920"/>
              </w:tabs>
              <w:rPr>
                <w:sz w:val="22"/>
                <w:szCs w:val="22"/>
              </w:rPr>
            </w:pPr>
            <w:r>
              <w:rPr>
                <w:sz w:val="22"/>
                <w:szCs w:val="22"/>
              </w:rPr>
              <w:t>- Chánh, các PCVP UBND tỉnh;</w:t>
            </w:r>
            <w:r w:rsidRPr="008A052F">
              <w:rPr>
                <w:sz w:val="22"/>
                <w:szCs w:val="22"/>
              </w:rPr>
              <w:br/>
              <w:t>- Lưu: VT,</w:t>
            </w:r>
            <w:r>
              <w:rPr>
                <w:sz w:val="22"/>
                <w:szCs w:val="22"/>
              </w:rPr>
              <w:t xml:space="preserve"> KTNS, THNC, KGVX.</w:t>
            </w:r>
          </w:p>
        </w:tc>
        <w:tc>
          <w:tcPr>
            <w:tcW w:w="6601" w:type="dxa"/>
          </w:tcPr>
          <w:p w14:paraId="0C986E8F" w14:textId="77777777" w:rsidR="00876638" w:rsidRPr="00001C32" w:rsidRDefault="00876638" w:rsidP="002120BD">
            <w:pPr>
              <w:widowControl w:val="0"/>
              <w:tabs>
                <w:tab w:val="right" w:leader="dot" w:pos="7920"/>
              </w:tabs>
              <w:jc w:val="center"/>
              <w:rPr>
                <w:b/>
                <w:sz w:val="28"/>
                <w:szCs w:val="28"/>
              </w:rPr>
            </w:pPr>
            <w:r w:rsidRPr="00001C32">
              <w:rPr>
                <w:b/>
                <w:sz w:val="28"/>
                <w:szCs w:val="28"/>
              </w:rPr>
              <w:t>TM. ỦY BAN NHÂN DÂN</w:t>
            </w:r>
          </w:p>
          <w:p w14:paraId="4ED62E34" w14:textId="77777777" w:rsidR="00876638" w:rsidRDefault="00876638" w:rsidP="002120BD">
            <w:pPr>
              <w:widowControl w:val="0"/>
              <w:tabs>
                <w:tab w:val="right" w:leader="dot" w:pos="7920"/>
              </w:tabs>
              <w:jc w:val="center"/>
              <w:rPr>
                <w:b/>
                <w:sz w:val="28"/>
                <w:szCs w:val="28"/>
              </w:rPr>
            </w:pPr>
            <w:r>
              <w:rPr>
                <w:b/>
                <w:sz w:val="28"/>
                <w:szCs w:val="28"/>
              </w:rPr>
              <w:t xml:space="preserve">KT. </w:t>
            </w:r>
            <w:r w:rsidRPr="00001C32">
              <w:rPr>
                <w:b/>
                <w:sz w:val="28"/>
                <w:szCs w:val="28"/>
              </w:rPr>
              <w:t>CHỦ TỊCH</w:t>
            </w:r>
          </w:p>
          <w:p w14:paraId="09B75AF5" w14:textId="77777777" w:rsidR="00876638" w:rsidRDefault="00876638" w:rsidP="002120BD">
            <w:pPr>
              <w:jc w:val="center"/>
              <w:rPr>
                <w:b/>
                <w:sz w:val="28"/>
                <w:szCs w:val="28"/>
                <w:lang w:eastAsia="vi-VN"/>
              </w:rPr>
            </w:pPr>
            <w:r>
              <w:rPr>
                <w:b/>
                <w:sz w:val="28"/>
                <w:szCs w:val="28"/>
              </w:rPr>
              <w:t>PHÓ CHỦ TỊCH</w:t>
            </w:r>
          </w:p>
          <w:p w14:paraId="5A292937" w14:textId="77777777" w:rsidR="00876638" w:rsidRDefault="00876638" w:rsidP="002120BD">
            <w:pPr>
              <w:jc w:val="center"/>
              <w:rPr>
                <w:rFonts w:ascii="Courier New" w:hAnsi="Courier New" w:cs="Courier New"/>
                <w:b/>
                <w:lang w:val="vi-VN"/>
              </w:rPr>
            </w:pPr>
          </w:p>
          <w:p w14:paraId="781F165E" w14:textId="77777777" w:rsidR="00876638" w:rsidRDefault="00876638" w:rsidP="002120BD">
            <w:pPr>
              <w:jc w:val="center"/>
              <w:rPr>
                <w:b/>
              </w:rPr>
            </w:pPr>
          </w:p>
          <w:p w14:paraId="5BAA09DC" w14:textId="77777777" w:rsidR="00876638" w:rsidRDefault="00876638" w:rsidP="002120BD">
            <w:pPr>
              <w:jc w:val="center"/>
              <w:rPr>
                <w:b/>
              </w:rPr>
            </w:pPr>
          </w:p>
          <w:p w14:paraId="2549248D" w14:textId="77777777" w:rsidR="00876638" w:rsidRDefault="00876638" w:rsidP="002120BD">
            <w:pPr>
              <w:jc w:val="center"/>
              <w:rPr>
                <w:b/>
              </w:rPr>
            </w:pPr>
          </w:p>
          <w:p w14:paraId="020BF0B8" w14:textId="77777777" w:rsidR="00876638" w:rsidRDefault="00876638" w:rsidP="002120BD">
            <w:pPr>
              <w:jc w:val="center"/>
              <w:rPr>
                <w:b/>
              </w:rPr>
            </w:pPr>
          </w:p>
          <w:p w14:paraId="1F1E7EDD" w14:textId="77777777" w:rsidR="00876638" w:rsidRDefault="00876638" w:rsidP="002120BD">
            <w:pPr>
              <w:jc w:val="center"/>
              <w:rPr>
                <w:b/>
              </w:rPr>
            </w:pPr>
          </w:p>
          <w:p w14:paraId="6FF5AAB8" w14:textId="77777777" w:rsidR="00876638" w:rsidRPr="005D1D35" w:rsidRDefault="00876638" w:rsidP="002120BD">
            <w:pPr>
              <w:widowControl w:val="0"/>
              <w:tabs>
                <w:tab w:val="right" w:leader="dot" w:pos="7920"/>
              </w:tabs>
              <w:jc w:val="center"/>
              <w:rPr>
                <w:i/>
              </w:rPr>
            </w:pPr>
            <w:r>
              <w:rPr>
                <w:b/>
                <w:sz w:val="28"/>
                <w:szCs w:val="28"/>
              </w:rPr>
              <w:t>Nguyễn Sơn Hùng</w:t>
            </w:r>
          </w:p>
        </w:tc>
      </w:tr>
    </w:tbl>
    <w:p w14:paraId="1739CAC4" w14:textId="77777777" w:rsidR="00876638" w:rsidRPr="00670315" w:rsidRDefault="00876638" w:rsidP="00876638">
      <w:pPr>
        <w:widowControl w:val="0"/>
        <w:tabs>
          <w:tab w:val="center" w:pos="7088"/>
        </w:tabs>
        <w:spacing w:before="120"/>
        <w:jc w:val="both"/>
        <w:rPr>
          <w:sz w:val="28"/>
          <w:szCs w:val="20"/>
        </w:rPr>
      </w:pPr>
    </w:p>
    <w:p w14:paraId="74929669" w14:textId="7DC6A9BE" w:rsidR="00876638" w:rsidRPr="00876638" w:rsidRDefault="00876638"/>
    <w:sectPr w:rsidR="00876638" w:rsidRPr="00876638" w:rsidSect="00E6029F">
      <w:headerReference w:type="default" r:id="rId7"/>
      <w:footerReference w:type="first" r:id="rId8"/>
      <w:pgSz w:w="11909" w:h="16834" w:code="9"/>
      <w:pgMar w:top="1135" w:right="1136" w:bottom="1134" w:left="1701" w:header="720" w:footer="4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A3155" w14:textId="77777777" w:rsidR="00E6029F" w:rsidRDefault="00E6029F">
      <w:r>
        <w:separator/>
      </w:r>
    </w:p>
  </w:endnote>
  <w:endnote w:type="continuationSeparator" w:id="0">
    <w:p w14:paraId="7CF42CD8" w14:textId="77777777" w:rsidR="00E6029F" w:rsidRDefault="00E6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A82D" w14:textId="77777777" w:rsidR="000F4753" w:rsidRPr="004E0CE8" w:rsidRDefault="00000000" w:rsidP="00716999">
    <w:pPr>
      <w:rPr>
        <w:sz w:val="22"/>
        <w:szCs w:val="22"/>
      </w:rPr>
    </w:pPr>
    <w:r w:rsidRPr="004E0CE8">
      <w:rPr>
        <w:noProof/>
        <w:sz w:val="22"/>
        <w:szCs w:val="22"/>
      </w:rPr>
      <mc:AlternateContent>
        <mc:Choice Requires="wps">
          <w:drawing>
            <wp:anchor distT="0" distB="0" distL="114300" distR="114300" simplePos="0" relativeHeight="251659264" behindDoc="0" locked="0" layoutInCell="1" allowOverlap="1" wp14:anchorId="728FA4B4" wp14:editId="0BAE6F1A">
              <wp:simplePos x="0" y="0"/>
              <wp:positionH relativeFrom="column">
                <wp:posOffset>0</wp:posOffset>
              </wp:positionH>
              <wp:positionV relativeFrom="paragraph">
                <wp:posOffset>87630</wp:posOffset>
              </wp:positionV>
              <wp:extent cx="5810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8102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CCD2EE5"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9pt" to="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"/>
          </w:pict>
        </mc:Fallback>
      </mc:AlternateContent>
    </w:r>
  </w:p>
  <w:p w14:paraId="3C6BB4F1" w14:textId="77777777" w:rsidR="000F4753" w:rsidRPr="004E0CE8" w:rsidRDefault="00000000" w:rsidP="00716999">
    <w:pPr>
      <w:rPr>
        <w:sz w:val="22"/>
        <w:szCs w:val="22"/>
      </w:rPr>
    </w:pPr>
    <w:r w:rsidRPr="004E0CE8">
      <w:rPr>
        <w:sz w:val="22"/>
        <w:szCs w:val="22"/>
      </w:rPr>
      <w:t>Số 02, Nguyễn Văn Trị, P. Thanh Bình, TP. Biên Hòa</w:t>
    </w:r>
  </w:p>
  <w:p w14:paraId="0B095F4A" w14:textId="77777777" w:rsidR="000F4753" w:rsidRDefault="00000000" w:rsidP="00716999">
    <w:pPr>
      <w:tabs>
        <w:tab w:val="center" w:pos="4680"/>
        <w:tab w:val="right" w:pos="9360"/>
      </w:tabs>
    </w:pPr>
    <w:r w:rsidRPr="004E0CE8">
      <w:rPr>
        <w:sz w:val="22"/>
      </w:rPr>
      <w:t>TEL: (0251) 3822501 - FAX: (0251) 3823854 - 3824934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98902" w14:textId="77777777" w:rsidR="00E6029F" w:rsidRDefault="00E6029F">
      <w:r>
        <w:separator/>
      </w:r>
    </w:p>
  </w:footnote>
  <w:footnote w:type="continuationSeparator" w:id="0">
    <w:p w14:paraId="0A933201" w14:textId="77777777" w:rsidR="00E6029F" w:rsidRDefault="00E6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1059353"/>
      <w:docPartObj>
        <w:docPartGallery w:val="Page Numbers (Top of Page)"/>
        <w:docPartUnique/>
      </w:docPartObj>
    </w:sdtPr>
    <w:sdtEndPr>
      <w:rPr>
        <w:sz w:val="26"/>
        <w:szCs w:val="26"/>
      </w:rPr>
    </w:sdtEndPr>
    <w:sdtContent>
      <w:p w14:paraId="2B8638F3" w14:textId="77777777" w:rsidR="000F4753" w:rsidRPr="00E54D86" w:rsidRDefault="00000000">
        <w:pPr>
          <w:pStyle w:val="utrang"/>
          <w:jc w:val="center"/>
          <w:rPr>
            <w:sz w:val="26"/>
            <w:szCs w:val="26"/>
          </w:rPr>
        </w:pPr>
        <w:r w:rsidRPr="00E54D86">
          <w:rPr>
            <w:sz w:val="26"/>
            <w:szCs w:val="26"/>
          </w:rPr>
          <w:fldChar w:fldCharType="begin"/>
        </w:r>
        <w:r w:rsidRPr="00E54D86">
          <w:rPr>
            <w:sz w:val="26"/>
            <w:szCs w:val="26"/>
          </w:rPr>
          <w:instrText>PAGE   \* MERGEFORMAT</w:instrText>
        </w:r>
        <w:r w:rsidRPr="00E54D86">
          <w:rPr>
            <w:sz w:val="26"/>
            <w:szCs w:val="26"/>
          </w:rPr>
          <w:fldChar w:fldCharType="separate"/>
        </w:r>
        <w:r w:rsidRPr="00AD0B82">
          <w:rPr>
            <w:noProof/>
            <w:sz w:val="26"/>
            <w:szCs w:val="26"/>
            <w:lang w:val="vi-VN"/>
          </w:rPr>
          <w:t>10</w:t>
        </w:r>
        <w:r w:rsidRPr="00E54D86">
          <w:rPr>
            <w:sz w:val="26"/>
            <w:szCs w:val="26"/>
          </w:rPr>
          <w:fldChar w:fldCharType="end"/>
        </w:r>
      </w:p>
    </w:sdtContent>
  </w:sdt>
  <w:p w14:paraId="57439AEB" w14:textId="77777777" w:rsidR="000F4753" w:rsidRDefault="000F475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 w15:restartNumberingAfterBreak="0">
    <w:nsid w:val="00000023"/>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2" w15:restartNumberingAfterBreak="0">
    <w:nsid w:val="117453B8"/>
    <w:multiLevelType w:val="hybridMultilevel"/>
    <w:tmpl w:val="C48255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6533048"/>
    <w:multiLevelType w:val="hybridMultilevel"/>
    <w:tmpl w:val="FC0AC016"/>
    <w:lvl w:ilvl="0" w:tplc="B5CAA3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A001C36"/>
    <w:multiLevelType w:val="hybridMultilevel"/>
    <w:tmpl w:val="C3EA8A50"/>
    <w:lvl w:ilvl="0" w:tplc="95D47244">
      <w:start w:val="1"/>
      <w:numFmt w:val="decimal"/>
      <w:lvlText w:val="%1."/>
      <w:lvlJc w:val="left"/>
      <w:pPr>
        <w:ind w:left="1211" w:hanging="360"/>
      </w:pPr>
      <w:rPr>
        <w:rFonts w:hint="default"/>
        <w:b/>
        <w:bCs w:val="0"/>
      </w:rPr>
    </w:lvl>
    <w:lvl w:ilvl="1" w:tplc="042A0019" w:tentative="1">
      <w:start w:val="1"/>
      <w:numFmt w:val="lowerLetter"/>
      <w:lvlText w:val="%2."/>
      <w:lvlJc w:val="left"/>
      <w:pPr>
        <w:ind w:left="1931" w:hanging="360"/>
      </w:pPr>
    </w:lvl>
    <w:lvl w:ilvl="2" w:tplc="042A001B" w:tentative="1">
      <w:start w:val="1"/>
      <w:numFmt w:val="lowerRoman"/>
      <w:lvlText w:val="%3."/>
      <w:lvlJc w:val="right"/>
      <w:pPr>
        <w:ind w:left="2651" w:hanging="180"/>
      </w:pPr>
    </w:lvl>
    <w:lvl w:ilvl="3" w:tplc="042A000F" w:tentative="1">
      <w:start w:val="1"/>
      <w:numFmt w:val="decimal"/>
      <w:lvlText w:val="%4."/>
      <w:lvlJc w:val="left"/>
      <w:pPr>
        <w:ind w:left="3371" w:hanging="360"/>
      </w:pPr>
    </w:lvl>
    <w:lvl w:ilvl="4" w:tplc="042A0019" w:tentative="1">
      <w:start w:val="1"/>
      <w:numFmt w:val="lowerLetter"/>
      <w:lvlText w:val="%5."/>
      <w:lvlJc w:val="left"/>
      <w:pPr>
        <w:ind w:left="4091" w:hanging="360"/>
      </w:pPr>
    </w:lvl>
    <w:lvl w:ilvl="5" w:tplc="042A001B" w:tentative="1">
      <w:start w:val="1"/>
      <w:numFmt w:val="lowerRoman"/>
      <w:lvlText w:val="%6."/>
      <w:lvlJc w:val="right"/>
      <w:pPr>
        <w:ind w:left="4811" w:hanging="180"/>
      </w:pPr>
    </w:lvl>
    <w:lvl w:ilvl="6" w:tplc="042A000F" w:tentative="1">
      <w:start w:val="1"/>
      <w:numFmt w:val="decimal"/>
      <w:lvlText w:val="%7."/>
      <w:lvlJc w:val="left"/>
      <w:pPr>
        <w:ind w:left="5531" w:hanging="360"/>
      </w:pPr>
    </w:lvl>
    <w:lvl w:ilvl="7" w:tplc="042A0019" w:tentative="1">
      <w:start w:val="1"/>
      <w:numFmt w:val="lowerLetter"/>
      <w:lvlText w:val="%8."/>
      <w:lvlJc w:val="left"/>
      <w:pPr>
        <w:ind w:left="6251" w:hanging="360"/>
      </w:pPr>
    </w:lvl>
    <w:lvl w:ilvl="8" w:tplc="042A001B" w:tentative="1">
      <w:start w:val="1"/>
      <w:numFmt w:val="lowerRoman"/>
      <w:lvlText w:val="%9."/>
      <w:lvlJc w:val="right"/>
      <w:pPr>
        <w:ind w:left="6971" w:hanging="180"/>
      </w:pPr>
    </w:lvl>
  </w:abstractNum>
  <w:abstractNum w:abstractNumId="5" w15:restartNumberingAfterBreak="0">
    <w:nsid w:val="69245846"/>
    <w:multiLevelType w:val="hybridMultilevel"/>
    <w:tmpl w:val="B74090D6"/>
    <w:lvl w:ilvl="0" w:tplc="A232EBFC">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47389044">
    <w:abstractNumId w:val="4"/>
  </w:num>
  <w:num w:numId="2" w16cid:durableId="475687364">
    <w:abstractNumId w:val="3"/>
  </w:num>
  <w:num w:numId="3" w16cid:durableId="803885724">
    <w:abstractNumId w:val="0"/>
  </w:num>
  <w:num w:numId="4" w16cid:durableId="2001349038">
    <w:abstractNumId w:val="1"/>
  </w:num>
  <w:num w:numId="5" w16cid:durableId="928083750">
    <w:abstractNumId w:val="5"/>
  </w:num>
  <w:num w:numId="6" w16cid:durableId="45642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638"/>
    <w:rsid w:val="000F4753"/>
    <w:rsid w:val="004A40F6"/>
    <w:rsid w:val="00576CDC"/>
    <w:rsid w:val="005B7943"/>
    <w:rsid w:val="005D6F1A"/>
    <w:rsid w:val="00610194"/>
    <w:rsid w:val="00876638"/>
    <w:rsid w:val="00891523"/>
    <w:rsid w:val="00935EC2"/>
    <w:rsid w:val="00982D9B"/>
    <w:rsid w:val="009D2194"/>
    <w:rsid w:val="00D57694"/>
    <w:rsid w:val="00E6029F"/>
    <w:rsid w:val="00EC43E3"/>
    <w:rsid w:val="00F4316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A49D6E9"/>
  <w15:chartTrackingRefBased/>
  <w15:docId w15:val="{3E0C8E4A-34EE-4E62-81BC-7B866E36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76638"/>
    <w:pPr>
      <w:spacing w:after="0" w:line="240" w:lineRule="auto"/>
    </w:pPr>
    <w:rPr>
      <w:rFonts w:ascii="Times New Roman" w:eastAsia="Times New Roman" w:hAnsi="Times New Roman" w:cs="Times New Roman"/>
      <w:kern w:val="0"/>
      <w:sz w:val="24"/>
      <w:szCs w:val="24"/>
      <w:lang w:val="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876638"/>
    <w:pPr>
      <w:tabs>
        <w:tab w:val="center" w:pos="4320"/>
        <w:tab w:val="right" w:pos="8640"/>
      </w:tabs>
    </w:pPr>
  </w:style>
  <w:style w:type="character" w:customStyle="1" w:styleId="utrangChar">
    <w:name w:val="Đầu trang Char"/>
    <w:basedOn w:val="Phngmcinhcuaoanvn"/>
    <w:link w:val="utrang"/>
    <w:uiPriority w:val="99"/>
    <w:rsid w:val="00876638"/>
    <w:rPr>
      <w:rFonts w:ascii="Times New Roman" w:eastAsia="Times New Roman" w:hAnsi="Times New Roman" w:cs="Times New Roman"/>
      <w:kern w:val="0"/>
      <w:sz w:val="24"/>
      <w:szCs w:val="24"/>
      <w:lang w:val="en-US"/>
      <w14:ligatures w14:val="none"/>
    </w:rPr>
  </w:style>
  <w:style w:type="paragraph" w:styleId="oancuaDanhsach">
    <w:name w:val="List Paragraph"/>
    <w:basedOn w:val="Binhthng"/>
    <w:uiPriority w:val="34"/>
    <w:qFormat/>
    <w:rsid w:val="00876638"/>
    <w:pPr>
      <w:ind w:left="720"/>
      <w:contextualSpacing/>
    </w:pPr>
  </w:style>
  <w:style w:type="character" w:customStyle="1" w:styleId="Bodytext2">
    <w:name w:val="Body text (2)_"/>
    <w:basedOn w:val="Phngmcinhcuaoanvn"/>
    <w:link w:val="Bodytext20"/>
    <w:uiPriority w:val="99"/>
    <w:rsid w:val="00876638"/>
    <w:rPr>
      <w:sz w:val="26"/>
      <w:szCs w:val="26"/>
      <w:shd w:val="clear" w:color="auto" w:fill="FFFFFF"/>
    </w:rPr>
  </w:style>
  <w:style w:type="paragraph" w:customStyle="1" w:styleId="Bodytext20">
    <w:name w:val="Body text (2)"/>
    <w:basedOn w:val="Binhthng"/>
    <w:link w:val="Bodytext2"/>
    <w:uiPriority w:val="99"/>
    <w:rsid w:val="00876638"/>
    <w:pPr>
      <w:widowControl w:val="0"/>
      <w:shd w:val="clear" w:color="auto" w:fill="FFFFFF"/>
      <w:spacing w:line="322" w:lineRule="exact"/>
    </w:pPr>
    <w:rPr>
      <w:rFonts w:asciiTheme="minorHAnsi" w:eastAsiaTheme="minorHAnsi" w:hAnsiTheme="minorHAnsi" w:cstheme="minorBidi"/>
      <w:kern w:val="2"/>
      <w:sz w:val="26"/>
      <w:szCs w:val="26"/>
      <w:lang w:val="vi-VN"/>
      <w14:ligatures w14:val="standardContextual"/>
    </w:rPr>
  </w:style>
  <w:style w:type="paragraph" w:styleId="ThngthngWeb">
    <w:name w:val="Normal (Web)"/>
    <w:aliases w:val="Char Char Char"/>
    <w:basedOn w:val="Binhthng"/>
    <w:link w:val="ThngthngWebChar"/>
    <w:uiPriority w:val="99"/>
    <w:unhideWhenUsed/>
    <w:rsid w:val="00876638"/>
    <w:pPr>
      <w:spacing w:before="100" w:beforeAutospacing="1" w:after="100" w:afterAutospacing="1"/>
    </w:pPr>
  </w:style>
  <w:style w:type="paragraph" w:customStyle="1" w:styleId="Bodytext21">
    <w:name w:val="Body text (2)1"/>
    <w:basedOn w:val="Binhthng"/>
    <w:uiPriority w:val="99"/>
    <w:rsid w:val="00876638"/>
    <w:pPr>
      <w:widowControl w:val="0"/>
      <w:shd w:val="clear" w:color="auto" w:fill="FFFFFF"/>
      <w:spacing w:before="240" w:line="322" w:lineRule="exact"/>
    </w:pPr>
    <w:rPr>
      <w:sz w:val="26"/>
      <w:szCs w:val="26"/>
      <w:lang w:val="vi-VN" w:eastAsia="vi-VN"/>
    </w:rPr>
  </w:style>
  <w:style w:type="character" w:customStyle="1" w:styleId="Heading3">
    <w:name w:val="Heading #3_"/>
    <w:basedOn w:val="Phngmcinhcuaoanvn"/>
    <w:link w:val="Heading31"/>
    <w:uiPriority w:val="99"/>
    <w:rsid w:val="00876638"/>
    <w:rPr>
      <w:b/>
      <w:bCs/>
      <w:sz w:val="26"/>
      <w:szCs w:val="26"/>
      <w:shd w:val="clear" w:color="auto" w:fill="FFFFFF"/>
    </w:rPr>
  </w:style>
  <w:style w:type="paragraph" w:customStyle="1" w:styleId="Heading31">
    <w:name w:val="Heading #31"/>
    <w:basedOn w:val="Binhthng"/>
    <w:link w:val="Heading3"/>
    <w:uiPriority w:val="99"/>
    <w:rsid w:val="00876638"/>
    <w:pPr>
      <w:widowControl w:val="0"/>
      <w:shd w:val="clear" w:color="auto" w:fill="FFFFFF"/>
      <w:spacing w:after="480" w:line="306" w:lineRule="exact"/>
      <w:ind w:hanging="200"/>
      <w:outlineLvl w:val="2"/>
    </w:pPr>
    <w:rPr>
      <w:rFonts w:asciiTheme="minorHAnsi" w:eastAsiaTheme="minorHAnsi" w:hAnsiTheme="minorHAnsi" w:cstheme="minorBidi"/>
      <w:b/>
      <w:bCs/>
      <w:kern w:val="2"/>
      <w:sz w:val="26"/>
      <w:szCs w:val="26"/>
      <w:lang w:val="vi-VN"/>
      <w14:ligatures w14:val="standardContextual"/>
    </w:rPr>
  </w:style>
  <w:style w:type="paragraph" w:styleId="VnbanChuthich">
    <w:name w:val="annotation text"/>
    <w:basedOn w:val="Binhthng"/>
    <w:link w:val="VnbanChuthichChar"/>
    <w:rsid w:val="00876638"/>
    <w:rPr>
      <w:sz w:val="20"/>
      <w:szCs w:val="20"/>
    </w:rPr>
  </w:style>
  <w:style w:type="character" w:customStyle="1" w:styleId="VnbanChuthichChar">
    <w:name w:val="Văn bản Chú thích Char"/>
    <w:basedOn w:val="Phngmcinhcuaoanvn"/>
    <w:link w:val="VnbanChuthich"/>
    <w:rsid w:val="00876638"/>
    <w:rPr>
      <w:rFonts w:ascii="Times New Roman" w:eastAsia="Times New Roman" w:hAnsi="Times New Roman" w:cs="Times New Roman"/>
      <w:kern w:val="0"/>
      <w:sz w:val="20"/>
      <w:szCs w:val="20"/>
      <w:lang w:val="en-US"/>
      <w14:ligatures w14:val="none"/>
    </w:rPr>
  </w:style>
  <w:style w:type="character" w:customStyle="1" w:styleId="Bodytext5">
    <w:name w:val="Body text (5)_"/>
    <w:basedOn w:val="Phngmcinhcuaoanvn"/>
    <w:link w:val="Bodytext51"/>
    <w:uiPriority w:val="99"/>
    <w:rsid w:val="00876638"/>
    <w:rPr>
      <w:b/>
      <w:bCs/>
      <w:sz w:val="26"/>
      <w:szCs w:val="26"/>
      <w:shd w:val="clear" w:color="auto" w:fill="FFFFFF"/>
    </w:rPr>
  </w:style>
  <w:style w:type="character" w:customStyle="1" w:styleId="Bodytext5NotBold">
    <w:name w:val="Body text (5) + Not Bold"/>
    <w:basedOn w:val="Bodytext5"/>
    <w:uiPriority w:val="99"/>
    <w:rsid w:val="00876638"/>
    <w:rPr>
      <w:b w:val="0"/>
      <w:bCs w:val="0"/>
      <w:sz w:val="26"/>
      <w:szCs w:val="26"/>
      <w:shd w:val="clear" w:color="auto" w:fill="FFFFFF"/>
    </w:rPr>
  </w:style>
  <w:style w:type="character" w:customStyle="1" w:styleId="Bodytext2Bold">
    <w:name w:val="Body text (2) + Bold"/>
    <w:basedOn w:val="Bodytext2"/>
    <w:uiPriority w:val="99"/>
    <w:rsid w:val="00876638"/>
    <w:rPr>
      <w:rFonts w:ascii="Times New Roman" w:hAnsi="Times New Roman" w:cs="Times New Roman"/>
      <w:b/>
      <w:bCs/>
      <w:sz w:val="26"/>
      <w:szCs w:val="26"/>
      <w:u w:val="none"/>
      <w:shd w:val="clear" w:color="auto" w:fill="FFFFFF"/>
    </w:rPr>
  </w:style>
  <w:style w:type="paragraph" w:customStyle="1" w:styleId="Bodytext51">
    <w:name w:val="Body text (5)1"/>
    <w:basedOn w:val="Binhthng"/>
    <w:link w:val="Bodytext5"/>
    <w:uiPriority w:val="99"/>
    <w:rsid w:val="00876638"/>
    <w:pPr>
      <w:widowControl w:val="0"/>
      <w:shd w:val="clear" w:color="auto" w:fill="FFFFFF"/>
      <w:spacing w:line="240" w:lineRule="atLeast"/>
      <w:ind w:hanging="380"/>
      <w:jc w:val="both"/>
    </w:pPr>
    <w:rPr>
      <w:rFonts w:asciiTheme="minorHAnsi" w:eastAsiaTheme="minorHAnsi" w:hAnsiTheme="minorHAnsi" w:cstheme="minorBidi"/>
      <w:b/>
      <w:bCs/>
      <w:kern w:val="2"/>
      <w:sz w:val="26"/>
      <w:szCs w:val="26"/>
      <w:lang w:val="vi-VN"/>
      <w14:ligatures w14:val="standardContextual"/>
    </w:rPr>
  </w:style>
  <w:style w:type="character" w:customStyle="1" w:styleId="ThngthngWebChar">
    <w:name w:val="Thông thường (Web) Char"/>
    <w:aliases w:val="Char Char Char Char"/>
    <w:link w:val="ThngthngWeb"/>
    <w:uiPriority w:val="99"/>
    <w:rsid w:val="00876638"/>
    <w:rPr>
      <w:rFonts w:ascii="Times New Roman" w:eastAsia="Times New Roman" w:hAnsi="Times New Roman" w:cs="Times New Roman"/>
      <w:kern w:val="0"/>
      <w:sz w:val="24"/>
      <w:szCs w:val="24"/>
      <w:lang w:val="en-US"/>
      <w14:ligatures w14:val="none"/>
    </w:rPr>
  </w:style>
  <w:style w:type="character" w:customStyle="1" w:styleId="ng-binding">
    <w:name w:val="ng-binding"/>
    <w:rsid w:val="00876638"/>
  </w:style>
  <w:style w:type="character" w:styleId="Siuktni">
    <w:name w:val="Hyperlink"/>
    <w:basedOn w:val="Phngmcinhcuaoanvn"/>
    <w:uiPriority w:val="99"/>
    <w:semiHidden/>
    <w:unhideWhenUsed/>
    <w:rsid w:val="00EC43E3"/>
    <w:rPr>
      <w:color w:val="0000FF"/>
      <w:u w:val="single"/>
    </w:rPr>
  </w:style>
  <w:style w:type="character" w:customStyle="1" w:styleId="span-loaivanban">
    <w:name w:val="span-loaivanban"/>
    <w:basedOn w:val="Phngmcinhcuaoanvn"/>
    <w:rsid w:val="00F43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2827">
      <w:bodyDiv w:val="1"/>
      <w:marLeft w:val="0"/>
      <w:marRight w:val="0"/>
      <w:marTop w:val="0"/>
      <w:marBottom w:val="0"/>
      <w:divBdr>
        <w:top w:val="none" w:sz="0" w:space="0" w:color="auto"/>
        <w:left w:val="none" w:sz="0" w:space="0" w:color="auto"/>
        <w:bottom w:val="none" w:sz="0" w:space="0" w:color="auto"/>
        <w:right w:val="none" w:sz="0" w:space="0" w:color="auto"/>
      </w:divBdr>
    </w:div>
    <w:div w:id="616644877">
      <w:bodyDiv w:val="1"/>
      <w:marLeft w:val="0"/>
      <w:marRight w:val="0"/>
      <w:marTop w:val="0"/>
      <w:marBottom w:val="0"/>
      <w:divBdr>
        <w:top w:val="none" w:sz="0" w:space="0" w:color="auto"/>
        <w:left w:val="none" w:sz="0" w:space="0" w:color="auto"/>
        <w:bottom w:val="none" w:sz="0" w:space="0" w:color="auto"/>
        <w:right w:val="none" w:sz="0" w:space="0" w:color="auto"/>
      </w:divBdr>
    </w:div>
    <w:div w:id="671028362">
      <w:bodyDiv w:val="1"/>
      <w:marLeft w:val="0"/>
      <w:marRight w:val="0"/>
      <w:marTop w:val="0"/>
      <w:marBottom w:val="0"/>
      <w:divBdr>
        <w:top w:val="none" w:sz="0" w:space="0" w:color="auto"/>
        <w:left w:val="none" w:sz="0" w:space="0" w:color="auto"/>
        <w:bottom w:val="none" w:sz="0" w:space="0" w:color="auto"/>
        <w:right w:val="none" w:sz="0" w:space="0" w:color="auto"/>
      </w:divBdr>
    </w:div>
    <w:div w:id="739719420">
      <w:bodyDiv w:val="1"/>
      <w:marLeft w:val="0"/>
      <w:marRight w:val="0"/>
      <w:marTop w:val="0"/>
      <w:marBottom w:val="0"/>
      <w:divBdr>
        <w:top w:val="none" w:sz="0" w:space="0" w:color="auto"/>
        <w:left w:val="none" w:sz="0" w:space="0" w:color="auto"/>
        <w:bottom w:val="none" w:sz="0" w:space="0" w:color="auto"/>
        <w:right w:val="none" w:sz="0" w:space="0" w:color="auto"/>
      </w:divBdr>
      <w:divsChild>
        <w:div w:id="298803252">
          <w:marLeft w:val="0"/>
          <w:marRight w:val="0"/>
          <w:marTop w:val="0"/>
          <w:marBottom w:val="0"/>
          <w:divBdr>
            <w:top w:val="none" w:sz="0" w:space="0" w:color="auto"/>
            <w:left w:val="none" w:sz="0" w:space="0" w:color="auto"/>
            <w:bottom w:val="none" w:sz="0" w:space="0" w:color="auto"/>
            <w:right w:val="none" w:sz="0" w:space="0" w:color="auto"/>
          </w:divBdr>
          <w:divsChild>
            <w:div w:id="139269625">
              <w:marLeft w:val="0"/>
              <w:marRight w:val="0"/>
              <w:marTop w:val="0"/>
              <w:marBottom w:val="0"/>
              <w:divBdr>
                <w:top w:val="none" w:sz="0" w:space="0" w:color="auto"/>
                <w:left w:val="none" w:sz="0" w:space="0" w:color="auto"/>
                <w:bottom w:val="none" w:sz="0" w:space="0" w:color="auto"/>
                <w:right w:val="none" w:sz="0" w:space="0" w:color="auto"/>
              </w:divBdr>
            </w:div>
          </w:divsChild>
        </w:div>
        <w:div w:id="1799183622">
          <w:marLeft w:val="0"/>
          <w:marRight w:val="0"/>
          <w:marTop w:val="0"/>
          <w:marBottom w:val="0"/>
          <w:divBdr>
            <w:top w:val="none" w:sz="0" w:space="0" w:color="auto"/>
            <w:left w:val="none" w:sz="0" w:space="0" w:color="auto"/>
            <w:bottom w:val="none" w:sz="0" w:space="0" w:color="auto"/>
            <w:right w:val="none" w:sz="0" w:space="0" w:color="auto"/>
          </w:divBdr>
          <w:divsChild>
            <w:div w:id="1227763080">
              <w:marLeft w:val="0"/>
              <w:marRight w:val="0"/>
              <w:marTop w:val="0"/>
              <w:marBottom w:val="0"/>
              <w:divBdr>
                <w:top w:val="none" w:sz="0" w:space="0" w:color="auto"/>
                <w:left w:val="none" w:sz="0" w:space="0" w:color="auto"/>
                <w:bottom w:val="none" w:sz="0" w:space="0" w:color="auto"/>
                <w:right w:val="none" w:sz="0" w:space="0" w:color="auto"/>
              </w:divBdr>
            </w:div>
            <w:div w:id="154856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88">
      <w:bodyDiv w:val="1"/>
      <w:marLeft w:val="0"/>
      <w:marRight w:val="0"/>
      <w:marTop w:val="0"/>
      <w:marBottom w:val="0"/>
      <w:divBdr>
        <w:top w:val="none" w:sz="0" w:space="0" w:color="auto"/>
        <w:left w:val="none" w:sz="0" w:space="0" w:color="auto"/>
        <w:bottom w:val="none" w:sz="0" w:space="0" w:color="auto"/>
        <w:right w:val="none" w:sz="0" w:space="0" w:color="auto"/>
      </w:divBdr>
    </w:div>
    <w:div w:id="183062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172D0-9DB2-4108-8FCE-BFEB771EABA0}"/>
</file>

<file path=customXml/itemProps2.xml><?xml version="1.0" encoding="utf-8"?>
<ds:datastoreItem xmlns:ds="http://schemas.openxmlformats.org/officeDocument/2006/customXml" ds:itemID="{83CD6554-6712-4463-B779-60C060DEBE4B}"/>
</file>

<file path=customXml/itemProps3.xml><?xml version="1.0" encoding="utf-8"?>
<ds:datastoreItem xmlns:ds="http://schemas.openxmlformats.org/officeDocument/2006/customXml" ds:itemID="{5EC59C32-3CAC-48CD-BDFA-D9D868A934E4}"/>
</file>

<file path=docProps/app.xml><?xml version="1.0" encoding="utf-8"?>
<Properties xmlns="http://schemas.openxmlformats.org/officeDocument/2006/extended-properties" xmlns:vt="http://schemas.openxmlformats.org/officeDocument/2006/docPropsVTypes">
  <Template>Normal.dotm</Template>
  <TotalTime>274</TotalTime>
  <Pages>7</Pages>
  <Words>2117</Words>
  <Characters>12071</Characters>
  <Application>Microsoft Office Word</Application>
  <DocSecurity>0</DocSecurity>
  <Lines>100</Lines>
  <Paragraphs>28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 duong</dc:creator>
  <cp:keywords/>
  <dc:description/>
  <cp:lastModifiedBy>chinh duong</cp:lastModifiedBy>
  <cp:revision>7</cp:revision>
  <dcterms:created xsi:type="dcterms:W3CDTF">2024-02-20T03:05:00Z</dcterms:created>
  <dcterms:modified xsi:type="dcterms:W3CDTF">2024-02-21T07:10:00Z</dcterms:modified>
</cp:coreProperties>
</file>