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80" w:type="dxa"/>
        <w:tblCellMar>
          <w:left w:w="57" w:type="dxa"/>
          <w:right w:w="57" w:type="dxa"/>
        </w:tblCellMar>
        <w:tblLook w:val="0000"/>
      </w:tblPr>
      <w:tblGrid>
        <w:gridCol w:w="3261"/>
        <w:gridCol w:w="6019"/>
      </w:tblGrid>
      <w:tr w:rsidR="00FB26DE" w:rsidRPr="00F67018" w:rsidTr="00107CCE">
        <w:trPr>
          <w:trHeight w:val="1275"/>
        </w:trPr>
        <w:tc>
          <w:tcPr>
            <w:tcW w:w="3261" w:type="dxa"/>
            <w:tcBorders>
              <w:top w:val="nil"/>
              <w:left w:val="nil"/>
              <w:bottom w:val="nil"/>
              <w:right w:val="nil"/>
            </w:tcBorders>
          </w:tcPr>
          <w:p w:rsidR="00FB26DE" w:rsidRPr="00F67018" w:rsidRDefault="00FB26DE" w:rsidP="00107CCE">
            <w:pPr>
              <w:spacing w:after="0" w:line="240" w:lineRule="auto"/>
              <w:jc w:val="center"/>
              <w:rPr>
                <w:rFonts w:eastAsia="SimSun"/>
                <w:b/>
                <w:noProof/>
                <w:sz w:val="26"/>
                <w:szCs w:val="26"/>
              </w:rPr>
            </w:pPr>
            <w:bookmarkStart w:id="0" w:name="loai_1"/>
            <w:r w:rsidRPr="00F67018">
              <w:rPr>
                <w:rFonts w:eastAsia="SimSun"/>
                <w:b/>
                <w:noProof/>
                <w:sz w:val="26"/>
                <w:szCs w:val="26"/>
              </w:rPr>
              <w:t xml:space="preserve">ỦY BAN NHÂN DÂN </w:t>
            </w:r>
          </w:p>
          <w:p w:rsidR="00FB26DE" w:rsidRPr="00F67018" w:rsidRDefault="00FB26DE" w:rsidP="00107CCE">
            <w:pPr>
              <w:spacing w:after="0" w:line="240" w:lineRule="auto"/>
              <w:jc w:val="center"/>
              <w:rPr>
                <w:rFonts w:eastAsia="SimSun"/>
                <w:b/>
                <w:bCs/>
                <w:sz w:val="26"/>
                <w:szCs w:val="26"/>
              </w:rPr>
            </w:pPr>
            <w:r w:rsidRPr="00F67018">
              <w:rPr>
                <w:rFonts w:eastAsia="SimSun"/>
                <w:b/>
                <w:noProof/>
                <w:sz w:val="26"/>
                <w:szCs w:val="26"/>
              </w:rPr>
              <w:t>TỈNH ĐỒNG NAI</w:t>
            </w:r>
          </w:p>
          <w:p w:rsidR="00FB26DE" w:rsidRPr="00F67018" w:rsidRDefault="00FF3348" w:rsidP="00107CCE">
            <w:pPr>
              <w:spacing w:after="0" w:line="240" w:lineRule="auto"/>
              <w:jc w:val="center"/>
              <w:rPr>
                <w:rFonts w:eastAsia="SimSun"/>
                <w:sz w:val="26"/>
                <w:szCs w:val="26"/>
              </w:rPr>
            </w:pPr>
            <w:r w:rsidRPr="00FF3348">
              <w:rPr>
                <w:noProof/>
              </w:rPr>
              <w:pict>
                <v:line id="Straight Connector 4" o:spid="_x0000_s1026" style="position:absolute;left:0;text-align:left;z-index:251657216;visibility:visible;mso-wrap-distance-top:-3e-5mm;mso-wrap-distance-bottom:-3e-5mm;mso-position-horizontal-relative:margin" from="51.6pt,4.45pt" to="105.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aR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N508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">
                  <w10:wrap anchorx="margin"/>
                </v:line>
              </w:pict>
            </w:r>
          </w:p>
          <w:p w:rsidR="00FB26DE" w:rsidRPr="00F67018" w:rsidRDefault="00FB26DE" w:rsidP="00711872">
            <w:pPr>
              <w:spacing w:after="0" w:line="240" w:lineRule="auto"/>
              <w:jc w:val="center"/>
              <w:rPr>
                <w:rFonts w:eastAsia="SimSun"/>
                <w:sz w:val="26"/>
                <w:szCs w:val="26"/>
              </w:rPr>
            </w:pPr>
            <w:r w:rsidRPr="00F67018">
              <w:rPr>
                <w:rFonts w:eastAsia="SimSun"/>
                <w:sz w:val="26"/>
                <w:szCs w:val="26"/>
              </w:rPr>
              <w:t>Số:             /202</w:t>
            </w:r>
            <w:r w:rsidR="00711872" w:rsidRPr="00F67018">
              <w:rPr>
                <w:rFonts w:eastAsia="SimSun"/>
                <w:sz w:val="26"/>
                <w:szCs w:val="26"/>
              </w:rPr>
              <w:t>4</w:t>
            </w:r>
            <w:r w:rsidRPr="00F67018">
              <w:rPr>
                <w:rFonts w:eastAsia="SimSun"/>
                <w:sz w:val="26"/>
                <w:szCs w:val="26"/>
              </w:rPr>
              <w:t>/QĐ-UBND</w:t>
            </w:r>
          </w:p>
        </w:tc>
        <w:tc>
          <w:tcPr>
            <w:tcW w:w="6019" w:type="dxa"/>
            <w:tcBorders>
              <w:top w:val="nil"/>
              <w:left w:val="nil"/>
              <w:bottom w:val="nil"/>
              <w:right w:val="nil"/>
            </w:tcBorders>
          </w:tcPr>
          <w:p w:rsidR="00FB26DE" w:rsidRPr="00F67018" w:rsidRDefault="00FB26DE" w:rsidP="00107CCE">
            <w:pPr>
              <w:spacing w:after="0" w:line="240" w:lineRule="auto"/>
              <w:ind w:right="-43" w:firstLine="34"/>
              <w:jc w:val="center"/>
              <w:rPr>
                <w:rFonts w:eastAsia="SimSun"/>
                <w:sz w:val="26"/>
                <w:szCs w:val="26"/>
              </w:rPr>
            </w:pPr>
            <w:r w:rsidRPr="00F67018">
              <w:rPr>
                <w:rFonts w:eastAsia="SimSun"/>
                <w:b/>
                <w:bCs/>
                <w:sz w:val="26"/>
                <w:szCs w:val="26"/>
              </w:rPr>
              <w:t>CỘNG HOÀ XÃ HỘI CHỦ NGHĨA VIỆT NAM</w:t>
            </w:r>
          </w:p>
          <w:p w:rsidR="00FB26DE" w:rsidRPr="00F67018" w:rsidRDefault="00FB26DE" w:rsidP="00107CCE">
            <w:pPr>
              <w:spacing w:after="0" w:line="240" w:lineRule="auto"/>
              <w:ind w:firstLine="34"/>
              <w:jc w:val="center"/>
              <w:rPr>
                <w:rFonts w:eastAsia="SimSun"/>
                <w:b/>
                <w:bCs/>
                <w:sz w:val="26"/>
                <w:szCs w:val="26"/>
              </w:rPr>
            </w:pPr>
            <w:r w:rsidRPr="00F67018">
              <w:rPr>
                <w:rFonts w:eastAsia="SimSun"/>
                <w:b/>
                <w:bCs/>
                <w:sz w:val="26"/>
                <w:szCs w:val="26"/>
              </w:rPr>
              <w:t>Độc lập - Tự do - Hạnh phúc</w:t>
            </w:r>
          </w:p>
          <w:p w:rsidR="00FB26DE" w:rsidRPr="00F67018" w:rsidRDefault="00FF3348" w:rsidP="00107CCE">
            <w:pPr>
              <w:spacing w:after="0" w:line="240" w:lineRule="auto"/>
              <w:ind w:firstLine="34"/>
              <w:jc w:val="center"/>
              <w:rPr>
                <w:rFonts w:eastAsia="SimSun"/>
                <w:i/>
                <w:iCs/>
                <w:sz w:val="26"/>
                <w:szCs w:val="26"/>
              </w:rPr>
            </w:pPr>
            <w:r w:rsidRPr="00FF3348">
              <w:rPr>
                <w:noProof/>
              </w:rPr>
              <w:pict>
                <v:line id="Straight Connector 3" o:spid="_x0000_s1029" style="position:absolute;left:0;text-align:left;z-index:251658240;visibility:visible;mso-wrap-distance-top:-3e-5mm;mso-wrap-distance-bottom:-3e-5mm;mso-position-horizontal:center;mso-position-horizontal-relative:margin" from="0,1.85pt" to="151.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">
                  <w10:wrap anchorx="margin"/>
                </v:line>
              </w:pict>
            </w:r>
          </w:p>
          <w:p w:rsidR="00FB26DE" w:rsidRPr="00F67018" w:rsidRDefault="00FB26DE" w:rsidP="00531D8A">
            <w:pPr>
              <w:spacing w:after="0" w:line="240" w:lineRule="auto"/>
              <w:ind w:firstLine="34"/>
              <w:jc w:val="center"/>
              <w:rPr>
                <w:rFonts w:eastAsia="SimSun"/>
                <w:i/>
                <w:iCs/>
                <w:sz w:val="26"/>
                <w:szCs w:val="26"/>
              </w:rPr>
            </w:pPr>
            <w:r w:rsidRPr="00F67018">
              <w:rPr>
                <w:rFonts w:eastAsia="SimSun"/>
                <w:i/>
                <w:iCs/>
                <w:sz w:val="26"/>
                <w:szCs w:val="26"/>
              </w:rPr>
              <w:t>Đồng Nai, ngày       tháng       năm 202</w:t>
            </w:r>
            <w:r w:rsidR="00531D8A" w:rsidRPr="00F67018">
              <w:rPr>
                <w:rFonts w:eastAsia="SimSun"/>
                <w:i/>
                <w:iCs/>
                <w:sz w:val="26"/>
                <w:szCs w:val="26"/>
              </w:rPr>
              <w:t>4</w:t>
            </w:r>
          </w:p>
        </w:tc>
      </w:tr>
    </w:tbl>
    <w:p w:rsidR="00FB26DE" w:rsidRPr="00F67018" w:rsidRDefault="00FF3348" w:rsidP="003B4C33">
      <w:pPr>
        <w:shd w:val="clear" w:color="auto" w:fill="FFFFFF"/>
        <w:spacing w:before="120" w:after="0" w:line="240" w:lineRule="auto"/>
        <w:jc w:val="center"/>
        <w:rPr>
          <w:b/>
          <w:bCs/>
          <w:sz w:val="28"/>
          <w:szCs w:val="28"/>
        </w:rPr>
      </w:pPr>
      <w:r w:rsidRPr="00FF3348">
        <w:rPr>
          <w:noProof/>
        </w:rPr>
        <w:pict>
          <v:shapetype id="_x0000_t202" coordsize="21600,21600" o:spt="202" path="m,l,21600r21600,l21600,xe">
            <v:stroke joinstyle="miter"/>
            <v:path gradientshapeok="t" o:connecttype="rect"/>
          </v:shapetype>
          <v:shape id="Text Box 2" o:spid="_x0000_s1028" type="#_x0000_t202" style="position:absolute;left:0;text-align:left;margin-left:-19.45pt;margin-top:9.15pt;width:72.9pt;height:24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">
            <v:textbox>
              <w:txbxContent>
                <w:p w:rsidR="00FB26DE" w:rsidRDefault="00FB26DE" w:rsidP="00B03411">
                  <w:pPr>
                    <w:jc w:val="center"/>
                  </w:pPr>
                  <w:r>
                    <w:t>DỰ THẢO</w:t>
                  </w:r>
                </w:p>
              </w:txbxContent>
            </v:textbox>
          </v:shape>
        </w:pict>
      </w:r>
    </w:p>
    <w:p w:rsidR="00FB26DE" w:rsidRPr="00F67018" w:rsidRDefault="00FB26DE" w:rsidP="003B4C33">
      <w:pPr>
        <w:shd w:val="clear" w:color="auto" w:fill="FFFFFF"/>
        <w:spacing w:before="120" w:after="0" w:line="240" w:lineRule="auto"/>
        <w:jc w:val="center"/>
        <w:rPr>
          <w:sz w:val="28"/>
          <w:szCs w:val="28"/>
        </w:rPr>
      </w:pPr>
      <w:r w:rsidRPr="00F67018">
        <w:rPr>
          <w:b/>
          <w:bCs/>
          <w:sz w:val="28"/>
          <w:szCs w:val="28"/>
        </w:rPr>
        <w:t>QUYẾT ĐỊNH</w:t>
      </w:r>
      <w:bookmarkEnd w:id="0"/>
    </w:p>
    <w:p w:rsidR="00FB26DE" w:rsidRPr="00F67018" w:rsidRDefault="00FB26DE" w:rsidP="00873BC7">
      <w:pPr>
        <w:pStyle w:val="BodyTextIndent"/>
        <w:spacing w:before="0" w:after="0"/>
        <w:ind w:left="0" w:right="51" w:firstLine="0"/>
        <w:jc w:val="center"/>
        <w:rPr>
          <w:b/>
          <w:bCs/>
          <w:iCs/>
          <w:sz w:val="28"/>
          <w:szCs w:val="28"/>
        </w:rPr>
      </w:pPr>
      <w:r w:rsidRPr="00F67018">
        <w:rPr>
          <w:b/>
          <w:sz w:val="28"/>
          <w:szCs w:val="28"/>
        </w:rPr>
        <w:t xml:space="preserve">Quy định </w:t>
      </w:r>
      <w:r w:rsidR="00241A39" w:rsidRPr="00F67018">
        <w:rPr>
          <w:b/>
          <w:sz w:val="28"/>
          <w:szCs w:val="28"/>
        </w:rPr>
        <w:t>về hỗ trợ lãi suất vay vốn tại tổ chức tín dụng để đầu tư phương tiện, kết cấu hạ tầng phục vụ vận tải hành khách công cộng bằng xe buýt trên địa bàn tỉnh Đồng Nai</w:t>
      </w:r>
    </w:p>
    <w:p w:rsidR="00FB26DE" w:rsidRPr="00F67018" w:rsidRDefault="00FF3348" w:rsidP="003B4C33">
      <w:pPr>
        <w:shd w:val="clear" w:color="auto" w:fill="FFFFFF"/>
        <w:spacing w:before="120" w:after="0" w:line="240" w:lineRule="auto"/>
        <w:jc w:val="center"/>
        <w:rPr>
          <w:b/>
          <w:sz w:val="28"/>
          <w:szCs w:val="28"/>
        </w:rPr>
      </w:pPr>
      <w:r w:rsidRPr="00FF3348">
        <w:rPr>
          <w:noProof/>
        </w:rPr>
        <w:pict>
          <v:line id="Straight Connector 1" o:spid="_x0000_s1027" style="position:absolute;left:0;text-align:left;z-index:251656192;visibility:visible;mso-wrap-distance-top:-3e-5mm;mso-wrap-distance-bottom:-3e-5mm;mso-position-horizontal:center;mso-position-horizontal-relative:margin" from="0,6.45pt" to="118.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A5o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">
            <w10:wrap anchorx="margin"/>
          </v:line>
        </w:pict>
      </w:r>
    </w:p>
    <w:p w:rsidR="00FB26DE" w:rsidRPr="00F67018" w:rsidRDefault="00FB26DE" w:rsidP="003B4C33">
      <w:pPr>
        <w:shd w:val="clear" w:color="auto" w:fill="FFFFFF"/>
        <w:spacing w:before="120" w:after="0" w:line="240" w:lineRule="auto"/>
        <w:jc w:val="center"/>
        <w:rPr>
          <w:b/>
          <w:bCs/>
          <w:sz w:val="28"/>
          <w:szCs w:val="28"/>
        </w:rPr>
      </w:pPr>
      <w:r w:rsidRPr="00F67018">
        <w:rPr>
          <w:b/>
          <w:bCs/>
          <w:sz w:val="28"/>
          <w:szCs w:val="28"/>
        </w:rPr>
        <w:t>ỦY BAN NHÂN DÂN TỈNH ĐỒNG NAI</w:t>
      </w:r>
    </w:p>
    <w:p w:rsidR="00FB26DE" w:rsidRPr="00F67018" w:rsidRDefault="00FB26DE" w:rsidP="003B4C33">
      <w:pPr>
        <w:shd w:val="clear" w:color="auto" w:fill="FFFFFF"/>
        <w:spacing w:before="120" w:after="0" w:line="240" w:lineRule="auto"/>
        <w:jc w:val="center"/>
        <w:rPr>
          <w:sz w:val="28"/>
          <w:szCs w:val="28"/>
        </w:rPr>
      </w:pPr>
    </w:p>
    <w:p w:rsidR="00FB26DE" w:rsidRPr="00F67018" w:rsidRDefault="00FB26DE" w:rsidP="005C222A">
      <w:pPr>
        <w:shd w:val="clear" w:color="auto" w:fill="FFFFFF"/>
        <w:spacing w:before="120" w:after="0" w:line="240" w:lineRule="auto"/>
        <w:ind w:firstLine="851"/>
        <w:jc w:val="both"/>
        <w:rPr>
          <w:i/>
          <w:iCs/>
          <w:sz w:val="28"/>
          <w:szCs w:val="28"/>
        </w:rPr>
      </w:pPr>
      <w:r w:rsidRPr="00F67018">
        <w:rPr>
          <w:i/>
          <w:iCs/>
          <w:sz w:val="28"/>
          <w:szCs w:val="28"/>
        </w:rPr>
        <w:t>Căn cứ Luật Tổ chức chính quyền địa phương ngày 19 tháng 6 năm 2015;</w:t>
      </w:r>
    </w:p>
    <w:p w:rsidR="00FB26DE" w:rsidRPr="00F67018" w:rsidRDefault="00FB26DE" w:rsidP="005C222A">
      <w:pPr>
        <w:shd w:val="clear" w:color="auto" w:fill="FFFFFF"/>
        <w:spacing w:before="120" w:after="0" w:line="240" w:lineRule="auto"/>
        <w:ind w:firstLine="851"/>
        <w:jc w:val="both"/>
        <w:rPr>
          <w:sz w:val="28"/>
          <w:szCs w:val="28"/>
        </w:rPr>
      </w:pPr>
      <w:r w:rsidRPr="00F67018">
        <w:rPr>
          <w:i/>
          <w:iCs/>
          <w:sz w:val="28"/>
          <w:szCs w:val="28"/>
        </w:rPr>
        <w:t>Căn cứ Luật sửa đổi một số điều của Luật Tổ chức chính phủ và Luật Tổ chức chính quyền địa phương ngày 22 tháng 11 năm 2019;</w:t>
      </w:r>
    </w:p>
    <w:p w:rsidR="00FB26DE" w:rsidRPr="00F67018" w:rsidRDefault="00FB26DE" w:rsidP="005C222A">
      <w:pPr>
        <w:shd w:val="clear" w:color="auto" w:fill="FFFFFF"/>
        <w:spacing w:before="120" w:after="0" w:line="240" w:lineRule="auto"/>
        <w:ind w:firstLine="851"/>
        <w:jc w:val="both"/>
        <w:rPr>
          <w:sz w:val="28"/>
          <w:szCs w:val="28"/>
        </w:rPr>
      </w:pPr>
      <w:r w:rsidRPr="00F67018">
        <w:rPr>
          <w:i/>
          <w:iCs/>
          <w:sz w:val="28"/>
          <w:szCs w:val="28"/>
        </w:rPr>
        <w:t>Căn cứ Luật Ban hành văn bản quy phạm pháp luật ngày 22 tháng 6 năm 2015;</w:t>
      </w:r>
    </w:p>
    <w:p w:rsidR="00FB26DE" w:rsidRPr="00F67018" w:rsidRDefault="00FB26DE" w:rsidP="005C222A">
      <w:pPr>
        <w:shd w:val="clear" w:color="auto" w:fill="FFFFFF"/>
        <w:spacing w:before="120" w:after="0" w:line="240" w:lineRule="auto"/>
        <w:ind w:firstLine="851"/>
        <w:jc w:val="both"/>
        <w:rPr>
          <w:i/>
          <w:iCs/>
          <w:sz w:val="28"/>
          <w:szCs w:val="28"/>
        </w:rPr>
      </w:pPr>
      <w:r w:rsidRPr="00F67018">
        <w:rPr>
          <w:i/>
          <w:iCs/>
          <w:sz w:val="28"/>
          <w:szCs w:val="28"/>
        </w:rPr>
        <w:t xml:space="preserve">Căn cứ Luật Giao thông đường bộ ngày 13 tháng 11 năm 2008; </w:t>
      </w:r>
    </w:p>
    <w:p w:rsidR="00711872" w:rsidRPr="00F67018" w:rsidRDefault="00711872" w:rsidP="005C222A">
      <w:pPr>
        <w:shd w:val="clear" w:color="auto" w:fill="FFFFFF"/>
        <w:spacing w:before="120" w:after="0" w:line="240" w:lineRule="auto"/>
        <w:ind w:firstLine="851"/>
        <w:jc w:val="both"/>
        <w:rPr>
          <w:i/>
          <w:iCs/>
          <w:sz w:val="28"/>
          <w:szCs w:val="28"/>
        </w:rPr>
      </w:pPr>
      <w:r w:rsidRPr="00F67018">
        <w:rPr>
          <w:i/>
          <w:iCs/>
          <w:sz w:val="28"/>
          <w:szCs w:val="28"/>
        </w:rPr>
        <w:t>Căn cứ Nghị định số 34/2016/NĐ-CP ngày 14 tháng 5 năm 2016 của Chính phủ quy định chi tiết một số điều và biện pháp thi hành Luật Ban hành văn bản quy phạm pháp luật;</w:t>
      </w:r>
    </w:p>
    <w:p w:rsidR="00711872" w:rsidRPr="00F67018" w:rsidRDefault="00711872" w:rsidP="005C222A">
      <w:pPr>
        <w:shd w:val="clear" w:color="auto" w:fill="FFFFFF"/>
        <w:spacing w:before="120" w:after="0" w:line="240" w:lineRule="auto"/>
        <w:ind w:firstLine="851"/>
        <w:jc w:val="both"/>
        <w:rPr>
          <w:i/>
          <w:iCs/>
          <w:sz w:val="28"/>
          <w:szCs w:val="28"/>
        </w:rPr>
      </w:pPr>
      <w:r w:rsidRPr="00F67018">
        <w:rPr>
          <w:i/>
          <w:iCs/>
          <w:sz w:val="28"/>
          <w:szCs w:val="28"/>
        </w:rPr>
        <w:t>Căn cứ Nghị định số 154/NĐ-CP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711872" w:rsidRDefault="00711872" w:rsidP="005C222A">
      <w:pPr>
        <w:shd w:val="clear" w:color="auto" w:fill="FFFFFF"/>
        <w:spacing w:before="120" w:line="240" w:lineRule="auto"/>
        <w:ind w:firstLine="709"/>
        <w:jc w:val="both"/>
        <w:rPr>
          <w:rFonts w:eastAsia="Times New Roman"/>
          <w:i/>
          <w:iCs/>
          <w:sz w:val="28"/>
          <w:szCs w:val="28"/>
          <w:lang w:val="vi-VN"/>
        </w:rPr>
      </w:pPr>
      <w:r w:rsidRPr="00F67018">
        <w:rPr>
          <w:rFonts w:eastAsia="Times New Roman"/>
          <w:i/>
          <w:iCs/>
          <w:sz w:val="28"/>
          <w:szCs w:val="28"/>
        </w:rPr>
        <w:t>Căn cứ Quyết định số </w:t>
      </w:r>
      <w:hyperlink r:id="rId7" w:tgtFrame="_blank" w:tooltip="Quyết định 13/2015/QĐ-TTg" w:history="1">
        <w:r w:rsidRPr="00F67018">
          <w:rPr>
            <w:rFonts w:eastAsia="Times New Roman"/>
            <w:i/>
            <w:iCs/>
            <w:sz w:val="28"/>
            <w:szCs w:val="28"/>
          </w:rPr>
          <w:t>13/2015/QĐ-TTg</w:t>
        </w:r>
      </w:hyperlink>
      <w:r w:rsidRPr="00F67018">
        <w:rPr>
          <w:rFonts w:eastAsia="Times New Roman"/>
          <w:i/>
          <w:iCs/>
          <w:sz w:val="28"/>
          <w:szCs w:val="28"/>
        </w:rPr>
        <w:t> ngày 05 tháng 5 năm 2015 của Thủ tướng Chính phủ về cơ chế, chính sách khuyến khích phát triển vận tải hành khách công cộng bằng xe buýt;</w:t>
      </w:r>
    </w:p>
    <w:p w:rsidR="005C222A" w:rsidRPr="005C222A" w:rsidRDefault="005C222A" w:rsidP="005C222A">
      <w:pPr>
        <w:shd w:val="clear" w:color="auto" w:fill="FFFFFF"/>
        <w:spacing w:before="120" w:line="240" w:lineRule="auto"/>
        <w:ind w:firstLine="709"/>
        <w:jc w:val="both"/>
        <w:rPr>
          <w:rFonts w:eastAsia="Times New Roman"/>
          <w:i/>
          <w:sz w:val="28"/>
          <w:szCs w:val="28"/>
          <w:lang w:val="vi-VN"/>
        </w:rPr>
      </w:pPr>
      <w:r w:rsidRPr="005C222A">
        <w:rPr>
          <w:rFonts w:eastAsia="Times New Roman"/>
          <w:i/>
          <w:sz w:val="28"/>
          <w:szCs w:val="28"/>
          <w:lang w:val="vi-VN"/>
        </w:rPr>
        <w:t>Căn cứ Quyết định số </w:t>
      </w:r>
      <w:hyperlink r:id="rId8" w:tgtFrame="_blank" w:tooltip="Quyết định 876/QĐ-TTg" w:history="1">
        <w:r w:rsidRPr="005C222A">
          <w:rPr>
            <w:rStyle w:val="Hyperlink"/>
            <w:rFonts w:eastAsia="Times New Roman"/>
            <w:i/>
            <w:color w:val="auto"/>
            <w:sz w:val="28"/>
            <w:szCs w:val="28"/>
            <w:u w:val="none"/>
            <w:lang w:val="vi-VN"/>
          </w:rPr>
          <w:t>876/QĐ-TTg</w:t>
        </w:r>
      </w:hyperlink>
      <w:r w:rsidRPr="005C222A">
        <w:rPr>
          <w:rFonts w:eastAsia="Times New Roman"/>
          <w:i/>
          <w:sz w:val="28"/>
          <w:szCs w:val="28"/>
          <w:lang w:val="vi-VN"/>
        </w:rPr>
        <w:t> ngày 22</w:t>
      </w:r>
      <w:r w:rsidRPr="005C222A">
        <w:rPr>
          <w:rFonts w:eastAsia="Times New Roman"/>
          <w:i/>
          <w:sz w:val="28"/>
          <w:szCs w:val="28"/>
        </w:rPr>
        <w:t xml:space="preserve"> tháng </w:t>
      </w:r>
      <w:r w:rsidRPr="005C222A">
        <w:rPr>
          <w:rFonts w:eastAsia="Times New Roman"/>
          <w:i/>
          <w:sz w:val="28"/>
          <w:szCs w:val="28"/>
          <w:lang w:val="vi-VN"/>
        </w:rPr>
        <w:t>7</w:t>
      </w:r>
      <w:r w:rsidRPr="005C222A">
        <w:rPr>
          <w:rFonts w:eastAsia="Times New Roman"/>
          <w:i/>
          <w:sz w:val="28"/>
          <w:szCs w:val="28"/>
        </w:rPr>
        <w:t xml:space="preserve"> năm </w:t>
      </w:r>
      <w:r w:rsidRPr="005C222A">
        <w:rPr>
          <w:rFonts w:eastAsia="Times New Roman"/>
          <w:i/>
          <w:sz w:val="28"/>
          <w:szCs w:val="28"/>
          <w:lang w:val="vi-VN"/>
        </w:rPr>
        <w:t>2022 của Thủ tướng Chính phủ phê duyệt Chương trình hành động chuyển đổi năng lượng xanh, giảm phát thải khí các-bon và khí mê-tan của ngành giao thông vận tải</w:t>
      </w:r>
      <w:r>
        <w:rPr>
          <w:rFonts w:eastAsia="Times New Roman"/>
          <w:i/>
          <w:sz w:val="28"/>
          <w:szCs w:val="28"/>
          <w:lang w:val="vi-VN"/>
        </w:rPr>
        <w:t>;</w:t>
      </w:r>
    </w:p>
    <w:p w:rsidR="00711872" w:rsidRPr="00F67018" w:rsidRDefault="00711872" w:rsidP="005C222A">
      <w:pPr>
        <w:shd w:val="clear" w:color="auto" w:fill="FFFFFF"/>
        <w:spacing w:before="120" w:line="240" w:lineRule="auto"/>
        <w:ind w:firstLine="709"/>
        <w:jc w:val="both"/>
        <w:rPr>
          <w:rFonts w:eastAsia="Times New Roman"/>
          <w:sz w:val="28"/>
          <w:szCs w:val="28"/>
        </w:rPr>
      </w:pPr>
      <w:r w:rsidRPr="00F67018">
        <w:rPr>
          <w:rFonts w:eastAsia="Times New Roman"/>
          <w:i/>
          <w:iCs/>
          <w:sz w:val="28"/>
          <w:szCs w:val="28"/>
        </w:rPr>
        <w:t>Căn cứ Thông tư số </w:t>
      </w:r>
      <w:hyperlink r:id="rId9" w:tgtFrame="_blank" w:tooltip="Thông tư 02/2016/TT-BTC" w:history="1">
        <w:r w:rsidRPr="00F67018">
          <w:rPr>
            <w:rFonts w:eastAsia="Times New Roman"/>
            <w:i/>
            <w:iCs/>
            <w:sz w:val="28"/>
            <w:szCs w:val="28"/>
          </w:rPr>
          <w:t>02/2016/TT-BTC</w:t>
        </w:r>
      </w:hyperlink>
      <w:r w:rsidRPr="00F67018">
        <w:rPr>
          <w:rFonts w:eastAsia="Times New Roman"/>
          <w:i/>
          <w:iCs/>
          <w:sz w:val="28"/>
          <w:szCs w:val="28"/>
        </w:rPr>
        <w:t> ngày 06 tháng 01 năm 2016 của Bộ trưởng Bộ Tài chính hướng dẫn hỗ trợ lãi suất đối với tổ chức, cá nhân vay vốn tại tổ chức tín dụng để thực hiện các dự án đầu tư phương tiện, đầu tư kết cấu hạ tầng phục vụ vận tải hành khách công cộng bằng xe buýt theo Quyết định số </w:t>
      </w:r>
      <w:hyperlink r:id="rId10" w:tgtFrame="_blank" w:tooltip="Quyết định 13/2015/QĐ-TTg" w:history="1">
        <w:r w:rsidRPr="00F67018">
          <w:rPr>
            <w:rFonts w:eastAsia="Times New Roman"/>
            <w:i/>
            <w:iCs/>
            <w:sz w:val="28"/>
            <w:szCs w:val="28"/>
          </w:rPr>
          <w:t>13/2015/QĐ-TTg</w:t>
        </w:r>
      </w:hyperlink>
      <w:r w:rsidRPr="00F67018">
        <w:rPr>
          <w:rFonts w:eastAsia="Times New Roman"/>
          <w:i/>
          <w:iCs/>
          <w:sz w:val="28"/>
          <w:szCs w:val="28"/>
        </w:rPr>
        <w:t> ngày 05 tháng 5 năm 2015 của Thủ tướng Chính phủ về cơ chế, chính sách khuyến khích phát triển vận tải hành khách công cộng bằng xe buýt;</w:t>
      </w:r>
    </w:p>
    <w:p w:rsidR="00FB26DE" w:rsidRPr="00F67018" w:rsidRDefault="00FB26DE" w:rsidP="005C222A">
      <w:pPr>
        <w:shd w:val="clear" w:color="auto" w:fill="FFFFFF"/>
        <w:spacing w:before="120" w:after="0" w:line="240" w:lineRule="auto"/>
        <w:ind w:firstLine="851"/>
        <w:jc w:val="both"/>
        <w:rPr>
          <w:i/>
          <w:iCs/>
          <w:sz w:val="28"/>
          <w:szCs w:val="28"/>
        </w:rPr>
      </w:pPr>
      <w:r w:rsidRPr="00F67018">
        <w:rPr>
          <w:i/>
          <w:iCs/>
          <w:sz w:val="28"/>
          <w:szCs w:val="28"/>
        </w:rPr>
        <w:lastRenderedPageBreak/>
        <w:t>Theo đề nghị của Giám đốc Sở Giao thông vận tải tại Tờ trình số</w:t>
      </w:r>
      <w:r w:rsidR="00AD558C" w:rsidRPr="00F67018">
        <w:rPr>
          <w:i/>
          <w:iCs/>
          <w:sz w:val="28"/>
          <w:szCs w:val="28"/>
        </w:rPr>
        <w:t xml:space="preserve"> </w:t>
      </w:r>
      <w:r w:rsidR="00B31C3A" w:rsidRPr="00F67018">
        <w:rPr>
          <w:i/>
          <w:iCs/>
          <w:sz w:val="28"/>
          <w:szCs w:val="28"/>
        </w:rPr>
        <w:t xml:space="preserve"> </w:t>
      </w:r>
      <w:r w:rsidRPr="00F67018">
        <w:rPr>
          <w:i/>
          <w:iCs/>
          <w:sz w:val="28"/>
          <w:szCs w:val="28"/>
        </w:rPr>
        <w:t xml:space="preserve">/TTr-SGTVT ngày </w:t>
      </w:r>
      <w:r w:rsidR="00B31C3A" w:rsidRPr="00F67018">
        <w:rPr>
          <w:i/>
          <w:iCs/>
          <w:sz w:val="28"/>
          <w:szCs w:val="28"/>
        </w:rPr>
        <w:t xml:space="preserve"> </w:t>
      </w:r>
      <w:r w:rsidRPr="00F67018">
        <w:rPr>
          <w:i/>
          <w:iCs/>
          <w:sz w:val="28"/>
          <w:szCs w:val="28"/>
        </w:rPr>
        <w:t xml:space="preserve"> tháng </w:t>
      </w:r>
      <w:r w:rsidR="00711872" w:rsidRPr="00F67018">
        <w:rPr>
          <w:i/>
          <w:iCs/>
          <w:sz w:val="28"/>
          <w:szCs w:val="28"/>
        </w:rPr>
        <w:t>0</w:t>
      </w:r>
      <w:r w:rsidR="006A63B3" w:rsidRPr="00F67018">
        <w:rPr>
          <w:i/>
          <w:iCs/>
          <w:sz w:val="28"/>
          <w:szCs w:val="28"/>
        </w:rPr>
        <w:t>6</w:t>
      </w:r>
      <w:r w:rsidRPr="00F67018">
        <w:rPr>
          <w:i/>
          <w:iCs/>
          <w:sz w:val="28"/>
          <w:szCs w:val="28"/>
        </w:rPr>
        <w:t xml:space="preserve"> năm 202</w:t>
      </w:r>
      <w:r w:rsidR="00711872" w:rsidRPr="00F67018">
        <w:rPr>
          <w:i/>
          <w:iCs/>
          <w:sz w:val="28"/>
          <w:szCs w:val="28"/>
        </w:rPr>
        <w:t>4</w:t>
      </w:r>
      <w:r w:rsidRPr="00F67018">
        <w:rPr>
          <w:i/>
          <w:iCs/>
          <w:sz w:val="28"/>
          <w:szCs w:val="28"/>
        </w:rPr>
        <w:t>.</w:t>
      </w:r>
    </w:p>
    <w:p w:rsidR="00FB26DE" w:rsidRPr="00F67018" w:rsidRDefault="00FB26DE" w:rsidP="003B4C33">
      <w:pPr>
        <w:shd w:val="clear" w:color="auto" w:fill="FFFFFF"/>
        <w:spacing w:before="120" w:after="0" w:line="240" w:lineRule="auto"/>
        <w:jc w:val="center"/>
        <w:rPr>
          <w:b/>
          <w:bCs/>
          <w:sz w:val="28"/>
          <w:szCs w:val="28"/>
        </w:rPr>
      </w:pPr>
    </w:p>
    <w:p w:rsidR="00FB26DE" w:rsidRPr="00F67018" w:rsidRDefault="00FB26DE" w:rsidP="003B4C33">
      <w:pPr>
        <w:shd w:val="clear" w:color="auto" w:fill="FFFFFF"/>
        <w:spacing w:before="120" w:after="0" w:line="240" w:lineRule="auto"/>
        <w:jc w:val="center"/>
        <w:rPr>
          <w:b/>
          <w:bCs/>
          <w:sz w:val="28"/>
          <w:szCs w:val="28"/>
        </w:rPr>
      </w:pPr>
      <w:r w:rsidRPr="00F67018">
        <w:rPr>
          <w:b/>
          <w:bCs/>
          <w:sz w:val="28"/>
          <w:szCs w:val="28"/>
        </w:rPr>
        <w:t>QUYẾT ĐỊNH:</w:t>
      </w:r>
    </w:p>
    <w:p w:rsidR="00FB26DE" w:rsidRPr="00F67018" w:rsidRDefault="00FB26DE" w:rsidP="003B4C33">
      <w:pPr>
        <w:shd w:val="clear" w:color="auto" w:fill="FFFFFF"/>
        <w:spacing w:before="120" w:after="0" w:line="240" w:lineRule="auto"/>
        <w:jc w:val="center"/>
        <w:rPr>
          <w:sz w:val="28"/>
          <w:szCs w:val="28"/>
        </w:rPr>
      </w:pPr>
    </w:p>
    <w:p w:rsidR="006A63B3" w:rsidRPr="00F67018" w:rsidRDefault="00FB26DE" w:rsidP="00E13C47">
      <w:pPr>
        <w:shd w:val="clear" w:color="auto" w:fill="FFFFFF"/>
        <w:spacing w:before="120" w:after="0" w:line="240" w:lineRule="auto"/>
        <w:ind w:firstLine="709"/>
        <w:jc w:val="both"/>
        <w:rPr>
          <w:rFonts w:eastAsia="Times New Roman"/>
          <w:sz w:val="28"/>
          <w:szCs w:val="28"/>
        </w:rPr>
      </w:pPr>
      <w:bookmarkStart w:id="1" w:name="dieu_1"/>
      <w:r w:rsidRPr="00F67018">
        <w:rPr>
          <w:b/>
          <w:bCs/>
          <w:sz w:val="28"/>
          <w:szCs w:val="28"/>
        </w:rPr>
        <w:t>Điều 1</w:t>
      </w:r>
      <w:bookmarkEnd w:id="1"/>
      <w:r w:rsidRPr="00F67018">
        <w:rPr>
          <w:b/>
          <w:bCs/>
          <w:sz w:val="28"/>
          <w:szCs w:val="28"/>
        </w:rPr>
        <w:t>. </w:t>
      </w:r>
      <w:r w:rsidR="006A63B3" w:rsidRPr="00F67018">
        <w:rPr>
          <w:rFonts w:eastAsia="Times New Roman"/>
          <w:b/>
          <w:bCs/>
          <w:sz w:val="28"/>
          <w:szCs w:val="28"/>
        </w:rPr>
        <w:t>Phạm vi điều chỉnh</w:t>
      </w:r>
    </w:p>
    <w:p w:rsidR="006A63B3" w:rsidRPr="00F67018" w:rsidRDefault="006A63B3"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Quyết định này quy định </w:t>
      </w:r>
      <w:r w:rsidR="00241A39" w:rsidRPr="00F67018">
        <w:rPr>
          <w:rFonts w:eastAsia="Times New Roman"/>
          <w:sz w:val="28"/>
          <w:szCs w:val="28"/>
        </w:rPr>
        <w:t xml:space="preserve">về hỗ trợ lãi suất vay vốn </w:t>
      </w:r>
      <w:r w:rsidR="009067AC" w:rsidRPr="00F67018">
        <w:rPr>
          <w:rFonts w:eastAsia="Times New Roman"/>
          <w:sz w:val="28"/>
          <w:szCs w:val="28"/>
        </w:rPr>
        <w:t xml:space="preserve">cho các tổ chức, cá nhân thực hiện vay vốn </w:t>
      </w:r>
      <w:r w:rsidR="00241A39" w:rsidRPr="00F67018">
        <w:rPr>
          <w:rFonts w:eastAsia="Times New Roman"/>
          <w:sz w:val="28"/>
          <w:szCs w:val="28"/>
        </w:rPr>
        <w:t>tại tổ chức tín dụng để</w:t>
      </w:r>
      <w:r w:rsidR="009067AC" w:rsidRPr="00F67018">
        <w:rPr>
          <w:rFonts w:eastAsia="Times New Roman"/>
          <w:sz w:val="28"/>
          <w:szCs w:val="28"/>
        </w:rPr>
        <w:t xml:space="preserve"> thực hiện</w:t>
      </w:r>
      <w:r w:rsidR="00241A39" w:rsidRPr="00F67018">
        <w:rPr>
          <w:rFonts w:eastAsia="Times New Roman"/>
          <w:sz w:val="28"/>
          <w:szCs w:val="28"/>
        </w:rPr>
        <w:t xml:space="preserve"> đầu tư phương tiện, kết cấu hạ tầng phục vụ vận tải hành khách công cộng bằng xe buýt trên địa bàn tỉnh Đồng Nai</w:t>
      </w:r>
      <w:r w:rsidRPr="00F67018">
        <w:rPr>
          <w:rFonts w:eastAsia="Times New Roman"/>
          <w:sz w:val="28"/>
          <w:szCs w:val="28"/>
        </w:rPr>
        <w:t>.</w:t>
      </w:r>
    </w:p>
    <w:p w:rsidR="006A63B3" w:rsidRPr="00F67018" w:rsidRDefault="006A63B3" w:rsidP="00E13C47">
      <w:pPr>
        <w:shd w:val="clear" w:color="auto" w:fill="FFFFFF"/>
        <w:spacing w:before="120" w:after="0" w:line="240" w:lineRule="auto"/>
        <w:ind w:firstLine="709"/>
        <w:jc w:val="both"/>
        <w:rPr>
          <w:rFonts w:eastAsia="Times New Roman"/>
          <w:sz w:val="28"/>
          <w:szCs w:val="28"/>
        </w:rPr>
      </w:pPr>
      <w:bookmarkStart w:id="2" w:name="dieu_2"/>
      <w:r w:rsidRPr="00F67018">
        <w:rPr>
          <w:rFonts w:eastAsia="Times New Roman"/>
          <w:b/>
          <w:bCs/>
          <w:sz w:val="28"/>
          <w:szCs w:val="28"/>
        </w:rPr>
        <w:t>Điều 2. Đối tượng áp dụng</w:t>
      </w:r>
      <w:bookmarkEnd w:id="2"/>
    </w:p>
    <w:p w:rsidR="006A63B3" w:rsidRPr="00F67018" w:rsidRDefault="006A63B3"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1. Các tổ chức, cá nhân </w:t>
      </w:r>
      <w:r w:rsidR="009067AC" w:rsidRPr="00F67018">
        <w:rPr>
          <w:rFonts w:eastAsia="Times New Roman"/>
          <w:sz w:val="28"/>
          <w:szCs w:val="28"/>
        </w:rPr>
        <w:t xml:space="preserve">vay vốn tại tổ chức tín dụng để </w:t>
      </w:r>
      <w:r w:rsidRPr="00F67018">
        <w:rPr>
          <w:rFonts w:eastAsia="Times New Roman"/>
          <w:sz w:val="28"/>
          <w:szCs w:val="28"/>
        </w:rPr>
        <w:t xml:space="preserve">thực hiện đầu tư phương tiện, kết cấu hạ tầng phục vụ vận tải hành khách công cộng bằng xe buýt trên địa bàn tỉnh </w:t>
      </w:r>
      <w:r w:rsidR="00241A39" w:rsidRPr="00F67018">
        <w:rPr>
          <w:rFonts w:eastAsia="Times New Roman"/>
          <w:sz w:val="28"/>
          <w:szCs w:val="28"/>
        </w:rPr>
        <w:t>Đồng Nai</w:t>
      </w:r>
      <w:r w:rsidRPr="00F67018">
        <w:rPr>
          <w:rFonts w:eastAsia="Times New Roman"/>
          <w:sz w:val="28"/>
          <w:szCs w:val="28"/>
        </w:rPr>
        <w:t>.</w:t>
      </w:r>
    </w:p>
    <w:p w:rsidR="006A63B3" w:rsidRPr="00F67018" w:rsidRDefault="006A63B3"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2. Cơ quan, tổ chức, cá nhân có liên quan.</w:t>
      </w:r>
    </w:p>
    <w:p w:rsidR="006A63B3" w:rsidRPr="00F67018" w:rsidRDefault="006A63B3" w:rsidP="00E13C47">
      <w:pPr>
        <w:shd w:val="clear" w:color="auto" w:fill="FFFFFF"/>
        <w:spacing w:before="120" w:after="0" w:line="240" w:lineRule="auto"/>
        <w:ind w:firstLine="709"/>
        <w:jc w:val="both"/>
        <w:rPr>
          <w:rFonts w:eastAsia="Times New Roman"/>
          <w:b/>
          <w:sz w:val="28"/>
          <w:szCs w:val="28"/>
        </w:rPr>
      </w:pPr>
      <w:bookmarkStart w:id="3" w:name="dieu_3"/>
      <w:r w:rsidRPr="00F67018">
        <w:rPr>
          <w:rFonts w:eastAsia="Times New Roman"/>
          <w:b/>
          <w:bCs/>
          <w:sz w:val="28"/>
          <w:szCs w:val="28"/>
        </w:rPr>
        <w:t xml:space="preserve">Điều 3. </w:t>
      </w:r>
      <w:bookmarkEnd w:id="3"/>
      <w:r w:rsidRPr="00F67018">
        <w:rPr>
          <w:rFonts w:eastAsia="Times New Roman"/>
          <w:b/>
          <w:sz w:val="28"/>
          <w:szCs w:val="28"/>
        </w:rPr>
        <w:t>Nguyên tắc hỗ trợ</w:t>
      </w:r>
    </w:p>
    <w:p w:rsidR="006A63B3" w:rsidRPr="00F67018" w:rsidRDefault="00717A61"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1.</w:t>
      </w:r>
      <w:r w:rsidR="006A63B3" w:rsidRPr="00F67018">
        <w:rPr>
          <w:rFonts w:eastAsia="Times New Roman"/>
          <w:sz w:val="28"/>
          <w:szCs w:val="28"/>
        </w:rPr>
        <w:t xml:space="preserve"> Ngân sách tỉnh hỗ trợ lãi suất </w:t>
      </w:r>
      <w:r w:rsidR="0086678B" w:rsidRPr="00F67018">
        <w:rPr>
          <w:rFonts w:eastAsia="Times New Roman"/>
          <w:sz w:val="28"/>
          <w:szCs w:val="28"/>
        </w:rPr>
        <w:t xml:space="preserve">tiền </w:t>
      </w:r>
      <w:r w:rsidR="006A63B3" w:rsidRPr="00F67018">
        <w:rPr>
          <w:rFonts w:eastAsia="Times New Roman"/>
          <w:sz w:val="28"/>
          <w:szCs w:val="28"/>
        </w:rPr>
        <w:t xml:space="preserve">vay cho </w:t>
      </w:r>
      <w:r w:rsidR="0086678B" w:rsidRPr="00F67018">
        <w:rPr>
          <w:rFonts w:eastAsia="Times New Roman"/>
          <w:sz w:val="28"/>
          <w:szCs w:val="28"/>
        </w:rPr>
        <w:t xml:space="preserve">tổ chức, cá nhân vay vốn tại tổ chức tín dụng để thực hiện </w:t>
      </w:r>
      <w:r w:rsidR="006A63B3" w:rsidRPr="00F67018">
        <w:rPr>
          <w:rFonts w:eastAsia="Times New Roman"/>
          <w:sz w:val="28"/>
          <w:szCs w:val="28"/>
        </w:rPr>
        <w:t>việc đầu tư phương tiện, kết cấu hạ tầng</w:t>
      </w:r>
      <w:r w:rsidR="0086678B" w:rsidRPr="00F67018">
        <w:rPr>
          <w:rFonts w:eastAsia="Times New Roman"/>
          <w:sz w:val="28"/>
          <w:szCs w:val="28"/>
        </w:rPr>
        <w:t xml:space="preserve"> phục vụ vận tải hành khách công cộng bằng xe buýt trên địa bàn tỉnh Đồng Nai</w:t>
      </w:r>
      <w:r w:rsidR="006A63B3" w:rsidRPr="00F67018">
        <w:rPr>
          <w:rFonts w:eastAsia="Times New Roman"/>
          <w:sz w:val="28"/>
          <w:szCs w:val="28"/>
        </w:rPr>
        <w:t xml:space="preserve"> trong phạm vi số vốn vay tại thời điểm xét hỗ trợ lãi suất</w:t>
      </w:r>
      <w:r w:rsidR="0086678B" w:rsidRPr="00F67018">
        <w:rPr>
          <w:rFonts w:eastAsia="Times New Roman"/>
          <w:sz w:val="28"/>
          <w:szCs w:val="28"/>
        </w:rPr>
        <w:t xml:space="preserve"> v</w:t>
      </w:r>
      <w:r w:rsidR="00724B85" w:rsidRPr="00F67018">
        <w:rPr>
          <w:rFonts w:eastAsia="Times New Roman"/>
          <w:sz w:val="28"/>
          <w:szCs w:val="28"/>
        </w:rPr>
        <w:t>à</w:t>
      </w:r>
      <w:r w:rsidR="006A63B3" w:rsidRPr="00F67018">
        <w:rPr>
          <w:rFonts w:eastAsia="Times New Roman"/>
          <w:sz w:val="28"/>
          <w:szCs w:val="28"/>
        </w:rPr>
        <w:t xml:space="preserve"> trong hạn mức vay vốn được hỗ trợ lãi suất được quy định tại Điều</w:t>
      </w:r>
      <w:r w:rsidR="0086678B" w:rsidRPr="00F67018">
        <w:rPr>
          <w:rFonts w:eastAsia="Times New Roman"/>
          <w:sz w:val="28"/>
          <w:szCs w:val="28"/>
        </w:rPr>
        <w:t xml:space="preserve"> </w:t>
      </w:r>
      <w:r w:rsidRPr="00F67018">
        <w:rPr>
          <w:rFonts w:eastAsia="Times New Roman"/>
          <w:sz w:val="28"/>
          <w:szCs w:val="28"/>
        </w:rPr>
        <w:t>5</w:t>
      </w:r>
      <w:r w:rsidR="006A63B3" w:rsidRPr="00F67018">
        <w:rPr>
          <w:rFonts w:eastAsia="Times New Roman"/>
          <w:sz w:val="28"/>
          <w:szCs w:val="28"/>
        </w:rPr>
        <w:t>.</w:t>
      </w:r>
    </w:p>
    <w:p w:rsidR="006A63B3" w:rsidRPr="00F67018" w:rsidRDefault="00F036A6"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2.</w:t>
      </w:r>
      <w:r w:rsidR="006A63B3" w:rsidRPr="00F67018">
        <w:rPr>
          <w:rFonts w:eastAsia="Times New Roman"/>
          <w:sz w:val="28"/>
          <w:szCs w:val="28"/>
        </w:rPr>
        <w:t xml:space="preserve"> </w:t>
      </w:r>
      <w:r w:rsidR="001C25DF" w:rsidRPr="00F67018">
        <w:rPr>
          <w:rFonts w:eastAsia="Times New Roman"/>
          <w:sz w:val="28"/>
          <w:szCs w:val="28"/>
        </w:rPr>
        <w:t>Việc hỗ trợ đảm bảo các n</w:t>
      </w:r>
      <w:r w:rsidR="006A63B3" w:rsidRPr="00F67018">
        <w:rPr>
          <w:rFonts w:eastAsia="Times New Roman"/>
          <w:sz w:val="28"/>
          <w:szCs w:val="28"/>
        </w:rPr>
        <w:t>guyên tắc quy định tại khoản 2, 3, 4 và 5 Điều 3 Thông tư số </w:t>
      </w:r>
      <w:hyperlink r:id="rId11" w:tgtFrame="_blank" w:tooltip="Thông tư 02/2016/TT-BTC" w:history="1">
        <w:r w:rsidR="006A63B3" w:rsidRPr="00F67018">
          <w:rPr>
            <w:rFonts w:eastAsia="Times New Roman"/>
            <w:sz w:val="28"/>
            <w:szCs w:val="28"/>
          </w:rPr>
          <w:t>02/2016/TT-BTC</w:t>
        </w:r>
      </w:hyperlink>
      <w:r w:rsidR="006A63B3" w:rsidRPr="00F67018">
        <w:rPr>
          <w:rFonts w:eastAsia="Times New Roman"/>
          <w:sz w:val="28"/>
          <w:szCs w:val="28"/>
        </w:rPr>
        <w:t> </w:t>
      </w:r>
      <w:r w:rsidR="00717A61" w:rsidRPr="00F67018">
        <w:rPr>
          <w:rFonts w:eastAsia="Times New Roman"/>
          <w:sz w:val="28"/>
          <w:szCs w:val="28"/>
        </w:rPr>
        <w:t xml:space="preserve">ngày </w:t>
      </w:r>
      <w:r w:rsidR="00717A61" w:rsidRPr="00F67018">
        <w:rPr>
          <w:rFonts w:eastAsia="Times New Roman"/>
          <w:iCs/>
          <w:sz w:val="28"/>
          <w:szCs w:val="28"/>
        </w:rPr>
        <w:t>06 tháng 01 năm 2016</w:t>
      </w:r>
      <w:r w:rsidR="00717A61" w:rsidRPr="00F67018">
        <w:rPr>
          <w:rFonts w:eastAsia="Times New Roman"/>
          <w:i/>
          <w:iCs/>
          <w:sz w:val="28"/>
          <w:szCs w:val="28"/>
        </w:rPr>
        <w:t xml:space="preserve"> </w:t>
      </w:r>
      <w:r w:rsidR="006A63B3" w:rsidRPr="00F67018">
        <w:rPr>
          <w:rFonts w:eastAsia="Times New Roman"/>
          <w:sz w:val="28"/>
          <w:szCs w:val="28"/>
        </w:rPr>
        <w:t>của Bộ trưởng Bộ Tài chính hướng dẫn hỗ trợ lãi suất đối với tổ chức, cá nhân vay vốn tại tổ chức tín dụng để thực hiện các dự án đầu tư phương tiện, đầu tư kết cấu hạ tầng phục vụ vận tải hành khách công cộng bằng xe buýt theo Quyết định số </w:t>
      </w:r>
      <w:hyperlink r:id="rId12" w:tgtFrame="_blank" w:tooltip="Quyết định 13/2015/QĐ-TTg" w:history="1">
        <w:r w:rsidR="006A63B3" w:rsidRPr="00F67018">
          <w:rPr>
            <w:rFonts w:eastAsia="Times New Roman"/>
            <w:sz w:val="28"/>
            <w:szCs w:val="28"/>
          </w:rPr>
          <w:t>13/2015/QĐ-TTg</w:t>
        </w:r>
      </w:hyperlink>
      <w:r w:rsidR="006A63B3" w:rsidRPr="00F67018">
        <w:rPr>
          <w:rFonts w:eastAsia="Times New Roman"/>
          <w:sz w:val="28"/>
          <w:szCs w:val="28"/>
        </w:rPr>
        <w:t> ngày 05 tháng 5 năm 2015 của Thủ tướng Chính phủ về cơ chế, chính sách khuyến khích phát triển vận tải hành khách công cộng bằng xe buýt</w:t>
      </w:r>
      <w:r w:rsidR="00717A61" w:rsidRPr="00F67018">
        <w:rPr>
          <w:rFonts w:eastAsia="Times New Roman"/>
          <w:sz w:val="28"/>
          <w:szCs w:val="28"/>
        </w:rPr>
        <w:t xml:space="preserve"> </w:t>
      </w:r>
      <w:r w:rsidR="00717A61" w:rsidRPr="00F67018">
        <w:rPr>
          <w:rFonts w:eastAsia="Times New Roman"/>
          <w:i/>
          <w:sz w:val="28"/>
          <w:szCs w:val="28"/>
        </w:rPr>
        <w:t>(sau đây viết tắt là Thông tư số </w:t>
      </w:r>
      <w:hyperlink r:id="rId13" w:tgtFrame="_blank" w:tooltip="Thông tư 02/2016/TT-BTC" w:history="1">
        <w:r w:rsidR="00717A61" w:rsidRPr="00F67018">
          <w:rPr>
            <w:rStyle w:val="Hyperlink"/>
            <w:rFonts w:eastAsia="Times New Roman"/>
            <w:i/>
            <w:color w:val="auto"/>
            <w:sz w:val="28"/>
            <w:szCs w:val="28"/>
            <w:u w:val="none"/>
          </w:rPr>
          <w:t>02/2016/TT-BTC</w:t>
        </w:r>
      </w:hyperlink>
      <w:r w:rsidR="00717A61" w:rsidRPr="00F67018">
        <w:rPr>
          <w:rFonts w:eastAsia="Times New Roman"/>
          <w:i/>
          <w:sz w:val="28"/>
          <w:szCs w:val="28"/>
        </w:rPr>
        <w:t>)</w:t>
      </w:r>
      <w:r w:rsidR="006A63B3" w:rsidRPr="00F67018">
        <w:rPr>
          <w:rFonts w:eastAsia="Times New Roman"/>
          <w:sz w:val="28"/>
          <w:szCs w:val="28"/>
        </w:rPr>
        <w:t>.</w:t>
      </w:r>
    </w:p>
    <w:p w:rsidR="00717A61" w:rsidRPr="00F67018" w:rsidRDefault="00717A61" w:rsidP="00E13C47">
      <w:pPr>
        <w:shd w:val="clear" w:color="auto" w:fill="FFFFFF"/>
        <w:spacing w:before="120" w:after="0" w:line="240" w:lineRule="auto"/>
        <w:ind w:firstLine="709"/>
        <w:jc w:val="both"/>
        <w:rPr>
          <w:rFonts w:eastAsia="Times New Roman"/>
          <w:b/>
          <w:sz w:val="28"/>
          <w:szCs w:val="28"/>
        </w:rPr>
      </w:pPr>
      <w:r w:rsidRPr="00F67018">
        <w:rPr>
          <w:rFonts w:eastAsia="Times New Roman"/>
          <w:b/>
          <w:sz w:val="28"/>
          <w:szCs w:val="28"/>
        </w:rPr>
        <w:t>Điều 4. Điều kiện được hưởng hỗ trợ</w:t>
      </w:r>
    </w:p>
    <w:p w:rsidR="00717A61" w:rsidRPr="00F67018" w:rsidRDefault="00717A61"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1. Điều kiện được hưởng hỗ trợ thực hiện theo quy định tại Điều 4 Thông tư số </w:t>
      </w:r>
      <w:hyperlink r:id="rId14" w:tgtFrame="_blank" w:tooltip="Thông tư 02/2016/TT-BTC" w:history="1">
        <w:r w:rsidRPr="00F67018">
          <w:rPr>
            <w:rStyle w:val="Hyperlink"/>
            <w:rFonts w:eastAsia="Times New Roman"/>
            <w:color w:val="auto"/>
            <w:sz w:val="28"/>
            <w:szCs w:val="28"/>
            <w:u w:val="none"/>
          </w:rPr>
          <w:t>02/2016/TT-BTC</w:t>
        </w:r>
      </w:hyperlink>
      <w:r w:rsidRPr="00F67018">
        <w:rPr>
          <w:rFonts w:eastAsia="Times New Roman"/>
          <w:sz w:val="28"/>
          <w:szCs w:val="28"/>
        </w:rPr>
        <w:t>.</w:t>
      </w:r>
    </w:p>
    <w:p w:rsidR="00717A61" w:rsidRPr="00F67018" w:rsidRDefault="00717A61"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2. Đối với đầu tư phương tiện </w:t>
      </w:r>
      <w:r w:rsidR="000537A9" w:rsidRPr="00F67018">
        <w:rPr>
          <w:rFonts w:eastAsia="Times New Roman"/>
          <w:sz w:val="28"/>
          <w:szCs w:val="28"/>
        </w:rPr>
        <w:t>phục vụ vận tải hành khách công cộng bằng xe buýt trên địa bàn tỉnh phải đáp ứng các điều kiện:</w:t>
      </w:r>
    </w:p>
    <w:p w:rsidR="000537A9" w:rsidRPr="00F67018" w:rsidRDefault="000537A9"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a) </w:t>
      </w:r>
      <w:r w:rsidR="00B96E65" w:rsidRPr="00F67018">
        <w:rPr>
          <w:rFonts w:eastAsia="Times New Roman"/>
          <w:sz w:val="28"/>
          <w:szCs w:val="28"/>
        </w:rPr>
        <w:t>Đơn vị vận tải c</w:t>
      </w:r>
      <w:r w:rsidRPr="00F67018">
        <w:rPr>
          <w:rFonts w:eastAsia="Times New Roman"/>
          <w:sz w:val="28"/>
          <w:szCs w:val="28"/>
        </w:rPr>
        <w:t xml:space="preserve">ó trụ sở chính hoặc chi nhánh đặt tại tỉnh Đồng Nai </w:t>
      </w:r>
      <w:r w:rsidR="00F05CC0" w:rsidRPr="00F67018">
        <w:rPr>
          <w:rFonts w:eastAsia="Times New Roman"/>
          <w:sz w:val="28"/>
          <w:szCs w:val="28"/>
        </w:rPr>
        <w:t xml:space="preserve">và </w:t>
      </w:r>
      <w:r w:rsidRPr="00F67018">
        <w:rPr>
          <w:rFonts w:eastAsia="Times New Roman"/>
          <w:sz w:val="28"/>
          <w:szCs w:val="28"/>
        </w:rPr>
        <w:t>được Sở Giao thông vận tải Đồng Nai cấp Giấy phép kinh doanh vận tải bằng xe ô tô trong đó có loại hình kinh doanh vận tải hành khách bằng xe buýt.</w:t>
      </w:r>
    </w:p>
    <w:p w:rsidR="000537A9" w:rsidRPr="00F67018" w:rsidRDefault="000537A9" w:rsidP="00E13C47">
      <w:pPr>
        <w:shd w:val="clear" w:color="auto" w:fill="FFFFFF"/>
        <w:spacing w:before="120" w:after="0" w:line="240" w:lineRule="auto"/>
        <w:ind w:firstLine="709"/>
        <w:jc w:val="both"/>
        <w:rPr>
          <w:rFonts w:eastAsia="Times New Roman"/>
          <w:sz w:val="28"/>
          <w:szCs w:val="28"/>
          <w:lang w:val="fr-FR"/>
        </w:rPr>
      </w:pPr>
      <w:r w:rsidRPr="00F67018">
        <w:rPr>
          <w:rFonts w:eastAsia="Times New Roman"/>
          <w:sz w:val="28"/>
          <w:szCs w:val="28"/>
        </w:rPr>
        <w:lastRenderedPageBreak/>
        <w:t xml:space="preserve">b) </w:t>
      </w:r>
      <w:r w:rsidR="00B96E65" w:rsidRPr="00F67018">
        <w:rPr>
          <w:rFonts w:eastAsia="Times New Roman"/>
          <w:sz w:val="28"/>
          <w:szCs w:val="28"/>
        </w:rPr>
        <w:t xml:space="preserve">Phương tiện </w:t>
      </w:r>
      <w:r w:rsidR="00B96E65" w:rsidRPr="00F67018">
        <w:rPr>
          <w:rFonts w:eastAsia="Times New Roman"/>
          <w:sz w:val="28"/>
          <w:szCs w:val="28"/>
          <w:lang w:val="fr-FR"/>
        </w:rPr>
        <w:t>phải đầu tư mới và đăng ký cấp biển số của tỉnh Đồng Nai, được Sở Giao thông vận tải Đồng Nai chấp thuận hoạt động trên các tuyến vận chuyển hành khách công cộng bằng xe buýt trên địa bàn tỉnh Đồng Nai.</w:t>
      </w:r>
    </w:p>
    <w:p w:rsidR="00F05CC0" w:rsidRPr="00F67018" w:rsidRDefault="0086678B" w:rsidP="00E13C47">
      <w:pPr>
        <w:shd w:val="clear" w:color="auto" w:fill="FFFFFF"/>
        <w:spacing w:before="120" w:after="0" w:line="240" w:lineRule="auto"/>
        <w:ind w:firstLine="709"/>
        <w:jc w:val="both"/>
        <w:rPr>
          <w:rFonts w:eastAsia="Times New Roman"/>
          <w:b/>
          <w:bCs/>
          <w:sz w:val="28"/>
          <w:szCs w:val="28"/>
        </w:rPr>
      </w:pPr>
      <w:r w:rsidRPr="00F67018">
        <w:rPr>
          <w:rFonts w:eastAsia="Times New Roman"/>
          <w:b/>
          <w:bCs/>
          <w:sz w:val="28"/>
          <w:szCs w:val="28"/>
        </w:rPr>
        <w:t xml:space="preserve">Điều </w:t>
      </w:r>
      <w:r w:rsidR="00F62EEF" w:rsidRPr="00F67018">
        <w:rPr>
          <w:rFonts w:eastAsia="Times New Roman"/>
          <w:b/>
          <w:bCs/>
          <w:sz w:val="28"/>
          <w:szCs w:val="28"/>
        </w:rPr>
        <w:t>5</w:t>
      </w:r>
      <w:r w:rsidRPr="00F67018">
        <w:rPr>
          <w:rFonts w:eastAsia="Times New Roman"/>
          <w:b/>
          <w:bCs/>
          <w:sz w:val="28"/>
          <w:szCs w:val="28"/>
        </w:rPr>
        <w:t xml:space="preserve">. Hạn mức vay vốn, mức hỗ trợ lãi suất </w:t>
      </w:r>
      <w:r w:rsidR="00F62EEF" w:rsidRPr="00F67018">
        <w:rPr>
          <w:rFonts w:eastAsia="Times New Roman"/>
          <w:b/>
          <w:bCs/>
          <w:sz w:val="28"/>
          <w:szCs w:val="28"/>
        </w:rPr>
        <w:t xml:space="preserve">và thời gian hỗ trợ lãi suất </w:t>
      </w:r>
      <w:r w:rsidRPr="00F67018">
        <w:rPr>
          <w:rFonts w:eastAsia="Times New Roman"/>
          <w:b/>
          <w:bCs/>
          <w:sz w:val="28"/>
          <w:szCs w:val="28"/>
        </w:rPr>
        <w:t xml:space="preserve">vay vốn </w:t>
      </w:r>
    </w:p>
    <w:p w:rsidR="00F62EEF" w:rsidRPr="00F67018" w:rsidRDefault="00F62EEF" w:rsidP="00E13C47">
      <w:pPr>
        <w:pStyle w:val="ListParagraph"/>
        <w:numPr>
          <w:ilvl w:val="0"/>
          <w:numId w:val="2"/>
        </w:numPr>
        <w:shd w:val="clear" w:color="auto" w:fill="FFFFFF"/>
        <w:tabs>
          <w:tab w:val="left" w:pos="993"/>
        </w:tabs>
        <w:spacing w:before="120" w:after="0" w:line="240" w:lineRule="auto"/>
        <w:ind w:left="0" w:firstLine="709"/>
        <w:contextualSpacing w:val="0"/>
        <w:jc w:val="both"/>
        <w:rPr>
          <w:rFonts w:eastAsia="Times New Roman"/>
          <w:bCs/>
          <w:sz w:val="28"/>
          <w:szCs w:val="28"/>
        </w:rPr>
      </w:pPr>
      <w:r w:rsidRPr="00F67018">
        <w:rPr>
          <w:rFonts w:eastAsia="Times New Roman"/>
          <w:bCs/>
          <w:sz w:val="28"/>
          <w:szCs w:val="28"/>
        </w:rPr>
        <w:t>Hạn mức vay vốn được hỗ trợ lãi suất</w:t>
      </w:r>
      <w:r w:rsidR="00F93D78" w:rsidRPr="00F67018">
        <w:rPr>
          <w:rFonts w:eastAsia="Times New Roman"/>
          <w:bCs/>
          <w:sz w:val="28"/>
          <w:szCs w:val="28"/>
        </w:rPr>
        <w:t>:</w:t>
      </w:r>
      <w:r w:rsidRPr="00F67018">
        <w:rPr>
          <w:rFonts w:eastAsia="Times New Roman"/>
          <w:bCs/>
          <w:sz w:val="28"/>
          <w:szCs w:val="28"/>
        </w:rPr>
        <w:t xml:space="preserve"> </w:t>
      </w:r>
      <w:r w:rsidR="00202124" w:rsidRPr="00F67018">
        <w:rPr>
          <w:rFonts w:eastAsia="Times New Roman"/>
          <w:bCs/>
          <w:sz w:val="28"/>
          <w:szCs w:val="28"/>
        </w:rPr>
        <w:t>tối đa</w:t>
      </w:r>
      <w:r w:rsidR="002B375F" w:rsidRPr="00F67018">
        <w:rPr>
          <w:rFonts w:eastAsia="Times New Roman"/>
          <w:bCs/>
          <w:sz w:val="28"/>
          <w:szCs w:val="28"/>
        </w:rPr>
        <w:t xml:space="preserve"> là</w:t>
      </w:r>
      <w:r w:rsidR="00202124" w:rsidRPr="00F67018">
        <w:rPr>
          <w:rFonts w:eastAsia="Times New Roman"/>
          <w:bCs/>
          <w:sz w:val="28"/>
          <w:szCs w:val="28"/>
        </w:rPr>
        <w:t xml:space="preserve"> 70% tổng mức đầu tư</w:t>
      </w:r>
      <w:r w:rsidR="00F036A6" w:rsidRPr="00F67018">
        <w:rPr>
          <w:rFonts w:eastAsia="Times New Roman"/>
          <w:bCs/>
          <w:sz w:val="28"/>
          <w:szCs w:val="28"/>
        </w:rPr>
        <w:t>;</w:t>
      </w:r>
      <w:r w:rsidR="00202124" w:rsidRPr="00F67018">
        <w:rPr>
          <w:rFonts w:eastAsia="Times New Roman"/>
          <w:bCs/>
          <w:sz w:val="28"/>
          <w:szCs w:val="28"/>
        </w:rPr>
        <w:t xml:space="preserve"> đối với đầu tư </w:t>
      </w:r>
      <w:r w:rsidR="00F05CC0" w:rsidRPr="00F67018">
        <w:rPr>
          <w:rFonts w:eastAsia="Times New Roman"/>
          <w:bCs/>
          <w:sz w:val="28"/>
          <w:szCs w:val="28"/>
        </w:rPr>
        <w:t>phương tiện</w:t>
      </w:r>
      <w:r w:rsidR="00202124" w:rsidRPr="00F67018">
        <w:rPr>
          <w:rFonts w:eastAsia="Times New Roman"/>
          <w:bCs/>
          <w:sz w:val="28"/>
          <w:szCs w:val="28"/>
        </w:rPr>
        <w:t xml:space="preserve"> sử dụng điện, năng lượng xanh hạn mức mức vay vố</w:t>
      </w:r>
      <w:r w:rsidR="00F05CC0" w:rsidRPr="00F67018">
        <w:rPr>
          <w:rFonts w:eastAsia="Times New Roman"/>
          <w:bCs/>
          <w:sz w:val="28"/>
          <w:szCs w:val="28"/>
        </w:rPr>
        <w:t>n</w:t>
      </w:r>
      <w:r w:rsidR="00202124" w:rsidRPr="00F67018">
        <w:rPr>
          <w:rFonts w:eastAsia="Times New Roman"/>
          <w:bCs/>
          <w:sz w:val="28"/>
          <w:szCs w:val="28"/>
        </w:rPr>
        <w:t xml:space="preserve"> tối đa được hỗ trợ lãi suất là 80%. Số vốn còn lại là vốn tự có của các tổ chức, cá nhân để tham gia đầu tư.</w:t>
      </w:r>
    </w:p>
    <w:p w:rsidR="00202124" w:rsidRPr="00F67018" w:rsidRDefault="00202124" w:rsidP="00E13C47">
      <w:pPr>
        <w:pStyle w:val="ListParagraph"/>
        <w:numPr>
          <w:ilvl w:val="0"/>
          <w:numId w:val="2"/>
        </w:numPr>
        <w:shd w:val="clear" w:color="auto" w:fill="FFFFFF"/>
        <w:tabs>
          <w:tab w:val="left" w:pos="993"/>
        </w:tabs>
        <w:spacing w:before="120" w:after="0" w:line="240" w:lineRule="auto"/>
        <w:ind w:left="0" w:firstLine="709"/>
        <w:contextualSpacing w:val="0"/>
        <w:jc w:val="both"/>
        <w:rPr>
          <w:rFonts w:eastAsia="Times New Roman"/>
          <w:sz w:val="28"/>
          <w:szCs w:val="28"/>
        </w:rPr>
      </w:pPr>
      <w:r w:rsidRPr="00F67018">
        <w:rPr>
          <w:rFonts w:eastAsia="Times New Roman"/>
          <w:bCs/>
          <w:sz w:val="28"/>
          <w:szCs w:val="28"/>
        </w:rPr>
        <w:t xml:space="preserve">Mức hỗ trợ lãi suất: </w:t>
      </w:r>
      <w:r w:rsidR="00F036A6" w:rsidRPr="00F67018">
        <w:rPr>
          <w:rFonts w:eastAsia="Times New Roman"/>
          <w:bCs/>
          <w:sz w:val="28"/>
          <w:szCs w:val="28"/>
        </w:rPr>
        <w:t>0,3%/tháng</w:t>
      </w:r>
      <w:r w:rsidR="005C222A">
        <w:rPr>
          <w:rFonts w:eastAsia="Times New Roman"/>
          <w:bCs/>
          <w:sz w:val="28"/>
          <w:szCs w:val="28"/>
          <w:lang w:val="vi-VN"/>
        </w:rPr>
        <w:t xml:space="preserve"> (</w:t>
      </w:r>
      <w:r w:rsidR="005C222A" w:rsidRPr="005C222A">
        <w:rPr>
          <w:rFonts w:eastAsia="Times New Roman"/>
          <w:bCs/>
          <w:sz w:val="28"/>
          <w:szCs w:val="28"/>
        </w:rPr>
        <w:t>3,6%/năm</w:t>
      </w:r>
      <w:r w:rsidR="005C222A">
        <w:rPr>
          <w:rFonts w:eastAsia="Times New Roman"/>
          <w:bCs/>
          <w:sz w:val="28"/>
          <w:szCs w:val="28"/>
          <w:lang w:val="vi-VN"/>
        </w:rPr>
        <w:t>);</w:t>
      </w:r>
      <w:r w:rsidR="00F036A6" w:rsidRPr="00F67018">
        <w:rPr>
          <w:rFonts w:eastAsia="Times New Roman"/>
          <w:bCs/>
          <w:sz w:val="28"/>
          <w:szCs w:val="28"/>
        </w:rPr>
        <w:t xml:space="preserve"> </w:t>
      </w:r>
      <w:r w:rsidR="005C222A" w:rsidRPr="005C222A">
        <w:rPr>
          <w:rFonts w:eastAsia="Times New Roman"/>
          <w:bCs/>
          <w:sz w:val="28"/>
          <w:szCs w:val="28"/>
        </w:rPr>
        <w:t>đối với đầu tư phương tiện sử dụng điện, năng lượng xanh</w:t>
      </w:r>
      <w:r w:rsidR="005C222A">
        <w:rPr>
          <w:rFonts w:eastAsia="Times New Roman"/>
          <w:bCs/>
          <w:sz w:val="28"/>
          <w:szCs w:val="28"/>
          <w:lang w:val="vi-VN"/>
        </w:rPr>
        <w:t xml:space="preserve"> là </w:t>
      </w:r>
      <w:r w:rsidR="005C222A" w:rsidRPr="005C222A">
        <w:rPr>
          <w:rFonts w:eastAsia="Times New Roman"/>
          <w:bCs/>
          <w:sz w:val="28"/>
          <w:szCs w:val="28"/>
        </w:rPr>
        <w:t>0,</w:t>
      </w:r>
      <w:r w:rsidR="005C222A">
        <w:rPr>
          <w:rFonts w:eastAsia="Times New Roman"/>
          <w:bCs/>
          <w:sz w:val="28"/>
          <w:szCs w:val="28"/>
          <w:lang w:val="vi-VN"/>
        </w:rPr>
        <w:t>5</w:t>
      </w:r>
      <w:r w:rsidR="005C222A" w:rsidRPr="005C222A">
        <w:rPr>
          <w:rFonts w:eastAsia="Times New Roman"/>
          <w:bCs/>
          <w:sz w:val="28"/>
          <w:szCs w:val="28"/>
        </w:rPr>
        <w:t>%/tháng</w:t>
      </w:r>
      <w:r w:rsidR="005C222A" w:rsidRPr="005C222A">
        <w:rPr>
          <w:rFonts w:eastAsia="Times New Roman"/>
          <w:bCs/>
          <w:sz w:val="28"/>
          <w:szCs w:val="28"/>
          <w:lang w:val="vi-VN"/>
        </w:rPr>
        <w:t xml:space="preserve"> (</w:t>
      </w:r>
      <w:r w:rsidR="005C222A" w:rsidRPr="005C222A">
        <w:rPr>
          <w:rFonts w:eastAsia="Times New Roman"/>
          <w:bCs/>
          <w:sz w:val="28"/>
          <w:szCs w:val="28"/>
        </w:rPr>
        <w:t>6%/năm</w:t>
      </w:r>
      <w:r w:rsidR="005C222A" w:rsidRPr="005C222A">
        <w:rPr>
          <w:rFonts w:eastAsia="Times New Roman"/>
          <w:bCs/>
          <w:sz w:val="28"/>
          <w:szCs w:val="28"/>
          <w:lang w:val="vi-VN"/>
        </w:rPr>
        <w:t>)</w:t>
      </w:r>
      <w:r w:rsidRPr="00F67018">
        <w:rPr>
          <w:rFonts w:eastAsia="Times New Roman"/>
          <w:sz w:val="28"/>
          <w:szCs w:val="28"/>
        </w:rPr>
        <w:t>.</w:t>
      </w:r>
    </w:p>
    <w:p w:rsidR="00202124" w:rsidRPr="00F67018" w:rsidRDefault="00202124" w:rsidP="00E13C47">
      <w:pPr>
        <w:pStyle w:val="ListParagraph"/>
        <w:numPr>
          <w:ilvl w:val="0"/>
          <w:numId w:val="2"/>
        </w:numPr>
        <w:shd w:val="clear" w:color="auto" w:fill="FFFFFF"/>
        <w:tabs>
          <w:tab w:val="left" w:pos="993"/>
        </w:tabs>
        <w:spacing w:before="120" w:after="0" w:line="240" w:lineRule="auto"/>
        <w:ind w:left="0" w:firstLine="709"/>
        <w:contextualSpacing w:val="0"/>
        <w:jc w:val="both"/>
        <w:rPr>
          <w:rFonts w:eastAsia="Times New Roman"/>
          <w:sz w:val="28"/>
          <w:szCs w:val="28"/>
        </w:rPr>
      </w:pPr>
      <w:r w:rsidRPr="00F67018">
        <w:rPr>
          <w:rFonts w:eastAsia="Times New Roman"/>
          <w:sz w:val="28"/>
          <w:szCs w:val="28"/>
        </w:rPr>
        <w:t xml:space="preserve">Thời gian </w:t>
      </w:r>
      <w:r w:rsidRPr="00F67018">
        <w:rPr>
          <w:rFonts w:eastAsia="Times New Roman"/>
          <w:bCs/>
          <w:sz w:val="28"/>
          <w:szCs w:val="28"/>
        </w:rPr>
        <w:t>hỗ</w:t>
      </w:r>
      <w:r w:rsidRPr="00F67018">
        <w:rPr>
          <w:rFonts w:eastAsia="Times New Roman"/>
          <w:sz w:val="28"/>
          <w:szCs w:val="28"/>
        </w:rPr>
        <w:t xml:space="preserve"> </w:t>
      </w:r>
      <w:r w:rsidRPr="00F67018">
        <w:rPr>
          <w:rFonts w:eastAsia="Times New Roman"/>
          <w:bCs/>
          <w:sz w:val="28"/>
          <w:szCs w:val="28"/>
        </w:rPr>
        <w:t>trợ</w:t>
      </w:r>
      <w:r w:rsidRPr="00F67018">
        <w:rPr>
          <w:rFonts w:eastAsia="Times New Roman"/>
          <w:sz w:val="28"/>
          <w:szCs w:val="28"/>
        </w:rPr>
        <w:t xml:space="preserve"> lãi suất</w:t>
      </w:r>
      <w:r w:rsidR="00F93D78" w:rsidRPr="00F67018">
        <w:rPr>
          <w:rFonts w:eastAsia="Times New Roman"/>
          <w:sz w:val="28"/>
          <w:szCs w:val="28"/>
        </w:rPr>
        <w:t>:</w:t>
      </w:r>
      <w:r w:rsidRPr="00F67018">
        <w:rPr>
          <w:rFonts w:eastAsia="Times New Roman"/>
          <w:sz w:val="28"/>
          <w:szCs w:val="28"/>
        </w:rPr>
        <w:t xml:space="preserve"> </w:t>
      </w:r>
      <w:r w:rsidRPr="00F67018">
        <w:rPr>
          <w:rFonts w:eastAsia="Times New Roman"/>
          <w:bCs/>
          <w:sz w:val="28"/>
          <w:szCs w:val="28"/>
        </w:rPr>
        <w:t>tính</w:t>
      </w:r>
      <w:r w:rsidRPr="00F67018">
        <w:rPr>
          <w:rFonts w:eastAsia="Times New Roman"/>
          <w:sz w:val="28"/>
          <w:szCs w:val="28"/>
        </w:rPr>
        <w:t xml:space="preserve"> từ ngày bắt đầu giải ngân theo hợp đồng tín dụng với tổ chức tín dụng. </w:t>
      </w:r>
      <w:r w:rsidR="00F05CC0" w:rsidRPr="00F67018">
        <w:rPr>
          <w:rFonts w:eastAsia="Times New Roman"/>
          <w:sz w:val="28"/>
          <w:szCs w:val="28"/>
        </w:rPr>
        <w:t>Thời gian hỗ trợ lãi suất</w:t>
      </w:r>
      <w:r w:rsidR="005418D0" w:rsidRPr="00F67018">
        <w:rPr>
          <w:rFonts w:eastAsia="Times New Roman"/>
          <w:sz w:val="28"/>
          <w:szCs w:val="28"/>
        </w:rPr>
        <w:t xml:space="preserve"> theo hợp đồng tín dụng với tổ chức tín dụng nhưng</w:t>
      </w:r>
      <w:r w:rsidR="00F05CC0" w:rsidRPr="00F67018">
        <w:rPr>
          <w:rFonts w:eastAsia="Times New Roman"/>
          <w:sz w:val="28"/>
          <w:szCs w:val="28"/>
        </w:rPr>
        <w:t xml:space="preserve"> tối đa không quá 0</w:t>
      </w:r>
      <w:r w:rsidR="00B72420" w:rsidRPr="00F67018">
        <w:rPr>
          <w:rFonts w:eastAsia="Times New Roman"/>
          <w:sz w:val="28"/>
          <w:szCs w:val="28"/>
        </w:rPr>
        <w:t>5</w:t>
      </w:r>
      <w:r w:rsidR="00F05CC0" w:rsidRPr="00F67018">
        <w:rPr>
          <w:rFonts w:eastAsia="Times New Roman"/>
          <w:sz w:val="28"/>
          <w:szCs w:val="28"/>
        </w:rPr>
        <w:t xml:space="preserve"> năm</w:t>
      </w:r>
      <w:r w:rsidR="00F036A6" w:rsidRPr="00F67018">
        <w:rPr>
          <w:rFonts w:eastAsia="Times New Roman"/>
          <w:sz w:val="28"/>
          <w:szCs w:val="28"/>
        </w:rPr>
        <w:t>;</w:t>
      </w:r>
      <w:r w:rsidR="00F05CC0" w:rsidRPr="00F67018">
        <w:rPr>
          <w:rFonts w:eastAsia="Times New Roman"/>
          <w:b/>
          <w:bCs/>
          <w:sz w:val="28"/>
          <w:szCs w:val="28"/>
        </w:rPr>
        <w:t xml:space="preserve"> </w:t>
      </w:r>
      <w:r w:rsidR="00F05CC0" w:rsidRPr="00F67018">
        <w:rPr>
          <w:rFonts w:eastAsia="Times New Roman"/>
          <w:bCs/>
          <w:sz w:val="28"/>
          <w:szCs w:val="28"/>
        </w:rPr>
        <w:t>đối với đầu tư phương tiện sử dụng điện, năng lượng xanh</w:t>
      </w:r>
      <w:r w:rsidR="00F05CC0" w:rsidRPr="00F67018">
        <w:rPr>
          <w:rFonts w:eastAsia="Times New Roman"/>
          <w:sz w:val="28"/>
          <w:szCs w:val="28"/>
        </w:rPr>
        <w:t xml:space="preserve"> t</w:t>
      </w:r>
      <w:r w:rsidR="00F05CC0" w:rsidRPr="00F67018">
        <w:rPr>
          <w:rFonts w:eastAsia="Times New Roman"/>
          <w:bCs/>
          <w:sz w:val="28"/>
          <w:szCs w:val="28"/>
        </w:rPr>
        <w:t xml:space="preserve">hời gian hỗ trợ lãi suất tối đa không quá </w:t>
      </w:r>
      <w:r w:rsidR="00B72420" w:rsidRPr="00F67018">
        <w:rPr>
          <w:rFonts w:eastAsia="Times New Roman"/>
          <w:bCs/>
          <w:sz w:val="28"/>
          <w:szCs w:val="28"/>
        </w:rPr>
        <w:t>07</w:t>
      </w:r>
      <w:r w:rsidR="00F05CC0" w:rsidRPr="00F67018">
        <w:rPr>
          <w:rFonts w:eastAsia="Times New Roman"/>
          <w:bCs/>
          <w:sz w:val="28"/>
          <w:szCs w:val="28"/>
        </w:rPr>
        <w:t xml:space="preserve"> năm.</w:t>
      </w:r>
    </w:p>
    <w:p w:rsidR="00F05CC0" w:rsidRPr="00F67018" w:rsidRDefault="00F05CC0" w:rsidP="00E13C47">
      <w:pPr>
        <w:pStyle w:val="ListParagraph"/>
        <w:shd w:val="clear" w:color="auto" w:fill="FFFFFF"/>
        <w:spacing w:before="120" w:after="0" w:line="240" w:lineRule="auto"/>
        <w:ind w:left="0" w:firstLine="709"/>
        <w:contextualSpacing w:val="0"/>
        <w:jc w:val="both"/>
        <w:rPr>
          <w:rFonts w:eastAsia="Times New Roman"/>
          <w:bCs/>
          <w:sz w:val="28"/>
          <w:szCs w:val="28"/>
        </w:rPr>
      </w:pPr>
      <w:r w:rsidRPr="00F67018">
        <w:rPr>
          <w:rFonts w:eastAsia="Times New Roman"/>
          <w:bCs/>
          <w:sz w:val="28"/>
          <w:szCs w:val="28"/>
        </w:rPr>
        <w:t xml:space="preserve">Trường hợp phương tiện, kết cấu hạ tầng </w:t>
      </w:r>
      <w:r w:rsidR="00216BD0" w:rsidRPr="00F67018">
        <w:rPr>
          <w:rFonts w:eastAsia="Times New Roman"/>
          <w:bCs/>
          <w:sz w:val="28"/>
          <w:szCs w:val="28"/>
        </w:rPr>
        <w:t xml:space="preserve">được hỗ trợ lãi suất đầu tư </w:t>
      </w:r>
      <w:r w:rsidRPr="00F67018">
        <w:rPr>
          <w:rFonts w:eastAsia="Times New Roman"/>
          <w:bCs/>
          <w:sz w:val="28"/>
          <w:szCs w:val="28"/>
        </w:rPr>
        <w:t xml:space="preserve">chấm dứt phục vụ vận tải hành khách công cộng bằng xe buýt </w:t>
      </w:r>
      <w:r w:rsidR="005418D0" w:rsidRPr="00F67018">
        <w:rPr>
          <w:rFonts w:eastAsia="Times New Roman"/>
          <w:bCs/>
          <w:sz w:val="28"/>
          <w:szCs w:val="28"/>
        </w:rPr>
        <w:t xml:space="preserve">trên địa bàn tỉnh Đồng Nai trước </w:t>
      </w:r>
      <w:r w:rsidR="00216BD0" w:rsidRPr="00F67018">
        <w:rPr>
          <w:rFonts w:eastAsia="Times New Roman"/>
          <w:bCs/>
          <w:sz w:val="28"/>
          <w:szCs w:val="28"/>
        </w:rPr>
        <w:t xml:space="preserve">thời hạn </w:t>
      </w:r>
      <w:r w:rsidR="005418D0" w:rsidRPr="00F67018">
        <w:rPr>
          <w:rFonts w:eastAsia="Times New Roman"/>
          <w:bCs/>
          <w:sz w:val="28"/>
          <w:szCs w:val="28"/>
        </w:rPr>
        <w:t xml:space="preserve">thì </w:t>
      </w:r>
      <w:r w:rsidR="00216BD0" w:rsidRPr="00F67018">
        <w:rPr>
          <w:rFonts w:eastAsia="Times New Roman"/>
          <w:bCs/>
          <w:sz w:val="28"/>
          <w:szCs w:val="28"/>
        </w:rPr>
        <w:t>thời gian hỗ trợ lãi suất được tính đến thời điểm ngừng phục vụ vận tải hành khách công cộng bằng xe buýt.</w:t>
      </w:r>
    </w:p>
    <w:p w:rsidR="00B72420" w:rsidRPr="00F67018" w:rsidRDefault="00B72420" w:rsidP="00E13C47">
      <w:pPr>
        <w:pStyle w:val="ListParagraph"/>
        <w:shd w:val="clear" w:color="auto" w:fill="FFFFFF"/>
        <w:spacing w:before="120" w:after="0" w:line="240" w:lineRule="auto"/>
        <w:ind w:left="0" w:firstLine="709"/>
        <w:contextualSpacing w:val="0"/>
        <w:jc w:val="both"/>
        <w:rPr>
          <w:rFonts w:eastAsia="Times New Roman"/>
          <w:b/>
          <w:bCs/>
          <w:sz w:val="28"/>
          <w:szCs w:val="28"/>
        </w:rPr>
      </w:pPr>
      <w:r w:rsidRPr="00F67018">
        <w:rPr>
          <w:rFonts w:eastAsia="Times New Roman"/>
          <w:b/>
          <w:bCs/>
          <w:sz w:val="28"/>
          <w:szCs w:val="28"/>
        </w:rPr>
        <w:t>Điều 6. Phương thức hỗ trợ</w:t>
      </w:r>
    </w:p>
    <w:p w:rsidR="00B72420" w:rsidRPr="00F67018" w:rsidRDefault="00B72420" w:rsidP="00E13C47">
      <w:pPr>
        <w:pStyle w:val="ListParagraph"/>
        <w:shd w:val="clear" w:color="auto" w:fill="FFFFFF"/>
        <w:spacing w:before="120" w:after="0" w:line="240" w:lineRule="auto"/>
        <w:ind w:left="0" w:firstLine="709"/>
        <w:contextualSpacing w:val="0"/>
        <w:jc w:val="both"/>
        <w:rPr>
          <w:rFonts w:eastAsia="Times New Roman"/>
          <w:sz w:val="28"/>
          <w:szCs w:val="28"/>
        </w:rPr>
      </w:pPr>
      <w:r w:rsidRPr="00F67018">
        <w:rPr>
          <w:rFonts w:eastAsia="Times New Roman"/>
          <w:bCs/>
          <w:sz w:val="28"/>
          <w:szCs w:val="28"/>
        </w:rPr>
        <w:t xml:space="preserve">Việc hỗ trợ lãi suất được thực hiện theo phương thức cấp bù lãi suất phải trả </w:t>
      </w:r>
      <w:r w:rsidR="00DD2B0B" w:rsidRPr="00F67018">
        <w:rPr>
          <w:rFonts w:eastAsia="Times New Roman"/>
          <w:bCs/>
          <w:sz w:val="28"/>
          <w:szCs w:val="28"/>
        </w:rPr>
        <w:t>từng</w:t>
      </w:r>
      <w:r w:rsidRPr="00F67018">
        <w:rPr>
          <w:rFonts w:eastAsia="Times New Roman"/>
          <w:bCs/>
          <w:sz w:val="28"/>
          <w:szCs w:val="28"/>
        </w:rPr>
        <w:t xml:space="preserve"> năm</w:t>
      </w:r>
      <w:r w:rsidR="001B3016" w:rsidRPr="00F67018">
        <w:rPr>
          <w:rFonts w:eastAsia="Times New Roman"/>
          <w:bCs/>
          <w:sz w:val="28"/>
          <w:szCs w:val="28"/>
        </w:rPr>
        <w:t xml:space="preserve"> của</w:t>
      </w:r>
      <w:r w:rsidR="00341482" w:rsidRPr="00F67018">
        <w:rPr>
          <w:rFonts w:eastAsia="Times New Roman"/>
          <w:bCs/>
          <w:sz w:val="28"/>
          <w:szCs w:val="28"/>
        </w:rPr>
        <w:t xml:space="preserve"> chủ dự án </w:t>
      </w:r>
      <w:r w:rsidR="00DD2B0B" w:rsidRPr="00F67018">
        <w:rPr>
          <w:rFonts w:eastAsia="Times New Roman"/>
          <w:bCs/>
          <w:sz w:val="28"/>
          <w:szCs w:val="28"/>
        </w:rPr>
        <w:t xml:space="preserve">thuộc đối tượng được hưởng chính sách hỗ trợ </w:t>
      </w:r>
      <w:r w:rsidR="00341482" w:rsidRPr="00F67018">
        <w:rPr>
          <w:rFonts w:eastAsia="Times New Roman"/>
          <w:bCs/>
          <w:sz w:val="28"/>
          <w:szCs w:val="28"/>
        </w:rPr>
        <w:t>thông qua Kho bạc Nhà nước tỉnh Đồng Nai trên cơ sở đầy đủ hồ sơ, thủ tục và xác nhận của các cơ quan có thẩm quyền theo quy định.</w:t>
      </w:r>
    </w:p>
    <w:p w:rsidR="006A63B3" w:rsidRPr="00F67018" w:rsidRDefault="006A63B3" w:rsidP="00E13C47">
      <w:pPr>
        <w:shd w:val="clear" w:color="auto" w:fill="FFFFFF"/>
        <w:spacing w:before="120" w:after="0" w:line="240" w:lineRule="auto"/>
        <w:ind w:firstLine="709"/>
        <w:jc w:val="both"/>
        <w:rPr>
          <w:rFonts w:eastAsia="Times New Roman"/>
          <w:sz w:val="28"/>
          <w:szCs w:val="28"/>
        </w:rPr>
      </w:pPr>
      <w:r w:rsidRPr="00F67018">
        <w:rPr>
          <w:rFonts w:eastAsia="Times New Roman"/>
          <w:b/>
          <w:bCs/>
          <w:sz w:val="28"/>
          <w:szCs w:val="28"/>
        </w:rPr>
        <w:t xml:space="preserve">Điều </w:t>
      </w:r>
      <w:r w:rsidR="00DD4027" w:rsidRPr="00F67018">
        <w:rPr>
          <w:rFonts w:eastAsia="Times New Roman"/>
          <w:b/>
          <w:bCs/>
          <w:sz w:val="28"/>
          <w:szCs w:val="28"/>
        </w:rPr>
        <w:t>7</w:t>
      </w:r>
      <w:r w:rsidRPr="00F67018">
        <w:rPr>
          <w:rFonts w:eastAsia="Times New Roman"/>
          <w:b/>
          <w:bCs/>
          <w:sz w:val="28"/>
          <w:szCs w:val="28"/>
        </w:rPr>
        <w:t xml:space="preserve">. Hồ sơ </w:t>
      </w:r>
      <w:r w:rsidR="00D6310A" w:rsidRPr="00F67018">
        <w:rPr>
          <w:rFonts w:eastAsia="Times New Roman"/>
          <w:b/>
          <w:bCs/>
          <w:sz w:val="28"/>
          <w:szCs w:val="28"/>
        </w:rPr>
        <w:t>đề nghị</w:t>
      </w:r>
      <w:r w:rsidRPr="00F67018">
        <w:rPr>
          <w:rFonts w:eastAsia="Times New Roman"/>
          <w:b/>
          <w:bCs/>
          <w:sz w:val="28"/>
          <w:szCs w:val="28"/>
        </w:rPr>
        <w:t xml:space="preserve"> hỗ trợ lãi suất vay vốn</w:t>
      </w:r>
    </w:p>
    <w:p w:rsidR="006A63B3" w:rsidRPr="00F67018" w:rsidRDefault="006A63B3"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Thực hiện theo </w:t>
      </w:r>
      <w:r w:rsidR="00E13C47" w:rsidRPr="00F67018">
        <w:rPr>
          <w:rFonts w:eastAsia="Times New Roman"/>
          <w:sz w:val="28"/>
          <w:szCs w:val="28"/>
        </w:rPr>
        <w:t xml:space="preserve">quy định tại </w:t>
      </w:r>
      <w:r w:rsidRPr="00F67018">
        <w:rPr>
          <w:rFonts w:eastAsia="Times New Roman"/>
          <w:sz w:val="28"/>
          <w:szCs w:val="28"/>
        </w:rPr>
        <w:t>Điều 7</w:t>
      </w:r>
      <w:r w:rsidR="00D6310A" w:rsidRPr="00F67018">
        <w:rPr>
          <w:rFonts w:eastAsia="Times New Roman"/>
          <w:sz w:val="28"/>
          <w:szCs w:val="28"/>
        </w:rPr>
        <w:t xml:space="preserve"> </w:t>
      </w:r>
      <w:r w:rsidRPr="00F67018">
        <w:rPr>
          <w:rFonts w:eastAsia="Times New Roman"/>
          <w:sz w:val="28"/>
          <w:szCs w:val="28"/>
        </w:rPr>
        <w:t>Thông tư số </w:t>
      </w:r>
      <w:hyperlink r:id="rId15" w:tgtFrame="_blank" w:tooltip="Thông tư 02/2016/TT-BTC" w:history="1">
        <w:r w:rsidRPr="00F67018">
          <w:rPr>
            <w:rFonts w:eastAsia="Times New Roman"/>
            <w:sz w:val="28"/>
            <w:szCs w:val="28"/>
          </w:rPr>
          <w:t>02/2016/TT-BTC</w:t>
        </w:r>
      </w:hyperlink>
      <w:r w:rsidRPr="00F67018">
        <w:rPr>
          <w:rFonts w:eastAsia="Times New Roman"/>
          <w:sz w:val="28"/>
          <w:szCs w:val="28"/>
        </w:rPr>
        <w:t>.</w:t>
      </w:r>
    </w:p>
    <w:p w:rsidR="00D6310A" w:rsidRPr="00F67018" w:rsidRDefault="00D6310A" w:rsidP="00E13C47">
      <w:pPr>
        <w:shd w:val="clear" w:color="auto" w:fill="FFFFFF"/>
        <w:spacing w:before="120" w:after="0" w:line="240" w:lineRule="auto"/>
        <w:ind w:firstLine="709"/>
        <w:jc w:val="both"/>
        <w:rPr>
          <w:rFonts w:eastAsia="Times New Roman"/>
          <w:b/>
          <w:sz w:val="28"/>
          <w:szCs w:val="28"/>
        </w:rPr>
      </w:pPr>
      <w:r w:rsidRPr="00F67018">
        <w:rPr>
          <w:rFonts w:eastAsia="Times New Roman"/>
          <w:b/>
          <w:sz w:val="28"/>
          <w:szCs w:val="28"/>
        </w:rPr>
        <w:t>Điều 8. Trình tự, thủ tục hỗ trợ</w:t>
      </w:r>
    </w:p>
    <w:p w:rsidR="00DD2B0B" w:rsidRPr="00F67018" w:rsidRDefault="00DD2B0B" w:rsidP="00E13C47">
      <w:pPr>
        <w:shd w:val="clear" w:color="auto" w:fill="FFFFFF"/>
        <w:spacing w:before="120" w:after="0" w:line="240" w:lineRule="auto"/>
        <w:ind w:firstLine="709"/>
        <w:jc w:val="both"/>
        <w:rPr>
          <w:rFonts w:eastAsia="Times New Roman"/>
          <w:bCs/>
          <w:sz w:val="28"/>
          <w:szCs w:val="28"/>
        </w:rPr>
      </w:pPr>
      <w:r w:rsidRPr="00F67018">
        <w:rPr>
          <w:rFonts w:eastAsia="Times New Roman"/>
          <w:sz w:val="28"/>
          <w:szCs w:val="28"/>
        </w:rPr>
        <w:t xml:space="preserve">1. Hằng năm </w:t>
      </w:r>
      <w:r w:rsidRPr="00F67018">
        <w:rPr>
          <w:rFonts w:eastAsia="Times New Roman"/>
          <w:bCs/>
          <w:sz w:val="28"/>
          <w:szCs w:val="28"/>
        </w:rPr>
        <w:t xml:space="preserve">chủ dự án thuộc đối tượng được hưởng chính sách hỗ trợ lập hồ sơ đề nghị hỗ trợ lãi suất vay vốn của năm trước đó </w:t>
      </w:r>
      <w:r w:rsidR="00A76FC3" w:rsidRPr="00F67018">
        <w:rPr>
          <w:rFonts w:eastAsia="Times New Roman"/>
          <w:bCs/>
          <w:sz w:val="28"/>
          <w:szCs w:val="28"/>
        </w:rPr>
        <w:t xml:space="preserve">(hoặc sau khi kết thúc hợp đồng tín dụng thực hiện dự án) theo quy định tại Điều 7 </w:t>
      </w:r>
      <w:r w:rsidRPr="00F67018">
        <w:rPr>
          <w:rFonts w:eastAsia="Times New Roman"/>
          <w:bCs/>
          <w:sz w:val="28"/>
          <w:szCs w:val="28"/>
        </w:rPr>
        <w:t>nộp về Sở Giao thông vận tải Đồng Nai.</w:t>
      </w:r>
    </w:p>
    <w:p w:rsidR="00DD2B0B" w:rsidRPr="00F67018" w:rsidRDefault="00DD2B0B"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2. Trình tự, thủ tục hỗ trợ </w:t>
      </w:r>
      <w:r w:rsidR="00A76FC3" w:rsidRPr="00F67018">
        <w:rPr>
          <w:rFonts w:eastAsia="Times New Roman"/>
          <w:sz w:val="28"/>
          <w:szCs w:val="28"/>
        </w:rPr>
        <w:t xml:space="preserve">lãi suất </w:t>
      </w:r>
      <w:r w:rsidRPr="00F67018">
        <w:rPr>
          <w:rFonts w:eastAsia="Times New Roman"/>
          <w:sz w:val="28"/>
          <w:szCs w:val="28"/>
        </w:rPr>
        <w:t>thực hiện theo quy định tại khoản 2, 3, 4 và 5 Điều 8 Thông tư số 02/2016/TT-BTC.</w:t>
      </w:r>
    </w:p>
    <w:p w:rsidR="006A63B3" w:rsidRPr="00F67018" w:rsidRDefault="006A63B3" w:rsidP="00E13C47">
      <w:pPr>
        <w:shd w:val="clear" w:color="auto" w:fill="FFFFFF"/>
        <w:spacing w:before="120" w:after="0" w:line="240" w:lineRule="auto"/>
        <w:ind w:firstLine="709"/>
        <w:jc w:val="both"/>
        <w:rPr>
          <w:rFonts w:eastAsia="Times New Roman"/>
          <w:sz w:val="28"/>
          <w:szCs w:val="28"/>
        </w:rPr>
      </w:pPr>
      <w:bookmarkStart w:id="4" w:name="dieu_7"/>
      <w:r w:rsidRPr="00F67018">
        <w:rPr>
          <w:rFonts w:eastAsia="Times New Roman"/>
          <w:b/>
          <w:bCs/>
          <w:sz w:val="28"/>
          <w:szCs w:val="28"/>
        </w:rPr>
        <w:t xml:space="preserve">Điều </w:t>
      </w:r>
      <w:r w:rsidR="00506F9E" w:rsidRPr="00F67018">
        <w:rPr>
          <w:rFonts w:eastAsia="Times New Roman"/>
          <w:b/>
          <w:bCs/>
          <w:sz w:val="28"/>
          <w:szCs w:val="28"/>
        </w:rPr>
        <w:t>9</w:t>
      </w:r>
      <w:r w:rsidRPr="00F67018">
        <w:rPr>
          <w:rFonts w:eastAsia="Times New Roman"/>
          <w:b/>
          <w:bCs/>
          <w:sz w:val="28"/>
          <w:szCs w:val="28"/>
        </w:rPr>
        <w:t xml:space="preserve">. </w:t>
      </w:r>
      <w:bookmarkEnd w:id="4"/>
      <w:r w:rsidR="007C75EF" w:rsidRPr="00F67018">
        <w:rPr>
          <w:rFonts w:eastAsia="Times New Roman"/>
          <w:b/>
          <w:bCs/>
          <w:sz w:val="28"/>
          <w:szCs w:val="28"/>
        </w:rPr>
        <w:t>Tổ chức thực hiện</w:t>
      </w:r>
    </w:p>
    <w:p w:rsidR="006A63B3" w:rsidRPr="00F67018" w:rsidRDefault="006A63B3"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1. Sở Giao thông vận tải</w:t>
      </w:r>
    </w:p>
    <w:p w:rsidR="006A63B3" w:rsidRPr="00F67018" w:rsidRDefault="006A63B3"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a) Chủ trì, phối hợp với Sở Tài chính và các cơ quan liên quan triển khai, theo dõi, đôn đốc việc thực hiện Quyết định này; chủ trì tham gia ý kiến và hướng dẫn các nhà đầu tư khi được yêu cầu; đề xuất giải quyết những vấn đề phát sinh cần xử lý.</w:t>
      </w:r>
    </w:p>
    <w:p w:rsidR="00633870" w:rsidRPr="00F67018" w:rsidRDefault="006A63B3" w:rsidP="00E13C47">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lastRenderedPageBreak/>
        <w:t xml:space="preserve">b) Chủ trì, phối hợp với </w:t>
      </w:r>
      <w:r w:rsidR="00633870" w:rsidRPr="00F67018">
        <w:rPr>
          <w:rFonts w:eastAsia="Times New Roman"/>
          <w:sz w:val="28"/>
          <w:szCs w:val="28"/>
        </w:rPr>
        <w:t>Sở Tài chính thẩm định hồ sơ đề nghị hỗ trợ lãi suất, xác định phần dư nợ vay của chủ dự án sử dụng đúng mục đích đầu tư phương tiện, đầu tư kết cấu hạ tầng phục vụ vận tải hành khách công cộng bằng xe buýt; kiểm tra, giám sát việc sử dụng kinh phí hỗ trợ lãi suất có hiệu quả, đúng mục đích.</w:t>
      </w:r>
    </w:p>
    <w:p w:rsidR="00430EDB" w:rsidRPr="00F67018" w:rsidRDefault="00430EDB" w:rsidP="00430EDB">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c) Hàng năm tổng hợp nhu cầu kinh phí hỗ trợ lãi suất đối với các tổ chức, cá nhân vay vốn tại tổ chức tín dụng để thực hiện các dự án đầu tư phương tiện, đầu tư kết cấu hạ tầng phục vụ vận tải hành khách công cộng bằng xe buýt gửi Sở Tài chính tổng hợp, báo cáo Ủy ban nhân dân tỉnh bố trí trong dự toán chi ngân sách năm tiếp theo.</w:t>
      </w:r>
    </w:p>
    <w:p w:rsidR="006A63B3" w:rsidRPr="00F67018" w:rsidRDefault="006A63B3" w:rsidP="008A4344">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2. Sở Tài chính</w:t>
      </w:r>
    </w:p>
    <w:p w:rsidR="006A63B3" w:rsidRPr="00F67018" w:rsidRDefault="00430EDB" w:rsidP="008A4344">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a) </w:t>
      </w:r>
      <w:r w:rsidR="006A63B3" w:rsidRPr="00F67018">
        <w:rPr>
          <w:rFonts w:eastAsia="Times New Roman"/>
          <w:sz w:val="28"/>
          <w:szCs w:val="28"/>
        </w:rPr>
        <w:t xml:space="preserve">Hàng năm căn cứ vào khả năng cân đối ngân sách địa phương, chủ trì, phối hợp với Sở Giao thông vận tải và các cơ quan liên quan tổng hợp dự toán kinh phí ngân sách hỗ trợ lãi vay để thực hiện các dự án đầu tư phương tiện, đầu tư kết cấu hạ tầng phục vụ vận tải hành khách công cộng bằng xe buýt </w:t>
      </w:r>
      <w:r w:rsidRPr="00F67018">
        <w:rPr>
          <w:rFonts w:eastAsia="Times New Roman"/>
          <w:sz w:val="28"/>
          <w:szCs w:val="28"/>
        </w:rPr>
        <w:t>báo cáo Ủy ban nhân dân tỉnh bố trí trong dự toán chi ngân sách.</w:t>
      </w:r>
    </w:p>
    <w:p w:rsidR="00430EDB" w:rsidRPr="00F67018" w:rsidRDefault="00430EDB" w:rsidP="008A4344">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b) Định kỳ hằng năm (chậm nhất trong vòng 120 ngày kể từ ngày kết thúc năm tài chính) tổng hợp kết quả thực hiện hỗ trợ lãi suất vay vốn tại tổ chức tín dụng để đầu tư phương tiện, đầu tư kết cấu hạ tầng phục vụ vận tải hành khách công cộng bằng xe buýt, tham mưu Ủy ban nhân dân tỉnh báo cáo </w:t>
      </w:r>
      <w:r w:rsidR="00335D80">
        <w:rPr>
          <w:rFonts w:eastAsia="Times New Roman"/>
          <w:sz w:val="28"/>
          <w:szCs w:val="28"/>
        </w:rPr>
        <w:t>(</w:t>
      </w:r>
      <w:r w:rsidR="00335D80" w:rsidRPr="00335D80">
        <w:rPr>
          <w:rFonts w:eastAsia="Times New Roman"/>
          <w:sz w:val="28"/>
          <w:szCs w:val="28"/>
        </w:rPr>
        <w:t>theo Phụ lục 3, Phụ lục 4 đính kèm Thông tư Thông tư số 02/2016/TT-BTC</w:t>
      </w:r>
      <w:r w:rsidR="00335D80">
        <w:rPr>
          <w:rFonts w:eastAsia="Times New Roman"/>
          <w:sz w:val="28"/>
          <w:szCs w:val="28"/>
        </w:rPr>
        <w:t>)</w:t>
      </w:r>
      <w:r w:rsidR="00335D80" w:rsidRPr="00335D80">
        <w:rPr>
          <w:rFonts w:eastAsia="Times New Roman"/>
          <w:sz w:val="28"/>
          <w:szCs w:val="28"/>
        </w:rPr>
        <w:t xml:space="preserve"> </w:t>
      </w:r>
      <w:r w:rsidRPr="00F67018">
        <w:rPr>
          <w:rFonts w:eastAsia="Times New Roman"/>
          <w:sz w:val="28"/>
          <w:szCs w:val="28"/>
        </w:rPr>
        <w:t>gửi Bộ Giao thông vận tải; đồng thời gửi Bộ Tài chính để phối hợp theo dõi, quản lý.</w:t>
      </w:r>
    </w:p>
    <w:p w:rsidR="006A63B3" w:rsidRPr="00F67018" w:rsidRDefault="006A63B3" w:rsidP="008A4344">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3. Kho bạc Nhà nước </w:t>
      </w:r>
      <w:r w:rsidR="00430EDB" w:rsidRPr="00F67018">
        <w:rPr>
          <w:rFonts w:eastAsia="Times New Roman"/>
          <w:sz w:val="28"/>
          <w:szCs w:val="28"/>
        </w:rPr>
        <w:t>tỉnh Đồng Nai</w:t>
      </w:r>
      <w:r w:rsidRPr="00F67018">
        <w:rPr>
          <w:rFonts w:eastAsia="Times New Roman"/>
          <w:sz w:val="28"/>
          <w:szCs w:val="28"/>
        </w:rPr>
        <w:t xml:space="preserve"> có trách nhiệm chuyển tiền hỗ trợ đúng, đầy đủ, kịp thời cho chủ dự án.</w:t>
      </w:r>
    </w:p>
    <w:p w:rsidR="006A63B3" w:rsidRPr="00F67018" w:rsidRDefault="006A63B3" w:rsidP="008A4344">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4. Tổ chức tín dụng</w:t>
      </w:r>
    </w:p>
    <w:p w:rsidR="006A63B3" w:rsidRPr="00F67018" w:rsidRDefault="006A63B3" w:rsidP="008A4344">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a) Xác nhận Bảng kê dư nợ vay, lãi vay hoặc các giấy tờ tương đương để làm cơ sở xác định chủ dự án có vay vốn tại tổ chức tín dụng, phần dư nợ vay của chủ dự án tại tổ chức tín dụng trong hạn và đã được chủ dự án sử dụng đúng mục đích để thực hiện dự án đầu tư phương tiện, kết cấu hạ tầng phục vụ vận tải hành khách công cộng bằng xe buýt.</w:t>
      </w:r>
    </w:p>
    <w:p w:rsidR="006A63B3" w:rsidRPr="00F67018" w:rsidRDefault="006A63B3" w:rsidP="008A4344">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b) Chịu trách nhiệm giám sát và theo dõi việc sử dụng vốn vay của chủ dự án; Thông báo ngay cho Sở Giao thông vận tải, Sở Tài chính, Sở Kế hoạch và Đầu tư, Kho bạc Nhà nước </w:t>
      </w:r>
      <w:r w:rsidR="00430EDB" w:rsidRPr="00F67018">
        <w:rPr>
          <w:rFonts w:eastAsia="Times New Roman"/>
          <w:sz w:val="28"/>
          <w:szCs w:val="28"/>
        </w:rPr>
        <w:t>tỉnh Đồng Nai</w:t>
      </w:r>
      <w:r w:rsidRPr="00F67018">
        <w:rPr>
          <w:rFonts w:eastAsia="Times New Roman"/>
          <w:sz w:val="28"/>
          <w:szCs w:val="28"/>
        </w:rPr>
        <w:t>, Ủy ban nhân dân tỉnh khi phát hiện chủ dự án sử dụng vốn vay sai mục đích.</w:t>
      </w:r>
    </w:p>
    <w:p w:rsidR="006A63B3" w:rsidRPr="00F67018" w:rsidRDefault="006A63B3" w:rsidP="008A4344">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5. Nhà đầu tư thực hiện vận tải hành khách công cộng bằng xe buýt phải có trách nhiệm cung ứng dịch vụ công ích theo đúng cam kết về số lượng, chất lượng và bán đúng giá vé đã đăng ký được cơ quan có thẩm quyền chấp thuận, nếu vi phạm sẽ bị xử phạt theo quy định của pháp luật.</w:t>
      </w:r>
    </w:p>
    <w:p w:rsidR="006A63B3" w:rsidRPr="00F67018" w:rsidRDefault="006A63B3" w:rsidP="008A4344">
      <w:pPr>
        <w:shd w:val="clear" w:color="auto" w:fill="FFFFFF"/>
        <w:spacing w:before="120" w:after="0" w:line="240" w:lineRule="auto"/>
        <w:ind w:firstLine="709"/>
        <w:jc w:val="both"/>
        <w:rPr>
          <w:rFonts w:eastAsia="Times New Roman"/>
          <w:sz w:val="28"/>
          <w:szCs w:val="28"/>
        </w:rPr>
      </w:pPr>
      <w:r w:rsidRPr="00F67018">
        <w:rPr>
          <w:rFonts w:eastAsia="Times New Roman"/>
          <w:sz w:val="28"/>
          <w:szCs w:val="28"/>
        </w:rPr>
        <w:t xml:space="preserve">6. Các sở, ban, ngành tỉnh và Ủy ban nhân dân </w:t>
      </w:r>
      <w:r w:rsidR="00430EDB" w:rsidRPr="00F67018">
        <w:rPr>
          <w:rFonts w:eastAsia="Times New Roman"/>
          <w:sz w:val="28"/>
          <w:szCs w:val="28"/>
        </w:rPr>
        <w:t xml:space="preserve">các </w:t>
      </w:r>
      <w:r w:rsidRPr="00F67018">
        <w:rPr>
          <w:rFonts w:eastAsia="Times New Roman"/>
          <w:sz w:val="28"/>
          <w:szCs w:val="28"/>
        </w:rPr>
        <w:t xml:space="preserve">huyện, thành phố theo chức năng, nhiệm vụ, quyền hạn được giao có trách nhiệm phối hợp với các sở quản lý chuyên ngành tạo điều kiện thuận lợi cho các dự án đầu tư phát triển vận </w:t>
      </w:r>
      <w:r w:rsidRPr="00F67018">
        <w:rPr>
          <w:rFonts w:eastAsia="Times New Roman"/>
          <w:sz w:val="28"/>
          <w:szCs w:val="28"/>
        </w:rPr>
        <w:lastRenderedPageBreak/>
        <w:t>tải hành khách công cộng bằng xe buýt thực hiện theo quy định tại Quyết định này.</w:t>
      </w:r>
    </w:p>
    <w:p w:rsidR="00FB26DE" w:rsidRPr="00F67018" w:rsidRDefault="00FB26DE" w:rsidP="003B4C33">
      <w:pPr>
        <w:shd w:val="clear" w:color="auto" w:fill="FFFFFF"/>
        <w:spacing w:before="120" w:after="120" w:line="240" w:lineRule="auto"/>
        <w:ind w:firstLine="709"/>
        <w:jc w:val="both"/>
        <w:rPr>
          <w:b/>
          <w:sz w:val="28"/>
          <w:szCs w:val="28"/>
        </w:rPr>
      </w:pPr>
      <w:bookmarkStart w:id="5" w:name="dieu_4"/>
      <w:r w:rsidRPr="00F67018">
        <w:rPr>
          <w:b/>
          <w:bCs/>
          <w:sz w:val="28"/>
          <w:szCs w:val="28"/>
        </w:rPr>
        <w:t xml:space="preserve">Điều </w:t>
      </w:r>
      <w:bookmarkEnd w:id="5"/>
      <w:r w:rsidR="00430EDB" w:rsidRPr="00F67018">
        <w:rPr>
          <w:b/>
          <w:bCs/>
          <w:sz w:val="28"/>
          <w:szCs w:val="28"/>
        </w:rPr>
        <w:t>10</w:t>
      </w:r>
      <w:r w:rsidRPr="00F67018">
        <w:rPr>
          <w:b/>
          <w:sz w:val="28"/>
          <w:szCs w:val="28"/>
        </w:rPr>
        <w:t>. </w:t>
      </w:r>
      <w:bookmarkStart w:id="6" w:name="dieu_4_name"/>
      <w:r w:rsidRPr="00F67018">
        <w:rPr>
          <w:sz w:val="28"/>
          <w:szCs w:val="28"/>
        </w:rPr>
        <w:t>Hiệu lực thi hành</w:t>
      </w:r>
    </w:p>
    <w:p w:rsidR="00FB26DE" w:rsidRPr="00F67018" w:rsidRDefault="00FB26DE" w:rsidP="003B4C33">
      <w:pPr>
        <w:shd w:val="clear" w:color="auto" w:fill="FFFFFF"/>
        <w:spacing w:before="120" w:after="120" w:line="240" w:lineRule="auto"/>
        <w:ind w:firstLine="709"/>
        <w:jc w:val="both"/>
        <w:rPr>
          <w:sz w:val="28"/>
          <w:szCs w:val="28"/>
        </w:rPr>
      </w:pPr>
      <w:r w:rsidRPr="00F67018">
        <w:rPr>
          <w:sz w:val="28"/>
          <w:szCs w:val="28"/>
        </w:rPr>
        <w:t>Quyết định này có hiệu lực từ ngày        tháng       năm 202</w:t>
      </w:r>
      <w:r w:rsidR="00430EDB" w:rsidRPr="00F67018">
        <w:rPr>
          <w:sz w:val="28"/>
          <w:szCs w:val="28"/>
        </w:rPr>
        <w:t>4</w:t>
      </w:r>
      <w:r w:rsidRPr="00F67018">
        <w:rPr>
          <w:sz w:val="28"/>
          <w:szCs w:val="28"/>
        </w:rPr>
        <w:t>.</w:t>
      </w:r>
    </w:p>
    <w:p w:rsidR="00FB26DE" w:rsidRPr="00F67018" w:rsidRDefault="00FB26DE" w:rsidP="003B4C33">
      <w:pPr>
        <w:shd w:val="clear" w:color="auto" w:fill="FFFFFF"/>
        <w:spacing w:before="120" w:after="120" w:line="240" w:lineRule="auto"/>
        <w:ind w:firstLine="709"/>
        <w:jc w:val="both"/>
        <w:rPr>
          <w:sz w:val="28"/>
          <w:szCs w:val="28"/>
        </w:rPr>
      </w:pPr>
      <w:bookmarkStart w:id="7" w:name="dieu_5"/>
      <w:bookmarkEnd w:id="6"/>
      <w:r w:rsidRPr="00F67018">
        <w:rPr>
          <w:b/>
          <w:bCs/>
          <w:sz w:val="28"/>
          <w:szCs w:val="28"/>
        </w:rPr>
        <w:t xml:space="preserve">Điều </w:t>
      </w:r>
      <w:bookmarkEnd w:id="7"/>
      <w:r w:rsidR="00430EDB" w:rsidRPr="00F67018">
        <w:rPr>
          <w:b/>
          <w:bCs/>
          <w:sz w:val="28"/>
          <w:szCs w:val="28"/>
        </w:rPr>
        <w:t>11</w:t>
      </w:r>
      <w:r w:rsidRPr="00F67018">
        <w:rPr>
          <w:b/>
          <w:bCs/>
          <w:sz w:val="28"/>
          <w:szCs w:val="28"/>
        </w:rPr>
        <w:t>. </w:t>
      </w:r>
      <w:bookmarkStart w:id="8" w:name="dieu_5_name"/>
      <w:r w:rsidRPr="00F67018">
        <w:rPr>
          <w:sz w:val="28"/>
          <w:szCs w:val="28"/>
        </w:rPr>
        <w:t>Chánh Văn phòng Ủy ban nhân dân tỉnh; Giám đốc các Sở, ban, ngành; Chủ tịch Ủy ban nhân dân các huyện, thành phố; Giám đốc Trung tâm Quản lý điều hành vận tải hành khách công cộng; Thủ trưởng các cơ quan, đơn vị và cá nhân có liên quan chịu trách nhiệm thi hành Quyết định này./.</w:t>
      </w:r>
      <w:bookmarkEnd w:id="8"/>
    </w:p>
    <w:p w:rsidR="00FB26DE" w:rsidRPr="00F67018" w:rsidRDefault="00FB26DE" w:rsidP="00A26710">
      <w:pPr>
        <w:shd w:val="clear" w:color="auto" w:fill="FFFFFF"/>
        <w:spacing w:before="120" w:after="120" w:line="335" w:lineRule="atLeast"/>
        <w:rPr>
          <w:sz w:val="26"/>
          <w:szCs w:val="26"/>
        </w:rPr>
      </w:pPr>
      <w:r w:rsidRPr="00F67018">
        <w:rPr>
          <w:sz w:val="26"/>
          <w:szCs w:val="26"/>
        </w:rPr>
        <w:t> </w:t>
      </w:r>
    </w:p>
    <w:tbl>
      <w:tblPr>
        <w:tblW w:w="9291" w:type="dxa"/>
        <w:tblCellSpacing w:w="0" w:type="dxa"/>
        <w:tblCellMar>
          <w:left w:w="0" w:type="dxa"/>
          <w:right w:w="0" w:type="dxa"/>
        </w:tblCellMar>
        <w:tblLook w:val="00A0"/>
      </w:tblPr>
      <w:tblGrid>
        <w:gridCol w:w="4503"/>
        <w:gridCol w:w="4788"/>
      </w:tblGrid>
      <w:tr w:rsidR="00FB26DE" w:rsidRPr="00F67018" w:rsidTr="0055796D">
        <w:trPr>
          <w:tblCellSpacing w:w="0" w:type="dxa"/>
        </w:trPr>
        <w:tc>
          <w:tcPr>
            <w:tcW w:w="4503" w:type="dxa"/>
            <w:tcMar>
              <w:top w:w="0" w:type="dxa"/>
              <w:left w:w="108" w:type="dxa"/>
              <w:bottom w:w="0" w:type="dxa"/>
              <w:right w:w="108" w:type="dxa"/>
            </w:tcMar>
          </w:tcPr>
          <w:p w:rsidR="00FB26DE" w:rsidRPr="00F67018" w:rsidRDefault="00FB26DE" w:rsidP="007A1AFA">
            <w:pPr>
              <w:spacing w:after="0" w:line="240" w:lineRule="auto"/>
              <w:rPr>
                <w:b/>
                <w:bCs/>
                <w:i/>
                <w:szCs w:val="24"/>
              </w:rPr>
            </w:pPr>
            <w:r w:rsidRPr="00F67018">
              <w:rPr>
                <w:b/>
                <w:bCs/>
                <w:i/>
                <w:szCs w:val="24"/>
              </w:rPr>
              <w:t> Nơi nhận:</w:t>
            </w:r>
          </w:p>
          <w:p w:rsidR="00FB26DE" w:rsidRPr="00F67018" w:rsidRDefault="00FB26DE" w:rsidP="007A1AFA">
            <w:pPr>
              <w:spacing w:after="0" w:line="240" w:lineRule="auto"/>
            </w:pPr>
            <w:r w:rsidRPr="00F67018">
              <w:rPr>
                <w:sz w:val="22"/>
              </w:rPr>
              <w:t xml:space="preserve">- Như Điều </w:t>
            </w:r>
            <w:r w:rsidR="00F67018">
              <w:rPr>
                <w:sz w:val="22"/>
                <w:lang w:val="vi-VN"/>
              </w:rPr>
              <w:t>11</w:t>
            </w:r>
            <w:r w:rsidRPr="00F67018">
              <w:rPr>
                <w:sz w:val="22"/>
              </w:rPr>
              <w:t>;</w:t>
            </w:r>
          </w:p>
          <w:p w:rsidR="00FB26DE" w:rsidRPr="00F67018" w:rsidRDefault="00FB26DE" w:rsidP="007A1AFA">
            <w:pPr>
              <w:spacing w:after="0" w:line="240" w:lineRule="auto"/>
            </w:pPr>
            <w:r w:rsidRPr="00F67018">
              <w:rPr>
                <w:sz w:val="22"/>
              </w:rPr>
              <w:t>- Bộ Giao thông vận tải;</w:t>
            </w:r>
          </w:p>
          <w:p w:rsidR="00FB26DE" w:rsidRPr="00F67018" w:rsidRDefault="00FB26DE" w:rsidP="007A1AFA">
            <w:pPr>
              <w:spacing w:after="0" w:line="240" w:lineRule="auto"/>
            </w:pPr>
            <w:r w:rsidRPr="00F67018">
              <w:rPr>
                <w:sz w:val="22"/>
              </w:rPr>
              <w:t>- Bộ Tư pháp;</w:t>
            </w:r>
          </w:p>
          <w:p w:rsidR="00FB26DE" w:rsidRPr="00F67018" w:rsidRDefault="00FB26DE" w:rsidP="007A1AFA">
            <w:pPr>
              <w:spacing w:after="0" w:line="240" w:lineRule="auto"/>
            </w:pPr>
            <w:r w:rsidRPr="00F67018">
              <w:rPr>
                <w:sz w:val="22"/>
              </w:rPr>
              <w:t>- Thường trực Tỉnh ủy;</w:t>
            </w:r>
          </w:p>
          <w:p w:rsidR="00FB26DE" w:rsidRPr="00F67018" w:rsidRDefault="00FB26DE" w:rsidP="007A1AFA">
            <w:pPr>
              <w:spacing w:after="0" w:line="240" w:lineRule="auto"/>
            </w:pPr>
            <w:r w:rsidRPr="00F67018">
              <w:rPr>
                <w:sz w:val="22"/>
              </w:rPr>
              <w:t>- Thường trực HĐND tỉnh;</w:t>
            </w:r>
          </w:p>
          <w:p w:rsidR="00FB26DE" w:rsidRPr="00F67018" w:rsidRDefault="00FB26DE" w:rsidP="007A1AFA">
            <w:pPr>
              <w:spacing w:after="0" w:line="240" w:lineRule="auto"/>
            </w:pPr>
            <w:r w:rsidRPr="00F67018">
              <w:rPr>
                <w:sz w:val="22"/>
              </w:rPr>
              <w:t>- Chủ tịch, các Phó Chủ tịch UBND tỉnh;</w:t>
            </w:r>
          </w:p>
          <w:p w:rsidR="00FB26DE" w:rsidRPr="00F67018" w:rsidRDefault="00FB26DE" w:rsidP="0055796D">
            <w:pPr>
              <w:spacing w:after="0" w:line="240" w:lineRule="auto"/>
            </w:pPr>
            <w:r w:rsidRPr="00F67018">
              <w:rPr>
                <w:sz w:val="22"/>
              </w:rPr>
              <w:t>- Chánh, các Phó Chánh VP UBND tỉnh;</w:t>
            </w:r>
          </w:p>
          <w:p w:rsidR="00FB26DE" w:rsidRPr="00F67018" w:rsidRDefault="00FB26DE" w:rsidP="003B4C33">
            <w:pPr>
              <w:spacing w:after="0" w:line="240" w:lineRule="auto"/>
            </w:pPr>
            <w:r w:rsidRPr="00F67018">
              <w:rPr>
                <w:sz w:val="22"/>
              </w:rPr>
              <w:t>- Cổng Thông tin điện tử tỉnh;</w:t>
            </w:r>
          </w:p>
          <w:p w:rsidR="00FB26DE" w:rsidRPr="00F67018" w:rsidRDefault="00FB26DE" w:rsidP="00E35386">
            <w:pPr>
              <w:spacing w:after="0" w:line="240" w:lineRule="auto"/>
              <w:rPr>
                <w:rStyle w:val="SubtleEmphasis"/>
                <w:i w:val="0"/>
                <w:iCs w:val="0"/>
                <w:color w:val="auto"/>
                <w:szCs w:val="24"/>
                <w:lang w:val="vi-VN"/>
              </w:rPr>
            </w:pPr>
            <w:r w:rsidRPr="00F67018">
              <w:rPr>
                <w:sz w:val="22"/>
              </w:rPr>
              <w:t xml:space="preserve">- Lưu: VT, </w:t>
            </w:r>
          </w:p>
        </w:tc>
        <w:tc>
          <w:tcPr>
            <w:tcW w:w="4788" w:type="dxa"/>
            <w:tcMar>
              <w:top w:w="0" w:type="dxa"/>
              <w:left w:w="108" w:type="dxa"/>
              <w:bottom w:w="0" w:type="dxa"/>
              <w:right w:w="108" w:type="dxa"/>
            </w:tcMar>
          </w:tcPr>
          <w:p w:rsidR="00FB26DE" w:rsidRPr="00F67018" w:rsidRDefault="00FB26DE" w:rsidP="007A1AFA">
            <w:pPr>
              <w:spacing w:after="0" w:line="240" w:lineRule="auto"/>
              <w:jc w:val="center"/>
              <w:rPr>
                <w:szCs w:val="24"/>
              </w:rPr>
            </w:pPr>
            <w:r w:rsidRPr="00F67018">
              <w:rPr>
                <w:b/>
                <w:bCs/>
                <w:szCs w:val="24"/>
              </w:rPr>
              <w:t>TM. ỦY BAN NHÂN DÂN</w:t>
            </w:r>
            <w:r w:rsidRPr="00F67018">
              <w:rPr>
                <w:b/>
                <w:bCs/>
                <w:szCs w:val="24"/>
              </w:rPr>
              <w:br/>
              <w:t>KT. CHỦ TỊCH</w:t>
            </w:r>
            <w:r w:rsidRPr="00F67018">
              <w:rPr>
                <w:b/>
                <w:bCs/>
                <w:szCs w:val="24"/>
              </w:rPr>
              <w:br/>
              <w:t>PHÓ CHỦ TỊCH</w:t>
            </w:r>
            <w:r w:rsidRPr="00F67018">
              <w:rPr>
                <w:b/>
                <w:bCs/>
                <w:szCs w:val="24"/>
              </w:rPr>
              <w:br/>
            </w:r>
            <w:r w:rsidRPr="00F67018">
              <w:rPr>
                <w:b/>
                <w:bCs/>
                <w:szCs w:val="24"/>
              </w:rPr>
              <w:br/>
            </w:r>
            <w:r w:rsidRPr="00F67018">
              <w:rPr>
                <w:b/>
                <w:bCs/>
                <w:szCs w:val="24"/>
              </w:rPr>
              <w:br/>
            </w:r>
            <w:r w:rsidRPr="00F67018">
              <w:rPr>
                <w:b/>
                <w:bCs/>
                <w:szCs w:val="24"/>
              </w:rPr>
              <w:br/>
            </w:r>
            <w:r w:rsidRPr="00F67018">
              <w:rPr>
                <w:b/>
                <w:bCs/>
                <w:szCs w:val="24"/>
              </w:rPr>
              <w:br/>
            </w:r>
          </w:p>
        </w:tc>
      </w:tr>
    </w:tbl>
    <w:p w:rsidR="00FB26DE" w:rsidRPr="00F67018" w:rsidRDefault="00FB26DE" w:rsidP="00A26710">
      <w:pPr>
        <w:shd w:val="clear" w:color="auto" w:fill="FFFFFF"/>
        <w:spacing w:before="120" w:after="120" w:line="335" w:lineRule="atLeast"/>
        <w:rPr>
          <w:sz w:val="26"/>
          <w:szCs w:val="26"/>
        </w:rPr>
      </w:pPr>
      <w:r w:rsidRPr="00F67018">
        <w:rPr>
          <w:sz w:val="26"/>
          <w:szCs w:val="26"/>
        </w:rPr>
        <w:t> </w:t>
      </w:r>
    </w:p>
    <w:p w:rsidR="00FB26DE" w:rsidRPr="00F67018" w:rsidRDefault="00FB26DE">
      <w:pPr>
        <w:rPr>
          <w:sz w:val="26"/>
          <w:szCs w:val="26"/>
        </w:rPr>
      </w:pPr>
    </w:p>
    <w:sectPr w:rsidR="00FB26DE" w:rsidRPr="00F67018" w:rsidSect="00DD61AE">
      <w:headerReference w:type="default" r:id="rId16"/>
      <w:pgSz w:w="11907" w:h="16840"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D84" w:rsidRDefault="003D2D84" w:rsidP="00954088">
      <w:pPr>
        <w:spacing w:after="0" w:line="240" w:lineRule="auto"/>
      </w:pPr>
      <w:r>
        <w:separator/>
      </w:r>
    </w:p>
  </w:endnote>
  <w:endnote w:type="continuationSeparator" w:id="1">
    <w:p w:rsidR="003D2D84" w:rsidRDefault="003D2D84" w:rsidP="009540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D84" w:rsidRDefault="003D2D84" w:rsidP="00954088">
      <w:pPr>
        <w:spacing w:after="0" w:line="240" w:lineRule="auto"/>
      </w:pPr>
      <w:r>
        <w:separator/>
      </w:r>
    </w:p>
  </w:footnote>
  <w:footnote w:type="continuationSeparator" w:id="1">
    <w:p w:rsidR="003D2D84" w:rsidRDefault="003D2D84" w:rsidP="009540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DE" w:rsidRDefault="00FF3348">
    <w:pPr>
      <w:pStyle w:val="Header"/>
      <w:jc w:val="center"/>
    </w:pPr>
    <w:r>
      <w:fldChar w:fldCharType="begin"/>
    </w:r>
    <w:r w:rsidR="00A55B13">
      <w:instrText xml:space="preserve"> PAGE   \* MERGEFORMAT </w:instrText>
    </w:r>
    <w:r>
      <w:fldChar w:fldCharType="separate"/>
    </w:r>
    <w:r w:rsidR="00335D80">
      <w:rPr>
        <w:noProof/>
      </w:rPr>
      <w:t>5</w:t>
    </w:r>
    <w:r>
      <w:rPr>
        <w:noProof/>
      </w:rPr>
      <w:fldChar w:fldCharType="end"/>
    </w:r>
  </w:p>
  <w:p w:rsidR="00FB26DE" w:rsidRDefault="00FB26D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30834"/>
    <w:multiLevelType w:val="hybridMultilevel"/>
    <w:tmpl w:val="371EC8FE"/>
    <w:lvl w:ilvl="0" w:tplc="7F16DD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74082604"/>
    <w:multiLevelType w:val="multilevel"/>
    <w:tmpl w:val="28CC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26710"/>
    <w:rsid w:val="00006033"/>
    <w:rsid w:val="00010C91"/>
    <w:rsid w:val="00015AB9"/>
    <w:rsid w:val="000537A9"/>
    <w:rsid w:val="00082811"/>
    <w:rsid w:val="000B0D2C"/>
    <w:rsid w:val="000D0597"/>
    <w:rsid w:val="000F18BC"/>
    <w:rsid w:val="00102E1E"/>
    <w:rsid w:val="00107CCE"/>
    <w:rsid w:val="00112CF1"/>
    <w:rsid w:val="001173D9"/>
    <w:rsid w:val="00123FAD"/>
    <w:rsid w:val="00134EC1"/>
    <w:rsid w:val="00160395"/>
    <w:rsid w:val="00176ABE"/>
    <w:rsid w:val="001A532C"/>
    <w:rsid w:val="001B3016"/>
    <w:rsid w:val="001C25DF"/>
    <w:rsid w:val="001E2110"/>
    <w:rsid w:val="001F5689"/>
    <w:rsid w:val="00202124"/>
    <w:rsid w:val="00216BD0"/>
    <w:rsid w:val="00220226"/>
    <w:rsid w:val="00241A39"/>
    <w:rsid w:val="00263585"/>
    <w:rsid w:val="00267D14"/>
    <w:rsid w:val="002B375F"/>
    <w:rsid w:val="002C41C8"/>
    <w:rsid w:val="002D33C3"/>
    <w:rsid w:val="002D5445"/>
    <w:rsid w:val="00312E4C"/>
    <w:rsid w:val="00317CCA"/>
    <w:rsid w:val="00335D80"/>
    <w:rsid w:val="00341482"/>
    <w:rsid w:val="00355731"/>
    <w:rsid w:val="0037063B"/>
    <w:rsid w:val="0038610C"/>
    <w:rsid w:val="003956A9"/>
    <w:rsid w:val="003A2C75"/>
    <w:rsid w:val="003A5C91"/>
    <w:rsid w:val="003B4C33"/>
    <w:rsid w:val="003D2D84"/>
    <w:rsid w:val="004012E2"/>
    <w:rsid w:val="004014FF"/>
    <w:rsid w:val="00415866"/>
    <w:rsid w:val="00430EDB"/>
    <w:rsid w:val="00470508"/>
    <w:rsid w:val="0048017F"/>
    <w:rsid w:val="004C737A"/>
    <w:rsid w:val="00506F9E"/>
    <w:rsid w:val="00531D8A"/>
    <w:rsid w:val="005418D0"/>
    <w:rsid w:val="00551352"/>
    <w:rsid w:val="0055796D"/>
    <w:rsid w:val="0056366A"/>
    <w:rsid w:val="00584900"/>
    <w:rsid w:val="00590DFC"/>
    <w:rsid w:val="005C222A"/>
    <w:rsid w:val="005D2F7D"/>
    <w:rsid w:val="005F2581"/>
    <w:rsid w:val="006110FE"/>
    <w:rsid w:val="0062763F"/>
    <w:rsid w:val="00633870"/>
    <w:rsid w:val="0066329C"/>
    <w:rsid w:val="006946D5"/>
    <w:rsid w:val="006A0FD3"/>
    <w:rsid w:val="006A4FB0"/>
    <w:rsid w:val="006A63B3"/>
    <w:rsid w:val="006B215F"/>
    <w:rsid w:val="007021AB"/>
    <w:rsid w:val="00711872"/>
    <w:rsid w:val="00717609"/>
    <w:rsid w:val="00717A61"/>
    <w:rsid w:val="0072138F"/>
    <w:rsid w:val="00724B85"/>
    <w:rsid w:val="0072657B"/>
    <w:rsid w:val="00733EA5"/>
    <w:rsid w:val="00784E5C"/>
    <w:rsid w:val="00795EB4"/>
    <w:rsid w:val="007A1AFA"/>
    <w:rsid w:val="007C75EF"/>
    <w:rsid w:val="007D5E62"/>
    <w:rsid w:val="00811DB0"/>
    <w:rsid w:val="00832992"/>
    <w:rsid w:val="0086678B"/>
    <w:rsid w:val="00873BC7"/>
    <w:rsid w:val="0089474C"/>
    <w:rsid w:val="008A4344"/>
    <w:rsid w:val="008B0F01"/>
    <w:rsid w:val="008D457B"/>
    <w:rsid w:val="008F1F2E"/>
    <w:rsid w:val="00900EE6"/>
    <w:rsid w:val="0090485D"/>
    <w:rsid w:val="009067AC"/>
    <w:rsid w:val="0093628C"/>
    <w:rsid w:val="00954088"/>
    <w:rsid w:val="00A158F6"/>
    <w:rsid w:val="00A16021"/>
    <w:rsid w:val="00A17289"/>
    <w:rsid w:val="00A26710"/>
    <w:rsid w:val="00A31B10"/>
    <w:rsid w:val="00A34654"/>
    <w:rsid w:val="00A475EA"/>
    <w:rsid w:val="00A55B13"/>
    <w:rsid w:val="00A76FC3"/>
    <w:rsid w:val="00A973BD"/>
    <w:rsid w:val="00AD4E8E"/>
    <w:rsid w:val="00AD558C"/>
    <w:rsid w:val="00AE5E21"/>
    <w:rsid w:val="00B03411"/>
    <w:rsid w:val="00B17058"/>
    <w:rsid w:val="00B31C3A"/>
    <w:rsid w:val="00B50CCC"/>
    <w:rsid w:val="00B50EF3"/>
    <w:rsid w:val="00B72420"/>
    <w:rsid w:val="00B92B26"/>
    <w:rsid w:val="00B96E65"/>
    <w:rsid w:val="00B97216"/>
    <w:rsid w:val="00BC6E6F"/>
    <w:rsid w:val="00C06CE7"/>
    <w:rsid w:val="00C64935"/>
    <w:rsid w:val="00C65AD9"/>
    <w:rsid w:val="00C76B55"/>
    <w:rsid w:val="00C8287D"/>
    <w:rsid w:val="00C921A0"/>
    <w:rsid w:val="00CC0CCA"/>
    <w:rsid w:val="00CD7F92"/>
    <w:rsid w:val="00CE783A"/>
    <w:rsid w:val="00D47775"/>
    <w:rsid w:val="00D5421C"/>
    <w:rsid w:val="00D56DDB"/>
    <w:rsid w:val="00D6310A"/>
    <w:rsid w:val="00D83E0C"/>
    <w:rsid w:val="00DB6DA7"/>
    <w:rsid w:val="00DD2B0B"/>
    <w:rsid w:val="00DD4027"/>
    <w:rsid w:val="00DD61AE"/>
    <w:rsid w:val="00DF1527"/>
    <w:rsid w:val="00E13C47"/>
    <w:rsid w:val="00E35386"/>
    <w:rsid w:val="00E7144F"/>
    <w:rsid w:val="00E9425E"/>
    <w:rsid w:val="00E9530C"/>
    <w:rsid w:val="00E97662"/>
    <w:rsid w:val="00EA6A62"/>
    <w:rsid w:val="00EC0345"/>
    <w:rsid w:val="00ED489C"/>
    <w:rsid w:val="00EF06A9"/>
    <w:rsid w:val="00F036A6"/>
    <w:rsid w:val="00F05CC0"/>
    <w:rsid w:val="00F07E6C"/>
    <w:rsid w:val="00F10B5C"/>
    <w:rsid w:val="00F36FBC"/>
    <w:rsid w:val="00F62EEF"/>
    <w:rsid w:val="00F67018"/>
    <w:rsid w:val="00F818F0"/>
    <w:rsid w:val="00F93D78"/>
    <w:rsid w:val="00F97651"/>
    <w:rsid w:val="00FB26DE"/>
    <w:rsid w:val="00FC50D0"/>
    <w:rsid w:val="00FC7FFE"/>
    <w:rsid w:val="00FF33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651"/>
    <w:pPr>
      <w:spacing w:after="200" w:line="276" w:lineRule="auto"/>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26710"/>
    <w:pPr>
      <w:spacing w:before="100" w:beforeAutospacing="1" w:after="100" w:afterAutospacing="1" w:line="240" w:lineRule="auto"/>
    </w:pPr>
    <w:rPr>
      <w:rFonts w:eastAsia="Times New Roman"/>
      <w:szCs w:val="24"/>
    </w:rPr>
  </w:style>
  <w:style w:type="character" w:styleId="Hyperlink">
    <w:name w:val="Hyperlink"/>
    <w:basedOn w:val="DefaultParagraphFont"/>
    <w:uiPriority w:val="99"/>
    <w:semiHidden/>
    <w:rsid w:val="00A26710"/>
    <w:rPr>
      <w:rFonts w:cs="Times New Roman"/>
      <w:color w:val="0000FF"/>
      <w:u w:val="single"/>
    </w:rPr>
  </w:style>
  <w:style w:type="character" w:styleId="FollowedHyperlink">
    <w:name w:val="FollowedHyperlink"/>
    <w:basedOn w:val="DefaultParagraphFont"/>
    <w:uiPriority w:val="99"/>
    <w:semiHidden/>
    <w:rsid w:val="00A26710"/>
    <w:rPr>
      <w:rFonts w:cs="Times New Roman"/>
      <w:color w:val="800080"/>
      <w:u w:val="single"/>
    </w:rPr>
  </w:style>
  <w:style w:type="paragraph" w:styleId="ListParagraph">
    <w:name w:val="List Paragraph"/>
    <w:basedOn w:val="Normal"/>
    <w:uiPriority w:val="99"/>
    <w:qFormat/>
    <w:rsid w:val="007A1AFA"/>
    <w:pPr>
      <w:ind w:left="720"/>
      <w:contextualSpacing/>
    </w:pPr>
  </w:style>
  <w:style w:type="character" w:styleId="SubtleEmphasis">
    <w:name w:val="Subtle Emphasis"/>
    <w:basedOn w:val="DefaultParagraphFont"/>
    <w:uiPriority w:val="99"/>
    <w:qFormat/>
    <w:rsid w:val="0066329C"/>
    <w:rPr>
      <w:rFonts w:cs="Times New Roman"/>
      <w:i/>
      <w:iCs/>
      <w:color w:val="808080"/>
    </w:rPr>
  </w:style>
  <w:style w:type="paragraph" w:styleId="BalloonText">
    <w:name w:val="Balloon Text"/>
    <w:basedOn w:val="Normal"/>
    <w:link w:val="BalloonTextChar"/>
    <w:uiPriority w:val="99"/>
    <w:semiHidden/>
    <w:rsid w:val="00584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4900"/>
    <w:rPr>
      <w:rFonts w:ascii="Tahoma" w:hAnsi="Tahoma" w:cs="Tahoma"/>
      <w:sz w:val="16"/>
      <w:szCs w:val="16"/>
    </w:rPr>
  </w:style>
  <w:style w:type="paragraph" w:styleId="Header">
    <w:name w:val="header"/>
    <w:basedOn w:val="Normal"/>
    <w:link w:val="HeaderChar"/>
    <w:uiPriority w:val="99"/>
    <w:rsid w:val="0095408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54088"/>
    <w:rPr>
      <w:rFonts w:cs="Times New Roman"/>
    </w:rPr>
  </w:style>
  <w:style w:type="paragraph" w:styleId="Footer">
    <w:name w:val="footer"/>
    <w:basedOn w:val="Normal"/>
    <w:link w:val="FooterChar"/>
    <w:uiPriority w:val="99"/>
    <w:rsid w:val="0095408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54088"/>
    <w:rPr>
      <w:rFonts w:cs="Times New Roman"/>
    </w:rPr>
  </w:style>
  <w:style w:type="paragraph" w:styleId="BodyTextIndent">
    <w:name w:val="Body Text Indent"/>
    <w:basedOn w:val="Normal"/>
    <w:link w:val="BodyTextIndentChar"/>
    <w:uiPriority w:val="99"/>
    <w:rsid w:val="00873BC7"/>
    <w:pPr>
      <w:spacing w:before="120" w:after="120" w:line="240" w:lineRule="auto"/>
      <w:ind w:left="360" w:firstLine="709"/>
      <w:jc w:val="both"/>
    </w:pPr>
    <w:rPr>
      <w:rFonts w:eastAsia="Times New Roman"/>
      <w:szCs w:val="24"/>
    </w:rPr>
  </w:style>
  <w:style w:type="character" w:customStyle="1" w:styleId="BodyTextIndentChar">
    <w:name w:val="Body Text Indent Char"/>
    <w:basedOn w:val="DefaultParagraphFont"/>
    <w:link w:val="BodyTextIndent"/>
    <w:uiPriority w:val="99"/>
    <w:locked/>
    <w:rsid w:val="00873BC7"/>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9693328">
      <w:marLeft w:val="0"/>
      <w:marRight w:val="0"/>
      <w:marTop w:val="0"/>
      <w:marBottom w:val="0"/>
      <w:divBdr>
        <w:top w:val="none" w:sz="0" w:space="0" w:color="auto"/>
        <w:left w:val="none" w:sz="0" w:space="0" w:color="auto"/>
        <w:bottom w:val="none" w:sz="0" w:space="0" w:color="auto"/>
        <w:right w:val="none" w:sz="0" w:space="0" w:color="auto"/>
      </w:divBdr>
      <w:divsChild>
        <w:div w:id="1069693337">
          <w:marLeft w:val="0"/>
          <w:marRight w:val="0"/>
          <w:marTop w:val="0"/>
          <w:marBottom w:val="0"/>
          <w:divBdr>
            <w:top w:val="none" w:sz="0" w:space="0" w:color="auto"/>
            <w:left w:val="none" w:sz="0" w:space="0" w:color="auto"/>
            <w:bottom w:val="none" w:sz="0" w:space="0" w:color="auto"/>
            <w:right w:val="none" w:sz="0" w:space="0" w:color="auto"/>
          </w:divBdr>
          <w:divsChild>
            <w:div w:id="1069693331">
              <w:marLeft w:val="0"/>
              <w:marRight w:val="0"/>
              <w:marTop w:val="0"/>
              <w:marBottom w:val="0"/>
              <w:divBdr>
                <w:top w:val="single" w:sz="18" w:space="0" w:color="F89B1A"/>
                <w:left w:val="single" w:sz="8" w:space="0" w:color="C8D4DB"/>
                <w:bottom w:val="none" w:sz="0" w:space="0" w:color="auto"/>
                <w:right w:val="single" w:sz="8" w:space="0" w:color="C8D4DB"/>
              </w:divBdr>
              <w:divsChild>
                <w:div w:id="1069693335">
                  <w:marLeft w:val="0"/>
                  <w:marRight w:val="0"/>
                  <w:marTop w:val="0"/>
                  <w:marBottom w:val="0"/>
                  <w:divBdr>
                    <w:top w:val="none" w:sz="0" w:space="0" w:color="auto"/>
                    <w:left w:val="none" w:sz="0" w:space="0" w:color="auto"/>
                    <w:bottom w:val="none" w:sz="0" w:space="0" w:color="auto"/>
                    <w:right w:val="none" w:sz="0" w:space="0" w:color="auto"/>
                  </w:divBdr>
                  <w:divsChild>
                    <w:div w:id="1069693338">
                      <w:marLeft w:val="0"/>
                      <w:marRight w:val="0"/>
                      <w:marTop w:val="0"/>
                      <w:marBottom w:val="0"/>
                      <w:divBdr>
                        <w:top w:val="none" w:sz="0" w:space="0" w:color="auto"/>
                        <w:left w:val="none" w:sz="0" w:space="0" w:color="auto"/>
                        <w:bottom w:val="none" w:sz="0" w:space="0" w:color="auto"/>
                        <w:right w:val="none" w:sz="0" w:space="0" w:color="auto"/>
                      </w:divBdr>
                      <w:divsChild>
                        <w:div w:id="1069693329">
                          <w:marLeft w:val="0"/>
                          <w:marRight w:val="0"/>
                          <w:marTop w:val="215"/>
                          <w:marBottom w:val="0"/>
                          <w:divBdr>
                            <w:top w:val="none" w:sz="0" w:space="0" w:color="auto"/>
                            <w:left w:val="none" w:sz="0" w:space="0" w:color="auto"/>
                            <w:bottom w:val="none" w:sz="0" w:space="0" w:color="auto"/>
                            <w:right w:val="none" w:sz="0" w:space="0" w:color="auto"/>
                          </w:divBdr>
                          <w:divsChild>
                            <w:div w:id="1069693326">
                              <w:marLeft w:val="0"/>
                              <w:marRight w:val="0"/>
                              <w:marTop w:val="0"/>
                              <w:marBottom w:val="0"/>
                              <w:divBdr>
                                <w:top w:val="single" w:sz="2" w:space="0" w:color="BDC8D5"/>
                                <w:left w:val="single" w:sz="2" w:space="0" w:color="BDC8D5"/>
                                <w:bottom w:val="single" w:sz="2" w:space="11" w:color="BDC8D5"/>
                                <w:right w:val="single" w:sz="2" w:space="0" w:color="BDC8D5"/>
                              </w:divBdr>
                              <w:divsChild>
                                <w:div w:id="1069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93336">
                          <w:marLeft w:val="0"/>
                          <w:marRight w:val="322"/>
                          <w:marTop w:val="0"/>
                          <w:marBottom w:val="0"/>
                          <w:divBdr>
                            <w:top w:val="none" w:sz="0" w:space="0" w:color="auto"/>
                            <w:left w:val="none" w:sz="0" w:space="0" w:color="auto"/>
                            <w:bottom w:val="none" w:sz="0" w:space="0" w:color="auto"/>
                            <w:right w:val="none" w:sz="0" w:space="0" w:color="auto"/>
                          </w:divBdr>
                          <w:divsChild>
                            <w:div w:id="1069693327">
                              <w:marLeft w:val="0"/>
                              <w:marRight w:val="0"/>
                              <w:marTop w:val="0"/>
                              <w:marBottom w:val="0"/>
                              <w:divBdr>
                                <w:top w:val="none" w:sz="0" w:space="0" w:color="auto"/>
                                <w:left w:val="none" w:sz="0" w:space="0" w:color="auto"/>
                                <w:bottom w:val="none" w:sz="0" w:space="0" w:color="auto"/>
                                <w:right w:val="none" w:sz="0" w:space="0" w:color="auto"/>
                              </w:divBdr>
                              <w:divsChild>
                                <w:div w:id="1069693332">
                                  <w:marLeft w:val="0"/>
                                  <w:marRight w:val="0"/>
                                  <w:marTop w:val="0"/>
                                  <w:marBottom w:val="0"/>
                                  <w:divBdr>
                                    <w:top w:val="none" w:sz="0" w:space="0" w:color="auto"/>
                                    <w:left w:val="none" w:sz="0" w:space="0" w:color="auto"/>
                                    <w:bottom w:val="none" w:sz="0" w:space="0" w:color="auto"/>
                                    <w:right w:val="none" w:sz="0" w:space="0" w:color="auto"/>
                                  </w:divBdr>
                                  <w:divsChild>
                                    <w:div w:id="1069693325">
                                      <w:marLeft w:val="0"/>
                                      <w:marRight w:val="0"/>
                                      <w:marTop w:val="0"/>
                                      <w:marBottom w:val="0"/>
                                      <w:divBdr>
                                        <w:top w:val="none" w:sz="0" w:space="0" w:color="auto"/>
                                        <w:left w:val="none" w:sz="0" w:space="0" w:color="auto"/>
                                        <w:bottom w:val="none" w:sz="0" w:space="0" w:color="auto"/>
                                        <w:right w:val="none" w:sz="0" w:space="0" w:color="auto"/>
                                      </w:divBdr>
                                      <w:divsChild>
                                        <w:div w:id="1069693330">
                                          <w:marLeft w:val="0"/>
                                          <w:marRight w:val="0"/>
                                          <w:marTop w:val="0"/>
                                          <w:marBottom w:val="0"/>
                                          <w:divBdr>
                                            <w:top w:val="none" w:sz="0" w:space="0" w:color="auto"/>
                                            <w:left w:val="none" w:sz="0" w:space="0" w:color="auto"/>
                                            <w:bottom w:val="none" w:sz="0" w:space="0" w:color="auto"/>
                                            <w:right w:val="none" w:sz="0" w:space="0" w:color="auto"/>
                                          </w:divBdr>
                                        </w:div>
                                        <w:div w:id="10696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thong-van-tai/quyet-dinh-876-qd-ttg-2022-chuyen-doi-nang-luong-xanh-giam-khi-cac-bon-nganh-giao-thong-523057.aspx" TargetMode="External"/><Relationship Id="rId13" Type="http://schemas.openxmlformats.org/officeDocument/2006/relationships/hyperlink" Target="https://thuvienphapluat.vn/van-ban/tien-te-ngan-hang/thong-tu-02-2016-tt-btc-ho-tro-lai-suat-vay-von-du-an-dau-tu-phuong-tien-ha-tang-phuc-vu-van-tai-302398.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uvienphapluat.vn/van-ban/giao-thong-van-tai/quyet-dinh-13-2015-qd-ttg-khuyen-khich-phat-trien-van-tai-hanh-khach-cong-cong-bang-xe-buyt-273046.aspx" TargetMode="External"/><Relationship Id="rId12" Type="http://schemas.openxmlformats.org/officeDocument/2006/relationships/hyperlink" Target="https://thuvienphapluat.vn/van-ban/giao-thong-van-tai/quyet-dinh-13-2015-qd-ttg-khuyen-khich-phat-trien-van-tai-hanh-khach-cong-cong-bang-xe-buyt-273046.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tien-te-ngan-hang/thong-tu-02-2016-tt-btc-ho-tro-lai-suat-vay-von-du-an-dau-tu-phuong-tien-ha-tang-phuc-vu-van-tai-302398.aspx" TargetMode="External"/><Relationship Id="rId5" Type="http://schemas.openxmlformats.org/officeDocument/2006/relationships/footnotes" Target="footnotes.xml"/><Relationship Id="rId15" Type="http://schemas.openxmlformats.org/officeDocument/2006/relationships/hyperlink" Target="https://thuvienphapluat.vn/van-ban/tien-te-ngan-hang/thong-tu-02-2016-tt-btc-ho-tro-lai-suat-vay-von-du-an-dau-tu-phuong-tien-ha-tang-phuc-vu-van-tai-302398.aspx" TargetMode="External"/><Relationship Id="rId10" Type="http://schemas.openxmlformats.org/officeDocument/2006/relationships/hyperlink" Target="https://thuvienphapluat.vn/van-ban/giao-thong-van-tai/quyet-dinh-13-2015-qd-ttg-khuyen-khich-phat-trien-van-tai-hanh-khach-cong-cong-bang-xe-buyt-273046.aspx" TargetMode="External"/><Relationship Id="rId4" Type="http://schemas.openxmlformats.org/officeDocument/2006/relationships/webSettings" Target="webSettings.xml"/><Relationship Id="rId9" Type="http://schemas.openxmlformats.org/officeDocument/2006/relationships/hyperlink" Target="https://thuvienphapluat.vn/van-ban/tien-te-ngan-hang/thong-tu-02-2016-tt-btc-ho-tro-lai-suat-vay-von-du-an-dau-tu-phuong-tien-ha-tang-phuc-vu-van-tai-302398.aspx" TargetMode="External"/><Relationship Id="rId14" Type="http://schemas.openxmlformats.org/officeDocument/2006/relationships/hyperlink" Target="https://thuvienphapluat.vn/van-ban/tien-te-ngan-hang/thong-tu-02-2016-tt-btc-ho-tro-lai-suat-vay-von-du-an-dau-tu-phuong-tien-ha-tang-phuc-vu-van-tai-30239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815</TotalTime>
  <Pages>5</Pages>
  <Words>1768</Words>
  <Characters>10082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11827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NC</dc:creator>
  <cp:lastModifiedBy>QUANG_PTVT</cp:lastModifiedBy>
  <cp:revision>15</cp:revision>
  <cp:lastPrinted>2024-05-10T02:02:00Z</cp:lastPrinted>
  <dcterms:created xsi:type="dcterms:W3CDTF">2024-02-01T07:42:00Z</dcterms:created>
  <dcterms:modified xsi:type="dcterms:W3CDTF">2024-05-15T03:12:00Z</dcterms:modified>
</cp:coreProperties>
</file>