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47" w:type="dxa"/>
        <w:tblLook w:val="01E0" w:firstRow="1" w:lastRow="1" w:firstColumn="1" w:lastColumn="1" w:noHBand="0" w:noVBand="0"/>
      </w:tblPr>
      <w:tblGrid>
        <w:gridCol w:w="4253"/>
        <w:gridCol w:w="5245"/>
      </w:tblGrid>
      <w:tr w:rsidR="008B2CFC" w:rsidRPr="00C9348C" w14:paraId="0B4ED618" w14:textId="77777777" w:rsidTr="00BC6A4D">
        <w:tc>
          <w:tcPr>
            <w:tcW w:w="4253" w:type="dxa"/>
          </w:tcPr>
          <w:p w14:paraId="3FF327B6" w14:textId="77777777" w:rsidR="008B2CFC" w:rsidRPr="00C9348C" w:rsidRDefault="008B2CFC" w:rsidP="00BC6A4D">
            <w:pPr>
              <w:tabs>
                <w:tab w:val="left" w:pos="567"/>
              </w:tabs>
              <w:ind w:left="-107" w:right="-108"/>
              <w:jc w:val="center"/>
              <w:rPr>
                <w:rFonts w:ascii="Times New Roman" w:hAnsi="Times New Roman" w:cs="Times New Roman"/>
                <w:color w:val="000000" w:themeColor="text1"/>
                <w:spacing w:val="-16"/>
                <w:sz w:val="26"/>
                <w:szCs w:val="26"/>
                <w:lang w:val="en-US"/>
              </w:rPr>
            </w:pPr>
            <w:bookmarkStart w:id="0" w:name="loai_47"/>
            <w:r w:rsidRPr="00C9348C">
              <w:rPr>
                <w:rFonts w:ascii="Times New Roman" w:hAnsi="Times New Roman" w:cs="Times New Roman"/>
                <w:color w:val="000000" w:themeColor="text1"/>
                <w:spacing w:val="-16"/>
                <w:sz w:val="26"/>
                <w:szCs w:val="26"/>
                <w:lang w:val="en-US"/>
              </w:rPr>
              <w:t xml:space="preserve">UBND TỈNH </w:t>
            </w:r>
            <w:r w:rsidR="00C43942">
              <w:rPr>
                <w:rFonts w:ascii="Times New Roman" w:hAnsi="Times New Roman" w:cs="Times New Roman"/>
                <w:color w:val="000000" w:themeColor="text1"/>
                <w:spacing w:val="-16"/>
                <w:sz w:val="26"/>
                <w:szCs w:val="26"/>
                <w:lang w:val="en-US"/>
              </w:rPr>
              <w:t>ĐỒNG NAI</w:t>
            </w:r>
          </w:p>
          <w:p w14:paraId="6E4750CC" w14:textId="77777777" w:rsidR="008B2CFC" w:rsidRPr="00C9348C" w:rsidRDefault="008B2CFC" w:rsidP="00BC6A4D">
            <w:pPr>
              <w:tabs>
                <w:tab w:val="left" w:pos="567"/>
              </w:tabs>
              <w:ind w:left="-107" w:right="-108"/>
              <w:jc w:val="center"/>
              <w:rPr>
                <w:rFonts w:ascii="Times New Roman" w:hAnsi="Times New Roman" w:cs="Times New Roman"/>
                <w:color w:val="000000" w:themeColor="text1"/>
                <w:spacing w:val="-16"/>
                <w:sz w:val="26"/>
                <w:szCs w:val="26"/>
                <w:lang w:val="en-US"/>
              </w:rPr>
            </w:pPr>
            <w:r w:rsidRPr="00C9348C">
              <w:rPr>
                <w:rFonts w:ascii="Times New Roman" w:hAnsi="Times New Roman" w:cs="Times New Roman"/>
                <w:b/>
                <w:color w:val="000000" w:themeColor="text1"/>
                <w:spacing w:val="-16"/>
                <w:sz w:val="26"/>
                <w:szCs w:val="26"/>
                <w:lang w:val="en-US"/>
              </w:rPr>
              <w:t>SỞ THÔNG TIN VÀ TRUYỀN THÔNG</w:t>
            </w:r>
          </w:p>
          <w:p w14:paraId="40F3A097" w14:textId="77777777" w:rsidR="008B2CFC" w:rsidRPr="00C9348C" w:rsidRDefault="008B2CFC" w:rsidP="00BC6A4D">
            <w:pPr>
              <w:tabs>
                <w:tab w:val="left" w:pos="567"/>
              </w:tabs>
              <w:ind w:left="-107" w:right="-108"/>
              <w:jc w:val="center"/>
              <w:rPr>
                <w:rFonts w:ascii="Times New Roman" w:hAnsi="Times New Roman" w:cs="Times New Roman"/>
                <w:color w:val="000000" w:themeColor="text1"/>
                <w:spacing w:val="-16"/>
                <w:sz w:val="26"/>
                <w:szCs w:val="26"/>
                <w:lang w:val="en-US"/>
              </w:rPr>
            </w:pPr>
            <w:r w:rsidRPr="00C9348C">
              <w:rPr>
                <w:rFonts w:ascii="Times New Roman" w:hAnsi="Times New Roman" w:cs="Times New Roman"/>
                <w:noProof/>
                <w:color w:val="000000" w:themeColor="text1"/>
                <w:spacing w:val="-16"/>
                <w:sz w:val="26"/>
                <w:szCs w:val="26"/>
                <w:lang w:val="en-US" w:eastAsia="en-US"/>
              </w:rPr>
              <mc:AlternateContent>
                <mc:Choice Requires="wps">
                  <w:drawing>
                    <wp:anchor distT="0" distB="0" distL="114300" distR="114300" simplePos="0" relativeHeight="251660288" behindDoc="0" locked="0" layoutInCell="1" allowOverlap="1" wp14:anchorId="696BB65D" wp14:editId="643FEE24">
                      <wp:simplePos x="0" y="0"/>
                      <wp:positionH relativeFrom="column">
                        <wp:posOffset>797130</wp:posOffset>
                      </wp:positionH>
                      <wp:positionV relativeFrom="paragraph">
                        <wp:posOffset>20230</wp:posOffset>
                      </wp:positionV>
                      <wp:extent cx="9536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536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D890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5pt,1.6pt" to="13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" strokecolor="black [3213]" strokeweight=".5pt">
                      <v:stroke joinstyle="miter"/>
                    </v:line>
                  </w:pict>
                </mc:Fallback>
              </mc:AlternateContent>
            </w:r>
          </w:p>
          <w:p w14:paraId="5D648BB5" w14:textId="77777777" w:rsidR="008B2CFC" w:rsidRPr="00C9348C" w:rsidRDefault="008B2CFC" w:rsidP="00BC6A4D">
            <w:pPr>
              <w:tabs>
                <w:tab w:val="left" w:pos="567"/>
              </w:tabs>
              <w:ind w:left="-107" w:right="-108"/>
              <w:jc w:val="center"/>
              <w:rPr>
                <w:rFonts w:ascii="Times New Roman" w:hAnsi="Times New Roman" w:cs="Times New Roman"/>
                <w:color w:val="000000" w:themeColor="text1"/>
                <w:spacing w:val="-16"/>
                <w:sz w:val="26"/>
                <w:szCs w:val="26"/>
                <w:lang w:val="en-US"/>
              </w:rPr>
            </w:pPr>
            <w:r w:rsidRPr="00C9348C">
              <w:rPr>
                <w:rFonts w:ascii="Times New Roman" w:hAnsi="Times New Roman" w:cs="Times New Roman"/>
                <w:color w:val="000000" w:themeColor="text1"/>
                <w:sz w:val="26"/>
                <w:szCs w:val="26"/>
              </w:rPr>
              <w:t>S</w:t>
            </w:r>
            <w:r w:rsidRPr="00C9348C">
              <w:rPr>
                <w:rFonts w:ascii="Times New Roman" w:hAnsi="Times New Roman" w:cs="Times New Roman"/>
                <w:color w:val="000000" w:themeColor="text1"/>
                <w:sz w:val="26"/>
                <w:szCs w:val="26"/>
                <w:lang w:val="en-US"/>
              </w:rPr>
              <w:t>ố</w:t>
            </w:r>
            <w:r w:rsidRPr="00C9348C">
              <w:rPr>
                <w:rFonts w:ascii="Times New Roman" w:hAnsi="Times New Roman" w:cs="Times New Roman"/>
                <w:color w:val="000000" w:themeColor="text1"/>
                <w:sz w:val="26"/>
                <w:szCs w:val="26"/>
              </w:rPr>
              <w:t>:</w:t>
            </w:r>
            <w:r w:rsidRPr="00C9348C">
              <w:rPr>
                <w:rFonts w:ascii="Times New Roman" w:hAnsi="Times New Roman" w:cs="Times New Roman"/>
                <w:color w:val="000000" w:themeColor="text1"/>
                <w:sz w:val="26"/>
                <w:szCs w:val="26"/>
                <w:lang w:val="en-US"/>
              </w:rPr>
              <w:t xml:space="preserve">       </w:t>
            </w:r>
            <w:r w:rsidRPr="00C9348C">
              <w:rPr>
                <w:rFonts w:ascii="Times New Roman" w:hAnsi="Times New Roman" w:cs="Times New Roman"/>
                <w:color w:val="000000" w:themeColor="text1"/>
                <w:sz w:val="26"/>
                <w:szCs w:val="26"/>
              </w:rPr>
              <w:t>/</w:t>
            </w:r>
            <w:r w:rsidRPr="00C9348C">
              <w:rPr>
                <w:rFonts w:ascii="Times New Roman" w:hAnsi="Times New Roman" w:cs="Times New Roman"/>
                <w:color w:val="000000" w:themeColor="text1"/>
                <w:sz w:val="26"/>
                <w:szCs w:val="26"/>
                <w:lang w:val="en-US"/>
              </w:rPr>
              <w:t>BC</w:t>
            </w:r>
            <w:r w:rsidRPr="00C9348C">
              <w:rPr>
                <w:rFonts w:ascii="Times New Roman" w:hAnsi="Times New Roman" w:cs="Times New Roman"/>
                <w:color w:val="000000" w:themeColor="text1"/>
                <w:sz w:val="26"/>
                <w:szCs w:val="26"/>
              </w:rPr>
              <w:t>-</w:t>
            </w:r>
            <w:r w:rsidRPr="00C9348C">
              <w:rPr>
                <w:rFonts w:ascii="Times New Roman" w:hAnsi="Times New Roman" w:cs="Times New Roman"/>
                <w:color w:val="000000" w:themeColor="text1"/>
                <w:sz w:val="26"/>
                <w:szCs w:val="26"/>
                <w:lang w:val="en-US"/>
              </w:rPr>
              <w:t>STTTT</w:t>
            </w:r>
          </w:p>
        </w:tc>
        <w:tc>
          <w:tcPr>
            <w:tcW w:w="5245" w:type="dxa"/>
          </w:tcPr>
          <w:p w14:paraId="75508A33" w14:textId="77777777" w:rsidR="008B2CFC" w:rsidRPr="00C9348C" w:rsidRDefault="008B2CFC" w:rsidP="00BC6A4D">
            <w:pPr>
              <w:tabs>
                <w:tab w:val="left" w:pos="567"/>
              </w:tabs>
              <w:ind w:left="-103" w:right="-105"/>
              <w:jc w:val="center"/>
              <w:rPr>
                <w:rFonts w:ascii="Times New Roman" w:hAnsi="Times New Roman" w:cs="Times New Roman"/>
                <w:b/>
                <w:color w:val="000000" w:themeColor="text1"/>
                <w:sz w:val="26"/>
                <w:szCs w:val="26"/>
              </w:rPr>
            </w:pPr>
            <w:r w:rsidRPr="00C9348C">
              <w:rPr>
                <w:rFonts w:ascii="Times New Roman" w:hAnsi="Times New Roman" w:cs="Times New Roman"/>
                <w:b/>
                <w:color w:val="000000" w:themeColor="text1"/>
                <w:spacing w:val="-16"/>
                <w:sz w:val="26"/>
                <w:szCs w:val="26"/>
              </w:rPr>
              <w:t>CỘNG HÒA XÃ HỘI CHỦ NGHĨA VIỆT NAM</w:t>
            </w:r>
            <w:r w:rsidRPr="00C9348C">
              <w:rPr>
                <w:rFonts w:ascii="Times New Roman" w:hAnsi="Times New Roman" w:cs="Times New Roman"/>
                <w:b/>
                <w:color w:val="000000" w:themeColor="text1"/>
                <w:spacing w:val="-16"/>
                <w:sz w:val="26"/>
                <w:szCs w:val="26"/>
              </w:rPr>
              <w:br/>
            </w:r>
            <w:r w:rsidRPr="00C9348C">
              <w:rPr>
                <w:rFonts w:ascii="Times New Roman" w:hAnsi="Times New Roman" w:cs="Times New Roman"/>
                <w:b/>
                <w:color w:val="000000" w:themeColor="text1"/>
                <w:sz w:val="26"/>
                <w:szCs w:val="26"/>
              </w:rPr>
              <w:t xml:space="preserve">Độc lập - Tự do - Hạnh phúc </w:t>
            </w:r>
          </w:p>
          <w:p w14:paraId="2DD2B280" w14:textId="77777777" w:rsidR="008B2CFC" w:rsidRPr="00C9348C" w:rsidRDefault="008B2CFC" w:rsidP="00BC6A4D">
            <w:pPr>
              <w:tabs>
                <w:tab w:val="left" w:pos="567"/>
              </w:tabs>
              <w:ind w:left="-103" w:right="-105"/>
              <w:jc w:val="center"/>
              <w:rPr>
                <w:rFonts w:ascii="Times New Roman" w:hAnsi="Times New Roman" w:cs="Times New Roman"/>
                <w:b/>
                <w:color w:val="000000" w:themeColor="text1"/>
                <w:sz w:val="26"/>
                <w:szCs w:val="26"/>
              </w:rPr>
            </w:pPr>
            <w:r w:rsidRPr="00C9348C">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1312" behindDoc="0" locked="0" layoutInCell="1" allowOverlap="1" wp14:anchorId="039FCB8D" wp14:editId="245085FD">
                      <wp:simplePos x="0" y="0"/>
                      <wp:positionH relativeFrom="column">
                        <wp:posOffset>615283</wp:posOffset>
                      </wp:positionH>
                      <wp:positionV relativeFrom="paragraph">
                        <wp:posOffset>20230</wp:posOffset>
                      </wp:positionV>
                      <wp:extent cx="196904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69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3DDD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45pt,1.6pt" to="20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" strokecolor="black [3213]" strokeweight=".5pt">
                      <v:stroke joinstyle="miter"/>
                    </v:line>
                  </w:pict>
                </mc:Fallback>
              </mc:AlternateContent>
            </w:r>
          </w:p>
          <w:p w14:paraId="0716A89A" w14:textId="77777777" w:rsidR="008B2CFC" w:rsidRPr="00C43942" w:rsidRDefault="00864267" w:rsidP="00BC6A4D">
            <w:pPr>
              <w:tabs>
                <w:tab w:val="left" w:pos="567"/>
              </w:tabs>
              <w:ind w:left="-103" w:right="-105"/>
              <w:jc w:val="center"/>
              <w:rPr>
                <w:rFonts w:ascii="Times New Roman" w:hAnsi="Times New Roman" w:cs="Times New Roman"/>
                <w:b/>
                <w:color w:val="000000" w:themeColor="text1"/>
                <w:sz w:val="26"/>
                <w:szCs w:val="26"/>
                <w:lang w:val="en-US"/>
              </w:rPr>
            </w:pPr>
            <w:r w:rsidRPr="00C43942">
              <w:rPr>
                <w:rFonts w:ascii="Times New Roman" w:eastAsia="Calibri" w:hAnsi="Times New Roman" w:cs="Times New Roman"/>
                <w:i/>
                <w:iCs/>
                <w:sz w:val="28"/>
                <w:szCs w:val="28"/>
              </w:rPr>
              <w:t>Đồng Nai</w:t>
            </w:r>
            <w:r w:rsidR="008B2CFC" w:rsidRPr="00C9348C">
              <w:rPr>
                <w:rFonts w:ascii="Times New Roman" w:hAnsi="Times New Roman" w:cs="Times New Roman"/>
                <w:i/>
                <w:color w:val="000000" w:themeColor="text1"/>
                <w:sz w:val="26"/>
                <w:szCs w:val="26"/>
              </w:rPr>
              <w:t xml:space="preserve">, ngày       tháng   </w:t>
            </w:r>
            <w:r w:rsidR="008B2CFC" w:rsidRPr="00C9348C">
              <w:rPr>
                <w:rFonts w:ascii="Times New Roman" w:hAnsi="Times New Roman" w:cs="Times New Roman"/>
                <w:i/>
                <w:color w:val="000000" w:themeColor="text1"/>
                <w:sz w:val="26"/>
                <w:szCs w:val="26"/>
                <w:lang w:val="en-US"/>
              </w:rPr>
              <w:t xml:space="preserve"> </w:t>
            </w:r>
            <w:r w:rsidR="008B2CFC" w:rsidRPr="00C9348C">
              <w:rPr>
                <w:rFonts w:ascii="Times New Roman" w:hAnsi="Times New Roman" w:cs="Times New Roman"/>
                <w:i/>
                <w:color w:val="000000" w:themeColor="text1"/>
                <w:sz w:val="26"/>
                <w:szCs w:val="26"/>
              </w:rPr>
              <w:t>năm 202</w:t>
            </w:r>
            <w:r w:rsidR="00C43942">
              <w:rPr>
                <w:rFonts w:ascii="Times New Roman" w:hAnsi="Times New Roman" w:cs="Times New Roman"/>
                <w:i/>
                <w:color w:val="000000" w:themeColor="text1"/>
                <w:sz w:val="26"/>
                <w:szCs w:val="26"/>
                <w:lang w:val="en-US"/>
              </w:rPr>
              <w:t>3</w:t>
            </w:r>
          </w:p>
        </w:tc>
      </w:tr>
    </w:tbl>
    <w:p w14:paraId="6A780865" w14:textId="77777777" w:rsidR="008B2CFC" w:rsidRPr="00C9348C" w:rsidRDefault="008B2CFC" w:rsidP="008B2CFC">
      <w:pPr>
        <w:tabs>
          <w:tab w:val="left" w:pos="567"/>
        </w:tabs>
        <w:rPr>
          <w:rFonts w:ascii="Times New Roman" w:hAnsi="Times New Roman" w:cs="Times New Roman"/>
          <w:color w:val="000000" w:themeColor="text1"/>
          <w:sz w:val="27"/>
          <w:szCs w:val="27"/>
        </w:rPr>
      </w:pPr>
    </w:p>
    <w:p w14:paraId="19E6F4F1" w14:textId="77777777" w:rsidR="008B2CFC" w:rsidRPr="00C9348C" w:rsidRDefault="008B2CFC" w:rsidP="008B2CFC">
      <w:pPr>
        <w:tabs>
          <w:tab w:val="left" w:pos="567"/>
        </w:tabs>
        <w:rPr>
          <w:rFonts w:ascii="Times New Roman" w:hAnsi="Times New Roman" w:cs="Times New Roman"/>
          <w:color w:val="000000" w:themeColor="text1"/>
          <w:sz w:val="27"/>
          <w:szCs w:val="27"/>
        </w:rPr>
      </w:pPr>
      <w:r w:rsidRPr="00C9348C">
        <w:rPr>
          <w:rFonts w:ascii="Times New Roman" w:hAnsi="Times New Roman" w:cs="Times New Roman"/>
          <w:noProof/>
          <w:color w:val="000000" w:themeColor="text1"/>
          <w:sz w:val="27"/>
          <w:szCs w:val="27"/>
          <w:lang w:val="en-US" w:eastAsia="en-US"/>
        </w:rPr>
        <mc:AlternateContent>
          <mc:Choice Requires="wps">
            <w:drawing>
              <wp:anchor distT="0" distB="0" distL="114300" distR="114300" simplePos="0" relativeHeight="251659264" behindDoc="0" locked="0" layoutInCell="1" allowOverlap="1" wp14:anchorId="4031035E" wp14:editId="335AF96D">
                <wp:simplePos x="0" y="0"/>
                <wp:positionH relativeFrom="column">
                  <wp:posOffset>5053844</wp:posOffset>
                </wp:positionH>
                <wp:positionV relativeFrom="paragraph">
                  <wp:posOffset>-2111995</wp:posOffset>
                </wp:positionV>
                <wp:extent cx="1367778" cy="29732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367778" cy="297320"/>
                        </a:xfrm>
                        <a:prstGeom prst="rect">
                          <a:avLst/>
                        </a:prstGeom>
                        <a:noFill/>
                        <a:ln w="6350">
                          <a:noFill/>
                        </a:ln>
                      </wps:spPr>
                      <wps:txbx>
                        <w:txbxContent>
                          <w:p w14:paraId="1294CD47" w14:textId="77777777" w:rsidR="008B2CFC" w:rsidRPr="00AA51C7" w:rsidRDefault="008B2CFC" w:rsidP="008B2CFC">
                            <w:pPr>
                              <w:jc w:val="center"/>
                              <w:rPr>
                                <w:rFonts w:ascii="Times New Roman" w:hAnsi="Times New Roman" w:cs="Times New Roman"/>
                                <w:i/>
                                <w:sz w:val="22"/>
                                <w:lang w:val="en-US"/>
                              </w:rPr>
                            </w:pPr>
                            <w:r w:rsidRPr="00AA51C7">
                              <w:rPr>
                                <w:rFonts w:ascii="Times New Roman" w:hAnsi="Times New Roman" w:cs="Times New Roman"/>
                                <w:i/>
                                <w:sz w:val="22"/>
                                <w:lang w:val="en-US"/>
                              </w:rPr>
                              <w:t>Mẫu 02/PL V/NĐ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31035E" id="_x0000_t202" coordsize="21600,21600" o:spt="202" path="m,l,21600r21600,l21600,xe">
                <v:stroke joinstyle="miter"/>
                <v:path gradientshapeok="t" o:connecttype="rect"/>
              </v:shapetype>
              <v:shape id="Text Box 1" o:spid="_x0000_s1026" type="#_x0000_t202" style="position:absolute;margin-left:397.95pt;margin-top:-166.3pt;width:107.7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" filled="f" stroked="f" strokeweight=".5pt">
                <v:textbox>
                  <w:txbxContent>
                    <w:p w14:paraId="1294CD47" w14:textId="77777777" w:rsidR="008B2CFC" w:rsidRPr="00AA51C7" w:rsidRDefault="008B2CFC" w:rsidP="008B2CFC">
                      <w:pPr>
                        <w:jc w:val="center"/>
                        <w:rPr>
                          <w:rFonts w:ascii="Times New Roman" w:hAnsi="Times New Roman" w:cs="Times New Roman"/>
                          <w:i/>
                          <w:sz w:val="22"/>
                          <w:lang w:val="en-US"/>
                        </w:rPr>
                      </w:pPr>
                      <w:r w:rsidRPr="00AA51C7">
                        <w:rPr>
                          <w:rFonts w:ascii="Times New Roman" w:hAnsi="Times New Roman" w:cs="Times New Roman"/>
                          <w:i/>
                          <w:sz w:val="22"/>
                          <w:lang w:val="en-US"/>
                        </w:rPr>
                        <w:t>Mẫu 02/PL V/NĐ 34</w:t>
                      </w:r>
                    </w:p>
                  </w:txbxContent>
                </v:textbox>
              </v:shape>
            </w:pict>
          </mc:Fallback>
        </mc:AlternateContent>
      </w:r>
    </w:p>
    <w:p w14:paraId="4C4F8AC1" w14:textId="77777777" w:rsidR="008B2CFC" w:rsidRPr="00C9348C" w:rsidRDefault="008B2CFC" w:rsidP="008B2CFC">
      <w:pPr>
        <w:tabs>
          <w:tab w:val="left" w:pos="567"/>
        </w:tabs>
        <w:jc w:val="center"/>
        <w:rPr>
          <w:rFonts w:ascii="Times New Roman" w:hAnsi="Times New Roman" w:cs="Times New Roman"/>
          <w:b/>
          <w:color w:val="000000" w:themeColor="text1"/>
          <w:sz w:val="28"/>
          <w:szCs w:val="28"/>
        </w:rPr>
      </w:pPr>
      <w:r w:rsidRPr="00C9348C">
        <w:rPr>
          <w:rFonts w:ascii="Times New Roman" w:hAnsi="Times New Roman" w:cs="Times New Roman"/>
          <w:b/>
          <w:color w:val="000000" w:themeColor="text1"/>
          <w:sz w:val="28"/>
          <w:szCs w:val="28"/>
        </w:rPr>
        <w:t>BÁO CÁO</w:t>
      </w:r>
    </w:p>
    <w:p w14:paraId="228AF9B6" w14:textId="77777777" w:rsidR="008B2CFC" w:rsidRPr="00C9348C" w:rsidRDefault="008B2CFC" w:rsidP="008B2CFC">
      <w:pPr>
        <w:tabs>
          <w:tab w:val="left" w:pos="567"/>
        </w:tabs>
        <w:jc w:val="center"/>
        <w:rPr>
          <w:rFonts w:ascii="Times New Roman" w:hAnsi="Times New Roman" w:cs="Times New Roman"/>
          <w:b/>
          <w:bCs/>
          <w:color w:val="000000" w:themeColor="text1"/>
          <w:sz w:val="28"/>
          <w:szCs w:val="28"/>
          <w:lang w:val="en-US"/>
        </w:rPr>
      </w:pPr>
      <w:r w:rsidRPr="00C9348C">
        <w:rPr>
          <w:rFonts w:ascii="Times New Roman" w:hAnsi="Times New Roman" w:cs="Times New Roman"/>
          <w:b/>
          <w:color w:val="000000" w:themeColor="text1"/>
          <w:sz w:val="28"/>
          <w:szCs w:val="28"/>
        </w:rPr>
        <w:t>ĐÁNH GIÁ TÁC ĐỘNG</w:t>
      </w:r>
      <w:bookmarkEnd w:id="0"/>
      <w:r w:rsidRPr="00C9348C">
        <w:rPr>
          <w:rFonts w:ascii="Times New Roman" w:hAnsi="Times New Roman" w:cs="Times New Roman"/>
          <w:b/>
          <w:color w:val="000000" w:themeColor="text1"/>
          <w:sz w:val="28"/>
          <w:szCs w:val="28"/>
        </w:rPr>
        <w:t xml:space="preserve"> </w:t>
      </w:r>
      <w:r w:rsidRPr="00C9348C">
        <w:rPr>
          <w:rFonts w:ascii="Times New Roman" w:hAnsi="Times New Roman" w:cs="Times New Roman"/>
          <w:b/>
          <w:bCs/>
          <w:color w:val="000000" w:themeColor="text1"/>
          <w:sz w:val="28"/>
          <w:szCs w:val="28"/>
        </w:rPr>
        <w:t>CỦA</w:t>
      </w:r>
      <w:r w:rsidRPr="00C9348C">
        <w:rPr>
          <w:rFonts w:ascii="Times New Roman" w:hAnsi="Times New Roman" w:cs="Times New Roman"/>
          <w:b/>
          <w:bCs/>
          <w:color w:val="000000" w:themeColor="text1"/>
          <w:sz w:val="28"/>
          <w:szCs w:val="28"/>
          <w:lang w:val="en-US"/>
        </w:rPr>
        <w:t xml:space="preserve"> CHÍNH SÁCH</w:t>
      </w:r>
    </w:p>
    <w:p w14:paraId="489A8EA9" w14:textId="77777777" w:rsidR="008B2CFC" w:rsidRPr="00C43942" w:rsidRDefault="008B2CFC" w:rsidP="008B2CFC">
      <w:pPr>
        <w:jc w:val="center"/>
        <w:rPr>
          <w:rFonts w:ascii="Times New Roman" w:hAnsi="Times New Roman" w:cs="Times New Roman"/>
          <w:b/>
          <w:color w:val="000000" w:themeColor="text1"/>
          <w:sz w:val="27"/>
          <w:szCs w:val="27"/>
        </w:rPr>
      </w:pPr>
      <w:r w:rsidRPr="00C43942">
        <w:rPr>
          <w:rFonts w:ascii="Times New Roman" w:hAnsi="Times New Roman" w:cs="Times New Roman"/>
          <w:i/>
          <w:color w:val="000000" w:themeColor="text1"/>
          <w:spacing w:val="-8"/>
          <w:sz w:val="28"/>
          <w:szCs w:val="28"/>
          <w:lang w:val="en-US"/>
        </w:rPr>
        <w:t xml:space="preserve">Dự thảo </w:t>
      </w:r>
      <w:r w:rsidRPr="00C43942">
        <w:rPr>
          <w:rFonts w:ascii="Times New Roman" w:hAnsi="Times New Roman" w:cs="Times New Roman"/>
          <w:i/>
          <w:color w:val="000000" w:themeColor="text1"/>
          <w:spacing w:val="-8"/>
          <w:sz w:val="28"/>
          <w:szCs w:val="28"/>
        </w:rPr>
        <w:t>Nghị quyết</w:t>
      </w:r>
      <w:r w:rsidR="00C43942">
        <w:rPr>
          <w:rFonts w:ascii="Times New Roman" w:hAnsi="Times New Roman" w:cs="Times New Roman"/>
          <w:i/>
          <w:color w:val="000000" w:themeColor="text1"/>
          <w:spacing w:val="-8"/>
          <w:sz w:val="28"/>
          <w:szCs w:val="28"/>
          <w:lang w:val="en-US"/>
        </w:rPr>
        <w:t xml:space="preserve"> </w:t>
      </w:r>
      <w:r w:rsidRPr="00C43942">
        <w:rPr>
          <w:rFonts w:ascii="Times New Roman" w:hAnsi="Times New Roman" w:cs="Times New Roman"/>
          <w:i/>
          <w:color w:val="000000" w:themeColor="text1"/>
          <w:spacing w:val="-8"/>
          <w:sz w:val="28"/>
          <w:szCs w:val="28"/>
        </w:rPr>
        <w:t xml:space="preserve"> </w:t>
      </w:r>
      <w:r w:rsidR="00C43942" w:rsidRPr="00C43942">
        <w:rPr>
          <w:rFonts w:ascii="Times New Roman" w:eastAsia="Calibri" w:hAnsi="Times New Roman" w:cs="Times New Roman"/>
          <w:i/>
          <w:iCs/>
          <w:sz w:val="28"/>
          <w:szCs w:val="28"/>
        </w:rPr>
        <w:t>ban hành mức hỗ trợ kinh phí cho hoạt động tổ công nghệ số trên địa bàn tỉnh Đồng Nai</w:t>
      </w:r>
      <w:r w:rsidR="00C43942" w:rsidRPr="00C43942">
        <w:rPr>
          <w:rFonts w:ascii="Times New Roman" w:eastAsia="Calibri" w:hAnsi="Times New Roman" w:cs="Times New Roman"/>
          <w:sz w:val="28"/>
          <w:szCs w:val="28"/>
        </w:rPr>
        <w:t xml:space="preserve"> </w:t>
      </w:r>
      <w:r w:rsidRPr="00C43942">
        <w:rPr>
          <w:rFonts w:ascii="Times New Roman" w:hAnsi="Times New Roman" w:cs="Times New Roman"/>
          <w:b/>
          <w:color w:val="000000" w:themeColor="text1"/>
          <w:sz w:val="27"/>
          <w:szCs w:val="27"/>
        </w:rPr>
        <w:tab/>
      </w:r>
    </w:p>
    <w:p w14:paraId="6C5FD789" w14:textId="77777777" w:rsidR="008B2CFC" w:rsidRPr="00C9348C" w:rsidRDefault="00C43942" w:rsidP="008B2CFC">
      <w:pPr>
        <w:spacing w:before="120" w:after="120"/>
        <w:ind w:firstLine="567"/>
        <w:jc w:val="both"/>
        <w:rPr>
          <w:rFonts w:ascii="Times New Roman" w:hAnsi="Times New Roman" w:cs="Times New Roman"/>
          <w:color w:val="000000" w:themeColor="text1"/>
          <w:sz w:val="10"/>
          <w:szCs w:val="28"/>
        </w:rPr>
      </w:pPr>
      <w:r w:rsidRPr="00C9348C">
        <w:rPr>
          <w:rFonts w:ascii="Times New Roman" w:hAnsi="Times New Roman" w:cs="Times New Roman"/>
          <w:b/>
          <w:noProof/>
          <w:color w:val="000000" w:themeColor="text1"/>
          <w:sz w:val="27"/>
          <w:szCs w:val="27"/>
          <w:lang w:val="en-US" w:eastAsia="en-US"/>
        </w:rPr>
        <mc:AlternateContent>
          <mc:Choice Requires="wps">
            <w:drawing>
              <wp:anchor distT="0" distB="0" distL="114300" distR="114300" simplePos="0" relativeHeight="251662336" behindDoc="0" locked="0" layoutInCell="1" allowOverlap="1" wp14:anchorId="441FA0FD" wp14:editId="0C6FF450">
                <wp:simplePos x="0" y="0"/>
                <wp:positionH relativeFrom="margin">
                  <wp:align>center</wp:align>
                </wp:positionH>
                <wp:positionV relativeFrom="paragraph">
                  <wp:posOffset>83586</wp:posOffset>
                </wp:positionV>
                <wp:extent cx="1492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92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6FEC1" id="Straight Connector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6.6pt" to="1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7sQEAANQ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" strokecolor="black [3213]" strokeweight=".5pt">
                <v:stroke joinstyle="miter"/>
                <w10:wrap anchorx="margin"/>
              </v:line>
            </w:pict>
          </mc:Fallback>
        </mc:AlternateContent>
      </w:r>
      <w:r w:rsidR="008B2CFC" w:rsidRPr="00C9348C">
        <w:rPr>
          <w:rFonts w:ascii="Times New Roman" w:hAnsi="Times New Roman" w:cs="Times New Roman"/>
          <w:color w:val="000000" w:themeColor="text1"/>
          <w:sz w:val="28"/>
          <w:szCs w:val="28"/>
        </w:rPr>
        <w:tab/>
      </w:r>
    </w:p>
    <w:p w14:paraId="33DCA36C" w14:textId="77777777" w:rsidR="008B2CFC" w:rsidRPr="00514961" w:rsidRDefault="008B2CFC" w:rsidP="00514961">
      <w:pPr>
        <w:spacing w:before="120" w:after="120"/>
        <w:ind w:firstLine="567"/>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rPr>
        <w:t xml:space="preserve">Căn cứ Nghị định số 34/2016/NĐ-CP ngày 14/5/2016 của Chính phủ quy định chi tiết một điều và biện pháp thi hành Luật ban hành văn bản quy phạm pháp luật, </w:t>
      </w:r>
      <w:r w:rsidR="00C43942" w:rsidRPr="00514961">
        <w:rPr>
          <w:rFonts w:ascii="Times New Roman" w:hAnsi="Times New Roman" w:cs="Times New Roman"/>
          <w:color w:val="000000" w:themeColor="text1"/>
          <w:sz w:val="28"/>
          <w:szCs w:val="28"/>
        </w:rPr>
        <w:t>Nghị định số</w:t>
      </w:r>
      <w:r w:rsidR="00C43942" w:rsidRPr="00514961">
        <w:rPr>
          <w:rFonts w:ascii="Times New Roman" w:hAnsi="Times New Roman" w:cs="Times New Roman"/>
          <w:color w:val="000000" w:themeColor="text1"/>
          <w:sz w:val="28"/>
          <w:szCs w:val="28"/>
          <w:lang w:val="en-US"/>
        </w:rPr>
        <w:t xml:space="preserve"> </w:t>
      </w:r>
      <w:r w:rsidR="00C43942" w:rsidRPr="00514961">
        <w:rPr>
          <w:rFonts w:ascii="Times New Roman" w:hAnsi="Times New Roman" w:cs="Times New Roman"/>
          <w:color w:val="000000" w:themeColor="text1"/>
          <w:sz w:val="28"/>
          <w:szCs w:val="28"/>
        </w:rPr>
        <w:t>154/2020/NĐ-CP</w:t>
      </w:r>
      <w:r w:rsidR="00C43942" w:rsidRPr="00514961">
        <w:rPr>
          <w:rFonts w:ascii="Times New Roman" w:hAnsi="Times New Roman" w:cs="Times New Roman"/>
          <w:color w:val="000000" w:themeColor="text1"/>
          <w:sz w:val="28"/>
          <w:szCs w:val="28"/>
          <w:lang w:val="en-US"/>
        </w:rPr>
        <w:t xml:space="preserve"> ngày </w:t>
      </w:r>
      <w:r w:rsidR="00C43942" w:rsidRPr="00514961">
        <w:rPr>
          <w:rFonts w:ascii="Times New Roman" w:hAnsi="Times New Roman" w:cs="Times New Roman"/>
          <w:color w:val="000000" w:themeColor="text1"/>
          <w:sz w:val="28"/>
          <w:szCs w:val="28"/>
        </w:rPr>
        <w:t>31</w:t>
      </w:r>
      <w:r w:rsidR="00C43942" w:rsidRPr="00514961">
        <w:rPr>
          <w:rFonts w:ascii="Times New Roman" w:hAnsi="Times New Roman" w:cs="Times New Roman"/>
          <w:color w:val="000000" w:themeColor="text1"/>
          <w:sz w:val="28"/>
          <w:szCs w:val="28"/>
          <w:lang w:val="en-US"/>
        </w:rPr>
        <w:t>/</w:t>
      </w:r>
      <w:r w:rsidR="00C43942" w:rsidRPr="00514961">
        <w:rPr>
          <w:rFonts w:ascii="Times New Roman" w:hAnsi="Times New Roman" w:cs="Times New Roman"/>
          <w:color w:val="000000" w:themeColor="text1"/>
          <w:sz w:val="28"/>
          <w:szCs w:val="28"/>
        </w:rPr>
        <w:t>12</w:t>
      </w:r>
      <w:r w:rsidR="00C43942" w:rsidRPr="00514961">
        <w:rPr>
          <w:rFonts w:ascii="Times New Roman" w:hAnsi="Times New Roman" w:cs="Times New Roman"/>
          <w:color w:val="000000" w:themeColor="text1"/>
          <w:sz w:val="28"/>
          <w:szCs w:val="28"/>
          <w:lang w:val="en-US"/>
        </w:rPr>
        <w:t>/</w:t>
      </w:r>
      <w:r w:rsidR="00C43942" w:rsidRPr="00514961">
        <w:rPr>
          <w:rFonts w:ascii="Times New Roman" w:hAnsi="Times New Roman" w:cs="Times New Roman"/>
          <w:color w:val="000000" w:themeColor="text1"/>
          <w:sz w:val="28"/>
          <w:szCs w:val="28"/>
        </w:rPr>
        <w:t xml:space="preserve">2020 </w:t>
      </w:r>
      <w:r w:rsidR="00C43942" w:rsidRPr="00514961">
        <w:rPr>
          <w:rFonts w:ascii="Times New Roman" w:hAnsi="Times New Roman" w:cs="Times New Roman"/>
          <w:color w:val="000000" w:themeColor="text1"/>
          <w:sz w:val="28"/>
          <w:szCs w:val="28"/>
          <w:lang w:val="en-US"/>
        </w:rPr>
        <w:t>s</w:t>
      </w:r>
      <w:r w:rsidR="00C43942" w:rsidRPr="00514961">
        <w:rPr>
          <w:rFonts w:ascii="Times New Roman" w:hAnsi="Times New Roman" w:cs="Times New Roman"/>
          <w:color w:val="000000" w:themeColor="text1"/>
          <w:sz w:val="28"/>
          <w:szCs w:val="28"/>
        </w:rPr>
        <w:t>ửa đổi, bổ sung một số điều của Nghị định số 34/2016/NĐ-CP ngày 14/5/2016 của Chính phủ quy định chi tiết một số điều và biện pháp thi hành Luật Ban hành văn bản quy phạm pháp luật</w:t>
      </w:r>
      <w:r w:rsidR="00C43942" w:rsidRPr="00514961">
        <w:rPr>
          <w:rFonts w:ascii="Times New Roman" w:hAnsi="Times New Roman" w:cs="Times New Roman"/>
          <w:color w:val="000000" w:themeColor="text1"/>
          <w:sz w:val="28"/>
          <w:szCs w:val="28"/>
          <w:lang w:val="en-US"/>
        </w:rPr>
        <w:t xml:space="preserve">, </w:t>
      </w:r>
      <w:r w:rsidRPr="00514961">
        <w:rPr>
          <w:rFonts w:ascii="Times New Roman" w:hAnsi="Times New Roman" w:cs="Times New Roman"/>
          <w:color w:val="000000" w:themeColor="text1"/>
          <w:sz w:val="28"/>
          <w:szCs w:val="28"/>
        </w:rPr>
        <w:t xml:space="preserve">Sở Thông tin và Truyền thông tỉnh </w:t>
      </w:r>
      <w:r w:rsidR="00C43942" w:rsidRPr="00514961">
        <w:rPr>
          <w:rFonts w:ascii="Times New Roman" w:hAnsi="Times New Roman" w:cs="Times New Roman"/>
          <w:color w:val="000000" w:themeColor="text1"/>
          <w:sz w:val="28"/>
          <w:szCs w:val="28"/>
          <w:lang w:val="en-US"/>
        </w:rPr>
        <w:t xml:space="preserve">Đồng Nai </w:t>
      </w:r>
      <w:r w:rsidRPr="00514961">
        <w:rPr>
          <w:rFonts w:ascii="Times New Roman" w:hAnsi="Times New Roman" w:cs="Times New Roman"/>
          <w:color w:val="000000" w:themeColor="text1"/>
          <w:sz w:val="28"/>
          <w:szCs w:val="28"/>
        </w:rPr>
        <w:t>xây dựng Báo cáo đánh giá tác động của</w:t>
      </w:r>
      <w:r w:rsidR="00C43942" w:rsidRPr="00514961">
        <w:rPr>
          <w:rFonts w:ascii="Times New Roman" w:hAnsi="Times New Roman" w:cs="Times New Roman"/>
          <w:color w:val="000000" w:themeColor="text1"/>
          <w:sz w:val="28"/>
          <w:szCs w:val="28"/>
          <w:lang w:val="en-US"/>
        </w:rPr>
        <w:t xml:space="preserve"> </w:t>
      </w:r>
      <w:bookmarkStart w:id="1" w:name="_Hlk138112165"/>
      <w:r w:rsidR="00C43942" w:rsidRPr="00514961">
        <w:rPr>
          <w:rFonts w:ascii="Times New Roman" w:eastAsia="Calibri" w:hAnsi="Times New Roman" w:cs="Times New Roman"/>
          <w:sz w:val="28"/>
          <w:szCs w:val="28"/>
        </w:rPr>
        <w:t>Nghị quyết ban hành mức hỗ trợ kinh phí cho hoạt động tổ công nghệ số trên địa bàn tỉnh Đồng Nai</w:t>
      </w:r>
      <w:bookmarkEnd w:id="1"/>
      <w:r w:rsidRPr="00514961">
        <w:rPr>
          <w:rFonts w:ascii="Times New Roman" w:hAnsi="Times New Roman" w:cs="Times New Roman"/>
          <w:color w:val="000000" w:themeColor="text1"/>
          <w:spacing w:val="-4"/>
          <w:sz w:val="28"/>
          <w:szCs w:val="28"/>
        </w:rPr>
        <w:t>, cụ thể như sau:</w:t>
      </w:r>
    </w:p>
    <w:p w14:paraId="32763B6E"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lang w:val="en-US"/>
        </w:rPr>
      </w:pPr>
      <w:r w:rsidRPr="00514961">
        <w:rPr>
          <w:rFonts w:ascii="Times New Roman" w:hAnsi="Times New Roman" w:cs="Times New Roman"/>
          <w:b/>
          <w:color w:val="000000" w:themeColor="text1"/>
          <w:sz w:val="28"/>
          <w:szCs w:val="28"/>
        </w:rPr>
        <w:t xml:space="preserve">I. </w:t>
      </w:r>
      <w:r w:rsidRPr="00514961">
        <w:rPr>
          <w:rFonts w:ascii="Times New Roman" w:hAnsi="Times New Roman" w:cs="Times New Roman"/>
          <w:b/>
          <w:color w:val="000000" w:themeColor="text1"/>
          <w:sz w:val="28"/>
          <w:szCs w:val="28"/>
          <w:lang w:val="en-US"/>
        </w:rPr>
        <w:t>XÁC ĐỊNH VẤN ĐỀ BẤT CẬP TỔNG QUAN</w:t>
      </w:r>
    </w:p>
    <w:p w14:paraId="7CD2B297"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rPr>
        <w:t>1. Bối cảnh xây dựng chính sách</w:t>
      </w:r>
    </w:p>
    <w:p w14:paraId="3A1A3D92" w14:textId="77777777" w:rsidR="008B2CFC" w:rsidRPr="00514961" w:rsidRDefault="008B2CFC" w:rsidP="00514961">
      <w:pPr>
        <w:spacing w:before="120" w:after="120"/>
        <w:ind w:firstLine="720"/>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rPr>
        <w:t>Chuyển đổi số đã trở thành xu thế phát triển tất yếu trên toàn cầu và Việt Nam cũng không ngoại lệ. Để thích ứng với tình hình mới, Bộ Chính trị đã ban hành Nghị quyết số 52-NQ/TW</w:t>
      </w:r>
      <w:r w:rsidR="00C43942" w:rsidRPr="00514961">
        <w:rPr>
          <w:rFonts w:ascii="Times New Roman" w:hAnsi="Times New Roman" w:cs="Times New Roman"/>
          <w:color w:val="000000" w:themeColor="text1"/>
          <w:sz w:val="28"/>
          <w:szCs w:val="28"/>
          <w:lang w:val="en-US"/>
        </w:rPr>
        <w:t xml:space="preserve"> </w:t>
      </w:r>
      <w:r w:rsidRPr="00514961">
        <w:rPr>
          <w:rFonts w:ascii="Times New Roman" w:hAnsi="Times New Roman" w:cs="Times New Roman"/>
          <w:color w:val="000000" w:themeColor="text1"/>
          <w:sz w:val="28"/>
          <w:szCs w:val="28"/>
        </w:rPr>
        <w:t xml:space="preserve">ngày 27/9/2019 về một số chủ trương, chính sách chủ động tham gia cuộc Cách mạng công nghiệp lần thứ tư, trong đó nhấn mạnh yêu cầu cấp bách để đẩy nhanh quá trình chuyển đổi số. Trên cơ sở đó, Chính phủ đã ban hành Chương trình hành động thực hiện Nghị quyết số 52-NQ/TW, đồng thời Thủ tướng Chính phủ đã ban hành Chỉ thị số 01/CT-TTg, ngày 14/01/2020 về thúc đẩy phát triển công nghệ số Việt Nam. </w:t>
      </w:r>
    </w:p>
    <w:p w14:paraId="1BB8E77A" w14:textId="17423C39" w:rsidR="008B2CFC" w:rsidRPr="00514961" w:rsidRDefault="003E0A2C" w:rsidP="00514961">
      <w:pPr>
        <w:spacing w:before="120" w:after="120"/>
        <w:ind w:firstLine="720"/>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lang w:val="en-US"/>
        </w:rPr>
        <w:t>N</w:t>
      </w:r>
      <w:r w:rsidR="008B2CFC" w:rsidRPr="00514961">
        <w:rPr>
          <w:rFonts w:ascii="Times New Roman" w:hAnsi="Times New Roman" w:cs="Times New Roman"/>
          <w:color w:val="000000" w:themeColor="text1"/>
          <w:sz w:val="28"/>
          <w:szCs w:val="28"/>
        </w:rPr>
        <w:t xml:space="preserve">gày 03/6/2020, Thủ tướng Chính phủ đã ban hành Quyết định số 749/QĐ-TTg phê duyệt Chương trình chuyển đổi số quốc gia đến năm 2025, định hướng đến năm 2030. Việc ban hành Chương trình này đánh dấu Việt Nam là một trong những quốc gia đầu tiên trên thế giới ban hành chương trình về chuyển đổi số quốc gia, đưa Việt Nam trở thành quốc gia có nhận thức về chuyển đổi số song hành cùng các quốc gia tiên tiến trên thế giới. </w:t>
      </w:r>
    </w:p>
    <w:p w14:paraId="1F94FA34" w14:textId="77777777" w:rsidR="008B2CFC" w:rsidRPr="00514961" w:rsidRDefault="008B2CFC" w:rsidP="00514961">
      <w:pPr>
        <w:spacing w:before="120" w:after="120"/>
        <w:ind w:firstLine="720"/>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rPr>
        <w:t xml:space="preserve">Chương trình chuyển đổi số quốc gia đặt mục tiêu kép là vừa phát triển chính phủ số, kinh tế số, xã hội số, vừa hình thành các doanh nghiệp công nghệ số Việt Nam có năng lực đi ra toàn cầu. Chương trình đặt ra mục tiêu đến năm 2025, 100% cơ sở dữ liệu quốc gia về dân cư, đất đai, đăng ký doanh nghiệp, tài chính, bảo hiểm được hoàn thành và kết nối, chia sẻ trên toàn quốc tạo nền tảng phát triển Chính phủ điện tử; kinh tế số chiếm 20% GDP; tỷ trọng kinh tế số trong từng ngành, lĩnh vực đạt tối thiểu 10%; năng suất lao động hàng năm tăng tối thiểu 7%; hạ tầng mạng cáp quang phủ trên 80% hộ gia đình, 100% xã; phổ cập toàn dân dịch vụ mạng di động 4G/5G và điện thoại di động thông minh; tỷ lệ dân số có tài khoản thanh toán điện </w:t>
      </w:r>
      <w:r w:rsidRPr="00514961">
        <w:rPr>
          <w:rFonts w:ascii="Times New Roman" w:hAnsi="Times New Roman" w:cs="Times New Roman"/>
          <w:color w:val="000000" w:themeColor="text1"/>
          <w:sz w:val="28"/>
          <w:szCs w:val="28"/>
        </w:rPr>
        <w:lastRenderedPageBreak/>
        <w:t>tử trên 50%. Đến năm 2030, hình thành nền tảng dữ liệu cho các ngành kinh tế trọng điểm dựa trên dữ liệu của các cơ quan nhà nước và hạ tầng kết nối IoT, kết nối, chia sẻ rộng khắp; kinh tế số chiếm 30% GDP; tỷ trọng kinh tế số trong từng ngành, lĩnh vực đạt tối thiểu 20%; năng suất lao động hàng năm tăng tối thiểu 8%; phổ cập dịch vụ mạng internet băng rộng cáp quang, dịch vụ mạng di động 5G; tỷ lệ dân số có tài khoản thanh toán điện tử trên 80%.</w:t>
      </w:r>
    </w:p>
    <w:p w14:paraId="314F7049" w14:textId="77777777" w:rsidR="008B2CFC" w:rsidRPr="00514961" w:rsidRDefault="008B2CFC" w:rsidP="00514961">
      <w:pPr>
        <w:spacing w:before="120" w:after="120"/>
        <w:ind w:firstLine="720"/>
        <w:jc w:val="both"/>
        <w:rPr>
          <w:rFonts w:ascii="Times New Roman" w:hAnsi="Times New Roman" w:cs="Times New Roman"/>
          <w:i/>
          <w:iCs/>
          <w:color w:val="000000" w:themeColor="text1"/>
          <w:spacing w:val="-6"/>
          <w:sz w:val="28"/>
          <w:szCs w:val="28"/>
          <w:lang w:val="en-US"/>
        </w:rPr>
      </w:pPr>
      <w:r w:rsidRPr="00514961">
        <w:rPr>
          <w:rFonts w:ascii="Times New Roman" w:hAnsi="Times New Roman" w:cs="Times New Roman"/>
          <w:i/>
          <w:iCs/>
          <w:color w:val="000000" w:themeColor="text1"/>
          <w:spacing w:val="-6"/>
          <w:sz w:val="28"/>
          <w:szCs w:val="28"/>
        </w:rPr>
        <w:t xml:space="preserve">1.2 Bối cảnh chuyển đổi số tỉnh </w:t>
      </w:r>
      <w:r w:rsidR="00C43942" w:rsidRPr="00514961">
        <w:rPr>
          <w:rFonts w:ascii="Times New Roman" w:hAnsi="Times New Roman" w:cs="Times New Roman"/>
          <w:i/>
          <w:iCs/>
          <w:color w:val="000000" w:themeColor="text1"/>
          <w:spacing w:val="-6"/>
          <w:sz w:val="28"/>
          <w:szCs w:val="28"/>
          <w:lang w:val="en-US"/>
        </w:rPr>
        <w:t>Đồng Nai</w:t>
      </w:r>
    </w:p>
    <w:p w14:paraId="4F9380BA" w14:textId="196975B1" w:rsidR="00864267" w:rsidRPr="00514961" w:rsidRDefault="008B2CFC" w:rsidP="00514961">
      <w:pPr>
        <w:spacing w:before="120" w:after="120"/>
        <w:ind w:firstLine="720"/>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rPr>
        <w:t>Tỉnh ủy, Hội đồng nhân dân, Ủy ban nhân dân tỉnh</w:t>
      </w:r>
      <w:r w:rsidR="00864267" w:rsidRPr="00514961">
        <w:rPr>
          <w:rFonts w:ascii="Times New Roman" w:hAnsi="Times New Roman" w:cs="Times New Roman"/>
          <w:color w:val="000000" w:themeColor="text1"/>
          <w:sz w:val="28"/>
          <w:szCs w:val="28"/>
          <w:lang w:val="en-US"/>
        </w:rPr>
        <w:t xml:space="preserve"> </w:t>
      </w:r>
      <w:r w:rsidR="00864267" w:rsidRPr="00514961">
        <w:rPr>
          <w:rFonts w:ascii="Times New Roman" w:hAnsi="Times New Roman" w:cs="Times New Roman"/>
          <w:color w:val="000000" w:themeColor="text1"/>
          <w:spacing w:val="-6"/>
          <w:sz w:val="28"/>
          <w:szCs w:val="28"/>
          <w:lang w:val="en-US"/>
        </w:rPr>
        <w:t>Đồng Nai</w:t>
      </w:r>
      <w:r w:rsidRPr="00514961">
        <w:rPr>
          <w:rFonts w:ascii="Times New Roman" w:hAnsi="Times New Roman" w:cs="Times New Roman"/>
          <w:color w:val="000000" w:themeColor="text1"/>
          <w:sz w:val="28"/>
          <w:szCs w:val="28"/>
        </w:rPr>
        <w:t xml:space="preserve"> rất quan tâm đến lĩnh vực công nghệ thông tin, thể hiện thông qua ban hành các </w:t>
      </w:r>
      <w:r w:rsidRPr="00514961">
        <w:rPr>
          <w:rFonts w:ascii="Times New Roman" w:hAnsi="Times New Roman" w:cs="Times New Roman"/>
          <w:color w:val="auto"/>
          <w:sz w:val="28"/>
          <w:szCs w:val="28"/>
        </w:rPr>
        <w:t xml:space="preserve">chủ trương, nghị quyết, văn bản của Tỉnh ủy, HĐND tỉnh, UBND tỉnh như: </w:t>
      </w:r>
      <w:r w:rsidR="00514961" w:rsidRPr="00514961">
        <w:rPr>
          <w:rFonts w:ascii="Times New Roman" w:hAnsi="Times New Roman" w:cs="Times New Roman"/>
          <w:sz w:val="28"/>
          <w:szCs w:val="28"/>
        </w:rPr>
        <w:t>Nghị quyết số 05-NQ/TU, ngày 28/3/2022 của Ban Chấp hành Đảng bộ tỉnh về “Chuyển đổi số tỉnh Đồng Nai đến năm 2025 và định hướng đến năm 2030”</w:t>
      </w:r>
      <w:r w:rsidR="00514961" w:rsidRPr="00514961">
        <w:rPr>
          <w:rFonts w:ascii="Times New Roman" w:hAnsi="Times New Roman" w:cs="Times New Roman"/>
          <w:sz w:val="28"/>
          <w:szCs w:val="28"/>
          <w:lang w:val="en-US"/>
        </w:rPr>
        <w:t xml:space="preserve">; </w:t>
      </w:r>
      <w:r w:rsidR="00514961" w:rsidRPr="00514961">
        <w:rPr>
          <w:rFonts w:ascii="Times New Roman" w:hAnsi="Times New Roman" w:cs="Times New Roman"/>
          <w:sz w:val="28"/>
          <w:szCs w:val="28"/>
        </w:rPr>
        <w:t>Kế hoạch số 177/KH-UBND, ngày 05/8/2022 về triển khai thực hiện Nghị quyết số 05-NQ/TU, ngày 28/3/2022 của Ban Chấp hành Đảng bộ tỉnh về Chuyển đổi số tỉnh Đồng Nai đến năm 2025 và định hướng đến năm 2030</w:t>
      </w:r>
      <w:r w:rsidR="00514961" w:rsidRPr="00514961">
        <w:rPr>
          <w:rFonts w:ascii="Times New Roman" w:hAnsi="Times New Roman" w:cs="Times New Roman"/>
          <w:sz w:val="28"/>
          <w:szCs w:val="28"/>
          <w:lang w:val="en-US"/>
        </w:rPr>
        <w:t>…</w:t>
      </w:r>
    </w:p>
    <w:p w14:paraId="32B416C7" w14:textId="7029433B" w:rsidR="00514961" w:rsidRPr="00514961" w:rsidRDefault="008B2CFC" w:rsidP="00514961">
      <w:pPr>
        <w:spacing w:before="120" w:after="120"/>
        <w:ind w:firstLine="567"/>
        <w:jc w:val="both"/>
        <w:rPr>
          <w:rStyle w:val="fontstyle01"/>
          <w:color w:val="auto"/>
          <w:lang w:val="en-US"/>
        </w:rPr>
      </w:pPr>
      <w:r w:rsidRPr="00514961">
        <w:rPr>
          <w:rFonts w:ascii="Times New Roman" w:hAnsi="Times New Roman" w:cs="Times New Roman"/>
          <w:color w:val="000000" w:themeColor="text1"/>
          <w:sz w:val="28"/>
          <w:szCs w:val="28"/>
        </w:rPr>
        <w:t xml:space="preserve">Sự quyết tâm cao, nỗ lực lớn của cả hệ thống chính trị; sự đồng thuận của các cấp các ngành và người dân, doanh nghiệp trong thực hiện chuyển đổi số trên cả 3 trụ cột chính quyền số, kinh tế số và xã hội số đã đạt được kết quả nhất định, </w:t>
      </w:r>
      <w:r w:rsidR="00514961" w:rsidRPr="00514961">
        <w:rPr>
          <w:rFonts w:ascii="Times New Roman" w:hAnsi="Times New Roman" w:cs="Times New Roman"/>
          <w:sz w:val="28"/>
          <w:szCs w:val="28"/>
        </w:rPr>
        <w:t>tiến hành đồng bộ từ tỉnh đến cơ sở; có sự quan tâm lãnh đạo, chỉ đạo của các cấp ủy đảng, sự tham gia phối hợp của các ngành, các cấp, Mặt trận và các tổ chức chính trị - xã hội trong toàn tỉnh với nhiều hình thức, nhiều kênh thông tin phù hợp với từng địa bàn, từng đối tượng.</w:t>
      </w:r>
    </w:p>
    <w:p w14:paraId="65FAB3D0"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lang w:val="en-US"/>
        </w:rPr>
        <w:t>2</w:t>
      </w:r>
      <w:r w:rsidRPr="00514961">
        <w:rPr>
          <w:rFonts w:ascii="Times New Roman" w:hAnsi="Times New Roman" w:cs="Times New Roman"/>
          <w:b/>
          <w:color w:val="000000" w:themeColor="text1"/>
          <w:sz w:val="28"/>
          <w:szCs w:val="28"/>
        </w:rPr>
        <w:t>. Mục tiêu xây dựng chính sách</w:t>
      </w:r>
    </w:p>
    <w:p w14:paraId="5DD120A1" w14:textId="77777777" w:rsidR="00C43942" w:rsidRPr="00514961" w:rsidRDefault="00092852" w:rsidP="00514961">
      <w:pPr>
        <w:spacing w:before="120" w:after="120"/>
        <w:ind w:firstLine="567"/>
        <w:jc w:val="both"/>
        <w:rPr>
          <w:rFonts w:ascii="Times New Roman" w:eastAsia="Calibri" w:hAnsi="Times New Roman" w:cs="Times New Roman"/>
          <w:sz w:val="28"/>
          <w:szCs w:val="28"/>
        </w:rPr>
      </w:pPr>
      <w:r w:rsidRPr="00514961">
        <w:rPr>
          <w:rFonts w:ascii="Times New Roman" w:eastAsia="Calibri" w:hAnsi="Times New Roman" w:cs="Times New Roman"/>
          <w:sz w:val="28"/>
          <w:szCs w:val="28"/>
          <w:lang w:val="en-US"/>
        </w:rPr>
        <w:t>- P</w:t>
      </w:r>
      <w:r w:rsidR="00C43942" w:rsidRPr="00514961">
        <w:rPr>
          <w:rFonts w:ascii="Times New Roman" w:eastAsia="Calibri" w:hAnsi="Times New Roman" w:cs="Times New Roman"/>
          <w:sz w:val="28"/>
          <w:szCs w:val="28"/>
        </w:rPr>
        <w:t xml:space="preserve">hát triển chính quyền điện tử, hướng tới chính quyền số, nâng cao hiệu quả, hiệu lực hoạt động; phát triển kinh tế số, nâng cao năng lực cạnh tranh; phát triển xã hội số, thu hẹp khoảng cách và để tiếp tục hỗ trợ phát triển tổ công nghệ số trên địa bàn tỉnh </w:t>
      </w:r>
    </w:p>
    <w:p w14:paraId="3ADDBA2C" w14:textId="77777777" w:rsidR="00C43942" w:rsidRPr="00514961" w:rsidRDefault="00092852" w:rsidP="00514961">
      <w:pPr>
        <w:spacing w:before="120" w:after="120"/>
        <w:ind w:firstLine="567"/>
        <w:jc w:val="both"/>
        <w:rPr>
          <w:rFonts w:ascii="Times New Roman" w:hAnsi="Times New Roman" w:cs="Times New Roman"/>
          <w:bCs/>
          <w:iCs/>
          <w:sz w:val="28"/>
          <w:szCs w:val="28"/>
        </w:rPr>
      </w:pPr>
      <w:r w:rsidRPr="00514961">
        <w:rPr>
          <w:rFonts w:ascii="Times New Roman" w:hAnsi="Times New Roman" w:cs="Times New Roman"/>
          <w:bCs/>
          <w:iCs/>
          <w:sz w:val="28"/>
          <w:szCs w:val="28"/>
          <w:lang w:val="en-US"/>
        </w:rPr>
        <w:t xml:space="preserve">- </w:t>
      </w:r>
      <w:r w:rsidR="00C43942" w:rsidRPr="00514961">
        <w:rPr>
          <w:rFonts w:ascii="Times New Roman" w:hAnsi="Times New Roman" w:cs="Times New Roman"/>
          <w:bCs/>
          <w:iCs/>
          <w:sz w:val="28"/>
          <w:szCs w:val="28"/>
        </w:rPr>
        <w:t xml:space="preserve">Tạo sự tự chủ, tính chủ động cho các sở, ban, ngành, </w:t>
      </w:r>
      <w:r w:rsidR="00C43942" w:rsidRPr="00514961">
        <w:rPr>
          <w:rFonts w:ascii="Times New Roman" w:hAnsi="Times New Roman" w:cs="Times New Roman"/>
          <w:bCs/>
          <w:iCs/>
          <w:sz w:val="28"/>
          <w:szCs w:val="28"/>
          <w:lang w:val="de-DE"/>
        </w:rPr>
        <w:t>Ủy ban nhân dân</w:t>
      </w:r>
      <w:r w:rsidR="00C43942" w:rsidRPr="00514961">
        <w:rPr>
          <w:rFonts w:ascii="Times New Roman" w:hAnsi="Times New Roman" w:cs="Times New Roman"/>
          <w:bCs/>
          <w:iCs/>
          <w:sz w:val="28"/>
          <w:szCs w:val="28"/>
        </w:rPr>
        <w:t xml:space="preserve"> các huyện, thành phố Long Khánh, thành phố Biên Hòa</w:t>
      </w:r>
      <w:r w:rsidR="00C43942" w:rsidRPr="00514961">
        <w:rPr>
          <w:rFonts w:ascii="Times New Roman" w:hAnsi="Times New Roman" w:cs="Times New Roman"/>
          <w:bCs/>
          <w:iCs/>
          <w:sz w:val="28"/>
          <w:szCs w:val="28"/>
          <w:lang w:val="en-GB"/>
        </w:rPr>
        <w:t>, đơn vị liên quan</w:t>
      </w:r>
      <w:r w:rsidR="00C43942" w:rsidRPr="00514961">
        <w:rPr>
          <w:rFonts w:ascii="Times New Roman" w:hAnsi="Times New Roman" w:cs="Times New Roman"/>
          <w:bCs/>
          <w:iCs/>
          <w:sz w:val="28"/>
          <w:szCs w:val="28"/>
        </w:rPr>
        <w:t xml:space="preserve"> (Đơn vị chủ trì) trong việc tổ chức thực hiện các nội dung chương trình phát triển Tổ công nghệ số trên địa bàn tỉnh Đồng Nai.</w:t>
      </w:r>
    </w:p>
    <w:p w14:paraId="673C0339" w14:textId="77777777" w:rsidR="00C43942" w:rsidRPr="00514961" w:rsidRDefault="00C43942" w:rsidP="00514961">
      <w:pPr>
        <w:spacing w:before="120" w:after="120"/>
        <w:ind w:firstLine="567"/>
        <w:jc w:val="both"/>
        <w:rPr>
          <w:rFonts w:ascii="Times New Roman" w:hAnsi="Times New Roman" w:cs="Times New Roman"/>
          <w:bCs/>
          <w:iCs/>
          <w:sz w:val="28"/>
          <w:szCs w:val="28"/>
        </w:rPr>
      </w:pPr>
      <w:bookmarkStart w:id="2" w:name="_Hlk46391215"/>
      <w:r w:rsidRPr="00514961">
        <w:rPr>
          <w:rFonts w:ascii="Times New Roman" w:hAnsi="Times New Roman" w:cs="Times New Roman"/>
          <w:sz w:val="28"/>
          <w:szCs w:val="28"/>
          <w:lang w:val="en-US"/>
        </w:rPr>
        <w:t xml:space="preserve">- </w:t>
      </w:r>
      <w:r w:rsidRPr="00514961">
        <w:rPr>
          <w:rFonts w:ascii="Times New Roman" w:hAnsi="Times New Roman" w:cs="Times New Roman"/>
          <w:sz w:val="28"/>
          <w:szCs w:val="28"/>
        </w:rPr>
        <w:t>Thiết lập khung pháp lý đồng bộ, đảm bảo tính minh bạch, thống nhất trên địa bàn tỉnh Đồng Nai.</w:t>
      </w:r>
      <w:bookmarkEnd w:id="2"/>
    </w:p>
    <w:p w14:paraId="0454885D"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rPr>
        <w:t>II. ĐÁNH GIÁ TÁC ĐỘNG CỦA CHÍNH SÁCH</w:t>
      </w:r>
    </w:p>
    <w:p w14:paraId="3A00056B"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lang w:val="en-US"/>
        </w:rPr>
        <w:t xml:space="preserve">1. </w:t>
      </w:r>
      <w:r w:rsidRPr="00514961">
        <w:rPr>
          <w:rFonts w:ascii="Times New Roman" w:hAnsi="Times New Roman" w:cs="Times New Roman"/>
          <w:b/>
          <w:color w:val="000000" w:themeColor="text1"/>
          <w:sz w:val="28"/>
          <w:szCs w:val="28"/>
        </w:rPr>
        <w:t>Xác định vấn đề bất cập</w:t>
      </w:r>
    </w:p>
    <w:p w14:paraId="2DDCA51A" w14:textId="77777777" w:rsidR="00BB4ABB" w:rsidRPr="00514961" w:rsidRDefault="00BB4ABB" w:rsidP="00514961">
      <w:pPr>
        <w:spacing w:before="120" w:after="120"/>
        <w:ind w:firstLine="567"/>
        <w:jc w:val="both"/>
        <w:rPr>
          <w:rFonts w:ascii="Times New Roman" w:eastAsia="Calibri" w:hAnsi="Times New Roman" w:cs="Times New Roman"/>
          <w:sz w:val="28"/>
          <w:szCs w:val="28"/>
          <w:lang w:val="en-US"/>
        </w:rPr>
      </w:pPr>
      <w:r w:rsidRPr="00514961">
        <w:rPr>
          <w:rFonts w:ascii="Times New Roman" w:eastAsia="Calibri" w:hAnsi="Times New Roman" w:cs="Times New Roman"/>
          <w:sz w:val="28"/>
          <w:szCs w:val="28"/>
        </w:rPr>
        <w:t>Căn cứ Kế hoạch số 177/KH-UBND ngày 05/08/2022 của Ủy ban Nhân dân tỉnh về triển khai Nghị Quyết số 05-NQ/TU ngày 28/03/2022 của Ban Chấp hành Đảng bộ tỉnh về công nghệ số tỉnh Đồng Nai đến năm 2025 và định hướng đến năm 2030; Thông báo số 228/TB-UBND ngày 31/5/2023 của UBND tỉnh Đồng Nai kết luận của Phó Chủ tịch UBND tỉnh tại buổi làm việc về công tác công nghệ số trên địa bàn tỉnh</w:t>
      </w:r>
      <w:r w:rsidR="00092852" w:rsidRPr="00514961">
        <w:rPr>
          <w:rFonts w:ascii="Times New Roman" w:eastAsia="Calibri" w:hAnsi="Times New Roman" w:cs="Times New Roman"/>
          <w:sz w:val="28"/>
          <w:szCs w:val="28"/>
          <w:lang w:val="en-US"/>
        </w:rPr>
        <w:t>.</w:t>
      </w:r>
    </w:p>
    <w:p w14:paraId="56668EF4" w14:textId="77777777" w:rsidR="00514961" w:rsidRPr="00514961" w:rsidRDefault="00BB4ABB" w:rsidP="00514961">
      <w:pPr>
        <w:spacing w:before="120" w:after="120"/>
        <w:ind w:firstLine="567"/>
        <w:jc w:val="both"/>
        <w:rPr>
          <w:rFonts w:ascii="Times New Roman" w:eastAsia="Calibri" w:hAnsi="Times New Roman" w:cs="Times New Roman"/>
          <w:sz w:val="28"/>
          <w:szCs w:val="28"/>
          <w:lang w:val="en-US"/>
        </w:rPr>
      </w:pPr>
      <w:r w:rsidRPr="00514961">
        <w:rPr>
          <w:rFonts w:ascii="Times New Roman" w:eastAsia="Calibri" w:hAnsi="Times New Roman" w:cs="Times New Roman"/>
          <w:sz w:val="28"/>
          <w:szCs w:val="28"/>
        </w:rPr>
        <w:lastRenderedPageBreak/>
        <w:t xml:space="preserve">Năm 2022, Sở Thông tin và Truyền thông đã tham mưu Ủy ban nhân dân tỉnh thí điểm triển khai Tổ công nghệ số cộng đồng trên địa bàn tỉnh (văn bản số 3083/UBND-KGVX ngày 29/3/2022). Đến nay đã có 11/11 (đạt 100%) huyện/thành phố trên địa bàn tỉnh có văn bản, kế hoạch triển khai đến 170 UBND cấp xã; hoàn thành thành lập được 1.000 Tổ công nghệ số cộng đồng với tổng số 6.441 thành viên. Trên cơ sở thí điểm hoạt động của Tổ công nghệ cộng đồng trên địa bàn tỉnh bước đầu </w:t>
      </w:r>
      <w:bookmarkStart w:id="3" w:name="_Hlk137555014"/>
      <w:r w:rsidRPr="00514961">
        <w:rPr>
          <w:rFonts w:ascii="Times New Roman" w:eastAsia="Calibri" w:hAnsi="Times New Roman" w:cs="Times New Roman"/>
          <w:sz w:val="28"/>
          <w:szCs w:val="28"/>
        </w:rPr>
        <w:t xml:space="preserve">Tổ công nghệ số cộng đồng đã thực hiện  có hiệu quả các hoạt động tuyên truyền, hướng dẫn, hỗ trợ người dân sử dụng công nghệ số, đưa công nghệ số vào mọi ngõ ngách cuộc sống; người dân được tiếp cận công nghệ theo cách đơn giản, tự nhiên, xuất phát từ nhu cầu và tạo ra giá trị thiết thực </w:t>
      </w:r>
      <w:bookmarkEnd w:id="3"/>
      <w:r w:rsidRPr="00514961">
        <w:rPr>
          <w:rFonts w:ascii="Times New Roman" w:eastAsia="Calibri" w:hAnsi="Times New Roman" w:cs="Times New Roman"/>
          <w:sz w:val="28"/>
          <w:szCs w:val="28"/>
        </w:rPr>
        <w:t>góp phần giúp người dân hiểu, hưởng ứng, tham gia, người dân trở thành công dân số góp phần thúc đẩy hoạt động công nghệ số ở cơ sở</w:t>
      </w:r>
      <w:r w:rsidR="00C43942" w:rsidRPr="00514961">
        <w:rPr>
          <w:rFonts w:ascii="Times New Roman" w:eastAsia="Calibri" w:hAnsi="Times New Roman" w:cs="Times New Roman"/>
          <w:sz w:val="28"/>
          <w:szCs w:val="28"/>
          <w:lang w:val="en-US"/>
        </w:rPr>
        <w:t>.</w:t>
      </w:r>
      <w:r w:rsidR="00514961" w:rsidRPr="00514961">
        <w:rPr>
          <w:rFonts w:ascii="Times New Roman" w:eastAsia="Calibri" w:hAnsi="Times New Roman" w:cs="Times New Roman"/>
          <w:sz w:val="28"/>
          <w:szCs w:val="28"/>
          <w:lang w:val="en-US"/>
        </w:rPr>
        <w:t xml:space="preserve"> </w:t>
      </w:r>
    </w:p>
    <w:p w14:paraId="04B69803" w14:textId="7C5EA82C" w:rsidR="00BB4ABB" w:rsidRPr="00514961" w:rsidRDefault="00514961" w:rsidP="00514961">
      <w:pPr>
        <w:spacing w:before="120" w:after="120"/>
        <w:ind w:firstLine="567"/>
        <w:jc w:val="both"/>
        <w:rPr>
          <w:rFonts w:ascii="Times New Roman" w:eastAsia="Calibri" w:hAnsi="Times New Roman" w:cs="Times New Roman"/>
          <w:sz w:val="28"/>
          <w:szCs w:val="28"/>
          <w:lang w:val="en-US"/>
        </w:rPr>
      </w:pPr>
      <w:r w:rsidRPr="00514961">
        <w:rPr>
          <w:rFonts w:ascii="Times New Roman" w:hAnsi="Times New Roman" w:cs="Times New Roman"/>
          <w:sz w:val="28"/>
          <w:szCs w:val="28"/>
        </w:rPr>
        <w:t xml:space="preserve">Tổ Công nghệ số cộng đồng tuy được thành lập </w:t>
      </w:r>
      <w:r w:rsidRPr="00514961">
        <w:rPr>
          <w:rFonts w:ascii="Times New Roman" w:hAnsi="Times New Roman" w:cs="Times New Roman"/>
          <w:sz w:val="28"/>
          <w:szCs w:val="28"/>
          <w:lang w:val="en-US"/>
        </w:rPr>
        <w:t xml:space="preserve">cơ bản </w:t>
      </w:r>
      <w:r w:rsidRPr="00514961">
        <w:rPr>
          <w:rFonts w:ascii="Times New Roman" w:hAnsi="Times New Roman" w:cs="Times New Roman"/>
          <w:sz w:val="28"/>
          <w:szCs w:val="28"/>
        </w:rPr>
        <w:t>đầy đủ nhưng vẫn chưa có cơ chế, chính sách hỗ trợ kinh phí từ ngân sách nhà nước để khuyến khích tạo động lực đẩy mạnh hoạt động hiệu quả.</w:t>
      </w:r>
    </w:p>
    <w:p w14:paraId="6BF25C17" w14:textId="77777777" w:rsidR="008B2CFC" w:rsidRPr="00514961" w:rsidRDefault="008B2CFC" w:rsidP="00514961">
      <w:pPr>
        <w:spacing w:before="120" w:after="120"/>
        <w:ind w:firstLine="720"/>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rPr>
        <w:t>Việc Hội đồng nhân dân tỉnh có chính sách hỗ trợ để động viên</w:t>
      </w:r>
      <w:r w:rsidR="00C43942" w:rsidRPr="00514961">
        <w:rPr>
          <w:rFonts w:ascii="Times New Roman" w:hAnsi="Times New Roman" w:cs="Times New Roman"/>
          <w:color w:val="000000" w:themeColor="text1"/>
          <w:sz w:val="28"/>
          <w:szCs w:val="28"/>
          <w:lang w:val="en-US"/>
        </w:rPr>
        <w:t xml:space="preserve"> </w:t>
      </w:r>
      <w:r w:rsidR="00C43942" w:rsidRPr="00514961">
        <w:rPr>
          <w:rFonts w:ascii="Times New Roman" w:hAnsi="Times New Roman" w:cs="Times New Roman"/>
          <w:bCs/>
          <w:sz w:val="28"/>
          <w:szCs w:val="28"/>
        </w:rPr>
        <w:t>Tổ công nghệ số cộng đồng</w:t>
      </w:r>
      <w:r w:rsidRPr="00514961">
        <w:rPr>
          <w:rFonts w:ascii="Times New Roman" w:hAnsi="Times New Roman" w:cs="Times New Roman"/>
          <w:color w:val="000000" w:themeColor="text1"/>
          <w:sz w:val="28"/>
          <w:szCs w:val="28"/>
        </w:rPr>
        <w:t xml:space="preserve"> </w:t>
      </w:r>
      <w:r w:rsidRPr="00514961">
        <w:rPr>
          <w:rFonts w:ascii="Times New Roman" w:hAnsi="Times New Roman" w:cs="Times New Roman"/>
          <w:color w:val="000000" w:themeColor="text1"/>
          <w:sz w:val="28"/>
          <w:szCs w:val="28"/>
          <w:lang w:val="en-US"/>
        </w:rPr>
        <w:t>trong thực hiện</w:t>
      </w:r>
      <w:r w:rsidR="00C43942" w:rsidRPr="00514961">
        <w:rPr>
          <w:rFonts w:ascii="Times New Roman" w:hAnsi="Times New Roman" w:cs="Times New Roman"/>
          <w:color w:val="000000" w:themeColor="text1"/>
          <w:sz w:val="28"/>
          <w:szCs w:val="28"/>
          <w:lang w:val="en-US"/>
        </w:rPr>
        <w:t xml:space="preserve"> nhiệm vụ</w:t>
      </w:r>
      <w:r w:rsidRPr="00514961">
        <w:rPr>
          <w:rFonts w:ascii="Times New Roman" w:hAnsi="Times New Roman" w:cs="Times New Roman"/>
          <w:color w:val="000000" w:themeColor="text1"/>
          <w:sz w:val="28"/>
          <w:szCs w:val="28"/>
          <w:lang w:val="en-US"/>
        </w:rPr>
        <w:t xml:space="preserve"> chuyển đổi số</w:t>
      </w:r>
      <w:r w:rsidRPr="00514961">
        <w:rPr>
          <w:rFonts w:ascii="Times New Roman" w:hAnsi="Times New Roman" w:cs="Times New Roman"/>
          <w:color w:val="000000" w:themeColor="text1"/>
          <w:sz w:val="28"/>
          <w:szCs w:val="28"/>
        </w:rPr>
        <w:t xml:space="preserve">, được các cấp có thầm quyền công nhận là hết sức cần thiết, góp phần thúc đẩy, động viên đạt được những thành tích cao hơn trong các giai đoạn tiếp theo. Trên cơ sở đó, Ủy ban nhân dân tỉnh trình Hội đồng nhân dân tỉnh xem xét, ban hành Việc Hội đồng nhân dân tỉnh ban hành </w:t>
      </w:r>
      <w:r w:rsidR="00C43942" w:rsidRPr="00514961">
        <w:rPr>
          <w:rFonts w:ascii="Times New Roman" w:hAnsi="Times New Roman" w:cs="Times New Roman"/>
          <w:color w:val="000000" w:themeColor="text1"/>
          <w:sz w:val="28"/>
          <w:szCs w:val="28"/>
          <w:lang w:val="en-US"/>
        </w:rPr>
        <w:t xml:space="preserve"> </w:t>
      </w:r>
      <w:r w:rsidR="00C43942" w:rsidRPr="00514961">
        <w:rPr>
          <w:rFonts w:ascii="Times New Roman" w:hAnsi="Times New Roman" w:cs="Times New Roman"/>
          <w:bCs/>
          <w:sz w:val="28"/>
          <w:szCs w:val="28"/>
        </w:rPr>
        <w:t>Nghị quyết quy định mức hỗ trợ kinh phí cho hoạt động của Tổ công nghệ số cộng đồng trên địa bàn tỉnh Đồng Nai</w:t>
      </w:r>
      <w:r w:rsidR="00C43942" w:rsidRPr="00514961">
        <w:rPr>
          <w:rFonts w:ascii="Times New Roman" w:hAnsi="Times New Roman" w:cs="Times New Roman"/>
          <w:color w:val="000000" w:themeColor="text1"/>
          <w:sz w:val="28"/>
          <w:szCs w:val="28"/>
        </w:rPr>
        <w:t xml:space="preserve"> </w:t>
      </w:r>
      <w:r w:rsidRPr="00514961">
        <w:rPr>
          <w:rFonts w:ascii="Times New Roman" w:hAnsi="Times New Roman" w:cs="Times New Roman"/>
          <w:color w:val="000000" w:themeColor="text1"/>
          <w:sz w:val="28"/>
          <w:szCs w:val="28"/>
        </w:rPr>
        <w:t>là đảm bảo thẩm quyền, căn cứ pháp lý theo quy định của pháp luật hiện hành</w:t>
      </w:r>
      <w:r w:rsidRPr="00514961">
        <w:rPr>
          <w:rFonts w:ascii="Times New Roman" w:hAnsi="Times New Roman" w:cs="Times New Roman"/>
          <w:color w:val="000000" w:themeColor="text1"/>
          <w:sz w:val="28"/>
          <w:szCs w:val="28"/>
          <w:lang w:val="en-US"/>
        </w:rPr>
        <w:t>.</w:t>
      </w:r>
    </w:p>
    <w:p w14:paraId="4BC3D69D"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rPr>
        <w:t>2. Mục tiêu giải quyết vấn đề</w:t>
      </w:r>
    </w:p>
    <w:p w14:paraId="330D3368" w14:textId="77777777" w:rsidR="008B2CFC" w:rsidRPr="00514961" w:rsidRDefault="008B2CFC" w:rsidP="00514961">
      <w:pPr>
        <w:tabs>
          <w:tab w:val="left" w:pos="567"/>
        </w:tabs>
        <w:spacing w:before="120" w:after="120"/>
        <w:ind w:firstLine="567"/>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rPr>
        <w:t>Đề nghị Hội đồng nhân dân tỉnh ban hành</w:t>
      </w:r>
      <w:r w:rsidR="00BB4ABB" w:rsidRPr="00514961">
        <w:rPr>
          <w:rFonts w:ascii="Times New Roman" w:hAnsi="Times New Roman" w:cs="Times New Roman"/>
          <w:color w:val="000000" w:themeColor="text1"/>
          <w:sz w:val="28"/>
          <w:szCs w:val="28"/>
          <w:lang w:val="en-US"/>
        </w:rPr>
        <w:t xml:space="preserve"> </w:t>
      </w:r>
      <w:r w:rsidR="00BB4ABB" w:rsidRPr="00514961">
        <w:rPr>
          <w:rFonts w:ascii="Times New Roman" w:hAnsi="Times New Roman" w:cs="Times New Roman"/>
          <w:bCs/>
          <w:sz w:val="28"/>
          <w:szCs w:val="28"/>
        </w:rPr>
        <w:t>Nghị quyết quy định mức hỗ trợ kinh phí cho hoạt động của Tổ công nghệ số cộng đồng trên địa bàn tỉnh Đồng Nai</w:t>
      </w:r>
      <w:r w:rsidRPr="00514961">
        <w:rPr>
          <w:rFonts w:ascii="Times New Roman" w:hAnsi="Times New Roman" w:cs="Times New Roman"/>
          <w:color w:val="000000" w:themeColor="text1"/>
          <w:sz w:val="28"/>
          <w:szCs w:val="28"/>
        </w:rPr>
        <w:t xml:space="preserve"> để đảm bảo phù hợp với tình hình phát triển kinh tế - xã hội của tỉnh; đồng thời để động viên</w:t>
      </w:r>
      <w:r w:rsidR="00BB4ABB" w:rsidRPr="00514961">
        <w:rPr>
          <w:rFonts w:ascii="Times New Roman" w:hAnsi="Times New Roman" w:cs="Times New Roman"/>
          <w:color w:val="000000" w:themeColor="text1"/>
          <w:sz w:val="28"/>
          <w:szCs w:val="28"/>
          <w:lang w:val="en-US"/>
        </w:rPr>
        <w:t xml:space="preserve">, tạo điều kiện cho </w:t>
      </w:r>
      <w:r w:rsidR="00BB4ABB" w:rsidRPr="00514961">
        <w:rPr>
          <w:rFonts w:ascii="Times New Roman" w:hAnsi="Times New Roman" w:cs="Times New Roman"/>
          <w:bCs/>
          <w:sz w:val="28"/>
          <w:szCs w:val="28"/>
        </w:rPr>
        <w:t xml:space="preserve">Tổ công nghệ số cộng đồng </w:t>
      </w:r>
      <w:r w:rsidR="00BB4ABB" w:rsidRPr="00514961">
        <w:rPr>
          <w:rFonts w:ascii="Times New Roman" w:hAnsi="Times New Roman" w:cs="Times New Roman"/>
          <w:bCs/>
          <w:sz w:val="28"/>
          <w:szCs w:val="28"/>
          <w:lang w:val="en-US"/>
        </w:rPr>
        <w:t xml:space="preserve">hoạt động nhằm </w:t>
      </w:r>
      <w:r w:rsidR="00BB4ABB" w:rsidRPr="00514961">
        <w:rPr>
          <w:rFonts w:ascii="Times New Roman" w:eastAsia="Calibri" w:hAnsi="Times New Roman" w:cs="Times New Roman"/>
          <w:sz w:val="28"/>
          <w:szCs w:val="28"/>
        </w:rPr>
        <w:t>phát triển chính quyền điện tử, hướng tới chính quyền số</w:t>
      </w:r>
      <w:r w:rsidR="00BB4ABB" w:rsidRPr="00514961">
        <w:rPr>
          <w:rFonts w:ascii="Times New Roman" w:eastAsia="Calibri" w:hAnsi="Times New Roman" w:cs="Times New Roman"/>
          <w:sz w:val="28"/>
          <w:szCs w:val="28"/>
          <w:lang w:val="en-US"/>
        </w:rPr>
        <w:t xml:space="preserve">, </w:t>
      </w:r>
      <w:r w:rsidR="00BB4ABB" w:rsidRPr="00514961">
        <w:rPr>
          <w:rFonts w:ascii="Times New Roman" w:eastAsia="Calibri" w:hAnsi="Times New Roman" w:cs="Times New Roman"/>
          <w:sz w:val="28"/>
          <w:szCs w:val="28"/>
        </w:rPr>
        <w:t>phát triển kinh tế số, nâng cao năng lực cạnh tranh; phát triển xã hội số, thu hẹp khoảng cách và để tiếp tục hỗ trợ phát triển tổ công nghệ số trên địa bàn tỉnh</w:t>
      </w:r>
      <w:r w:rsidR="00BB4ABB" w:rsidRPr="00514961">
        <w:rPr>
          <w:rFonts w:ascii="Times New Roman" w:eastAsia="Calibri" w:hAnsi="Times New Roman" w:cs="Times New Roman"/>
          <w:sz w:val="28"/>
          <w:szCs w:val="28"/>
          <w:lang w:val="en-US"/>
        </w:rPr>
        <w:t>.</w:t>
      </w:r>
    </w:p>
    <w:p w14:paraId="1C79E59D" w14:textId="77777777" w:rsidR="008B2CFC" w:rsidRPr="00514961" w:rsidRDefault="008B2CFC" w:rsidP="00514961">
      <w:pPr>
        <w:tabs>
          <w:tab w:val="left" w:pos="567"/>
        </w:tabs>
        <w:spacing w:before="120" w:after="120"/>
        <w:jc w:val="both"/>
        <w:rPr>
          <w:rFonts w:ascii="Times New Roman" w:hAnsi="Times New Roman" w:cs="Times New Roman"/>
          <w:b/>
          <w:color w:val="auto"/>
          <w:sz w:val="28"/>
          <w:szCs w:val="28"/>
          <w:lang w:val="en-US"/>
        </w:rPr>
      </w:pPr>
      <w:r w:rsidRPr="00514961">
        <w:rPr>
          <w:rFonts w:ascii="Times New Roman" w:hAnsi="Times New Roman" w:cs="Times New Roman"/>
          <w:i/>
          <w:color w:val="000000" w:themeColor="text1"/>
          <w:sz w:val="28"/>
          <w:szCs w:val="28"/>
          <w:lang w:val="en-US"/>
        </w:rPr>
        <w:tab/>
      </w:r>
      <w:r w:rsidRPr="00514961">
        <w:rPr>
          <w:rFonts w:ascii="Times New Roman" w:hAnsi="Times New Roman" w:cs="Times New Roman"/>
          <w:b/>
          <w:color w:val="auto"/>
          <w:sz w:val="28"/>
          <w:szCs w:val="28"/>
          <w:lang w:val="en-US"/>
        </w:rPr>
        <w:t xml:space="preserve">3. </w:t>
      </w:r>
      <w:r w:rsidRPr="00514961">
        <w:rPr>
          <w:rFonts w:ascii="Times New Roman" w:hAnsi="Times New Roman" w:cs="Times New Roman"/>
          <w:b/>
          <w:color w:val="auto"/>
          <w:sz w:val="28"/>
          <w:szCs w:val="28"/>
        </w:rPr>
        <w:t>Các giải pháp đề xuất để giải quyết vấn đề</w:t>
      </w:r>
    </w:p>
    <w:p w14:paraId="0B6A80CB"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b/>
          <w:iCs/>
          <w:color w:val="auto"/>
          <w:sz w:val="28"/>
          <w:szCs w:val="28"/>
          <w:lang w:val="pt-BR"/>
        </w:rPr>
        <w:t>a. Phương án 1:</w:t>
      </w:r>
      <w:r w:rsidRPr="00514961">
        <w:rPr>
          <w:rFonts w:ascii="Times New Roman" w:hAnsi="Times New Roman" w:cs="Times New Roman"/>
          <w:iCs/>
          <w:color w:val="auto"/>
          <w:sz w:val="28"/>
          <w:szCs w:val="28"/>
          <w:lang w:val="pt-BR"/>
        </w:rPr>
        <w:t xml:space="preserve"> Hỗ trợ Tổ theo phân loại số lượng nhân khẩu  </w:t>
      </w:r>
    </w:p>
    <w:p w14:paraId="0FDBAD89"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iCs/>
          <w:color w:val="auto"/>
          <w:sz w:val="28"/>
          <w:szCs w:val="28"/>
          <w:lang w:val="pt-BR"/>
        </w:rPr>
        <w:t>- Ấp/Khu phố có 2.000 nhân khẩu trở xuống: 1.200.000 đồng/Tổ/tháng.</w:t>
      </w:r>
    </w:p>
    <w:p w14:paraId="799D26AD"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iCs/>
          <w:color w:val="auto"/>
          <w:sz w:val="28"/>
          <w:szCs w:val="28"/>
          <w:lang w:val="pt-BR"/>
        </w:rPr>
        <w:t>- Ấp/Khu phố có từ 2.000 đến 2.500 nhân khẩu: 1.500.000 đồng/Tổ/tháng.</w:t>
      </w:r>
    </w:p>
    <w:p w14:paraId="1CE1A6BF"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iCs/>
          <w:color w:val="auto"/>
          <w:sz w:val="28"/>
          <w:szCs w:val="28"/>
          <w:lang w:val="pt-BR"/>
        </w:rPr>
        <w:t>- Ấp/Khu phố có từ 2.500  đến 3.000 nhân khẩu : 1.800.000 đồng/Tổ/tháng.</w:t>
      </w:r>
    </w:p>
    <w:p w14:paraId="17C6B672"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iCs/>
          <w:color w:val="auto"/>
          <w:sz w:val="28"/>
          <w:szCs w:val="28"/>
          <w:lang w:val="pt-BR"/>
        </w:rPr>
        <w:t>- Ấp/Khu phố có từ 3.000 trở lên: 2.000.000 đồng/Tổ/tháng.</w:t>
      </w:r>
    </w:p>
    <w:p w14:paraId="3D51EAB6" w14:textId="77777777" w:rsidR="00BB4ABB"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b/>
          <w:iCs/>
          <w:color w:val="auto"/>
          <w:sz w:val="28"/>
          <w:szCs w:val="28"/>
          <w:lang w:val="pt-BR"/>
        </w:rPr>
        <w:t>b. Phương án 2:</w:t>
      </w:r>
      <w:r w:rsidRPr="00514961">
        <w:rPr>
          <w:rFonts w:ascii="Times New Roman" w:hAnsi="Times New Roman" w:cs="Times New Roman"/>
          <w:iCs/>
          <w:color w:val="auto"/>
          <w:sz w:val="28"/>
          <w:szCs w:val="28"/>
          <w:lang w:val="pt-BR"/>
        </w:rPr>
        <w:t xml:space="preserve"> Hỗ trợ Tổ theo định mức chung</w:t>
      </w:r>
    </w:p>
    <w:p w14:paraId="0AA623E8" w14:textId="77777777" w:rsidR="008B2CFC" w:rsidRPr="00514961" w:rsidRDefault="00BB4ABB" w:rsidP="00514961">
      <w:pPr>
        <w:spacing w:before="120" w:after="120"/>
        <w:ind w:firstLine="567"/>
        <w:jc w:val="both"/>
        <w:rPr>
          <w:rFonts w:ascii="Times New Roman" w:hAnsi="Times New Roman" w:cs="Times New Roman"/>
          <w:iCs/>
          <w:color w:val="auto"/>
          <w:sz w:val="28"/>
          <w:szCs w:val="28"/>
          <w:lang w:val="pt-BR"/>
        </w:rPr>
      </w:pPr>
      <w:r w:rsidRPr="00514961">
        <w:rPr>
          <w:rFonts w:ascii="Times New Roman" w:hAnsi="Times New Roman" w:cs="Times New Roman"/>
          <w:iCs/>
          <w:color w:val="auto"/>
          <w:sz w:val="28"/>
          <w:szCs w:val="28"/>
          <w:lang w:val="pt-BR"/>
        </w:rPr>
        <w:t>Mức chi cho Tổ công nghệ số cộng đồng là 2.700.000 đồng/Tổ/tháng.</w:t>
      </w:r>
    </w:p>
    <w:p w14:paraId="22BC4251" w14:textId="77777777" w:rsidR="008B2CFC" w:rsidRPr="00514961" w:rsidRDefault="008B2CFC" w:rsidP="00514961">
      <w:pPr>
        <w:pStyle w:val="ThngthngWeb"/>
        <w:shd w:val="clear" w:color="auto" w:fill="FFFFFF"/>
        <w:spacing w:before="120" w:beforeAutospacing="0" w:after="120" w:afterAutospacing="0"/>
        <w:ind w:firstLine="567"/>
        <w:jc w:val="both"/>
        <w:rPr>
          <w:i/>
          <w:sz w:val="28"/>
          <w:szCs w:val="28"/>
        </w:rPr>
      </w:pPr>
      <w:r w:rsidRPr="00514961">
        <w:rPr>
          <w:i/>
          <w:sz w:val="28"/>
          <w:szCs w:val="28"/>
        </w:rPr>
        <w:t xml:space="preserve">b) Thời gian hỗ trợ: </w:t>
      </w:r>
      <w:r w:rsidR="00BB4ABB" w:rsidRPr="00514961">
        <w:rPr>
          <w:iCs/>
          <w:sz w:val="28"/>
          <w:szCs w:val="28"/>
        </w:rPr>
        <w:t>36 tháng kể từ ngày Nghị quyết có hiệu lực.</w:t>
      </w:r>
    </w:p>
    <w:p w14:paraId="2B48D865"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lang w:val="en-US"/>
        </w:rPr>
        <w:lastRenderedPageBreak/>
        <w:t>4</w:t>
      </w:r>
      <w:r w:rsidRPr="00514961">
        <w:rPr>
          <w:rFonts w:ascii="Times New Roman" w:hAnsi="Times New Roman" w:cs="Times New Roman"/>
          <w:b/>
          <w:color w:val="000000" w:themeColor="text1"/>
          <w:sz w:val="28"/>
          <w:szCs w:val="28"/>
        </w:rPr>
        <w:t>. Đánh giá tác động của các giải pháp đối với đối tượng chịu sự tác động trực tiếp của chính sách và các đối tượng khác có liên quan</w:t>
      </w:r>
    </w:p>
    <w:p w14:paraId="24A272A9" w14:textId="77777777" w:rsidR="008B2CFC" w:rsidRPr="00514961" w:rsidRDefault="008B2CFC" w:rsidP="00514961">
      <w:pPr>
        <w:spacing w:before="120" w:after="120"/>
        <w:ind w:firstLine="567"/>
        <w:jc w:val="both"/>
        <w:rPr>
          <w:rFonts w:ascii="Times New Roman" w:hAnsi="Times New Roman" w:cs="Times New Roman"/>
          <w:bCs/>
          <w:iCs/>
          <w:sz w:val="28"/>
          <w:szCs w:val="28"/>
          <w:lang w:val="en-GB"/>
        </w:rPr>
      </w:pPr>
      <w:r w:rsidRPr="00514961">
        <w:rPr>
          <w:rFonts w:ascii="Times New Roman" w:hAnsi="Times New Roman" w:cs="Times New Roman"/>
          <w:color w:val="000000" w:themeColor="text1"/>
          <w:sz w:val="28"/>
          <w:szCs w:val="28"/>
          <w:lang w:val="en-US"/>
        </w:rPr>
        <w:t xml:space="preserve">- Về chi phí: </w:t>
      </w:r>
      <w:r w:rsidR="00BB4ABB" w:rsidRPr="00514961">
        <w:rPr>
          <w:rFonts w:ascii="Times New Roman" w:hAnsi="Times New Roman" w:cs="Times New Roman"/>
          <w:bCs/>
          <w:iCs/>
          <w:sz w:val="28"/>
          <w:szCs w:val="28"/>
          <w:lang w:val="en-GB"/>
        </w:rPr>
        <w:t xml:space="preserve">Kinh phí </w:t>
      </w:r>
      <w:r w:rsidR="00BB4ABB" w:rsidRPr="00514961">
        <w:rPr>
          <w:rFonts w:ascii="Times New Roman" w:hAnsi="Times New Roman" w:cs="Times New Roman"/>
          <w:bCs/>
          <w:iCs/>
          <w:sz w:val="28"/>
          <w:szCs w:val="28"/>
        </w:rPr>
        <w:t>thực hiện được bố trí từ nguồn ngân sách địa phương và được giao trong dự toán thu ngân sách nhà nước - chi ngân sách địa phương tỉnh Đồng Nai hằng năm theo quy định của Luật Ngân sách nhà nước</w:t>
      </w:r>
      <w:r w:rsidR="00BB4ABB" w:rsidRPr="00514961">
        <w:rPr>
          <w:rFonts w:ascii="Times New Roman" w:hAnsi="Times New Roman" w:cs="Times New Roman"/>
          <w:bCs/>
          <w:iCs/>
          <w:sz w:val="28"/>
          <w:szCs w:val="28"/>
          <w:lang w:val="en-US"/>
        </w:rPr>
        <w:t xml:space="preserve">; </w:t>
      </w:r>
      <w:r w:rsidR="00BB4ABB" w:rsidRPr="00514961">
        <w:rPr>
          <w:rFonts w:ascii="Times New Roman" w:hAnsi="Times New Roman" w:cs="Times New Roman"/>
          <w:bCs/>
          <w:iCs/>
          <w:sz w:val="28"/>
          <w:szCs w:val="28"/>
          <w:lang w:val="en-GB"/>
        </w:rPr>
        <w:t>Các nguồn kinh phí được giao trong dự toán chi ngân sách hàng năm cho cơ quan chủ trì sau khi Ủy ban nhân dân tỉnh phê duyệt và nguồn kinh phí hợp pháp khác theo quy định của pháp luật.</w:t>
      </w:r>
    </w:p>
    <w:p w14:paraId="07157A51" w14:textId="77777777" w:rsidR="008B2CFC" w:rsidRPr="00514961" w:rsidRDefault="008B2CFC" w:rsidP="00514961">
      <w:pPr>
        <w:tabs>
          <w:tab w:val="left" w:pos="567"/>
        </w:tabs>
        <w:spacing w:before="120" w:after="120"/>
        <w:ind w:firstLine="567"/>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lang w:val="en-US"/>
        </w:rPr>
        <w:t xml:space="preserve">- Cơ chế hỗ trợ kinh phí </w:t>
      </w:r>
      <w:r w:rsidRPr="00514961">
        <w:rPr>
          <w:rFonts w:ascii="Times New Roman" w:hAnsi="Times New Roman" w:cs="Times New Roman"/>
          <w:color w:val="000000" w:themeColor="text1"/>
          <w:sz w:val="28"/>
          <w:szCs w:val="28"/>
        </w:rPr>
        <w:t xml:space="preserve">sẽ tạo động lực, động viên, khích lệ </w:t>
      </w:r>
      <w:r w:rsidRPr="00514961">
        <w:rPr>
          <w:rFonts w:ascii="Times New Roman" w:hAnsi="Times New Roman" w:cs="Times New Roman"/>
          <w:bCs/>
          <w:sz w:val="28"/>
          <w:szCs w:val="28"/>
        </w:rPr>
        <w:t>Tổ công nghệ số cộng đồng</w:t>
      </w:r>
      <w:r w:rsidRPr="00514961">
        <w:rPr>
          <w:rFonts w:ascii="Times New Roman" w:hAnsi="Times New Roman" w:cs="Times New Roman"/>
          <w:color w:val="000000" w:themeColor="text1"/>
          <w:sz w:val="28"/>
          <w:szCs w:val="28"/>
          <w:lang w:val="en-US"/>
        </w:rPr>
        <w:t xml:space="preserve"> các xã, phường, thị trấn thực hiện nhiệm vụ thành công. </w:t>
      </w:r>
    </w:p>
    <w:p w14:paraId="5E021C63" w14:textId="77777777" w:rsidR="008B2CFC" w:rsidRPr="00514961" w:rsidRDefault="008B2CFC" w:rsidP="00514961">
      <w:pPr>
        <w:pStyle w:val="Vnbnnidung0"/>
        <w:spacing w:before="120"/>
        <w:ind w:firstLine="567"/>
        <w:jc w:val="both"/>
        <w:rPr>
          <w:rFonts w:ascii="Times New Roman" w:hAnsi="Times New Roman"/>
          <w:color w:val="000000" w:themeColor="text1"/>
          <w:sz w:val="28"/>
        </w:rPr>
      </w:pPr>
      <w:r w:rsidRPr="00514961">
        <w:rPr>
          <w:rFonts w:ascii="Times New Roman" w:hAnsi="Times New Roman"/>
          <w:color w:val="000000" w:themeColor="text1"/>
          <w:spacing w:val="-2"/>
          <w:sz w:val="28"/>
        </w:rPr>
        <w:t xml:space="preserve">- Hiệu quả về mặt kinh tế - xã hội: tạo động lực </w:t>
      </w:r>
      <w:r w:rsidRPr="00514961">
        <w:rPr>
          <w:rFonts w:ascii="Times New Roman" w:hAnsi="Times New Roman"/>
          <w:color w:val="000000" w:themeColor="text1"/>
          <w:sz w:val="28"/>
        </w:rPr>
        <w:t xml:space="preserve">cho </w:t>
      </w:r>
      <w:r w:rsidRPr="00514961">
        <w:rPr>
          <w:rFonts w:ascii="Times New Roman" w:hAnsi="Times New Roman"/>
          <w:bCs/>
          <w:sz w:val="28"/>
        </w:rPr>
        <w:t>Tổ công nghệ số cộng đồng</w:t>
      </w:r>
      <w:r w:rsidRPr="00514961">
        <w:rPr>
          <w:rFonts w:ascii="Times New Roman" w:hAnsi="Times New Roman"/>
          <w:color w:val="000000" w:themeColor="text1"/>
          <w:sz w:val="28"/>
        </w:rPr>
        <w:t>, tiến tới xây dựng chính quyền số, phát triển kinh tế số và xã hội số giúp doanh nghiệp và người dân triển khai hoạt động quản lý sản xuất, kinh doanh cung cấp sử dụng dịch vụ xã hội đạt hiệu quả cao.</w:t>
      </w:r>
    </w:p>
    <w:p w14:paraId="1207ED31"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lang w:val="en-US"/>
        </w:rPr>
        <w:t>5</w:t>
      </w:r>
      <w:r w:rsidRPr="00514961">
        <w:rPr>
          <w:rFonts w:ascii="Times New Roman" w:hAnsi="Times New Roman" w:cs="Times New Roman"/>
          <w:b/>
          <w:color w:val="000000" w:themeColor="text1"/>
          <w:sz w:val="28"/>
          <w:szCs w:val="28"/>
        </w:rPr>
        <w:t xml:space="preserve">. Kiến nghị giải pháp lựa chọn </w:t>
      </w:r>
    </w:p>
    <w:p w14:paraId="55232181" w14:textId="77777777" w:rsidR="008B2CFC" w:rsidRPr="00514961" w:rsidRDefault="008B2CFC" w:rsidP="00514961">
      <w:pPr>
        <w:tabs>
          <w:tab w:val="left" w:pos="567"/>
        </w:tabs>
        <w:spacing w:before="120" w:after="120"/>
        <w:ind w:firstLine="567"/>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lang w:val="en-US"/>
        </w:rPr>
        <w:t xml:space="preserve">- </w:t>
      </w:r>
      <w:r w:rsidRPr="00514961">
        <w:rPr>
          <w:rFonts w:ascii="Times New Roman" w:hAnsi="Times New Roman" w:cs="Times New Roman"/>
          <w:bCs/>
          <w:sz w:val="28"/>
          <w:szCs w:val="28"/>
        </w:rPr>
        <w:t>Đồng Nai</w:t>
      </w:r>
      <w:r w:rsidRPr="00514961">
        <w:rPr>
          <w:rFonts w:ascii="Times New Roman" w:hAnsi="Times New Roman" w:cs="Times New Roman"/>
          <w:color w:val="000000" w:themeColor="text1"/>
          <w:sz w:val="28"/>
          <w:szCs w:val="28"/>
        </w:rPr>
        <w:t xml:space="preserve"> cần có chính sách </w:t>
      </w:r>
      <w:r w:rsidRPr="00514961">
        <w:rPr>
          <w:rFonts w:ascii="Times New Roman" w:hAnsi="Times New Roman" w:cs="Times New Roman"/>
          <w:color w:val="000000" w:themeColor="text1"/>
          <w:sz w:val="28"/>
          <w:szCs w:val="28"/>
          <w:lang w:val="en-US"/>
        </w:rPr>
        <w:t xml:space="preserve">hỗ trợ kinh phí cho </w:t>
      </w:r>
      <w:r w:rsidRPr="00514961">
        <w:rPr>
          <w:rFonts w:ascii="Times New Roman" w:hAnsi="Times New Roman" w:cs="Times New Roman"/>
          <w:bCs/>
          <w:sz w:val="28"/>
          <w:szCs w:val="28"/>
        </w:rPr>
        <w:t xml:space="preserve">Tổ công nghệ số cộng đồng </w:t>
      </w:r>
      <w:r w:rsidRPr="00514961">
        <w:rPr>
          <w:rFonts w:ascii="Times New Roman" w:hAnsi="Times New Roman" w:cs="Times New Roman"/>
          <w:color w:val="000000" w:themeColor="text1"/>
          <w:sz w:val="28"/>
          <w:szCs w:val="28"/>
          <w:lang w:val="en-US"/>
        </w:rPr>
        <w:t xml:space="preserve">để động viên, kích lệ </w:t>
      </w:r>
      <w:r w:rsidRPr="00514961">
        <w:rPr>
          <w:rFonts w:ascii="Times New Roman" w:hAnsi="Times New Roman" w:cs="Times New Roman"/>
          <w:bCs/>
          <w:sz w:val="28"/>
          <w:szCs w:val="28"/>
        </w:rPr>
        <w:t xml:space="preserve">Tổ công nghệ số cộng đồng </w:t>
      </w:r>
      <w:r w:rsidRPr="00514961">
        <w:rPr>
          <w:rFonts w:ascii="Times New Roman" w:hAnsi="Times New Roman" w:cs="Times New Roman"/>
          <w:color w:val="000000" w:themeColor="text1"/>
          <w:sz w:val="28"/>
          <w:szCs w:val="28"/>
          <w:lang w:val="en-US"/>
        </w:rPr>
        <w:t>trong triển khai, thực hiện nhiệm vụ.</w:t>
      </w:r>
    </w:p>
    <w:p w14:paraId="3FC92E40" w14:textId="77777777" w:rsidR="008B2CFC" w:rsidRPr="00514961" w:rsidRDefault="008B2CFC" w:rsidP="00514961">
      <w:pPr>
        <w:spacing w:before="120" w:after="120"/>
        <w:ind w:firstLine="567"/>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lang w:val="en-US"/>
        </w:rPr>
        <w:t xml:space="preserve">- </w:t>
      </w:r>
      <w:r w:rsidRPr="00514961">
        <w:rPr>
          <w:rFonts w:ascii="Times New Roman" w:hAnsi="Times New Roman" w:cs="Times New Roman"/>
          <w:color w:val="000000" w:themeColor="text1"/>
          <w:sz w:val="28"/>
          <w:szCs w:val="28"/>
        </w:rPr>
        <w:t xml:space="preserve">Để giải quyết vấn đề này, đề nghị </w:t>
      </w:r>
      <w:r w:rsidRPr="00514961">
        <w:rPr>
          <w:rFonts w:ascii="Times New Roman" w:hAnsi="Times New Roman" w:cs="Times New Roman"/>
          <w:color w:val="000000" w:themeColor="text1"/>
          <w:sz w:val="28"/>
          <w:szCs w:val="28"/>
          <w:lang w:val="en-US"/>
        </w:rPr>
        <w:t>Hội đồng nhân dân</w:t>
      </w:r>
      <w:r w:rsidRPr="00514961">
        <w:rPr>
          <w:rFonts w:ascii="Times New Roman" w:hAnsi="Times New Roman" w:cs="Times New Roman"/>
          <w:color w:val="000000" w:themeColor="text1"/>
          <w:sz w:val="28"/>
          <w:szCs w:val="28"/>
        </w:rPr>
        <w:t xml:space="preserve"> tỉnh ban hành </w:t>
      </w:r>
      <w:r w:rsidRPr="00514961">
        <w:rPr>
          <w:rFonts w:ascii="Times New Roman" w:hAnsi="Times New Roman" w:cs="Times New Roman"/>
          <w:bCs/>
          <w:sz w:val="28"/>
          <w:szCs w:val="28"/>
        </w:rPr>
        <w:t>Nghị quyết quy định mức hỗ trợ kinh phí cho hoạt động của Tổ công nghệ số cộng đồng trên địa bàn tỉnh Đồng Nai</w:t>
      </w:r>
    </w:p>
    <w:p w14:paraId="240025AB"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lang w:val="en-US"/>
        </w:rPr>
      </w:pPr>
      <w:r w:rsidRPr="00514961">
        <w:rPr>
          <w:rFonts w:ascii="Times New Roman" w:hAnsi="Times New Roman" w:cs="Times New Roman"/>
          <w:b/>
          <w:color w:val="000000" w:themeColor="text1"/>
          <w:sz w:val="28"/>
          <w:szCs w:val="28"/>
        </w:rPr>
        <w:t>III. LẤY Ý KIẾN</w:t>
      </w:r>
    </w:p>
    <w:p w14:paraId="34B1D17C" w14:textId="77777777" w:rsidR="008B2CFC" w:rsidRPr="00514961" w:rsidRDefault="008B2CFC" w:rsidP="00514961">
      <w:pPr>
        <w:tabs>
          <w:tab w:val="left" w:pos="567"/>
        </w:tabs>
        <w:spacing w:before="120" w:after="120"/>
        <w:ind w:firstLine="567"/>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rPr>
        <w:t>Thực hiện lấy ý kiến về dự thảo Tờ trình, dự thảo báo cáo đánh giá tác động của chính sách và đề cương dự thảo Nghị quyết được thực hiện bằng văn bản đề nghị các Sở, ban, ngành</w:t>
      </w:r>
      <w:r w:rsidRPr="00514961">
        <w:rPr>
          <w:rFonts w:ascii="Times New Roman" w:hAnsi="Times New Roman" w:cs="Times New Roman"/>
          <w:color w:val="000000" w:themeColor="text1"/>
          <w:sz w:val="28"/>
          <w:szCs w:val="28"/>
          <w:lang w:val="en-US"/>
        </w:rPr>
        <w:t>, địa phương</w:t>
      </w:r>
      <w:r w:rsidRPr="00514961">
        <w:rPr>
          <w:rFonts w:ascii="Times New Roman" w:hAnsi="Times New Roman" w:cs="Times New Roman"/>
          <w:color w:val="000000" w:themeColor="text1"/>
          <w:sz w:val="28"/>
          <w:szCs w:val="28"/>
        </w:rPr>
        <w:t xml:space="preserve"> có liên quan đóng góp ý kiến. Sau đó Sở sẽ tiếp thu, tổng hợp, giải trình và phản hồi lại các ý kiến đã đóng góp</w:t>
      </w:r>
    </w:p>
    <w:p w14:paraId="24BE5D03" w14:textId="77777777" w:rsidR="008B2CFC" w:rsidRPr="00514961" w:rsidRDefault="008B2CFC" w:rsidP="00514961">
      <w:pPr>
        <w:tabs>
          <w:tab w:val="left" w:pos="567"/>
        </w:tabs>
        <w:spacing w:before="120" w:after="120"/>
        <w:ind w:firstLine="567"/>
        <w:jc w:val="both"/>
        <w:rPr>
          <w:rFonts w:ascii="Times New Roman" w:hAnsi="Times New Roman" w:cs="Times New Roman"/>
          <w:b/>
          <w:color w:val="000000" w:themeColor="text1"/>
          <w:sz w:val="28"/>
          <w:szCs w:val="28"/>
        </w:rPr>
      </w:pPr>
      <w:r w:rsidRPr="00514961">
        <w:rPr>
          <w:rFonts w:ascii="Times New Roman" w:hAnsi="Times New Roman" w:cs="Times New Roman"/>
          <w:b/>
          <w:color w:val="000000" w:themeColor="text1"/>
          <w:sz w:val="28"/>
          <w:szCs w:val="28"/>
        </w:rPr>
        <w:t>IV. GIÁM SÁT VÀ ĐÁNH GIÁ</w:t>
      </w:r>
    </w:p>
    <w:p w14:paraId="36030333" w14:textId="77777777" w:rsidR="008B2CFC" w:rsidRPr="00514961" w:rsidRDefault="008B2CFC" w:rsidP="00514961">
      <w:pPr>
        <w:spacing w:before="120" w:after="120"/>
        <w:ind w:firstLine="567"/>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lang w:val="en-US"/>
        </w:rPr>
        <w:t>1.</w:t>
      </w:r>
      <w:r w:rsidRPr="00514961">
        <w:rPr>
          <w:rFonts w:ascii="Times New Roman" w:hAnsi="Times New Roman" w:cs="Times New Roman"/>
          <w:color w:val="000000" w:themeColor="text1"/>
          <w:sz w:val="28"/>
          <w:szCs w:val="28"/>
        </w:rPr>
        <w:t xml:space="preserve"> Cơ quan chịu trách nhiệm tổ chức thi hành chính sách: Ủy ban nhân dân tỉnh</w:t>
      </w:r>
      <w:r w:rsidRPr="00514961">
        <w:rPr>
          <w:rFonts w:ascii="Times New Roman" w:hAnsi="Times New Roman" w:cs="Times New Roman"/>
          <w:bCs/>
          <w:sz w:val="28"/>
          <w:szCs w:val="28"/>
        </w:rPr>
        <w:t xml:space="preserve"> Đồng Nai</w:t>
      </w:r>
      <w:r w:rsidRPr="00514961">
        <w:rPr>
          <w:rFonts w:ascii="Times New Roman" w:hAnsi="Times New Roman" w:cs="Times New Roman"/>
          <w:color w:val="000000" w:themeColor="text1"/>
          <w:sz w:val="28"/>
          <w:szCs w:val="28"/>
        </w:rPr>
        <w:t>.</w:t>
      </w:r>
    </w:p>
    <w:p w14:paraId="2C9E7D77" w14:textId="77777777" w:rsidR="008B2CFC" w:rsidRPr="00514961" w:rsidRDefault="008B2CFC" w:rsidP="00514961">
      <w:pPr>
        <w:spacing w:before="120" w:after="120"/>
        <w:ind w:firstLine="567"/>
        <w:jc w:val="both"/>
        <w:rPr>
          <w:rFonts w:ascii="Times New Roman" w:hAnsi="Times New Roman" w:cs="Times New Roman"/>
          <w:color w:val="000000" w:themeColor="text1"/>
          <w:sz w:val="28"/>
          <w:szCs w:val="28"/>
        </w:rPr>
      </w:pPr>
      <w:r w:rsidRPr="00514961">
        <w:rPr>
          <w:rFonts w:ascii="Times New Roman" w:hAnsi="Times New Roman" w:cs="Times New Roman"/>
          <w:color w:val="000000" w:themeColor="text1"/>
          <w:sz w:val="28"/>
          <w:szCs w:val="28"/>
          <w:lang w:val="en-US"/>
        </w:rPr>
        <w:t>2.</w:t>
      </w:r>
      <w:r w:rsidRPr="00514961">
        <w:rPr>
          <w:rFonts w:ascii="Times New Roman" w:hAnsi="Times New Roman" w:cs="Times New Roman"/>
          <w:color w:val="000000" w:themeColor="text1"/>
          <w:sz w:val="28"/>
          <w:szCs w:val="28"/>
        </w:rPr>
        <w:t xml:space="preserve"> Giám sát, đánh giá việc thực hiện chính sách: Ủy ban nhân dân tỉnh</w:t>
      </w:r>
      <w:r w:rsidRPr="00514961">
        <w:rPr>
          <w:rFonts w:ascii="Times New Roman" w:hAnsi="Times New Roman" w:cs="Times New Roman"/>
          <w:color w:val="000000" w:themeColor="text1"/>
          <w:sz w:val="28"/>
          <w:szCs w:val="28"/>
          <w:lang w:val="en-US"/>
        </w:rPr>
        <w:t xml:space="preserve"> </w:t>
      </w:r>
      <w:r w:rsidRPr="00514961">
        <w:rPr>
          <w:rFonts w:ascii="Times New Roman" w:hAnsi="Times New Roman" w:cs="Times New Roman"/>
          <w:bCs/>
          <w:sz w:val="28"/>
          <w:szCs w:val="28"/>
        </w:rPr>
        <w:t>Đồng Nai</w:t>
      </w:r>
      <w:r w:rsidRPr="00514961">
        <w:rPr>
          <w:rFonts w:ascii="Times New Roman" w:hAnsi="Times New Roman" w:cs="Times New Roman"/>
          <w:color w:val="000000" w:themeColor="text1"/>
          <w:sz w:val="28"/>
          <w:szCs w:val="28"/>
        </w:rPr>
        <w:t>. Thường trực Hội đồng nhân dân tỉnh; các ban, các đại biểu, các tổ đại biểu của Hội đồng nhân dân tỉnh giám sát, đánh giá việc thực hiện chính sách.</w:t>
      </w:r>
    </w:p>
    <w:p w14:paraId="57401213" w14:textId="77777777" w:rsidR="008B2CFC" w:rsidRPr="00514961" w:rsidRDefault="008B2CFC" w:rsidP="00514961">
      <w:pPr>
        <w:spacing w:before="120" w:after="120"/>
        <w:ind w:firstLine="567"/>
        <w:jc w:val="both"/>
        <w:rPr>
          <w:rFonts w:ascii="Times New Roman" w:hAnsi="Times New Roman" w:cs="Times New Roman"/>
          <w:color w:val="000000" w:themeColor="text1"/>
          <w:sz w:val="28"/>
          <w:szCs w:val="28"/>
          <w:lang w:val="en-US"/>
        </w:rPr>
      </w:pPr>
      <w:r w:rsidRPr="00514961">
        <w:rPr>
          <w:rFonts w:ascii="Times New Roman" w:hAnsi="Times New Roman" w:cs="Times New Roman"/>
          <w:color w:val="000000" w:themeColor="text1"/>
          <w:sz w:val="28"/>
          <w:szCs w:val="28"/>
          <w:lang w:val="en-US"/>
        </w:rPr>
        <w:t xml:space="preserve">Trên đây là báo cáo đánh giá tác động của </w:t>
      </w:r>
      <w:r w:rsidRPr="00514961">
        <w:rPr>
          <w:rFonts w:ascii="Times New Roman" w:hAnsi="Times New Roman" w:cs="Times New Roman"/>
          <w:bCs/>
          <w:sz w:val="28"/>
          <w:szCs w:val="28"/>
        </w:rPr>
        <w:t>Nghị quyết quy định mức hỗ trợ kinh phí cho hoạt động của Tổ công nghệ số cộng đồng trên địa bàn tỉnh Đồng Nai</w:t>
      </w:r>
      <w:r w:rsidRPr="00514961">
        <w:rPr>
          <w:rFonts w:ascii="Times New Roman" w:hAnsi="Times New Roman" w:cs="Times New Roman"/>
          <w:bCs/>
          <w:color w:val="000000" w:themeColor="text1"/>
          <w:sz w:val="28"/>
          <w:szCs w:val="28"/>
          <w:lang w:val="en-US"/>
        </w:rPr>
        <w:t>.</w:t>
      </w:r>
      <w:r w:rsidRPr="00514961">
        <w:rPr>
          <w:rFonts w:ascii="Times New Roman" w:hAnsi="Times New Roman" w:cs="Times New Roman"/>
          <w:color w:val="000000" w:themeColor="text1"/>
          <w:sz w:val="28"/>
          <w:szCs w:val="28"/>
          <w:lang w:val="en-US"/>
        </w:rPr>
        <w:t xml:space="preserve"> Sở Thông và Truyền thông trân trọng báo cáo.</w:t>
      </w:r>
      <w:r w:rsidRPr="00514961">
        <w:rPr>
          <w:rFonts w:ascii="Times New Roman" w:hAnsi="Times New Roman" w:cs="Times New Roman"/>
          <w:color w:val="000000" w:themeColor="text1"/>
          <w:sz w:val="28"/>
          <w:szCs w:val="28"/>
        </w:rPr>
        <w:t>/.</w:t>
      </w:r>
    </w:p>
    <w:p w14:paraId="5002468E" w14:textId="77777777" w:rsidR="008B2CFC" w:rsidRPr="00C9348C" w:rsidRDefault="008B2CFC" w:rsidP="008B2CFC">
      <w:pPr>
        <w:tabs>
          <w:tab w:val="left" w:pos="567"/>
        </w:tabs>
        <w:jc w:val="both"/>
        <w:rPr>
          <w:rFonts w:ascii="Times New Roman" w:hAnsi="Times New Roman" w:cs="Times New Roman"/>
          <w:color w:val="000000" w:themeColor="text1"/>
          <w:sz w:val="28"/>
          <w:szCs w:val="28"/>
        </w:rPr>
      </w:pPr>
    </w:p>
    <w:tbl>
      <w:tblPr>
        <w:tblW w:w="8931" w:type="dxa"/>
        <w:tblInd w:w="-147" w:type="dxa"/>
        <w:tblLook w:val="01E0" w:firstRow="1" w:lastRow="1" w:firstColumn="1" w:lastColumn="1" w:noHBand="0" w:noVBand="0"/>
      </w:tblPr>
      <w:tblGrid>
        <w:gridCol w:w="5534"/>
        <w:gridCol w:w="3397"/>
      </w:tblGrid>
      <w:tr w:rsidR="008B2CFC" w:rsidRPr="00C9348C" w14:paraId="4555ED5B" w14:textId="77777777" w:rsidTr="00BC6A4D">
        <w:tc>
          <w:tcPr>
            <w:tcW w:w="5534" w:type="dxa"/>
          </w:tcPr>
          <w:p w14:paraId="0259A5C2"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b/>
                <w:i/>
                <w:color w:val="000000" w:themeColor="text1"/>
              </w:rPr>
              <w:t>Nơi nhận:</w:t>
            </w:r>
            <w:r w:rsidRPr="00C9348C">
              <w:rPr>
                <w:rFonts w:ascii="Times New Roman" w:eastAsia="Times New Roman" w:hAnsi="Times New Roman" w:cs="Times New Roman"/>
                <w:b/>
                <w:i/>
                <w:color w:val="000000" w:themeColor="text1"/>
                <w:sz w:val="22"/>
                <w:szCs w:val="22"/>
              </w:rPr>
              <w:br/>
            </w:r>
            <w:r w:rsidRPr="00C9348C">
              <w:rPr>
                <w:rFonts w:ascii="Times New Roman" w:eastAsia="Times New Roman" w:hAnsi="Times New Roman" w:cs="Times New Roman"/>
                <w:color w:val="000000" w:themeColor="text1"/>
                <w:sz w:val="22"/>
                <w:szCs w:val="22"/>
                <w:lang w:val="en-US"/>
              </w:rPr>
              <w:t>- UBND tỉnh (để b/c);</w:t>
            </w:r>
            <w:r w:rsidRPr="00C9348C">
              <w:rPr>
                <w:rFonts w:ascii="Times New Roman" w:eastAsia="Times New Roman" w:hAnsi="Times New Roman" w:cs="Times New Roman"/>
                <w:color w:val="000000" w:themeColor="text1"/>
                <w:sz w:val="22"/>
                <w:szCs w:val="22"/>
                <w:lang w:val="en-US"/>
              </w:rPr>
              <w:br/>
              <w:t>- Văn phòng: Tỉnh ủy, UBND,</w:t>
            </w:r>
          </w:p>
          <w:p w14:paraId="4438B3BB"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b/>
                <w:color w:val="000000" w:themeColor="text1"/>
                <w:lang w:val="en-US"/>
              </w:rPr>
              <w:t xml:space="preserve"> </w:t>
            </w:r>
            <w:r w:rsidRPr="00C9348C">
              <w:rPr>
                <w:rFonts w:ascii="Times New Roman" w:eastAsia="Times New Roman" w:hAnsi="Times New Roman" w:cs="Times New Roman"/>
                <w:color w:val="000000" w:themeColor="text1"/>
                <w:sz w:val="22"/>
                <w:szCs w:val="22"/>
                <w:lang w:val="en-US"/>
              </w:rPr>
              <w:t xml:space="preserve"> Đoàn ĐBQH và HĐND tỉnh;</w:t>
            </w:r>
          </w:p>
          <w:p w14:paraId="4E53E5E0"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color w:val="000000" w:themeColor="text1"/>
                <w:sz w:val="22"/>
                <w:szCs w:val="22"/>
                <w:lang w:val="en-US"/>
              </w:rPr>
              <w:t>- Các Đảng ủy trực thuộc Tỉnh ủy;</w:t>
            </w:r>
          </w:p>
          <w:p w14:paraId="03A6A429"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color w:val="000000" w:themeColor="text1"/>
                <w:sz w:val="22"/>
                <w:szCs w:val="22"/>
                <w:lang w:val="en-US"/>
              </w:rPr>
              <w:lastRenderedPageBreak/>
              <w:t>- Các sở, ban, ngành, đoàn thể cấp tỉnh;</w:t>
            </w:r>
          </w:p>
          <w:p w14:paraId="2AF46DF2"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color w:val="000000" w:themeColor="text1"/>
                <w:sz w:val="22"/>
                <w:szCs w:val="22"/>
                <w:lang w:val="en-US"/>
              </w:rPr>
              <w:t>- UBND các huyện, thị xã, thành phố;</w:t>
            </w:r>
          </w:p>
          <w:p w14:paraId="7E2AA777"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lang w:val="en-US"/>
              </w:rPr>
            </w:pPr>
            <w:r w:rsidRPr="00C9348C">
              <w:rPr>
                <w:rFonts w:ascii="Times New Roman" w:eastAsia="Times New Roman" w:hAnsi="Times New Roman" w:cs="Times New Roman"/>
                <w:color w:val="000000" w:themeColor="text1"/>
                <w:sz w:val="22"/>
                <w:szCs w:val="22"/>
                <w:lang w:val="en-US"/>
              </w:rPr>
              <w:t>- Ban Giám đốc;</w:t>
            </w:r>
          </w:p>
          <w:p w14:paraId="4567762B" w14:textId="77777777" w:rsidR="008B2CFC" w:rsidRPr="00C9348C" w:rsidRDefault="008B2CFC" w:rsidP="00BC6A4D">
            <w:pPr>
              <w:ind w:left="-108" w:right="461"/>
              <w:textAlignment w:val="baseline"/>
              <w:rPr>
                <w:rFonts w:ascii="Times New Roman" w:eastAsia="Times New Roman" w:hAnsi="Times New Roman" w:cs="Times New Roman"/>
                <w:color w:val="000000" w:themeColor="text1"/>
                <w:sz w:val="22"/>
                <w:szCs w:val="22"/>
              </w:rPr>
            </w:pPr>
            <w:r w:rsidRPr="00C9348C">
              <w:rPr>
                <w:rFonts w:ascii="Times New Roman" w:eastAsia="Times New Roman" w:hAnsi="Times New Roman" w:cs="Times New Roman"/>
                <w:color w:val="000000" w:themeColor="text1"/>
                <w:sz w:val="22"/>
                <w:szCs w:val="22"/>
                <w:lang w:val="en-US"/>
              </w:rPr>
              <w:t>- Các phòng, đơn vị thuộc Sở;</w:t>
            </w:r>
            <w:r w:rsidRPr="00C9348C">
              <w:rPr>
                <w:rFonts w:ascii="Times New Roman" w:eastAsia="Times New Roman" w:hAnsi="Times New Roman" w:cs="Times New Roman"/>
                <w:color w:val="000000" w:themeColor="text1"/>
                <w:sz w:val="22"/>
                <w:szCs w:val="22"/>
                <w:lang w:val="en-US"/>
              </w:rPr>
              <w:br/>
              <w:t>- Lưu: VT, CNTT</w:t>
            </w:r>
            <w:r w:rsidR="00864267">
              <w:rPr>
                <w:rFonts w:ascii="Times New Roman" w:eastAsia="Times New Roman" w:hAnsi="Times New Roman" w:cs="Times New Roman"/>
                <w:color w:val="000000" w:themeColor="text1"/>
                <w:sz w:val="22"/>
                <w:szCs w:val="22"/>
                <w:lang w:val="en-US"/>
              </w:rPr>
              <w:t>VT,VP,TT</w:t>
            </w:r>
            <w:r w:rsidRPr="00C9348C">
              <w:rPr>
                <w:rFonts w:ascii="Times New Roman" w:eastAsia="Times New Roman" w:hAnsi="Times New Roman" w:cs="Times New Roman"/>
                <w:color w:val="000000" w:themeColor="text1"/>
                <w:sz w:val="22"/>
                <w:szCs w:val="22"/>
                <w:lang w:val="en-US"/>
              </w:rPr>
              <w:t>.</w:t>
            </w:r>
          </w:p>
        </w:tc>
        <w:tc>
          <w:tcPr>
            <w:tcW w:w="3397" w:type="dxa"/>
          </w:tcPr>
          <w:p w14:paraId="2D2D25DD" w14:textId="77777777" w:rsidR="008B2CFC" w:rsidRPr="00C9348C" w:rsidRDefault="008B2CFC" w:rsidP="00BC6A4D">
            <w:pPr>
              <w:tabs>
                <w:tab w:val="left" w:pos="567"/>
              </w:tabs>
              <w:jc w:val="center"/>
              <w:rPr>
                <w:rFonts w:ascii="Times New Roman" w:hAnsi="Times New Roman" w:cs="Times New Roman"/>
                <w:color w:val="000000" w:themeColor="text1"/>
                <w:sz w:val="28"/>
                <w:szCs w:val="28"/>
              </w:rPr>
            </w:pPr>
            <w:r w:rsidRPr="00C9348C">
              <w:rPr>
                <w:rFonts w:ascii="Times New Roman" w:hAnsi="Times New Roman" w:cs="Times New Roman"/>
                <w:b/>
                <w:color w:val="000000" w:themeColor="text1"/>
                <w:sz w:val="28"/>
                <w:szCs w:val="28"/>
              </w:rPr>
              <w:lastRenderedPageBreak/>
              <w:t>GIÁM ĐỐC</w:t>
            </w:r>
            <w:r w:rsidRPr="00C9348C">
              <w:rPr>
                <w:rFonts w:ascii="Times New Roman" w:hAnsi="Times New Roman" w:cs="Times New Roman"/>
                <w:color w:val="000000" w:themeColor="text1"/>
                <w:sz w:val="28"/>
                <w:szCs w:val="28"/>
              </w:rPr>
              <w:br/>
            </w:r>
          </w:p>
          <w:p w14:paraId="38126BBF" w14:textId="77777777" w:rsidR="008B2CFC" w:rsidRPr="00C9348C" w:rsidRDefault="008B2CFC" w:rsidP="00BC6A4D">
            <w:pPr>
              <w:tabs>
                <w:tab w:val="left" w:pos="567"/>
              </w:tabs>
              <w:jc w:val="center"/>
              <w:rPr>
                <w:rFonts w:ascii="Times New Roman" w:hAnsi="Times New Roman" w:cs="Times New Roman"/>
                <w:color w:val="000000" w:themeColor="text1"/>
                <w:sz w:val="28"/>
                <w:szCs w:val="28"/>
              </w:rPr>
            </w:pPr>
          </w:p>
          <w:p w14:paraId="35BC5DC5" w14:textId="77777777" w:rsidR="008B2CFC" w:rsidRPr="00C9348C" w:rsidRDefault="008B2CFC" w:rsidP="00BC6A4D">
            <w:pPr>
              <w:tabs>
                <w:tab w:val="left" w:pos="567"/>
              </w:tabs>
              <w:jc w:val="center"/>
              <w:rPr>
                <w:rFonts w:ascii="Times New Roman" w:hAnsi="Times New Roman" w:cs="Times New Roman"/>
                <w:color w:val="000000" w:themeColor="text1"/>
                <w:sz w:val="28"/>
                <w:szCs w:val="28"/>
              </w:rPr>
            </w:pPr>
          </w:p>
          <w:p w14:paraId="1666312D" w14:textId="77777777" w:rsidR="008B2CFC" w:rsidRPr="00C9348C" w:rsidRDefault="008B2CFC" w:rsidP="00BC6A4D">
            <w:pPr>
              <w:tabs>
                <w:tab w:val="left" w:pos="567"/>
              </w:tabs>
              <w:jc w:val="center"/>
              <w:rPr>
                <w:rFonts w:ascii="Times New Roman" w:hAnsi="Times New Roman" w:cs="Times New Roman"/>
                <w:color w:val="000000" w:themeColor="text1"/>
                <w:sz w:val="28"/>
                <w:szCs w:val="28"/>
              </w:rPr>
            </w:pPr>
          </w:p>
          <w:p w14:paraId="69794052" w14:textId="77777777" w:rsidR="008B2CFC" w:rsidRPr="00C9348C" w:rsidRDefault="008B2CFC" w:rsidP="00BC6A4D">
            <w:pPr>
              <w:tabs>
                <w:tab w:val="left" w:pos="567"/>
              </w:tabs>
              <w:jc w:val="center"/>
              <w:rPr>
                <w:rFonts w:ascii="Times New Roman" w:hAnsi="Times New Roman" w:cs="Times New Roman"/>
                <w:color w:val="000000" w:themeColor="text1"/>
                <w:sz w:val="28"/>
                <w:szCs w:val="28"/>
              </w:rPr>
            </w:pPr>
          </w:p>
          <w:p w14:paraId="6BA573BC" w14:textId="77777777" w:rsidR="008B2CFC" w:rsidRPr="00C9348C" w:rsidRDefault="008B2CFC" w:rsidP="00BC6A4D">
            <w:pPr>
              <w:tabs>
                <w:tab w:val="left" w:pos="567"/>
              </w:tabs>
              <w:jc w:val="center"/>
              <w:rPr>
                <w:rFonts w:ascii="Times New Roman" w:hAnsi="Times New Roman" w:cs="Times New Roman"/>
                <w:b/>
                <w:color w:val="000000" w:themeColor="text1"/>
                <w:sz w:val="28"/>
                <w:szCs w:val="28"/>
                <w:lang w:val="en-US"/>
              </w:rPr>
            </w:pPr>
            <w:r w:rsidRPr="00C9348C">
              <w:rPr>
                <w:rFonts w:ascii="Times New Roman" w:hAnsi="Times New Roman" w:cs="Times New Roman"/>
                <w:color w:val="000000" w:themeColor="text1"/>
                <w:sz w:val="28"/>
                <w:szCs w:val="28"/>
              </w:rPr>
              <w:br/>
            </w:r>
          </w:p>
        </w:tc>
      </w:tr>
    </w:tbl>
    <w:p w14:paraId="0C7F91DB" w14:textId="77777777" w:rsidR="008B2CFC" w:rsidRPr="00C9348C" w:rsidRDefault="008B2CFC" w:rsidP="008B2CFC">
      <w:pPr>
        <w:tabs>
          <w:tab w:val="left" w:pos="567"/>
        </w:tabs>
        <w:rPr>
          <w:rFonts w:ascii="Times New Roman" w:hAnsi="Times New Roman" w:cs="Times New Roman"/>
          <w:color w:val="000000" w:themeColor="text1"/>
        </w:rPr>
      </w:pPr>
    </w:p>
    <w:p w14:paraId="150B3137" w14:textId="77777777" w:rsidR="002A56F2" w:rsidRDefault="002A56F2"/>
    <w:sectPr w:rsidR="002A56F2" w:rsidSect="009A2FF3">
      <w:headerReference w:type="default" r:id="rId7"/>
      <w:pgSz w:w="11907" w:h="16840"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9519" w14:textId="77777777" w:rsidR="001C6F3D" w:rsidRDefault="001C6F3D">
      <w:r>
        <w:separator/>
      </w:r>
    </w:p>
  </w:endnote>
  <w:endnote w:type="continuationSeparator" w:id="0">
    <w:p w14:paraId="28F1D45F" w14:textId="77777777" w:rsidR="001C6F3D" w:rsidRDefault="001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3CB5" w14:textId="77777777" w:rsidR="001C6F3D" w:rsidRDefault="001C6F3D">
      <w:r>
        <w:separator/>
      </w:r>
    </w:p>
  </w:footnote>
  <w:footnote w:type="continuationSeparator" w:id="0">
    <w:p w14:paraId="65367FE0" w14:textId="77777777" w:rsidR="001C6F3D" w:rsidRDefault="001C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284404"/>
      <w:docPartObj>
        <w:docPartGallery w:val="Page Numbers (Top of Page)"/>
        <w:docPartUnique/>
      </w:docPartObj>
    </w:sdtPr>
    <w:sdtEndPr>
      <w:rPr>
        <w:rFonts w:ascii="Times New Roman" w:hAnsi="Times New Roman" w:cs="Times New Roman"/>
        <w:noProof/>
      </w:rPr>
    </w:sdtEndPr>
    <w:sdtContent>
      <w:p w14:paraId="7DFA0E7D" w14:textId="77777777" w:rsidR="00133C9E" w:rsidRPr="009A2FF3" w:rsidRDefault="00000000">
        <w:pPr>
          <w:pStyle w:val="utrang"/>
          <w:jc w:val="center"/>
          <w:rPr>
            <w:rFonts w:ascii="Times New Roman" w:hAnsi="Times New Roman" w:cs="Times New Roman"/>
          </w:rPr>
        </w:pPr>
        <w:r w:rsidRPr="009A2FF3">
          <w:rPr>
            <w:rFonts w:ascii="Times New Roman" w:hAnsi="Times New Roman" w:cs="Times New Roman"/>
          </w:rPr>
          <w:fldChar w:fldCharType="begin"/>
        </w:r>
        <w:r w:rsidRPr="009A2FF3">
          <w:rPr>
            <w:rFonts w:ascii="Times New Roman" w:hAnsi="Times New Roman" w:cs="Times New Roman"/>
          </w:rPr>
          <w:instrText xml:space="preserve"> PAGE   \* MERGEFORMAT </w:instrText>
        </w:r>
        <w:r w:rsidRPr="009A2FF3">
          <w:rPr>
            <w:rFonts w:ascii="Times New Roman" w:hAnsi="Times New Roman" w:cs="Times New Roman"/>
          </w:rPr>
          <w:fldChar w:fldCharType="separate"/>
        </w:r>
        <w:r>
          <w:rPr>
            <w:rFonts w:ascii="Times New Roman" w:hAnsi="Times New Roman" w:cs="Times New Roman"/>
            <w:noProof/>
          </w:rPr>
          <w:t>6</w:t>
        </w:r>
        <w:r w:rsidRPr="009A2FF3">
          <w:rPr>
            <w:rFonts w:ascii="Times New Roman" w:hAnsi="Times New Roman" w:cs="Times New Roman"/>
            <w:noProof/>
          </w:rPr>
          <w:fldChar w:fldCharType="end"/>
        </w:r>
      </w:p>
    </w:sdtContent>
  </w:sdt>
  <w:p w14:paraId="7D0ACAF1" w14:textId="77777777" w:rsidR="00133C9E" w:rsidRDefault="0000000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16cid:durableId="105558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FC"/>
    <w:rsid w:val="00092852"/>
    <w:rsid w:val="001C6F3D"/>
    <w:rsid w:val="002A56F2"/>
    <w:rsid w:val="003E0A2C"/>
    <w:rsid w:val="00514961"/>
    <w:rsid w:val="0063169D"/>
    <w:rsid w:val="006F0C86"/>
    <w:rsid w:val="007755DD"/>
    <w:rsid w:val="00864267"/>
    <w:rsid w:val="008B2CFC"/>
    <w:rsid w:val="00BB4ABB"/>
    <w:rsid w:val="00C4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7759"/>
  <w15:chartTrackingRefBased/>
  <w15:docId w15:val="{F9A639E9-462A-435B-9224-93B18F2E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B2CFC"/>
    <w:pPr>
      <w:widowControl w:val="0"/>
      <w:spacing w:after="0" w:line="240" w:lineRule="auto"/>
    </w:pPr>
    <w:rPr>
      <w:rFonts w:ascii="Courier New" w:eastAsia="Courier New" w:hAnsi="Courier New" w:cs="Courier New"/>
      <w:color w:val="000000"/>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rsid w:val="008B2CFC"/>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utrang">
    <w:name w:val="header"/>
    <w:basedOn w:val="Binhthng"/>
    <w:link w:val="utrangChar"/>
    <w:uiPriority w:val="99"/>
    <w:unhideWhenUsed/>
    <w:rsid w:val="008B2CFC"/>
    <w:pPr>
      <w:tabs>
        <w:tab w:val="center" w:pos="4680"/>
        <w:tab w:val="right" w:pos="9360"/>
      </w:tabs>
    </w:pPr>
  </w:style>
  <w:style w:type="character" w:customStyle="1" w:styleId="utrangChar">
    <w:name w:val="Đầu trang Char"/>
    <w:basedOn w:val="Phngmcinhcuaoanvn"/>
    <w:link w:val="utrang"/>
    <w:uiPriority w:val="99"/>
    <w:rsid w:val="008B2CFC"/>
    <w:rPr>
      <w:rFonts w:ascii="Courier New" w:eastAsia="Courier New" w:hAnsi="Courier New" w:cs="Courier New"/>
      <w:color w:val="000000"/>
      <w:sz w:val="24"/>
      <w:szCs w:val="24"/>
      <w:lang w:val="vi-VN" w:eastAsia="vi-VN"/>
    </w:rPr>
  </w:style>
  <w:style w:type="character" w:customStyle="1" w:styleId="Vnbnnidung">
    <w:name w:val="Văn bản nội dung_"/>
    <w:basedOn w:val="Phngmcinhcuaoanvn"/>
    <w:link w:val="Vnbnnidung0"/>
    <w:rsid w:val="008B2CFC"/>
    <w:rPr>
      <w:rFonts w:eastAsia="Times New Roman" w:cs="Times New Roman"/>
      <w:szCs w:val="28"/>
    </w:rPr>
  </w:style>
  <w:style w:type="paragraph" w:customStyle="1" w:styleId="Vnbnnidung0">
    <w:name w:val="Văn bản nội dung"/>
    <w:basedOn w:val="Binhthng"/>
    <w:link w:val="Vnbnnidung"/>
    <w:rsid w:val="008B2CFC"/>
    <w:pPr>
      <w:spacing w:after="120"/>
      <w:ind w:firstLine="400"/>
    </w:pPr>
    <w:rPr>
      <w:rFonts w:asciiTheme="minorHAnsi" w:eastAsia="Times New Roman" w:hAnsiTheme="minorHAnsi" w:cs="Times New Roman"/>
      <w:color w:val="auto"/>
      <w:sz w:val="22"/>
      <w:szCs w:val="28"/>
      <w:lang w:val="en-US" w:eastAsia="en-US"/>
    </w:rPr>
  </w:style>
  <w:style w:type="paragraph" w:styleId="oancuaDanhsach">
    <w:name w:val="List Paragraph"/>
    <w:basedOn w:val="Binhthng"/>
    <w:uiPriority w:val="34"/>
    <w:qFormat/>
    <w:rsid w:val="00C43942"/>
    <w:pPr>
      <w:widowControl/>
      <w:ind w:left="720"/>
      <w:contextualSpacing/>
    </w:pPr>
    <w:rPr>
      <w:rFonts w:ascii="Times New Roman" w:eastAsia="Times New Roman" w:hAnsi="Times New Roman" w:cs="Times New Roman"/>
      <w:color w:val="auto"/>
      <w:lang w:val="en-US" w:eastAsia="en-US"/>
    </w:rPr>
  </w:style>
  <w:style w:type="character" w:customStyle="1" w:styleId="fontstyle01">
    <w:name w:val="fontstyle01"/>
    <w:rsid w:val="00514961"/>
    <w:rPr>
      <w:rFonts w:ascii="Times New Roman" w:hAnsi="Times New Roman" w:cs="Times New Roman" w:hint="default"/>
      <w:b w:val="0"/>
      <w:bCs w:val="0"/>
      <w:i w:val="0"/>
      <w:iCs w:val="0"/>
      <w:color w:val="000000"/>
      <w:sz w:val="28"/>
      <w:szCs w:val="28"/>
    </w:rPr>
  </w:style>
  <w:style w:type="character" w:customStyle="1" w:styleId="ThngthngWebChar">
    <w:name w:val="Thông thường (Web) Char"/>
    <w:link w:val="ThngthngWeb"/>
    <w:uiPriority w:val="99"/>
    <w:rsid w:val="005149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008AB-D2C3-4913-985C-E848FC8859FA}"/>
</file>

<file path=customXml/itemProps2.xml><?xml version="1.0" encoding="utf-8"?>
<ds:datastoreItem xmlns:ds="http://schemas.openxmlformats.org/officeDocument/2006/customXml" ds:itemID="{0F657ABA-4789-450E-B06E-F1A70E4F4E97}"/>
</file>

<file path=customXml/itemProps3.xml><?xml version="1.0" encoding="utf-8"?>
<ds:datastoreItem xmlns:ds="http://schemas.openxmlformats.org/officeDocument/2006/customXml" ds:itemID="{89BFCF0D-6AE8-4B34-BA83-43CB3817640A}"/>
</file>

<file path=docProps/app.xml><?xml version="1.0" encoding="utf-8"?>
<Properties xmlns="http://schemas.openxmlformats.org/officeDocument/2006/extended-properties" xmlns:vt="http://schemas.openxmlformats.org/officeDocument/2006/docPropsVTypes">
  <Template>Normal.dotm</Template>
  <TotalTime>38</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dc:creator>
  <cp:keywords/>
  <dc:description/>
  <cp:lastModifiedBy>Dương Kin Trường  Chỉnh</cp:lastModifiedBy>
  <cp:revision>5</cp:revision>
  <dcterms:created xsi:type="dcterms:W3CDTF">2023-06-19T16:43:00Z</dcterms:created>
  <dcterms:modified xsi:type="dcterms:W3CDTF">2023-06-20T02:21:00Z</dcterms:modified>
</cp:coreProperties>
</file>