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227"/>
        <w:gridCol w:w="5826"/>
      </w:tblGrid>
      <w:tr w:rsidR="006E5135" w:rsidRPr="00FD697F" w:rsidTr="00C120B2">
        <w:trPr>
          <w:trHeight w:val="850"/>
        </w:trPr>
        <w:tc>
          <w:tcPr>
            <w:tcW w:w="3227" w:type="dxa"/>
            <w:shd w:val="clear" w:color="auto" w:fill="auto"/>
            <w:tcMar>
              <w:top w:w="0" w:type="dxa"/>
              <w:left w:w="108" w:type="dxa"/>
              <w:bottom w:w="0" w:type="dxa"/>
              <w:right w:w="108" w:type="dxa"/>
            </w:tcMar>
          </w:tcPr>
          <w:p w:rsidR="006E5135" w:rsidRPr="00FD697F" w:rsidRDefault="001F7B6E" w:rsidP="006E5135">
            <w:pPr>
              <w:spacing w:before="120"/>
              <w:jc w:val="center"/>
              <w:rPr>
                <w:sz w:val="26"/>
                <w:szCs w:val="26"/>
              </w:rPr>
            </w:pPr>
            <w:r>
              <w:rPr>
                <w:b/>
                <w:bCs/>
                <w:noProof/>
                <w:sz w:val="26"/>
                <w:szCs w:val="26"/>
              </w:rPr>
              <mc:AlternateContent>
                <mc:Choice Requires="wps">
                  <w:drawing>
                    <wp:anchor distT="4294967295" distB="4294967295" distL="114300" distR="114300" simplePos="0" relativeHeight="251657216" behindDoc="0" locked="0" layoutInCell="1" allowOverlap="1">
                      <wp:simplePos x="0" y="0"/>
                      <wp:positionH relativeFrom="column">
                        <wp:posOffset>454123</wp:posOffset>
                      </wp:positionH>
                      <wp:positionV relativeFrom="paragraph">
                        <wp:posOffset>479425</wp:posOffset>
                      </wp:positionV>
                      <wp:extent cx="993775" cy="0"/>
                      <wp:effectExtent l="0" t="0" r="15875" b="19050"/>
                      <wp:wrapNone/>
                      <wp:docPr id="7" nam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93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15" o:spid="_x0000_s1026" type="#_x0000_t32" style="position:absolute;margin-left:35.75pt;margin-top:37.75pt;width:78.25pt;height:0;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">
                      <o:lock v:ext="edit" shapetype="f"/>
                    </v:shape>
                  </w:pict>
                </mc:Fallback>
              </mc:AlternateContent>
            </w:r>
            <w:r w:rsidR="006E5135" w:rsidRPr="00FD697F">
              <w:rPr>
                <w:b/>
                <w:bCs/>
                <w:sz w:val="26"/>
                <w:szCs w:val="26"/>
              </w:rPr>
              <w:t>ỦY BAN NHÂN DÂN</w:t>
            </w:r>
            <w:r w:rsidR="006E5135" w:rsidRPr="00FD697F">
              <w:rPr>
                <w:b/>
                <w:bCs/>
                <w:sz w:val="26"/>
                <w:szCs w:val="26"/>
              </w:rPr>
              <w:br/>
              <w:t>TỈNH ĐỒNG NAI</w:t>
            </w:r>
            <w:r w:rsidR="006E5135" w:rsidRPr="00FD697F">
              <w:rPr>
                <w:b/>
                <w:bCs/>
                <w:sz w:val="26"/>
                <w:szCs w:val="26"/>
              </w:rPr>
              <w:br/>
            </w:r>
          </w:p>
        </w:tc>
        <w:tc>
          <w:tcPr>
            <w:tcW w:w="5826" w:type="dxa"/>
            <w:shd w:val="clear" w:color="auto" w:fill="auto"/>
            <w:tcMar>
              <w:top w:w="0" w:type="dxa"/>
              <w:left w:w="108" w:type="dxa"/>
              <w:bottom w:w="0" w:type="dxa"/>
              <w:right w:w="108" w:type="dxa"/>
            </w:tcMar>
          </w:tcPr>
          <w:p w:rsidR="006E5135" w:rsidRPr="00FD697F" w:rsidRDefault="001F7B6E" w:rsidP="006E5135">
            <w:pPr>
              <w:spacing w:before="120"/>
              <w:jc w:val="center"/>
              <w:rPr>
                <w:sz w:val="26"/>
                <w:szCs w:val="26"/>
              </w:rPr>
            </w:pPr>
            <w:r>
              <w:rPr>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782955</wp:posOffset>
                      </wp:positionH>
                      <wp:positionV relativeFrom="paragraph">
                        <wp:posOffset>480059</wp:posOffset>
                      </wp:positionV>
                      <wp:extent cx="1979930" cy="0"/>
                      <wp:effectExtent l="0" t="0" r="20320" b="19050"/>
                      <wp:wrapNone/>
                      <wp:docPr id="6"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799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 16" o:spid="_x0000_s1026" type="#_x0000_t32" style="position:absolute;margin-left:61.65pt;margin-top:37.8pt;width:155.9pt;height:0;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">
                      <o:lock v:ext="edit" shapetype="f"/>
                    </v:shape>
                  </w:pict>
                </mc:Fallback>
              </mc:AlternateContent>
            </w:r>
            <w:r w:rsidR="006E5135" w:rsidRPr="00FD697F">
              <w:rPr>
                <w:b/>
                <w:bCs/>
                <w:sz w:val="26"/>
                <w:szCs w:val="26"/>
              </w:rPr>
              <w:t>CỘNG HÒA XÃ HỘI CHỦ NGHĨA VIỆT NAM</w:t>
            </w:r>
            <w:r w:rsidR="006E5135" w:rsidRPr="00FD697F">
              <w:rPr>
                <w:b/>
                <w:bCs/>
                <w:sz w:val="26"/>
                <w:szCs w:val="26"/>
              </w:rPr>
              <w:br/>
              <w:t xml:space="preserve">Độc lập - Tự do - Hạnh phúc </w:t>
            </w:r>
            <w:r w:rsidR="006E5135" w:rsidRPr="00FD697F">
              <w:rPr>
                <w:b/>
                <w:bCs/>
                <w:sz w:val="26"/>
                <w:szCs w:val="26"/>
              </w:rPr>
              <w:br/>
            </w:r>
          </w:p>
        </w:tc>
      </w:tr>
      <w:tr w:rsidR="006E5135" w:rsidRPr="00FD697F" w:rsidTr="006E5135">
        <w:trPr>
          <w:trHeight w:val="435"/>
        </w:trPr>
        <w:tc>
          <w:tcPr>
            <w:tcW w:w="3227" w:type="dxa"/>
            <w:shd w:val="clear" w:color="auto" w:fill="auto"/>
            <w:tcMar>
              <w:top w:w="0" w:type="dxa"/>
              <w:left w:w="108" w:type="dxa"/>
              <w:bottom w:w="0" w:type="dxa"/>
              <w:right w:w="108" w:type="dxa"/>
            </w:tcMar>
          </w:tcPr>
          <w:p w:rsidR="006E5135" w:rsidRPr="00FD697F" w:rsidRDefault="00146D4A" w:rsidP="0018316E">
            <w:pPr>
              <w:spacing w:before="120"/>
              <w:jc w:val="center"/>
              <w:rPr>
                <w:sz w:val="26"/>
                <w:szCs w:val="26"/>
              </w:rPr>
            </w:pPr>
            <w:r>
              <w:rPr>
                <w:sz w:val="26"/>
                <w:szCs w:val="26"/>
              </w:rPr>
              <w:t xml:space="preserve">Số:        </w:t>
            </w:r>
            <w:r w:rsidR="006E5135" w:rsidRPr="00FD697F">
              <w:rPr>
                <w:sz w:val="26"/>
                <w:szCs w:val="26"/>
              </w:rPr>
              <w:t>/</w:t>
            </w:r>
            <w:r>
              <w:rPr>
                <w:sz w:val="26"/>
                <w:szCs w:val="26"/>
              </w:rPr>
              <w:t>2025/</w:t>
            </w:r>
            <w:r w:rsidR="006E5135" w:rsidRPr="00FD697F">
              <w:rPr>
                <w:sz w:val="26"/>
                <w:szCs w:val="26"/>
              </w:rPr>
              <w:t>QĐ-UBND</w:t>
            </w:r>
          </w:p>
        </w:tc>
        <w:tc>
          <w:tcPr>
            <w:tcW w:w="5826" w:type="dxa"/>
            <w:shd w:val="clear" w:color="auto" w:fill="auto"/>
            <w:tcMar>
              <w:top w:w="0" w:type="dxa"/>
              <w:left w:w="108" w:type="dxa"/>
              <w:bottom w:w="0" w:type="dxa"/>
              <w:right w:w="108" w:type="dxa"/>
            </w:tcMar>
          </w:tcPr>
          <w:p w:rsidR="006E5135" w:rsidRPr="00FD697F" w:rsidRDefault="006E5135" w:rsidP="0018316E">
            <w:pPr>
              <w:spacing w:before="120"/>
              <w:jc w:val="center"/>
              <w:rPr>
                <w:sz w:val="26"/>
                <w:szCs w:val="26"/>
              </w:rPr>
            </w:pPr>
            <w:r w:rsidRPr="00FD697F">
              <w:rPr>
                <w:i/>
                <w:iCs/>
                <w:sz w:val="26"/>
                <w:szCs w:val="26"/>
              </w:rPr>
              <w:t xml:space="preserve">Đồng Nai, ngày </w:t>
            </w:r>
            <w:r w:rsidR="00BA148D" w:rsidRPr="00FD697F">
              <w:rPr>
                <w:i/>
                <w:iCs/>
                <w:sz w:val="26"/>
                <w:szCs w:val="26"/>
              </w:rPr>
              <w:t xml:space="preserve"> </w:t>
            </w:r>
            <w:r w:rsidR="00146D4A">
              <w:rPr>
                <w:i/>
                <w:iCs/>
                <w:sz w:val="26"/>
                <w:szCs w:val="26"/>
              </w:rPr>
              <w:t xml:space="preserve"> </w:t>
            </w:r>
            <w:r w:rsidR="00BA148D" w:rsidRPr="00FD697F">
              <w:rPr>
                <w:i/>
                <w:iCs/>
                <w:sz w:val="26"/>
                <w:szCs w:val="26"/>
              </w:rPr>
              <w:t xml:space="preserve">   </w:t>
            </w:r>
            <w:r w:rsidRPr="00FD697F">
              <w:rPr>
                <w:i/>
                <w:iCs/>
                <w:sz w:val="26"/>
                <w:szCs w:val="26"/>
              </w:rPr>
              <w:t xml:space="preserve"> tháng </w:t>
            </w:r>
            <w:r w:rsidR="00BA148D" w:rsidRPr="00FD697F">
              <w:rPr>
                <w:i/>
                <w:iCs/>
                <w:sz w:val="26"/>
                <w:szCs w:val="26"/>
              </w:rPr>
              <w:t xml:space="preserve">      </w:t>
            </w:r>
            <w:r w:rsidRPr="00FD697F">
              <w:rPr>
                <w:i/>
                <w:iCs/>
                <w:sz w:val="26"/>
                <w:szCs w:val="26"/>
              </w:rPr>
              <w:t>năm 20</w:t>
            </w:r>
            <w:r w:rsidR="00C120B2" w:rsidRPr="00FD697F">
              <w:rPr>
                <w:i/>
                <w:iCs/>
                <w:sz w:val="26"/>
                <w:szCs w:val="26"/>
              </w:rPr>
              <w:t>2</w:t>
            </w:r>
            <w:r w:rsidR="0018316E">
              <w:rPr>
                <w:i/>
                <w:iCs/>
                <w:sz w:val="26"/>
                <w:szCs w:val="26"/>
              </w:rPr>
              <w:t>5</w:t>
            </w:r>
          </w:p>
        </w:tc>
      </w:tr>
    </w:tbl>
    <w:p w:rsidR="009D7B58" w:rsidRPr="00FD697F" w:rsidRDefault="001F7B6E" w:rsidP="00991E6A">
      <w:pPr>
        <w:spacing w:before="240" w:after="120"/>
        <w:jc w:val="center"/>
        <w:rPr>
          <w:b/>
          <w:sz w:val="28"/>
          <w:szCs w:val="28"/>
        </w:rPr>
      </w:pPr>
      <w:r>
        <w:rPr>
          <w:i/>
          <w:iCs/>
          <w:noProof/>
          <w:sz w:val="26"/>
          <w:szCs w:val="26"/>
        </w:rPr>
        <mc:AlternateContent>
          <mc:Choice Requires="wps">
            <w:drawing>
              <wp:anchor distT="0" distB="0" distL="114300" distR="114300" simplePos="0" relativeHeight="251659264" behindDoc="0" locked="0" layoutInCell="1" allowOverlap="1">
                <wp:simplePos x="0" y="0"/>
                <wp:positionH relativeFrom="column">
                  <wp:posOffset>-643890</wp:posOffset>
                </wp:positionH>
                <wp:positionV relativeFrom="paragraph">
                  <wp:posOffset>50165</wp:posOffset>
                </wp:positionV>
                <wp:extent cx="981710" cy="276225"/>
                <wp:effectExtent l="0" t="0" r="2794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1710" cy="276225"/>
                        </a:xfrm>
                        <a:prstGeom prst="rect">
                          <a:avLst/>
                        </a:prstGeom>
                        <a:solidFill>
                          <a:srgbClr val="FFFFFF"/>
                        </a:solidFill>
                        <a:ln w="9525">
                          <a:solidFill>
                            <a:srgbClr val="000000"/>
                          </a:solidFill>
                          <a:miter lim="800000"/>
                          <a:headEnd/>
                          <a:tailEnd/>
                        </a:ln>
                      </wps:spPr>
                      <wps:txbx>
                        <w:txbxContent>
                          <w:p w:rsidR="00FF3ABB" w:rsidRPr="00EF1048" w:rsidRDefault="00FF3ABB" w:rsidP="00EF1048">
                            <w:pPr>
                              <w:jc w:val="center"/>
                              <w:rPr>
                                <w:b/>
                              </w:rPr>
                            </w:pPr>
                            <w:r w:rsidRPr="00EF1048">
                              <w:rPr>
                                <w:b/>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7pt;margin-top:3.95pt;width:77.3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">
                <v:path arrowok="t"/>
                <v:textbox style="mso-fit-shape-to-text:t">
                  <w:txbxContent>
                    <w:p w:rsidR="00FF3ABB" w:rsidRPr="00EF1048" w:rsidRDefault="00FF3ABB" w:rsidP="00EF1048">
                      <w:pPr>
                        <w:jc w:val="center"/>
                        <w:rPr>
                          <w:b/>
                        </w:rPr>
                      </w:pPr>
                      <w:r w:rsidRPr="00EF1048">
                        <w:rPr>
                          <w:b/>
                        </w:rPr>
                        <w:t>DỰ THẢO</w:t>
                      </w:r>
                    </w:p>
                  </w:txbxContent>
                </v:textbox>
              </v:shape>
            </w:pict>
          </mc:Fallback>
        </mc:AlternateContent>
      </w:r>
      <w:r w:rsidR="009D7B58" w:rsidRPr="00FD697F">
        <w:rPr>
          <w:b/>
          <w:sz w:val="28"/>
          <w:szCs w:val="28"/>
        </w:rPr>
        <w:t>QUYẾT ĐỊNH</w:t>
      </w:r>
    </w:p>
    <w:p w:rsidR="0077794E" w:rsidRPr="00FD697F" w:rsidRDefault="004A217B" w:rsidP="009C4D50">
      <w:pPr>
        <w:jc w:val="center"/>
        <w:rPr>
          <w:b/>
          <w:sz w:val="28"/>
          <w:szCs w:val="28"/>
        </w:rPr>
      </w:pPr>
      <w:r>
        <w:rPr>
          <w:b/>
          <w:sz w:val="28"/>
        </w:rPr>
        <w:t>Phê</w:t>
      </w:r>
      <w:r>
        <w:rPr>
          <w:b/>
          <w:spacing w:val="-3"/>
          <w:sz w:val="28"/>
        </w:rPr>
        <w:t xml:space="preserve"> </w:t>
      </w:r>
      <w:r>
        <w:rPr>
          <w:b/>
          <w:sz w:val="28"/>
        </w:rPr>
        <w:t>duyệt</w:t>
      </w:r>
      <w:r>
        <w:rPr>
          <w:b/>
          <w:spacing w:val="-6"/>
          <w:sz w:val="28"/>
        </w:rPr>
        <w:t xml:space="preserve"> </w:t>
      </w:r>
      <w:r>
        <w:rPr>
          <w:b/>
          <w:sz w:val="28"/>
        </w:rPr>
        <w:t>vùng</w:t>
      </w:r>
      <w:r>
        <w:rPr>
          <w:b/>
          <w:spacing w:val="-2"/>
          <w:sz w:val="28"/>
        </w:rPr>
        <w:t xml:space="preserve"> </w:t>
      </w:r>
      <w:r>
        <w:rPr>
          <w:b/>
          <w:sz w:val="28"/>
        </w:rPr>
        <w:t>quy</w:t>
      </w:r>
      <w:r>
        <w:rPr>
          <w:b/>
          <w:spacing w:val="-6"/>
          <w:sz w:val="28"/>
        </w:rPr>
        <w:t xml:space="preserve"> </w:t>
      </w:r>
      <w:r>
        <w:rPr>
          <w:b/>
          <w:sz w:val="28"/>
        </w:rPr>
        <w:t>hoạch</w:t>
      </w:r>
      <w:r>
        <w:rPr>
          <w:b/>
          <w:spacing w:val="-3"/>
          <w:sz w:val="28"/>
        </w:rPr>
        <w:t xml:space="preserve"> </w:t>
      </w:r>
      <w:r>
        <w:rPr>
          <w:b/>
          <w:sz w:val="28"/>
        </w:rPr>
        <w:t>trồng</w:t>
      </w:r>
      <w:r>
        <w:rPr>
          <w:b/>
          <w:spacing w:val="-6"/>
          <w:sz w:val="28"/>
        </w:rPr>
        <w:t xml:space="preserve"> </w:t>
      </w:r>
      <w:r>
        <w:rPr>
          <w:b/>
          <w:sz w:val="28"/>
        </w:rPr>
        <w:t>lúa</w:t>
      </w:r>
      <w:r>
        <w:rPr>
          <w:b/>
          <w:spacing w:val="-2"/>
          <w:sz w:val="28"/>
        </w:rPr>
        <w:t xml:space="preserve"> </w:t>
      </w:r>
      <w:r>
        <w:rPr>
          <w:b/>
          <w:sz w:val="28"/>
        </w:rPr>
        <w:t>năng</w:t>
      </w:r>
      <w:r>
        <w:rPr>
          <w:b/>
          <w:spacing w:val="-2"/>
          <w:sz w:val="28"/>
        </w:rPr>
        <w:t xml:space="preserve"> </w:t>
      </w:r>
      <w:r>
        <w:rPr>
          <w:b/>
          <w:sz w:val="28"/>
        </w:rPr>
        <w:t>suất, chất lượng cao                                 trên địa bàn tỉnh</w:t>
      </w:r>
      <w:r w:rsidRPr="00FD697F">
        <w:rPr>
          <w:b/>
          <w:sz w:val="28"/>
          <w:szCs w:val="28"/>
        </w:rPr>
        <w:t xml:space="preserve"> </w:t>
      </w:r>
      <w:r w:rsidR="00866076" w:rsidRPr="00FD697F">
        <w:rPr>
          <w:b/>
          <w:sz w:val="28"/>
          <w:szCs w:val="28"/>
        </w:rPr>
        <w:t>tỉnh</w:t>
      </w:r>
      <w:r w:rsidR="00351673" w:rsidRPr="00FD697F">
        <w:rPr>
          <w:b/>
          <w:sz w:val="28"/>
          <w:szCs w:val="28"/>
        </w:rPr>
        <w:t xml:space="preserve"> </w:t>
      </w:r>
      <w:r w:rsidR="00866076" w:rsidRPr="00FD697F">
        <w:rPr>
          <w:b/>
          <w:sz w:val="28"/>
          <w:szCs w:val="28"/>
        </w:rPr>
        <w:t>Đồng Nai</w:t>
      </w:r>
    </w:p>
    <w:p w:rsidR="00052BFC" w:rsidRPr="00FD697F" w:rsidRDefault="001F7B6E" w:rsidP="009C4D50">
      <w:pPr>
        <w:jc w:val="center"/>
        <w:rPr>
          <w:b/>
          <w:i/>
          <w:sz w:val="28"/>
          <w:szCs w:val="28"/>
        </w:rPr>
      </w:pPr>
      <w:r>
        <w:rPr>
          <w:b/>
          <w:noProof/>
          <w:sz w:val="28"/>
          <w:szCs w:val="28"/>
        </w:rPr>
        <mc:AlternateContent>
          <mc:Choice Requires="wps">
            <w:drawing>
              <wp:anchor distT="4294967295" distB="4294967295" distL="114300" distR="114300" simplePos="0" relativeHeight="251656192" behindDoc="0" locked="0" layoutInCell="1" allowOverlap="1">
                <wp:simplePos x="0" y="0"/>
                <wp:positionH relativeFrom="column">
                  <wp:posOffset>2213610</wp:posOffset>
                </wp:positionH>
                <wp:positionV relativeFrom="paragraph">
                  <wp:posOffset>78104</wp:posOffset>
                </wp:positionV>
                <wp:extent cx="1352550" cy="0"/>
                <wp:effectExtent l="0" t="0" r="19050" b="19050"/>
                <wp:wrapNone/>
                <wp:docPr id="4"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52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 14" o:spid="_x0000_s1026" type="#_x0000_t32" style="position:absolute;margin-left:174.3pt;margin-top:6.15pt;width:106.5pt;height:0;flip:y;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">
                <o:lock v:ext="edit" shapetype="f"/>
              </v:shape>
            </w:pict>
          </mc:Fallback>
        </mc:AlternateContent>
      </w:r>
    </w:p>
    <w:p w:rsidR="003C4DD3" w:rsidRPr="003C4DD3" w:rsidRDefault="003C4DD3" w:rsidP="003C4DD3">
      <w:pPr>
        <w:spacing w:before="240" w:after="120"/>
        <w:ind w:left="-17" w:firstLine="720"/>
        <w:jc w:val="both"/>
        <w:rPr>
          <w:i/>
          <w:sz w:val="28"/>
          <w:szCs w:val="28"/>
        </w:rPr>
      </w:pPr>
      <w:bookmarkStart w:id="0" w:name="dieu_3"/>
      <w:r w:rsidRPr="003C4DD3">
        <w:rPr>
          <w:i/>
          <w:sz w:val="28"/>
          <w:szCs w:val="28"/>
        </w:rPr>
        <w:t xml:space="preserve">Căn cứ Luật Tổ chức chính quyền địa phương ngày </w:t>
      </w:r>
      <w:r w:rsidR="002339B5">
        <w:rPr>
          <w:i/>
          <w:sz w:val="28"/>
          <w:szCs w:val="28"/>
        </w:rPr>
        <w:t>16</w:t>
      </w:r>
      <w:r w:rsidRPr="003C4DD3">
        <w:rPr>
          <w:i/>
          <w:sz w:val="28"/>
          <w:szCs w:val="28"/>
        </w:rPr>
        <w:t xml:space="preserve"> tháng </w:t>
      </w:r>
      <w:r w:rsidR="002339B5">
        <w:rPr>
          <w:i/>
          <w:sz w:val="28"/>
          <w:szCs w:val="28"/>
        </w:rPr>
        <w:t>6</w:t>
      </w:r>
      <w:r w:rsidRPr="003C4DD3">
        <w:rPr>
          <w:i/>
          <w:sz w:val="28"/>
          <w:szCs w:val="28"/>
        </w:rPr>
        <w:t xml:space="preserve"> năm 2025; </w:t>
      </w:r>
    </w:p>
    <w:p w:rsidR="003C4DD3" w:rsidRPr="003C4DD3" w:rsidRDefault="003C4DD3" w:rsidP="003C4DD3">
      <w:pPr>
        <w:spacing w:before="120" w:after="120"/>
        <w:ind w:left="-15" w:firstLine="720"/>
        <w:jc w:val="both"/>
        <w:rPr>
          <w:i/>
          <w:sz w:val="28"/>
          <w:szCs w:val="28"/>
        </w:rPr>
      </w:pPr>
      <w:r w:rsidRPr="003C4DD3">
        <w:rPr>
          <w:i/>
          <w:sz w:val="28"/>
          <w:szCs w:val="28"/>
        </w:rPr>
        <w:t xml:space="preserve">Căn cứ Luật Ban hành văn bản quy phạm pháp luật ngày 19 tháng 02 năm 2025; </w:t>
      </w:r>
    </w:p>
    <w:p w:rsidR="003C4DD3" w:rsidRPr="003C4DD3" w:rsidRDefault="003C4DD3" w:rsidP="003C4DD3">
      <w:pPr>
        <w:spacing w:before="120" w:after="120"/>
        <w:ind w:left="-15" w:firstLine="720"/>
        <w:jc w:val="both"/>
        <w:rPr>
          <w:i/>
          <w:sz w:val="28"/>
          <w:szCs w:val="28"/>
        </w:rPr>
      </w:pPr>
      <w:r w:rsidRPr="003C4DD3">
        <w:rPr>
          <w:i/>
          <w:sz w:val="28"/>
          <w:szCs w:val="28"/>
        </w:rPr>
        <w:t xml:space="preserve">Căn cứ Luật Đất đai ngày 18 tháng 01 năm 2024; </w:t>
      </w:r>
    </w:p>
    <w:p w:rsidR="003C4DD3" w:rsidRPr="003C4DD3" w:rsidRDefault="003C4DD3" w:rsidP="003C4DD3">
      <w:pPr>
        <w:spacing w:before="120" w:after="120"/>
        <w:ind w:left="-15" w:firstLine="720"/>
        <w:jc w:val="both"/>
        <w:rPr>
          <w:i/>
          <w:sz w:val="28"/>
          <w:szCs w:val="28"/>
        </w:rPr>
      </w:pPr>
      <w:r w:rsidRPr="003C4DD3">
        <w:rPr>
          <w:i/>
          <w:sz w:val="28"/>
          <w:szCs w:val="28"/>
        </w:rPr>
        <w:t xml:space="preserve">Căn cứ Luật Trồng trọt ngày 19 tháng 11 năm 2018; </w:t>
      </w:r>
    </w:p>
    <w:p w:rsidR="003C4DD3" w:rsidRPr="003C4DD3" w:rsidRDefault="003C4DD3" w:rsidP="003C4DD3">
      <w:pPr>
        <w:spacing w:before="120" w:after="120"/>
        <w:ind w:left="-15" w:firstLine="720"/>
        <w:jc w:val="both"/>
        <w:rPr>
          <w:i/>
          <w:sz w:val="28"/>
          <w:szCs w:val="28"/>
        </w:rPr>
      </w:pPr>
      <w:r w:rsidRPr="003C4DD3">
        <w:rPr>
          <w:i/>
          <w:sz w:val="28"/>
          <w:szCs w:val="28"/>
        </w:rPr>
        <w:t xml:space="preserve">Căn cứ Nghị định số 112/2024/NĐ-CP ngày 11 tháng 9 năm 2024 của Chính phủ quy định chi tiết về đất trồng lúa; </w:t>
      </w:r>
    </w:p>
    <w:p w:rsidR="003C4DD3" w:rsidRPr="003C4DD3" w:rsidRDefault="003C4DD3" w:rsidP="003C4DD3">
      <w:pPr>
        <w:spacing w:before="120" w:after="120"/>
        <w:ind w:left="-15" w:firstLine="720"/>
        <w:jc w:val="both"/>
        <w:rPr>
          <w:i/>
          <w:sz w:val="28"/>
          <w:szCs w:val="28"/>
        </w:rPr>
      </w:pPr>
      <w:r w:rsidRPr="003C4DD3">
        <w:rPr>
          <w:i/>
          <w:sz w:val="28"/>
          <w:szCs w:val="28"/>
        </w:rPr>
        <w:t>Theo đề nghị của Giám đốc Sở Nông nghiệp và Môi trường;</w:t>
      </w:r>
    </w:p>
    <w:p w:rsidR="003C4DD3" w:rsidRPr="003C4DD3" w:rsidRDefault="003C4DD3" w:rsidP="003C4DD3">
      <w:pPr>
        <w:spacing w:before="120" w:after="120"/>
        <w:ind w:left="-15" w:firstLine="720"/>
        <w:jc w:val="both"/>
        <w:rPr>
          <w:i/>
          <w:sz w:val="28"/>
          <w:szCs w:val="28"/>
        </w:rPr>
      </w:pPr>
      <w:r w:rsidRPr="003C4DD3">
        <w:rPr>
          <w:i/>
          <w:sz w:val="28"/>
          <w:szCs w:val="28"/>
        </w:rPr>
        <w:t>Ủy ban nhân dân ban hành Quyết định Phê duyệt vùng quy hoạch trồng lúa năng suất, chất lượng cao trên địa bàn tỉnh tỉnh Đồng Nai</w:t>
      </w:r>
      <w:r>
        <w:rPr>
          <w:i/>
          <w:sz w:val="28"/>
          <w:szCs w:val="28"/>
        </w:rPr>
        <w:t>.</w:t>
      </w:r>
    </w:p>
    <w:p w:rsidR="00366344" w:rsidRPr="00366344" w:rsidRDefault="00366344" w:rsidP="003C4DD3">
      <w:pPr>
        <w:spacing w:before="120" w:after="120"/>
        <w:ind w:firstLine="720"/>
        <w:jc w:val="both"/>
        <w:rPr>
          <w:bCs/>
          <w:sz w:val="28"/>
          <w:szCs w:val="28"/>
          <w:lang w:eastAsia="vi-VN"/>
        </w:rPr>
      </w:pPr>
      <w:r w:rsidRPr="00366344">
        <w:rPr>
          <w:b/>
          <w:bCs/>
          <w:sz w:val="28"/>
          <w:szCs w:val="28"/>
          <w:lang w:val="vi-VN" w:eastAsia="vi-VN"/>
        </w:rPr>
        <w:t>Điều 1</w:t>
      </w:r>
      <w:r w:rsidR="003C4DD3">
        <w:rPr>
          <w:b/>
          <w:bCs/>
          <w:sz w:val="28"/>
          <w:szCs w:val="28"/>
          <w:lang w:eastAsia="vi-VN"/>
        </w:rPr>
        <w:t>.</w:t>
      </w:r>
      <w:r w:rsidRPr="00366344">
        <w:rPr>
          <w:b/>
          <w:bCs/>
          <w:sz w:val="28"/>
          <w:szCs w:val="28"/>
          <w:lang w:val="vi-VN" w:eastAsia="vi-VN"/>
        </w:rPr>
        <w:t xml:space="preserve"> </w:t>
      </w:r>
      <w:r w:rsidRPr="00366344">
        <w:rPr>
          <w:bCs/>
          <w:sz w:val="28"/>
          <w:szCs w:val="28"/>
          <w:lang w:val="vi-VN" w:eastAsia="vi-VN"/>
        </w:rPr>
        <w:t xml:space="preserve">Ban hành Quyết định phê duyệt vùng quy hoạch trồng lúa năng suất, chất lượng cao trên địa bàn tỉnh </w:t>
      </w:r>
      <w:r>
        <w:rPr>
          <w:bCs/>
          <w:sz w:val="28"/>
          <w:szCs w:val="28"/>
          <w:lang w:eastAsia="vi-VN"/>
        </w:rPr>
        <w:t>Đồng Nai</w:t>
      </w:r>
      <w:r w:rsidR="003C4DD3">
        <w:rPr>
          <w:bCs/>
          <w:sz w:val="28"/>
          <w:szCs w:val="28"/>
          <w:lang w:eastAsia="vi-VN"/>
        </w:rPr>
        <w:t>,</w:t>
      </w:r>
      <w:r w:rsidRPr="00366344">
        <w:rPr>
          <w:bCs/>
          <w:sz w:val="28"/>
          <w:szCs w:val="28"/>
          <w:lang w:val="vi-VN" w:eastAsia="vi-VN"/>
        </w:rPr>
        <w:t xml:space="preserve"> </w:t>
      </w:r>
      <w:r w:rsidR="003C4DD3">
        <w:rPr>
          <w:bCs/>
          <w:sz w:val="28"/>
          <w:szCs w:val="28"/>
          <w:lang w:eastAsia="vi-VN"/>
        </w:rPr>
        <w:t xml:space="preserve">chi tiết tại </w:t>
      </w:r>
      <w:r w:rsidRPr="00366344">
        <w:rPr>
          <w:bCs/>
          <w:sz w:val="28"/>
          <w:szCs w:val="28"/>
          <w:lang w:val="vi-VN" w:eastAsia="vi-VN"/>
        </w:rPr>
        <w:t>phụ lục kèm theo</w:t>
      </w:r>
      <w:r>
        <w:rPr>
          <w:bCs/>
          <w:sz w:val="28"/>
          <w:szCs w:val="28"/>
          <w:lang w:eastAsia="vi-VN"/>
        </w:rPr>
        <w:t>.</w:t>
      </w:r>
    </w:p>
    <w:p w:rsidR="00E20904" w:rsidRPr="00366344" w:rsidRDefault="00410614" w:rsidP="00E45190">
      <w:pPr>
        <w:spacing w:before="120" w:after="120"/>
        <w:ind w:firstLine="720"/>
        <w:jc w:val="both"/>
        <w:rPr>
          <w:sz w:val="28"/>
          <w:szCs w:val="28"/>
        </w:rPr>
      </w:pPr>
      <w:r w:rsidRPr="00FD697F">
        <w:rPr>
          <w:b/>
          <w:bCs/>
          <w:sz w:val="28"/>
          <w:szCs w:val="28"/>
          <w:lang w:val="vi-VN" w:eastAsia="vi-VN"/>
        </w:rPr>
        <w:t>Điều 2.</w:t>
      </w:r>
      <w:bookmarkEnd w:id="0"/>
      <w:r w:rsidR="003C4DD3">
        <w:rPr>
          <w:b/>
          <w:bCs/>
          <w:sz w:val="28"/>
          <w:szCs w:val="28"/>
          <w:lang w:eastAsia="vi-VN"/>
        </w:rPr>
        <w:t xml:space="preserve"> </w:t>
      </w:r>
      <w:r w:rsidRPr="00FD697F">
        <w:rPr>
          <w:sz w:val="28"/>
          <w:szCs w:val="28"/>
          <w:lang w:val="vi-VN" w:eastAsia="vi-VN"/>
        </w:rPr>
        <w:t> </w:t>
      </w:r>
      <w:r w:rsidR="00E20904" w:rsidRPr="00FD697F">
        <w:rPr>
          <w:sz w:val="28"/>
          <w:szCs w:val="28"/>
          <w:lang w:val="vi-VN"/>
        </w:rPr>
        <w:t>Quyết định này có hiệu lực</w:t>
      </w:r>
      <w:r w:rsidR="009C646C">
        <w:rPr>
          <w:sz w:val="28"/>
          <w:szCs w:val="28"/>
        </w:rPr>
        <w:t xml:space="preserve"> kể</w:t>
      </w:r>
      <w:r w:rsidR="00E20904" w:rsidRPr="00FD697F">
        <w:rPr>
          <w:sz w:val="28"/>
          <w:szCs w:val="28"/>
          <w:lang w:val="vi-VN"/>
        </w:rPr>
        <w:t xml:space="preserve"> </w:t>
      </w:r>
      <w:r w:rsidR="00366344">
        <w:rPr>
          <w:sz w:val="28"/>
          <w:szCs w:val="28"/>
        </w:rPr>
        <w:t>từ ngày ký</w:t>
      </w:r>
    </w:p>
    <w:p w:rsidR="00366344" w:rsidRPr="00A07F3D" w:rsidRDefault="00E45190" w:rsidP="00366344">
      <w:pPr>
        <w:spacing w:before="120" w:after="120"/>
        <w:ind w:firstLine="720"/>
        <w:jc w:val="both"/>
        <w:rPr>
          <w:b/>
          <w:bCs/>
          <w:sz w:val="28"/>
          <w:szCs w:val="28"/>
          <w:lang w:eastAsia="vi-VN"/>
        </w:rPr>
      </w:pPr>
      <w:r w:rsidRPr="00A07F3D">
        <w:rPr>
          <w:b/>
          <w:sz w:val="28"/>
          <w:szCs w:val="28"/>
        </w:rPr>
        <w:t xml:space="preserve">Điều 3. </w:t>
      </w:r>
      <w:r w:rsidR="00366344" w:rsidRPr="00A07F3D">
        <w:rPr>
          <w:bCs/>
          <w:sz w:val="28"/>
          <w:szCs w:val="28"/>
          <w:lang w:val="vi-VN" w:eastAsia="vi-VN"/>
        </w:rPr>
        <w:t>Tổ chức thực hiện</w:t>
      </w:r>
    </w:p>
    <w:p w:rsidR="00366344" w:rsidRPr="00A07F3D" w:rsidRDefault="00366344" w:rsidP="00366344">
      <w:pPr>
        <w:spacing w:before="120" w:after="120"/>
        <w:ind w:firstLine="720"/>
        <w:jc w:val="both"/>
        <w:rPr>
          <w:bCs/>
          <w:sz w:val="28"/>
          <w:szCs w:val="28"/>
          <w:lang w:val="vi-VN" w:eastAsia="vi-VN"/>
        </w:rPr>
      </w:pPr>
      <w:r w:rsidRPr="00A07F3D">
        <w:rPr>
          <w:bCs/>
          <w:sz w:val="28"/>
          <w:szCs w:val="28"/>
          <w:lang w:eastAsia="vi-VN"/>
        </w:rPr>
        <w:t xml:space="preserve">1. </w:t>
      </w:r>
      <w:r w:rsidRPr="00A07F3D">
        <w:rPr>
          <w:bCs/>
          <w:sz w:val="28"/>
          <w:szCs w:val="28"/>
          <w:lang w:val="vi-VN" w:eastAsia="vi-VN"/>
        </w:rPr>
        <w:t xml:space="preserve">Sở Nông nghiệp và </w:t>
      </w:r>
      <w:r w:rsidRPr="00A07F3D">
        <w:rPr>
          <w:bCs/>
          <w:sz w:val="28"/>
          <w:szCs w:val="28"/>
          <w:lang w:eastAsia="vi-VN"/>
        </w:rPr>
        <w:t>Môi trường</w:t>
      </w:r>
    </w:p>
    <w:p w:rsidR="00366344" w:rsidRPr="00751685" w:rsidRDefault="00A07F3D" w:rsidP="00366344">
      <w:pPr>
        <w:spacing w:before="120" w:after="120"/>
        <w:ind w:firstLine="720"/>
        <w:jc w:val="both"/>
        <w:rPr>
          <w:bCs/>
          <w:sz w:val="28"/>
          <w:szCs w:val="28"/>
          <w:lang w:val="vi-VN" w:eastAsia="vi-VN"/>
        </w:rPr>
      </w:pPr>
      <w:r>
        <w:rPr>
          <w:bCs/>
          <w:sz w:val="28"/>
          <w:szCs w:val="28"/>
          <w:lang w:eastAsia="vi-VN"/>
        </w:rPr>
        <w:t>a)</w:t>
      </w:r>
      <w:r w:rsidR="00366344">
        <w:rPr>
          <w:bCs/>
          <w:sz w:val="28"/>
          <w:szCs w:val="28"/>
          <w:lang w:eastAsia="vi-VN"/>
        </w:rPr>
        <w:t xml:space="preserve"> </w:t>
      </w:r>
      <w:r w:rsidR="00366344" w:rsidRPr="00751685">
        <w:rPr>
          <w:bCs/>
          <w:sz w:val="28"/>
          <w:szCs w:val="28"/>
          <w:lang w:val="vi-VN" w:eastAsia="vi-VN"/>
        </w:rPr>
        <w:t>Hướng dẫn, kiểm tra việc thực hiện vùng quy hoạch trồng lúa năng suất, chất lượng cao trên địa bàn tỉnh.</w:t>
      </w:r>
    </w:p>
    <w:p w:rsidR="00366344" w:rsidRPr="00751685" w:rsidRDefault="00A07F3D" w:rsidP="00366344">
      <w:pPr>
        <w:spacing w:before="120" w:after="120"/>
        <w:ind w:firstLine="720"/>
        <w:jc w:val="both"/>
        <w:rPr>
          <w:bCs/>
          <w:sz w:val="28"/>
          <w:szCs w:val="28"/>
          <w:lang w:val="vi-VN" w:eastAsia="vi-VN"/>
        </w:rPr>
      </w:pPr>
      <w:r>
        <w:rPr>
          <w:bCs/>
          <w:sz w:val="28"/>
          <w:szCs w:val="28"/>
          <w:lang w:eastAsia="vi-VN"/>
        </w:rPr>
        <w:t xml:space="preserve">b) </w:t>
      </w:r>
      <w:r w:rsidR="00366344" w:rsidRPr="00751685">
        <w:rPr>
          <w:bCs/>
          <w:sz w:val="28"/>
          <w:szCs w:val="28"/>
          <w:lang w:val="vi-VN" w:eastAsia="vi-VN"/>
        </w:rPr>
        <w:t xml:space="preserve">Báo cáo Ủy ban nhân </w:t>
      </w:r>
      <w:r w:rsidR="00B01779">
        <w:rPr>
          <w:bCs/>
          <w:sz w:val="28"/>
          <w:szCs w:val="28"/>
          <w:lang w:val="vi-VN" w:eastAsia="vi-VN"/>
        </w:rPr>
        <w:t>dân tỉnh</w:t>
      </w:r>
      <w:r w:rsidR="00B01779">
        <w:rPr>
          <w:bCs/>
          <w:sz w:val="28"/>
          <w:szCs w:val="28"/>
          <w:lang w:eastAsia="vi-VN"/>
        </w:rPr>
        <w:t>,</w:t>
      </w:r>
      <w:r w:rsidR="00366344" w:rsidRPr="00751685">
        <w:rPr>
          <w:bCs/>
          <w:sz w:val="28"/>
          <w:szCs w:val="28"/>
          <w:lang w:val="vi-VN" w:eastAsia="vi-VN"/>
        </w:rPr>
        <w:t xml:space="preserve"> Bộ Nông nghiệp và </w:t>
      </w:r>
      <w:r w:rsidR="009C646C">
        <w:rPr>
          <w:bCs/>
          <w:sz w:val="28"/>
          <w:szCs w:val="28"/>
          <w:lang w:eastAsia="vi-VN"/>
        </w:rPr>
        <w:t>Môi trường</w:t>
      </w:r>
      <w:r w:rsidR="00366344" w:rsidRPr="00751685">
        <w:rPr>
          <w:bCs/>
          <w:sz w:val="28"/>
          <w:szCs w:val="28"/>
          <w:lang w:val="vi-VN" w:eastAsia="vi-VN"/>
        </w:rPr>
        <w:t xml:space="preserve"> kết quả thực hiện vùng quy hoạch trồng lúa năng suất, chất lượng cao.</w:t>
      </w:r>
    </w:p>
    <w:p w:rsidR="00366344" w:rsidRPr="00751685" w:rsidRDefault="00A07F3D" w:rsidP="00366344">
      <w:pPr>
        <w:spacing w:before="120" w:after="120"/>
        <w:ind w:firstLine="720"/>
        <w:jc w:val="both"/>
        <w:rPr>
          <w:bCs/>
          <w:sz w:val="28"/>
          <w:szCs w:val="28"/>
          <w:lang w:val="vi-VN" w:eastAsia="vi-VN"/>
        </w:rPr>
      </w:pPr>
      <w:r>
        <w:rPr>
          <w:bCs/>
          <w:sz w:val="28"/>
          <w:szCs w:val="28"/>
          <w:lang w:eastAsia="vi-VN"/>
        </w:rPr>
        <w:t>c)</w:t>
      </w:r>
      <w:r w:rsidR="00366344">
        <w:rPr>
          <w:bCs/>
          <w:sz w:val="28"/>
          <w:szCs w:val="28"/>
          <w:lang w:eastAsia="vi-VN"/>
        </w:rPr>
        <w:t xml:space="preserve"> </w:t>
      </w:r>
      <w:r w:rsidR="00366344" w:rsidRPr="00751685">
        <w:rPr>
          <w:bCs/>
          <w:sz w:val="28"/>
          <w:szCs w:val="28"/>
          <w:lang w:val="vi-VN" w:eastAsia="vi-VN"/>
        </w:rPr>
        <w:t>Hướng dẫn địa phương triển khai thực hiện các cơ chế, chính sách thực hiện vùng quy hoạch trồng lúa năng suất, chất lượng cao trên địa bàn tỉnh theo quy định.</w:t>
      </w:r>
    </w:p>
    <w:p w:rsidR="00366344" w:rsidRPr="003C6BD0" w:rsidRDefault="00366344" w:rsidP="00366344">
      <w:pPr>
        <w:spacing w:before="120" w:after="120"/>
        <w:ind w:firstLine="720"/>
        <w:jc w:val="both"/>
        <w:rPr>
          <w:bCs/>
          <w:sz w:val="28"/>
          <w:szCs w:val="28"/>
          <w:lang w:eastAsia="vi-VN"/>
        </w:rPr>
      </w:pPr>
      <w:r w:rsidRPr="00CE0E11">
        <w:rPr>
          <w:bCs/>
          <w:sz w:val="28"/>
          <w:szCs w:val="28"/>
          <w:lang w:eastAsia="vi-VN"/>
        </w:rPr>
        <w:t xml:space="preserve">2. </w:t>
      </w:r>
      <w:r w:rsidRPr="00CE0E11">
        <w:rPr>
          <w:bCs/>
          <w:sz w:val="28"/>
          <w:szCs w:val="28"/>
          <w:lang w:val="vi-VN" w:eastAsia="vi-VN"/>
        </w:rPr>
        <w:t xml:space="preserve">Ủy ban nhân dân </w:t>
      </w:r>
      <w:r w:rsidR="003C6BD0">
        <w:rPr>
          <w:bCs/>
          <w:sz w:val="28"/>
          <w:szCs w:val="28"/>
          <w:lang w:eastAsia="vi-VN"/>
        </w:rPr>
        <w:t>các xã, phường</w:t>
      </w:r>
    </w:p>
    <w:p w:rsidR="003C6BD0" w:rsidRDefault="00A07F3D" w:rsidP="00E45190">
      <w:pPr>
        <w:spacing w:before="120" w:after="120"/>
        <w:ind w:firstLine="720"/>
        <w:jc w:val="both"/>
        <w:rPr>
          <w:rFonts w:ascii="Open Sans" w:hAnsi="Open Sans"/>
          <w:sz w:val="28"/>
          <w:szCs w:val="28"/>
          <w:shd w:val="clear" w:color="auto" w:fill="FFFFFF"/>
        </w:rPr>
      </w:pPr>
      <w:r>
        <w:rPr>
          <w:bCs/>
          <w:sz w:val="28"/>
          <w:szCs w:val="28"/>
          <w:lang w:eastAsia="vi-VN"/>
        </w:rPr>
        <w:t>a)</w:t>
      </w:r>
      <w:r w:rsidR="00366344">
        <w:rPr>
          <w:bCs/>
          <w:sz w:val="28"/>
          <w:szCs w:val="28"/>
          <w:lang w:eastAsia="vi-VN"/>
        </w:rPr>
        <w:t xml:space="preserve"> </w:t>
      </w:r>
      <w:r w:rsidR="003C6BD0">
        <w:rPr>
          <w:rFonts w:ascii="Open Sans" w:hAnsi="Open Sans"/>
          <w:sz w:val="28"/>
          <w:szCs w:val="28"/>
          <w:shd w:val="clear" w:color="auto" w:fill="FFFFFF"/>
        </w:rPr>
        <w:t>Tổng hợp nhu cầu vốn đầu tư hạ tầng và trình cấp thẩm quyền phê duyệt, đảm bảo hỗ trợ kịp thời cho các tổ chức, cá nhân sản xuất lúa trong vùng quy hoạch</w:t>
      </w:r>
      <w:r w:rsidR="003C6BD0" w:rsidRPr="003C6BD0">
        <w:rPr>
          <w:rFonts w:ascii="Open Sans" w:hAnsi="Open Sans"/>
          <w:sz w:val="28"/>
          <w:szCs w:val="28"/>
          <w:shd w:val="clear" w:color="auto" w:fill="FFFFFF"/>
        </w:rPr>
        <w:t xml:space="preserve"> </w:t>
      </w:r>
      <w:r w:rsidR="003C6BD0">
        <w:rPr>
          <w:rFonts w:ascii="Open Sans" w:hAnsi="Open Sans"/>
          <w:sz w:val="28"/>
          <w:szCs w:val="28"/>
          <w:shd w:val="clear" w:color="auto" w:fill="FFFFFF"/>
        </w:rPr>
        <w:t>theo </w:t>
      </w:r>
      <w:r w:rsidR="003C6BD0">
        <w:rPr>
          <w:rStyle w:val="Strong"/>
          <w:rFonts w:ascii="inherit" w:hAnsi="inherit"/>
          <w:b w:val="0"/>
          <w:bCs w:val="0"/>
          <w:sz w:val="28"/>
          <w:szCs w:val="28"/>
          <w:bdr w:val="none" w:sz="0" w:space="0" w:color="auto" w:frame="1"/>
          <w:shd w:val="clear" w:color="auto" w:fill="FFFFFF"/>
        </w:rPr>
        <w:t>quy định</w:t>
      </w:r>
      <w:r w:rsidR="003C6BD0">
        <w:rPr>
          <w:rFonts w:ascii="Open Sans" w:hAnsi="Open Sans"/>
          <w:sz w:val="28"/>
          <w:szCs w:val="28"/>
          <w:shd w:val="clear" w:color="auto" w:fill="FFFFFF"/>
        </w:rPr>
        <w:t>.</w:t>
      </w:r>
    </w:p>
    <w:p w:rsidR="00366344" w:rsidRPr="00FD697F" w:rsidRDefault="00A07F3D" w:rsidP="00E45190">
      <w:pPr>
        <w:spacing w:before="120" w:after="120"/>
        <w:ind w:firstLine="720"/>
        <w:jc w:val="both"/>
        <w:rPr>
          <w:sz w:val="28"/>
          <w:szCs w:val="28"/>
        </w:rPr>
      </w:pPr>
      <w:r>
        <w:rPr>
          <w:bCs/>
          <w:sz w:val="28"/>
          <w:szCs w:val="28"/>
          <w:lang w:eastAsia="vi-VN"/>
        </w:rPr>
        <w:lastRenderedPageBreak/>
        <w:t>b)</w:t>
      </w:r>
      <w:r w:rsidR="00366344">
        <w:rPr>
          <w:bCs/>
          <w:sz w:val="28"/>
          <w:szCs w:val="28"/>
          <w:lang w:eastAsia="vi-VN"/>
        </w:rPr>
        <w:t xml:space="preserve"> </w:t>
      </w:r>
      <w:r w:rsidR="00366344" w:rsidRPr="00751685">
        <w:rPr>
          <w:bCs/>
          <w:sz w:val="28"/>
          <w:szCs w:val="28"/>
          <w:lang w:val="vi-VN" w:eastAsia="vi-VN"/>
        </w:rPr>
        <w:t xml:space="preserve">Báo cáo kết quả xây dựng vùng quy hoạch trồng lúa năng suất, chất lượng cao trên địa bàn về Sở Nông nghiệp và </w:t>
      </w:r>
      <w:r w:rsidR="00366344">
        <w:rPr>
          <w:bCs/>
          <w:sz w:val="28"/>
          <w:szCs w:val="28"/>
          <w:lang w:eastAsia="vi-VN"/>
        </w:rPr>
        <w:t>Môi trường</w:t>
      </w:r>
      <w:r w:rsidR="00366344" w:rsidRPr="00751685">
        <w:rPr>
          <w:bCs/>
          <w:sz w:val="28"/>
          <w:szCs w:val="28"/>
          <w:lang w:val="vi-VN" w:eastAsia="vi-VN"/>
        </w:rPr>
        <w:t xml:space="preserve"> </w:t>
      </w:r>
      <w:r w:rsidR="00A546E0">
        <w:rPr>
          <w:bCs/>
          <w:sz w:val="28"/>
          <w:szCs w:val="28"/>
          <w:lang w:eastAsia="vi-VN"/>
        </w:rPr>
        <w:t xml:space="preserve">để </w:t>
      </w:r>
      <w:r w:rsidR="00366344" w:rsidRPr="00751685">
        <w:rPr>
          <w:bCs/>
          <w:sz w:val="28"/>
          <w:szCs w:val="28"/>
          <w:lang w:val="vi-VN" w:eastAsia="vi-VN"/>
        </w:rPr>
        <w:t xml:space="preserve">tổng hợp, báo cáo </w:t>
      </w:r>
      <w:r w:rsidR="00A546E0" w:rsidRPr="00751685">
        <w:rPr>
          <w:bCs/>
          <w:sz w:val="28"/>
          <w:szCs w:val="28"/>
          <w:lang w:val="vi-VN" w:eastAsia="vi-VN"/>
        </w:rPr>
        <w:t>Ủy ban nhân dân tỉnh</w:t>
      </w:r>
      <w:r w:rsidR="00A546E0">
        <w:rPr>
          <w:bCs/>
          <w:sz w:val="28"/>
          <w:szCs w:val="28"/>
          <w:lang w:eastAsia="vi-VN"/>
        </w:rPr>
        <w:t>,</w:t>
      </w:r>
      <w:r w:rsidR="00A546E0" w:rsidRPr="00751685">
        <w:rPr>
          <w:bCs/>
          <w:sz w:val="28"/>
          <w:szCs w:val="28"/>
          <w:lang w:val="vi-VN" w:eastAsia="vi-VN"/>
        </w:rPr>
        <w:t xml:space="preserve"> </w:t>
      </w:r>
      <w:r w:rsidR="00366344" w:rsidRPr="00751685">
        <w:rPr>
          <w:bCs/>
          <w:sz w:val="28"/>
          <w:szCs w:val="28"/>
          <w:lang w:val="vi-VN" w:eastAsia="vi-VN"/>
        </w:rPr>
        <w:t xml:space="preserve">Bộ Nông nghiệp và </w:t>
      </w:r>
      <w:r w:rsidR="00CE0E11">
        <w:rPr>
          <w:bCs/>
          <w:sz w:val="28"/>
          <w:szCs w:val="28"/>
          <w:lang w:eastAsia="vi-VN"/>
        </w:rPr>
        <w:t>Môi trường</w:t>
      </w:r>
      <w:r w:rsidR="00A546E0" w:rsidRPr="00A546E0">
        <w:rPr>
          <w:bCs/>
          <w:sz w:val="28"/>
          <w:szCs w:val="28"/>
          <w:lang w:val="vi-VN" w:eastAsia="vi-VN"/>
        </w:rPr>
        <w:t xml:space="preserve"> </w:t>
      </w:r>
      <w:r w:rsidR="00A546E0" w:rsidRPr="00751685">
        <w:rPr>
          <w:bCs/>
          <w:sz w:val="28"/>
          <w:szCs w:val="28"/>
          <w:lang w:val="vi-VN" w:eastAsia="vi-VN"/>
        </w:rPr>
        <w:t>theo quy định</w:t>
      </w:r>
      <w:r w:rsidR="00366344" w:rsidRPr="00751685">
        <w:rPr>
          <w:bCs/>
          <w:sz w:val="28"/>
          <w:szCs w:val="28"/>
          <w:lang w:val="vi-VN" w:eastAsia="vi-VN"/>
        </w:rPr>
        <w:t>.</w:t>
      </w:r>
    </w:p>
    <w:p w:rsidR="00410614" w:rsidRPr="00DE4E0E" w:rsidRDefault="00410614" w:rsidP="00DE4E0E">
      <w:pPr>
        <w:spacing w:before="120" w:after="120" w:line="264" w:lineRule="auto"/>
        <w:ind w:firstLine="709"/>
        <w:jc w:val="both"/>
        <w:rPr>
          <w:sz w:val="28"/>
          <w:szCs w:val="28"/>
        </w:rPr>
      </w:pPr>
      <w:r w:rsidRPr="00DE4E0E">
        <w:rPr>
          <w:b/>
          <w:spacing w:val="4"/>
          <w:sz w:val="28"/>
          <w:szCs w:val="28"/>
          <w:lang w:val="vi-VN" w:eastAsia="vi-VN"/>
        </w:rPr>
        <w:t xml:space="preserve">Điều </w:t>
      </w:r>
      <w:r w:rsidR="00E45190" w:rsidRPr="00DE4E0E">
        <w:rPr>
          <w:b/>
          <w:spacing w:val="4"/>
          <w:sz w:val="28"/>
          <w:szCs w:val="28"/>
          <w:lang w:eastAsia="vi-VN"/>
        </w:rPr>
        <w:t>4</w:t>
      </w:r>
      <w:r w:rsidRPr="00DE4E0E">
        <w:rPr>
          <w:b/>
          <w:spacing w:val="4"/>
          <w:sz w:val="28"/>
          <w:szCs w:val="28"/>
          <w:lang w:val="vi-VN" w:eastAsia="vi-VN"/>
        </w:rPr>
        <w:t>.</w:t>
      </w:r>
      <w:r w:rsidRPr="00DE4E0E">
        <w:rPr>
          <w:spacing w:val="4"/>
          <w:sz w:val="28"/>
          <w:szCs w:val="28"/>
          <w:lang w:val="vi-VN" w:eastAsia="vi-VN"/>
        </w:rPr>
        <w:t xml:space="preserve"> Chánh Văn phòng </w:t>
      </w:r>
      <w:r w:rsidR="001F0E1F" w:rsidRPr="00DE4E0E">
        <w:rPr>
          <w:spacing w:val="4"/>
          <w:sz w:val="28"/>
          <w:szCs w:val="28"/>
          <w:lang w:eastAsia="vi-VN"/>
        </w:rPr>
        <w:t>Ủy ban nhân dân</w:t>
      </w:r>
      <w:r w:rsidRPr="00DE4E0E">
        <w:rPr>
          <w:spacing w:val="4"/>
          <w:sz w:val="28"/>
          <w:szCs w:val="28"/>
          <w:lang w:val="vi-VN" w:eastAsia="vi-VN"/>
        </w:rPr>
        <w:t xml:space="preserve"> tỉnh; </w:t>
      </w:r>
      <w:r w:rsidR="001F0E1F" w:rsidRPr="00DE4E0E">
        <w:rPr>
          <w:spacing w:val="4"/>
          <w:sz w:val="28"/>
          <w:szCs w:val="28"/>
          <w:lang w:eastAsia="vi-VN"/>
        </w:rPr>
        <w:t>thủ trưởng</w:t>
      </w:r>
      <w:r w:rsidRPr="00DE4E0E">
        <w:rPr>
          <w:spacing w:val="4"/>
          <w:sz w:val="28"/>
          <w:szCs w:val="28"/>
          <w:lang w:val="vi-VN" w:eastAsia="vi-VN"/>
        </w:rPr>
        <w:t xml:space="preserve"> các </w:t>
      </w:r>
      <w:r w:rsidR="001F0E1F" w:rsidRPr="00DE4E0E">
        <w:rPr>
          <w:spacing w:val="4"/>
          <w:sz w:val="28"/>
          <w:szCs w:val="28"/>
          <w:lang w:eastAsia="vi-VN"/>
        </w:rPr>
        <w:t>s</w:t>
      </w:r>
      <w:r w:rsidRPr="00DE4E0E">
        <w:rPr>
          <w:spacing w:val="4"/>
          <w:sz w:val="28"/>
          <w:szCs w:val="28"/>
          <w:lang w:val="vi-VN" w:eastAsia="vi-VN"/>
        </w:rPr>
        <w:t>ở</w:t>
      </w:r>
      <w:r w:rsidR="001F0E1F" w:rsidRPr="00DE4E0E">
        <w:rPr>
          <w:spacing w:val="4"/>
          <w:sz w:val="28"/>
          <w:szCs w:val="28"/>
          <w:lang w:eastAsia="vi-VN"/>
        </w:rPr>
        <w:t>, ban, ngành</w:t>
      </w:r>
      <w:r w:rsidRPr="00DE4E0E">
        <w:rPr>
          <w:sz w:val="28"/>
          <w:szCs w:val="28"/>
          <w:lang w:val="vi-VN" w:eastAsia="vi-VN"/>
        </w:rPr>
        <w:t xml:space="preserve">; Chủ tịch Uỷ ban nhân dân các </w:t>
      </w:r>
      <w:r w:rsidR="00DE4E0E">
        <w:rPr>
          <w:sz w:val="28"/>
          <w:szCs w:val="28"/>
          <w:lang w:eastAsia="vi-VN"/>
        </w:rPr>
        <w:t xml:space="preserve">xã, </w:t>
      </w:r>
      <w:r w:rsidR="003C6BD0" w:rsidRPr="00DE4E0E">
        <w:rPr>
          <w:sz w:val="28"/>
          <w:szCs w:val="28"/>
          <w:lang w:eastAsia="vi-VN"/>
        </w:rPr>
        <w:t>phường</w:t>
      </w:r>
      <w:r w:rsidRPr="00DE4E0E">
        <w:rPr>
          <w:sz w:val="28"/>
          <w:szCs w:val="28"/>
          <w:lang w:val="vi-VN" w:eastAsia="vi-VN"/>
        </w:rPr>
        <w:t xml:space="preserve">; </w:t>
      </w:r>
      <w:r w:rsidR="00DE4E0E" w:rsidRPr="00DE4E0E">
        <w:rPr>
          <w:sz w:val="28"/>
          <w:szCs w:val="28"/>
        </w:rPr>
        <w:t xml:space="preserve">Thủ trưởng </w:t>
      </w:r>
      <w:r w:rsidR="00DE4E0E">
        <w:rPr>
          <w:sz w:val="28"/>
          <w:szCs w:val="28"/>
        </w:rPr>
        <w:t xml:space="preserve">các </w:t>
      </w:r>
      <w:r w:rsidR="00DE4E0E" w:rsidRPr="00DE4E0E">
        <w:rPr>
          <w:sz w:val="28"/>
          <w:szCs w:val="28"/>
        </w:rPr>
        <w:t>cơ quan, đơn vị và tổ chức, cá nhân có liên quan chịu trách nhiệm thi hành Quyết định này./.</w:t>
      </w:r>
    </w:p>
    <w:p w:rsidR="0068787A" w:rsidRPr="00FD697F" w:rsidRDefault="0068787A" w:rsidP="00410614">
      <w:pPr>
        <w:shd w:val="clear" w:color="auto" w:fill="FFFFFF"/>
        <w:ind w:firstLine="720"/>
        <w:jc w:val="both"/>
        <w:rPr>
          <w:spacing w:val="4"/>
          <w:sz w:val="28"/>
          <w:szCs w:val="28"/>
          <w:lang w:val="vi-VN"/>
        </w:rPr>
      </w:pPr>
    </w:p>
    <w:tbl>
      <w:tblPr>
        <w:tblW w:w="0" w:type="auto"/>
        <w:tblInd w:w="18" w:type="dxa"/>
        <w:tblLook w:val="00A0" w:firstRow="1" w:lastRow="0" w:firstColumn="1" w:lastColumn="0" w:noHBand="0" w:noVBand="0"/>
      </w:tblPr>
      <w:tblGrid>
        <w:gridCol w:w="4768"/>
        <w:gridCol w:w="4394"/>
      </w:tblGrid>
      <w:tr w:rsidR="009D7B58" w:rsidRPr="00FD697F" w:rsidTr="003A3026">
        <w:trPr>
          <w:trHeight w:val="2528"/>
        </w:trPr>
        <w:tc>
          <w:tcPr>
            <w:tcW w:w="4768" w:type="dxa"/>
            <w:shd w:val="clear" w:color="auto" w:fill="auto"/>
          </w:tcPr>
          <w:p w:rsidR="009D7B58" w:rsidRPr="00FD697F" w:rsidRDefault="009D7B58" w:rsidP="009D440F">
            <w:pPr>
              <w:jc w:val="both"/>
              <w:rPr>
                <w:b/>
                <w:sz w:val="28"/>
                <w:szCs w:val="28"/>
                <w:lang w:val="vi-VN"/>
              </w:rPr>
            </w:pPr>
            <w:r w:rsidRPr="00FD697F">
              <w:rPr>
                <w:b/>
                <w:i/>
                <w:szCs w:val="28"/>
                <w:lang w:val="vi-VN"/>
              </w:rPr>
              <w:t xml:space="preserve">Nơi nhận:    </w:t>
            </w:r>
          </w:p>
          <w:p w:rsidR="00E06322" w:rsidRPr="00FD697F" w:rsidRDefault="009C4D50" w:rsidP="009D7B58">
            <w:pPr>
              <w:rPr>
                <w:sz w:val="22"/>
                <w:szCs w:val="22"/>
                <w:lang w:val="vi-VN"/>
              </w:rPr>
            </w:pPr>
            <w:r w:rsidRPr="00FD697F">
              <w:rPr>
                <w:sz w:val="22"/>
                <w:szCs w:val="22"/>
                <w:lang w:val="vi-VN"/>
              </w:rPr>
              <w:t xml:space="preserve">- </w:t>
            </w:r>
            <w:r w:rsidR="00E06322" w:rsidRPr="00FD697F">
              <w:rPr>
                <w:sz w:val="22"/>
                <w:szCs w:val="22"/>
                <w:lang w:val="vi-VN"/>
              </w:rPr>
              <w:t xml:space="preserve">Như Điều </w:t>
            </w:r>
            <w:r w:rsidR="00E45190" w:rsidRPr="00FD697F">
              <w:rPr>
                <w:sz w:val="22"/>
                <w:szCs w:val="22"/>
              </w:rPr>
              <w:t>4</w:t>
            </w:r>
            <w:r w:rsidRPr="00FD697F">
              <w:rPr>
                <w:sz w:val="22"/>
                <w:szCs w:val="22"/>
                <w:lang w:val="vi-VN"/>
              </w:rPr>
              <w:t xml:space="preserve">; </w:t>
            </w:r>
          </w:p>
          <w:p w:rsidR="008C1C66" w:rsidRPr="008C1C66" w:rsidRDefault="008C1C66" w:rsidP="008C1C66">
            <w:pPr>
              <w:rPr>
                <w:sz w:val="22"/>
                <w:szCs w:val="22"/>
                <w:lang w:val="vi-VN"/>
              </w:rPr>
            </w:pPr>
            <w:r w:rsidRPr="008C1C66">
              <w:rPr>
                <w:sz w:val="22"/>
                <w:szCs w:val="22"/>
                <w:lang w:val="vi-VN"/>
              </w:rPr>
              <w:t>- Bộ Nông nghiệp và Môi trường;</w:t>
            </w:r>
          </w:p>
          <w:p w:rsidR="008C1C66" w:rsidRPr="008C1C66" w:rsidRDefault="008C1C66" w:rsidP="008C1C66">
            <w:pPr>
              <w:rPr>
                <w:sz w:val="22"/>
                <w:szCs w:val="22"/>
                <w:lang w:val="vi-VN"/>
              </w:rPr>
            </w:pPr>
            <w:r w:rsidRPr="008C1C66">
              <w:rPr>
                <w:sz w:val="22"/>
                <w:szCs w:val="22"/>
                <w:lang w:val="vi-VN"/>
              </w:rPr>
              <w:t>- Cục Kiểm tra Văn bản QPPL - Bộ Tư pháp;</w:t>
            </w:r>
          </w:p>
          <w:p w:rsidR="008C1C66" w:rsidRPr="008C1C66" w:rsidRDefault="008C1C66" w:rsidP="008C1C66">
            <w:pPr>
              <w:rPr>
                <w:sz w:val="22"/>
                <w:szCs w:val="22"/>
                <w:lang w:val="vi-VN"/>
              </w:rPr>
            </w:pPr>
            <w:r w:rsidRPr="008C1C66">
              <w:rPr>
                <w:sz w:val="22"/>
                <w:szCs w:val="22"/>
                <w:lang w:val="vi-VN"/>
              </w:rPr>
              <w:t>- Thường trực Tỉnh ủy;</w:t>
            </w:r>
          </w:p>
          <w:p w:rsidR="008C1C66" w:rsidRPr="008C1C66" w:rsidRDefault="008C1C66" w:rsidP="008C1C66">
            <w:pPr>
              <w:rPr>
                <w:sz w:val="22"/>
                <w:szCs w:val="22"/>
                <w:lang w:val="vi-VN"/>
              </w:rPr>
            </w:pPr>
            <w:r w:rsidRPr="008C1C66">
              <w:rPr>
                <w:sz w:val="22"/>
                <w:szCs w:val="22"/>
                <w:lang w:val="vi-VN"/>
              </w:rPr>
              <w:t xml:space="preserve">- Thường trực HĐND tỉnh; </w:t>
            </w:r>
          </w:p>
          <w:p w:rsidR="008C1C66" w:rsidRPr="008C1C66" w:rsidRDefault="008C1C66" w:rsidP="008C1C66">
            <w:pPr>
              <w:rPr>
                <w:sz w:val="22"/>
                <w:szCs w:val="22"/>
                <w:lang w:val="vi-VN"/>
              </w:rPr>
            </w:pPr>
            <w:r w:rsidRPr="008C1C66">
              <w:rPr>
                <w:sz w:val="22"/>
                <w:szCs w:val="22"/>
                <w:lang w:val="vi-VN"/>
              </w:rPr>
              <w:t>- Ủy ban Mặt trận Tổ quốc Việt Nam tỉnh;</w:t>
            </w:r>
          </w:p>
          <w:p w:rsidR="008C1C66" w:rsidRPr="008C1C66" w:rsidRDefault="008C1C66" w:rsidP="008C1C66">
            <w:pPr>
              <w:rPr>
                <w:sz w:val="22"/>
                <w:szCs w:val="22"/>
                <w:lang w:val="vi-VN"/>
              </w:rPr>
            </w:pPr>
            <w:r w:rsidRPr="008C1C66">
              <w:rPr>
                <w:sz w:val="22"/>
                <w:szCs w:val="22"/>
                <w:lang w:val="vi-VN"/>
              </w:rPr>
              <w:t xml:space="preserve">- Chủ tịch và các Phó Chủ tịch UBND </w:t>
            </w:r>
            <w:r>
              <w:rPr>
                <w:sz w:val="22"/>
                <w:szCs w:val="22"/>
              </w:rPr>
              <w:t>t</w:t>
            </w:r>
            <w:r w:rsidRPr="008C1C66">
              <w:rPr>
                <w:sz w:val="22"/>
                <w:szCs w:val="22"/>
                <w:lang w:val="vi-VN"/>
              </w:rPr>
              <w:t xml:space="preserve">ỉnh; </w:t>
            </w:r>
          </w:p>
          <w:p w:rsidR="008C1C66" w:rsidRPr="008C1C66" w:rsidRDefault="008C1C66" w:rsidP="008C1C66">
            <w:pPr>
              <w:rPr>
                <w:sz w:val="22"/>
                <w:szCs w:val="22"/>
                <w:lang w:val="vi-VN"/>
              </w:rPr>
            </w:pPr>
            <w:r w:rsidRPr="008C1C66">
              <w:rPr>
                <w:sz w:val="22"/>
                <w:szCs w:val="22"/>
                <w:lang w:val="vi-VN"/>
              </w:rPr>
              <w:t>- Sở Tư pháp;</w:t>
            </w:r>
          </w:p>
          <w:p w:rsidR="008C1C66" w:rsidRPr="008C1C66" w:rsidRDefault="008C1C66" w:rsidP="008C1C66">
            <w:pPr>
              <w:rPr>
                <w:sz w:val="22"/>
                <w:szCs w:val="22"/>
                <w:lang w:val="vi-VN"/>
              </w:rPr>
            </w:pPr>
            <w:r w:rsidRPr="008C1C66">
              <w:rPr>
                <w:sz w:val="22"/>
                <w:szCs w:val="22"/>
                <w:lang w:val="vi-VN"/>
              </w:rPr>
              <w:t>- Các cơ quan báo đài;</w:t>
            </w:r>
          </w:p>
          <w:p w:rsidR="008C1C66" w:rsidRPr="008C1C66" w:rsidRDefault="008C1C66" w:rsidP="008C1C66">
            <w:pPr>
              <w:rPr>
                <w:sz w:val="22"/>
                <w:szCs w:val="22"/>
                <w:lang w:val="vi-VN"/>
              </w:rPr>
            </w:pPr>
            <w:r w:rsidRPr="008C1C66">
              <w:rPr>
                <w:sz w:val="22"/>
                <w:szCs w:val="22"/>
                <w:lang w:val="vi-VN"/>
              </w:rPr>
              <w:t>- Chánh, Phó CVP UBND tỉnh;</w:t>
            </w:r>
          </w:p>
          <w:p w:rsidR="008C1C66" w:rsidRPr="008C1C66" w:rsidRDefault="008C1C66" w:rsidP="008C1C66">
            <w:pPr>
              <w:rPr>
                <w:sz w:val="22"/>
                <w:szCs w:val="22"/>
                <w:lang w:val="vi-VN"/>
              </w:rPr>
            </w:pPr>
            <w:r w:rsidRPr="008C1C66">
              <w:rPr>
                <w:sz w:val="22"/>
                <w:szCs w:val="22"/>
                <w:lang w:val="vi-VN"/>
              </w:rPr>
              <w:t>- Cổng Thông tin điện tử tỉnh;</w:t>
            </w:r>
          </w:p>
          <w:p w:rsidR="009D7B58" w:rsidRPr="00FD697F" w:rsidRDefault="008C1C66" w:rsidP="008C1C66">
            <w:pPr>
              <w:jc w:val="both"/>
              <w:rPr>
                <w:sz w:val="28"/>
                <w:szCs w:val="28"/>
              </w:rPr>
            </w:pPr>
            <w:r w:rsidRPr="008C1C66">
              <w:rPr>
                <w:sz w:val="22"/>
                <w:szCs w:val="22"/>
                <w:lang w:val="vi-VN"/>
              </w:rPr>
              <w:t>- Lưu: VT, KTN.</w:t>
            </w:r>
            <w:r w:rsidR="009D7B58" w:rsidRPr="00FD697F">
              <w:rPr>
                <w:sz w:val="22"/>
                <w:szCs w:val="28"/>
              </w:rPr>
              <w:tab/>
            </w:r>
            <w:r w:rsidR="009D7B58" w:rsidRPr="00FD697F">
              <w:rPr>
                <w:sz w:val="22"/>
                <w:szCs w:val="28"/>
              </w:rPr>
              <w:tab/>
            </w:r>
          </w:p>
        </w:tc>
        <w:tc>
          <w:tcPr>
            <w:tcW w:w="4394" w:type="dxa"/>
            <w:shd w:val="clear" w:color="auto" w:fill="auto"/>
          </w:tcPr>
          <w:p w:rsidR="009D7B58" w:rsidRPr="00FD697F" w:rsidRDefault="009D7B58" w:rsidP="009D440F">
            <w:pPr>
              <w:jc w:val="center"/>
              <w:rPr>
                <w:b/>
                <w:sz w:val="28"/>
                <w:szCs w:val="28"/>
              </w:rPr>
            </w:pPr>
            <w:r w:rsidRPr="00FD697F">
              <w:rPr>
                <w:b/>
                <w:sz w:val="28"/>
                <w:szCs w:val="28"/>
              </w:rPr>
              <w:t>TM. ỦY BAN NHÂN DÂN TỈNH</w:t>
            </w:r>
          </w:p>
          <w:p w:rsidR="009D7B58" w:rsidRPr="00FD697F" w:rsidRDefault="008C1C66" w:rsidP="009D440F">
            <w:pPr>
              <w:jc w:val="center"/>
              <w:rPr>
                <w:b/>
                <w:sz w:val="28"/>
                <w:szCs w:val="28"/>
              </w:rPr>
            </w:pPr>
            <w:r>
              <w:rPr>
                <w:b/>
                <w:sz w:val="28"/>
                <w:szCs w:val="28"/>
              </w:rPr>
              <w:t xml:space="preserve"> </w:t>
            </w:r>
            <w:r w:rsidR="009D7B58" w:rsidRPr="00FD697F">
              <w:rPr>
                <w:b/>
                <w:sz w:val="28"/>
                <w:szCs w:val="28"/>
              </w:rPr>
              <w:t>CHỦ TỊCH</w:t>
            </w:r>
          </w:p>
          <w:p w:rsidR="009D7B58" w:rsidRPr="00FD697F" w:rsidRDefault="009D7B58" w:rsidP="009D440F">
            <w:pPr>
              <w:jc w:val="center"/>
              <w:rPr>
                <w:b/>
                <w:sz w:val="28"/>
                <w:szCs w:val="28"/>
              </w:rPr>
            </w:pPr>
          </w:p>
          <w:p w:rsidR="009D7B58" w:rsidRPr="00FD697F" w:rsidRDefault="009D7B58" w:rsidP="009D440F">
            <w:pPr>
              <w:jc w:val="center"/>
              <w:rPr>
                <w:b/>
                <w:sz w:val="28"/>
                <w:szCs w:val="28"/>
              </w:rPr>
            </w:pPr>
          </w:p>
          <w:p w:rsidR="009D7B58" w:rsidRPr="00FD697F" w:rsidRDefault="009D7B58" w:rsidP="009D440F">
            <w:pPr>
              <w:jc w:val="center"/>
              <w:rPr>
                <w:b/>
                <w:sz w:val="28"/>
                <w:szCs w:val="28"/>
              </w:rPr>
            </w:pPr>
          </w:p>
          <w:p w:rsidR="009C4D50" w:rsidRPr="00FD697F" w:rsidRDefault="009C4D50" w:rsidP="009D440F">
            <w:pPr>
              <w:jc w:val="center"/>
              <w:rPr>
                <w:b/>
                <w:sz w:val="28"/>
                <w:szCs w:val="28"/>
              </w:rPr>
            </w:pPr>
          </w:p>
          <w:p w:rsidR="009C4D50" w:rsidRPr="00FD697F" w:rsidRDefault="009C4D50" w:rsidP="009D440F">
            <w:pPr>
              <w:jc w:val="center"/>
              <w:rPr>
                <w:b/>
                <w:sz w:val="28"/>
                <w:szCs w:val="28"/>
              </w:rPr>
            </w:pPr>
          </w:p>
        </w:tc>
      </w:tr>
    </w:tbl>
    <w:p w:rsidR="00B454CB" w:rsidRPr="00FD697F" w:rsidRDefault="00B454CB" w:rsidP="003D3198">
      <w:pPr>
        <w:pStyle w:val="Heading2"/>
        <w:ind w:right="-291"/>
        <w:rPr>
          <w:color w:val="auto"/>
          <w:sz w:val="28"/>
          <w:szCs w:val="28"/>
        </w:rPr>
        <w:sectPr w:rsidR="00B454CB" w:rsidRPr="00FD697F" w:rsidSect="00C120B2">
          <w:headerReference w:type="even" r:id="rId9"/>
          <w:headerReference w:type="default" r:id="rId10"/>
          <w:headerReference w:type="first" r:id="rId11"/>
          <w:pgSz w:w="11907" w:h="16840" w:code="9"/>
          <w:pgMar w:top="1134" w:right="1134" w:bottom="1134" w:left="1701" w:header="720" w:footer="720" w:gutter="0"/>
          <w:cols w:space="720"/>
          <w:titlePg/>
          <w:docGrid w:linePitch="360"/>
        </w:sectPr>
      </w:pPr>
    </w:p>
    <w:p w:rsidR="0068787A" w:rsidRPr="00FD697F" w:rsidRDefault="0068787A" w:rsidP="0068787A">
      <w:pPr>
        <w:autoSpaceDE w:val="0"/>
        <w:autoSpaceDN w:val="0"/>
        <w:adjustRightInd w:val="0"/>
        <w:jc w:val="center"/>
        <w:rPr>
          <w:b/>
          <w:bCs/>
          <w:sz w:val="28"/>
          <w:szCs w:val="28"/>
          <w:lang w:val="en"/>
        </w:rPr>
      </w:pPr>
    </w:p>
    <w:p w:rsidR="0068787A" w:rsidRPr="00FD697F" w:rsidRDefault="00CE0E11" w:rsidP="0068787A">
      <w:pPr>
        <w:autoSpaceDE w:val="0"/>
        <w:autoSpaceDN w:val="0"/>
        <w:adjustRightInd w:val="0"/>
        <w:jc w:val="center"/>
        <w:rPr>
          <w:b/>
          <w:bCs/>
          <w:sz w:val="28"/>
          <w:szCs w:val="28"/>
          <w:lang w:val="en"/>
        </w:rPr>
      </w:pPr>
      <w:r>
        <w:rPr>
          <w:b/>
          <w:bCs/>
          <w:sz w:val="28"/>
          <w:szCs w:val="28"/>
          <w:lang w:val="en"/>
        </w:rPr>
        <w:t>Phụ lục</w:t>
      </w:r>
    </w:p>
    <w:p w:rsidR="0068787A" w:rsidRPr="00FD697F" w:rsidRDefault="00CE0E11" w:rsidP="0068787A">
      <w:pPr>
        <w:tabs>
          <w:tab w:val="left" w:pos="180"/>
        </w:tabs>
        <w:autoSpaceDE w:val="0"/>
        <w:autoSpaceDN w:val="0"/>
        <w:adjustRightInd w:val="0"/>
        <w:jc w:val="center"/>
        <w:rPr>
          <w:b/>
          <w:bCs/>
          <w:sz w:val="28"/>
          <w:szCs w:val="28"/>
          <w:lang w:val="en"/>
        </w:rPr>
      </w:pPr>
      <w:r>
        <w:rPr>
          <w:b/>
          <w:bCs/>
          <w:sz w:val="28"/>
          <w:szCs w:val="28"/>
          <w:lang w:val="en"/>
        </w:rPr>
        <w:t>Danh mục vùng quy hoạch trồng lúa năng suất, chất lượng cao</w:t>
      </w:r>
    </w:p>
    <w:p w:rsidR="0068787A" w:rsidRPr="00FD697F" w:rsidRDefault="0068787A" w:rsidP="0068787A">
      <w:pPr>
        <w:autoSpaceDE w:val="0"/>
        <w:autoSpaceDN w:val="0"/>
        <w:adjustRightInd w:val="0"/>
        <w:jc w:val="center"/>
        <w:rPr>
          <w:i/>
          <w:iCs/>
          <w:sz w:val="28"/>
          <w:szCs w:val="28"/>
          <w:lang w:val="en"/>
        </w:rPr>
      </w:pPr>
      <w:r w:rsidRPr="00FD697F">
        <w:rPr>
          <w:i/>
          <w:iCs/>
          <w:sz w:val="28"/>
          <w:szCs w:val="28"/>
          <w:lang w:val="en"/>
        </w:rPr>
        <w:t>(</w:t>
      </w:r>
      <w:r w:rsidR="00CB489E" w:rsidRPr="00FD697F">
        <w:rPr>
          <w:i/>
          <w:iCs/>
          <w:sz w:val="28"/>
          <w:szCs w:val="28"/>
          <w:lang w:val="en"/>
        </w:rPr>
        <w:t>K</w:t>
      </w:r>
      <w:r w:rsidRPr="00FD697F">
        <w:rPr>
          <w:i/>
          <w:iCs/>
          <w:sz w:val="28"/>
          <w:szCs w:val="28"/>
          <w:lang w:val="en"/>
        </w:rPr>
        <w:t xml:space="preserve">èm theo Quyết định số </w:t>
      </w:r>
      <w:r w:rsidR="00BA148D" w:rsidRPr="00FD697F">
        <w:rPr>
          <w:i/>
          <w:iCs/>
          <w:sz w:val="28"/>
          <w:szCs w:val="28"/>
          <w:lang w:val="en"/>
        </w:rPr>
        <w:t xml:space="preserve">  </w:t>
      </w:r>
      <w:r w:rsidR="00186F4D">
        <w:rPr>
          <w:i/>
          <w:iCs/>
          <w:sz w:val="28"/>
          <w:szCs w:val="28"/>
          <w:lang w:val="en"/>
        </w:rPr>
        <w:t xml:space="preserve">  </w:t>
      </w:r>
      <w:r w:rsidR="00BA148D" w:rsidRPr="00FD697F">
        <w:rPr>
          <w:i/>
          <w:iCs/>
          <w:sz w:val="28"/>
          <w:szCs w:val="28"/>
          <w:lang w:val="en"/>
        </w:rPr>
        <w:t xml:space="preserve">  </w:t>
      </w:r>
      <w:r w:rsidRPr="00FD697F">
        <w:rPr>
          <w:i/>
          <w:iCs/>
          <w:sz w:val="28"/>
          <w:szCs w:val="28"/>
          <w:lang w:val="en"/>
        </w:rPr>
        <w:t>/</w:t>
      </w:r>
      <w:r w:rsidR="00186F4D">
        <w:rPr>
          <w:i/>
          <w:iCs/>
          <w:sz w:val="28"/>
          <w:szCs w:val="28"/>
          <w:lang w:val="en"/>
        </w:rPr>
        <w:t>2025/</w:t>
      </w:r>
      <w:r w:rsidRPr="00FD697F">
        <w:rPr>
          <w:i/>
          <w:iCs/>
          <w:sz w:val="28"/>
          <w:szCs w:val="28"/>
          <w:lang w:val="en"/>
        </w:rPr>
        <w:t xml:space="preserve">QĐ-UBND ngày     </w:t>
      </w:r>
      <w:r w:rsidR="00F90A25" w:rsidRPr="00FD697F">
        <w:rPr>
          <w:i/>
          <w:iCs/>
          <w:sz w:val="28"/>
          <w:szCs w:val="28"/>
          <w:lang w:val="en"/>
        </w:rPr>
        <w:t xml:space="preserve"> tháng</w:t>
      </w:r>
      <w:r w:rsidRPr="00FD697F">
        <w:rPr>
          <w:i/>
          <w:iCs/>
          <w:sz w:val="28"/>
          <w:szCs w:val="28"/>
          <w:lang w:val="en"/>
        </w:rPr>
        <w:t xml:space="preserve">  </w:t>
      </w:r>
      <w:r w:rsidR="00186F4D">
        <w:rPr>
          <w:i/>
          <w:iCs/>
          <w:sz w:val="28"/>
          <w:szCs w:val="28"/>
          <w:lang w:val="en"/>
        </w:rPr>
        <w:t xml:space="preserve">  </w:t>
      </w:r>
      <w:r w:rsidR="00F90A25" w:rsidRPr="00FD697F">
        <w:rPr>
          <w:i/>
          <w:iCs/>
          <w:sz w:val="28"/>
          <w:szCs w:val="28"/>
          <w:lang w:val="en"/>
        </w:rPr>
        <w:t xml:space="preserve"> năm </w:t>
      </w:r>
      <w:r w:rsidRPr="00FD697F">
        <w:rPr>
          <w:i/>
          <w:iCs/>
          <w:sz w:val="28"/>
          <w:szCs w:val="28"/>
          <w:lang w:val="en"/>
        </w:rPr>
        <w:t>202</w:t>
      </w:r>
      <w:r w:rsidR="00CE0E11">
        <w:rPr>
          <w:i/>
          <w:iCs/>
          <w:sz w:val="28"/>
          <w:szCs w:val="28"/>
          <w:lang w:val="en"/>
        </w:rPr>
        <w:t>5</w:t>
      </w:r>
      <w:r w:rsidRPr="00FD697F">
        <w:rPr>
          <w:i/>
          <w:iCs/>
          <w:sz w:val="28"/>
          <w:szCs w:val="28"/>
          <w:lang w:val="en"/>
        </w:rPr>
        <w:t xml:space="preserve">                           của Ủy ban nhân dân tỉnh Đồng Nai)</w:t>
      </w:r>
    </w:p>
    <w:p w:rsidR="00260040" w:rsidRPr="00FD697F" w:rsidRDefault="00260040" w:rsidP="00E740B9">
      <w:pPr>
        <w:autoSpaceDE w:val="0"/>
        <w:autoSpaceDN w:val="0"/>
        <w:adjustRightInd w:val="0"/>
        <w:rPr>
          <w:i/>
          <w:iCs/>
          <w:sz w:val="28"/>
          <w:szCs w:val="28"/>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2610"/>
        <w:gridCol w:w="2340"/>
        <w:gridCol w:w="3317"/>
      </w:tblGrid>
      <w:tr w:rsidR="002D1CC1" w:rsidRPr="00E740B9" w:rsidTr="00E376B4">
        <w:trPr>
          <w:trHeight w:val="856"/>
        </w:trPr>
        <w:tc>
          <w:tcPr>
            <w:tcW w:w="449" w:type="pct"/>
            <w:shd w:val="solid" w:color="FFFFFF" w:fill="auto"/>
            <w:tcMar>
              <w:top w:w="0" w:type="dxa"/>
              <w:left w:w="0" w:type="dxa"/>
              <w:bottom w:w="0" w:type="dxa"/>
              <w:right w:w="0" w:type="dxa"/>
            </w:tcMar>
            <w:vAlign w:val="center"/>
          </w:tcPr>
          <w:p w:rsidR="00DF7442" w:rsidRPr="00E740B9" w:rsidRDefault="00DF7442" w:rsidP="004F71AA">
            <w:pPr>
              <w:jc w:val="center"/>
            </w:pPr>
            <w:r w:rsidRPr="00E740B9">
              <w:rPr>
                <w:b/>
                <w:bCs/>
                <w:lang w:val="vi-VN"/>
              </w:rPr>
              <w:t>STT</w:t>
            </w:r>
          </w:p>
        </w:tc>
        <w:tc>
          <w:tcPr>
            <w:tcW w:w="1437" w:type="pct"/>
            <w:shd w:val="solid" w:color="FFFFFF" w:fill="auto"/>
            <w:tcMar>
              <w:top w:w="0" w:type="dxa"/>
              <w:left w:w="0" w:type="dxa"/>
              <w:bottom w:w="0" w:type="dxa"/>
              <w:right w:w="0" w:type="dxa"/>
            </w:tcMar>
            <w:vAlign w:val="center"/>
          </w:tcPr>
          <w:p w:rsidR="00DF7442" w:rsidRPr="00E740B9" w:rsidRDefault="00DF7442" w:rsidP="004F71AA">
            <w:pPr>
              <w:jc w:val="center"/>
            </w:pPr>
            <w:r w:rsidRPr="00E740B9">
              <w:rPr>
                <w:b/>
                <w:bCs/>
              </w:rPr>
              <w:t>Vùng trồng lúa</w:t>
            </w:r>
          </w:p>
        </w:tc>
        <w:tc>
          <w:tcPr>
            <w:tcW w:w="1288" w:type="pct"/>
            <w:shd w:val="solid" w:color="FFFFFF" w:fill="auto"/>
            <w:vAlign w:val="center"/>
          </w:tcPr>
          <w:p w:rsidR="00DF7442" w:rsidRPr="00E740B9" w:rsidRDefault="00DF7442" w:rsidP="004F71AA">
            <w:pPr>
              <w:jc w:val="center"/>
              <w:rPr>
                <w:b/>
                <w:bCs/>
              </w:rPr>
            </w:pPr>
            <w:r w:rsidRPr="00E740B9">
              <w:rPr>
                <w:b/>
                <w:bCs/>
              </w:rPr>
              <w:t>Diện tích</w:t>
            </w:r>
          </w:p>
          <w:p w:rsidR="004F71AA" w:rsidRPr="00E740B9" w:rsidRDefault="004F71AA" w:rsidP="004F71AA">
            <w:pPr>
              <w:jc w:val="center"/>
              <w:rPr>
                <w:bCs/>
              </w:rPr>
            </w:pPr>
            <w:r w:rsidRPr="00E740B9">
              <w:rPr>
                <w:bCs/>
              </w:rPr>
              <w:t>(ha)</w:t>
            </w:r>
          </w:p>
        </w:tc>
        <w:tc>
          <w:tcPr>
            <w:tcW w:w="1826" w:type="pct"/>
            <w:shd w:val="solid" w:color="FFFFFF" w:fill="auto"/>
            <w:tcMar>
              <w:top w:w="0" w:type="dxa"/>
              <w:left w:w="0" w:type="dxa"/>
              <w:bottom w:w="0" w:type="dxa"/>
              <w:right w:w="0" w:type="dxa"/>
            </w:tcMar>
            <w:vAlign w:val="center"/>
          </w:tcPr>
          <w:p w:rsidR="00DF7442" w:rsidRPr="00E740B9" w:rsidRDefault="00DF7442" w:rsidP="004F71AA">
            <w:pPr>
              <w:jc w:val="center"/>
            </w:pPr>
            <w:r w:rsidRPr="00E740B9">
              <w:rPr>
                <w:b/>
                <w:bCs/>
                <w:lang w:val="vi-VN"/>
              </w:rPr>
              <w:t>Ghi chú</w:t>
            </w:r>
          </w:p>
        </w:tc>
      </w:tr>
      <w:tr w:rsidR="002D1CC1" w:rsidRPr="00E740B9" w:rsidTr="00E376B4">
        <w:trPr>
          <w:trHeight w:val="369"/>
        </w:trPr>
        <w:tc>
          <w:tcPr>
            <w:tcW w:w="449" w:type="pct"/>
            <w:shd w:val="solid" w:color="FFFFFF" w:fill="auto"/>
            <w:tcMar>
              <w:top w:w="0" w:type="dxa"/>
              <w:left w:w="0" w:type="dxa"/>
              <w:bottom w:w="0" w:type="dxa"/>
              <w:right w:w="0" w:type="dxa"/>
            </w:tcMar>
            <w:vAlign w:val="center"/>
          </w:tcPr>
          <w:p w:rsidR="00DF7442" w:rsidRPr="00E740B9" w:rsidRDefault="00DF7442" w:rsidP="003B6B43">
            <w:pPr>
              <w:spacing w:before="120" w:after="120"/>
              <w:jc w:val="center"/>
            </w:pPr>
            <w:r w:rsidRPr="00E740B9">
              <w:t>1</w:t>
            </w:r>
          </w:p>
        </w:tc>
        <w:tc>
          <w:tcPr>
            <w:tcW w:w="1437" w:type="pct"/>
            <w:shd w:val="solid" w:color="FFFFFF" w:fill="auto"/>
            <w:tcMar>
              <w:top w:w="0" w:type="dxa"/>
              <w:left w:w="0" w:type="dxa"/>
              <w:bottom w:w="0" w:type="dxa"/>
              <w:right w:w="0" w:type="dxa"/>
            </w:tcMar>
            <w:vAlign w:val="center"/>
          </w:tcPr>
          <w:p w:rsidR="00DF7442" w:rsidRPr="00E740B9" w:rsidRDefault="004F71AA" w:rsidP="00F21B84">
            <w:pPr>
              <w:autoSpaceDE w:val="0"/>
              <w:autoSpaceDN w:val="0"/>
              <w:adjustRightInd w:val="0"/>
              <w:spacing w:before="120" w:after="120"/>
            </w:pPr>
            <w:r w:rsidRPr="00E740B9">
              <w:t>Xã Sông Ray</w:t>
            </w:r>
          </w:p>
        </w:tc>
        <w:tc>
          <w:tcPr>
            <w:tcW w:w="1288" w:type="pct"/>
            <w:shd w:val="solid" w:color="FFFFFF" w:fill="auto"/>
            <w:vAlign w:val="center"/>
          </w:tcPr>
          <w:p w:rsidR="00DF7442" w:rsidRPr="00E740B9" w:rsidRDefault="0018149E" w:rsidP="00F21B84">
            <w:pPr>
              <w:spacing w:before="120" w:after="120"/>
              <w:jc w:val="center"/>
            </w:pPr>
            <w:r w:rsidRPr="00E740B9">
              <w:t>200</w:t>
            </w:r>
          </w:p>
        </w:tc>
        <w:tc>
          <w:tcPr>
            <w:tcW w:w="1826" w:type="pct"/>
            <w:shd w:val="solid" w:color="FFFFFF" w:fill="auto"/>
            <w:tcMar>
              <w:top w:w="0" w:type="dxa"/>
              <w:left w:w="0" w:type="dxa"/>
              <w:bottom w:w="0" w:type="dxa"/>
              <w:right w:w="0" w:type="dxa"/>
            </w:tcMar>
            <w:vAlign w:val="center"/>
          </w:tcPr>
          <w:p w:rsidR="00F21B84" w:rsidRPr="00E740B9" w:rsidRDefault="00F21B84" w:rsidP="00F21B84">
            <w:r w:rsidRPr="00E740B9">
              <w:t xml:space="preserve">Ấp 1: 20 ha </w:t>
            </w:r>
          </w:p>
          <w:p w:rsidR="00DF7442" w:rsidRPr="00E740B9" w:rsidRDefault="00F21B84" w:rsidP="00F21B84">
            <w:pPr>
              <w:spacing w:line="240" w:lineRule="exact"/>
            </w:pPr>
            <w:r w:rsidRPr="00E740B9">
              <w:t>Ấp 9, 10: 180 ha</w:t>
            </w:r>
          </w:p>
        </w:tc>
      </w:tr>
      <w:tr w:rsidR="002D1CC1" w:rsidRPr="00E740B9" w:rsidTr="00E376B4">
        <w:tc>
          <w:tcPr>
            <w:tcW w:w="449" w:type="pct"/>
            <w:shd w:val="solid" w:color="FFFFFF" w:fill="auto"/>
            <w:tcMar>
              <w:top w:w="0" w:type="dxa"/>
              <w:left w:w="0" w:type="dxa"/>
              <w:bottom w:w="0" w:type="dxa"/>
              <w:right w:w="0" w:type="dxa"/>
            </w:tcMar>
            <w:vAlign w:val="center"/>
          </w:tcPr>
          <w:p w:rsidR="00DF7442" w:rsidRPr="00E740B9" w:rsidRDefault="0038338E" w:rsidP="003B6B43">
            <w:pPr>
              <w:spacing w:before="120" w:after="120"/>
              <w:jc w:val="center"/>
            </w:pPr>
            <w:r w:rsidRPr="00E740B9">
              <w:t>2</w:t>
            </w:r>
          </w:p>
        </w:tc>
        <w:tc>
          <w:tcPr>
            <w:tcW w:w="1437" w:type="pct"/>
            <w:shd w:val="solid" w:color="FFFFFF" w:fill="auto"/>
            <w:tcMar>
              <w:top w:w="0" w:type="dxa"/>
              <w:left w:w="0" w:type="dxa"/>
              <w:bottom w:w="0" w:type="dxa"/>
              <w:right w:w="0" w:type="dxa"/>
            </w:tcMar>
            <w:vAlign w:val="center"/>
          </w:tcPr>
          <w:p w:rsidR="00DF7442" w:rsidRPr="00E740B9" w:rsidRDefault="00F21B84" w:rsidP="00F21B84">
            <w:pPr>
              <w:spacing w:before="120" w:after="120"/>
            </w:pPr>
            <w:r w:rsidRPr="00E740B9">
              <w:t>Xã Lộc Hưng</w:t>
            </w:r>
          </w:p>
        </w:tc>
        <w:tc>
          <w:tcPr>
            <w:tcW w:w="1288" w:type="pct"/>
            <w:shd w:val="solid" w:color="FFFFFF" w:fill="auto"/>
            <w:vAlign w:val="center"/>
          </w:tcPr>
          <w:p w:rsidR="00DF7442" w:rsidRPr="00E740B9" w:rsidRDefault="00F21B84" w:rsidP="002C31EC">
            <w:pPr>
              <w:spacing w:before="120" w:after="120"/>
              <w:jc w:val="center"/>
            </w:pPr>
            <w:r w:rsidRPr="00E740B9">
              <w:rPr>
                <w:rFonts w:eastAsiaTheme="minorHAnsi"/>
              </w:rPr>
              <w:t>23</w:t>
            </w:r>
            <w:r w:rsidR="002C31EC" w:rsidRPr="00E740B9">
              <w:rPr>
                <w:rFonts w:eastAsiaTheme="minorHAnsi"/>
              </w:rPr>
              <w:t>5</w:t>
            </w:r>
            <w:r w:rsidRPr="00E740B9">
              <w:rPr>
                <w:rFonts w:eastAsiaTheme="minorHAnsi"/>
              </w:rPr>
              <w:t>,6</w:t>
            </w:r>
          </w:p>
        </w:tc>
        <w:tc>
          <w:tcPr>
            <w:tcW w:w="1826" w:type="pct"/>
            <w:shd w:val="solid" w:color="FFFFFF" w:fill="auto"/>
            <w:tcMar>
              <w:top w:w="0" w:type="dxa"/>
              <w:left w:w="0" w:type="dxa"/>
              <w:bottom w:w="0" w:type="dxa"/>
              <w:right w:w="0" w:type="dxa"/>
            </w:tcMar>
            <w:vAlign w:val="center"/>
          </w:tcPr>
          <w:p w:rsidR="00F21B84" w:rsidRPr="00E740B9" w:rsidRDefault="00F21B84" w:rsidP="00F21B84">
            <w:r w:rsidRPr="00E740B9">
              <w:rPr>
                <w:rFonts w:eastAsiaTheme="minorHAnsi"/>
              </w:rPr>
              <w:t>Ấp Sóc Lớn: 58 ha</w:t>
            </w:r>
          </w:p>
          <w:p w:rsidR="00F21B84" w:rsidRPr="00E740B9" w:rsidRDefault="00F21B84" w:rsidP="00F21B84">
            <w:r w:rsidRPr="00E740B9">
              <w:rPr>
                <w:rFonts w:eastAsiaTheme="minorHAnsi"/>
              </w:rPr>
              <w:t>Ấp Ba Ven: 36 ha</w:t>
            </w:r>
          </w:p>
          <w:p w:rsidR="00F21B84" w:rsidRPr="00E740B9" w:rsidRDefault="00F21B84" w:rsidP="00F21B84">
            <w:pPr>
              <w:rPr>
                <w:rFonts w:eastAsiaTheme="minorHAnsi"/>
              </w:rPr>
            </w:pPr>
            <w:r w:rsidRPr="00E740B9">
              <w:rPr>
                <w:rFonts w:eastAsiaTheme="minorHAnsi"/>
              </w:rPr>
              <w:t>Ấp Chà Đôn: 50 ha</w:t>
            </w:r>
          </w:p>
          <w:p w:rsidR="00F21B84" w:rsidRPr="00E740B9" w:rsidRDefault="00F21B84" w:rsidP="00F21B84">
            <w:r w:rsidRPr="00E740B9">
              <w:rPr>
                <w:rFonts w:eastAsiaTheme="minorHAnsi"/>
              </w:rPr>
              <w:t>Ấp Quyết Thành: 15 ha</w:t>
            </w:r>
          </w:p>
          <w:p w:rsidR="00DF7442" w:rsidRPr="00E740B9" w:rsidRDefault="00F21B84" w:rsidP="00F21B84">
            <w:r w:rsidRPr="00E740B9">
              <w:rPr>
                <w:rFonts w:eastAsiaTheme="minorHAnsi"/>
              </w:rPr>
              <w:t>Ấp 7: 76,6 ha</w:t>
            </w:r>
          </w:p>
        </w:tc>
      </w:tr>
      <w:tr w:rsidR="002D1CC1" w:rsidRPr="00E740B9" w:rsidTr="00E376B4">
        <w:tc>
          <w:tcPr>
            <w:tcW w:w="449" w:type="pct"/>
            <w:shd w:val="solid" w:color="FFFFFF" w:fill="auto"/>
            <w:tcMar>
              <w:top w:w="0" w:type="dxa"/>
              <w:left w:w="0" w:type="dxa"/>
              <w:bottom w:w="0" w:type="dxa"/>
              <w:right w:w="0" w:type="dxa"/>
            </w:tcMar>
            <w:vAlign w:val="center"/>
          </w:tcPr>
          <w:p w:rsidR="00AA7A51" w:rsidRPr="00E740B9" w:rsidRDefault="0038338E" w:rsidP="00574A96">
            <w:pPr>
              <w:spacing w:before="120" w:after="120"/>
              <w:jc w:val="center"/>
            </w:pPr>
            <w:r w:rsidRPr="00E740B9">
              <w:t>3</w:t>
            </w:r>
          </w:p>
        </w:tc>
        <w:tc>
          <w:tcPr>
            <w:tcW w:w="1437" w:type="pct"/>
            <w:shd w:val="solid" w:color="FFFFFF" w:fill="auto"/>
            <w:tcMar>
              <w:top w:w="0" w:type="dxa"/>
              <w:left w:w="0" w:type="dxa"/>
              <w:bottom w:w="0" w:type="dxa"/>
              <w:right w:w="0" w:type="dxa"/>
            </w:tcMar>
            <w:vAlign w:val="center"/>
          </w:tcPr>
          <w:p w:rsidR="00AA7A51" w:rsidRPr="00E740B9" w:rsidRDefault="00A81C79" w:rsidP="00574A96">
            <w:pPr>
              <w:spacing w:before="120" w:after="120"/>
            </w:pPr>
            <w:r w:rsidRPr="00E740B9">
              <w:rPr>
                <w:rFonts w:eastAsiaTheme="minorHAnsi"/>
              </w:rPr>
              <w:t>Xã Tân Phú</w:t>
            </w:r>
          </w:p>
        </w:tc>
        <w:tc>
          <w:tcPr>
            <w:tcW w:w="1288" w:type="pct"/>
            <w:shd w:val="solid" w:color="FFFFFF" w:fill="auto"/>
          </w:tcPr>
          <w:p w:rsidR="00AA7A51" w:rsidRPr="00E740B9" w:rsidRDefault="00A81C79" w:rsidP="00574A96">
            <w:pPr>
              <w:spacing w:before="120" w:after="120"/>
              <w:jc w:val="center"/>
            </w:pPr>
            <w:r w:rsidRPr="00E740B9">
              <w:rPr>
                <w:rFonts w:eastAsiaTheme="minorHAnsi"/>
                <w:bCs/>
              </w:rPr>
              <w:t>650</w:t>
            </w:r>
          </w:p>
        </w:tc>
        <w:tc>
          <w:tcPr>
            <w:tcW w:w="1826" w:type="pct"/>
            <w:shd w:val="solid" w:color="FFFFFF" w:fill="auto"/>
            <w:tcMar>
              <w:top w:w="0" w:type="dxa"/>
              <w:left w:w="0" w:type="dxa"/>
              <w:bottom w:w="0" w:type="dxa"/>
              <w:right w:w="0" w:type="dxa"/>
            </w:tcMar>
            <w:vAlign w:val="center"/>
          </w:tcPr>
          <w:p w:rsidR="00A81C79" w:rsidRPr="00E740B9" w:rsidRDefault="00A81C79" w:rsidP="00A81C79">
            <w:pPr>
              <w:rPr>
                <w:rFonts w:eastAsiaTheme="minorHAnsi"/>
              </w:rPr>
            </w:pPr>
            <w:r w:rsidRPr="00E740B9">
              <w:rPr>
                <w:rFonts w:eastAsiaTheme="minorHAnsi"/>
              </w:rPr>
              <w:t>Ấp Bàu Mây: 450 ha</w:t>
            </w:r>
          </w:p>
          <w:p w:rsidR="00AA7A51" w:rsidRPr="00E740B9" w:rsidRDefault="00A81C79" w:rsidP="00A81C79">
            <w:r w:rsidRPr="00E740B9">
              <w:rPr>
                <w:rFonts w:eastAsiaTheme="minorHAnsi"/>
              </w:rPr>
              <w:t>Ấp Thọ Lâm 1: 200 ha</w:t>
            </w:r>
          </w:p>
        </w:tc>
      </w:tr>
      <w:tr w:rsidR="002D1CC1" w:rsidRPr="00E740B9" w:rsidTr="00E376B4">
        <w:tc>
          <w:tcPr>
            <w:tcW w:w="449" w:type="pct"/>
            <w:shd w:val="solid" w:color="FFFFFF" w:fill="auto"/>
            <w:tcMar>
              <w:top w:w="0" w:type="dxa"/>
              <w:left w:w="0" w:type="dxa"/>
              <w:bottom w:w="0" w:type="dxa"/>
              <w:right w:w="0" w:type="dxa"/>
            </w:tcMar>
            <w:vAlign w:val="center"/>
          </w:tcPr>
          <w:p w:rsidR="006F5946" w:rsidRPr="00E740B9" w:rsidRDefault="006F5946" w:rsidP="00574A96">
            <w:pPr>
              <w:spacing w:before="120" w:after="120"/>
              <w:jc w:val="center"/>
            </w:pPr>
            <w:r w:rsidRPr="00E740B9">
              <w:t>4</w:t>
            </w:r>
          </w:p>
        </w:tc>
        <w:tc>
          <w:tcPr>
            <w:tcW w:w="1437" w:type="pct"/>
            <w:shd w:val="solid" w:color="FFFFFF" w:fill="auto"/>
            <w:tcMar>
              <w:top w:w="0" w:type="dxa"/>
              <w:left w:w="0" w:type="dxa"/>
              <w:bottom w:w="0" w:type="dxa"/>
              <w:right w:w="0" w:type="dxa"/>
            </w:tcMar>
            <w:vAlign w:val="center"/>
          </w:tcPr>
          <w:p w:rsidR="006F5946" w:rsidRPr="00E740B9" w:rsidRDefault="006F5946" w:rsidP="004D5952">
            <w:pPr>
              <w:spacing w:before="100" w:beforeAutospacing="1" w:after="100" w:afterAutospacing="1"/>
              <w:rPr>
                <w:rFonts w:eastAsiaTheme="minorHAnsi"/>
              </w:rPr>
            </w:pPr>
            <w:r w:rsidRPr="00E740B9">
              <w:rPr>
                <w:rFonts w:eastAsiaTheme="minorHAnsi"/>
              </w:rPr>
              <w:t>Xã Tà Lài</w:t>
            </w:r>
          </w:p>
        </w:tc>
        <w:tc>
          <w:tcPr>
            <w:tcW w:w="1288" w:type="pct"/>
            <w:shd w:val="solid" w:color="FFFFFF" w:fill="auto"/>
            <w:vAlign w:val="center"/>
          </w:tcPr>
          <w:p w:rsidR="006F5946" w:rsidRPr="00E740B9" w:rsidRDefault="006F5946" w:rsidP="00F93B32">
            <w:pPr>
              <w:spacing w:before="100" w:beforeAutospacing="1" w:after="100" w:afterAutospacing="1"/>
              <w:jc w:val="center"/>
              <w:rPr>
                <w:rFonts w:eastAsiaTheme="minorHAnsi"/>
              </w:rPr>
            </w:pPr>
            <w:r w:rsidRPr="00E740B9">
              <w:rPr>
                <w:rFonts w:eastAsiaTheme="minorHAnsi"/>
              </w:rPr>
              <w:t>450</w:t>
            </w:r>
          </w:p>
        </w:tc>
        <w:tc>
          <w:tcPr>
            <w:tcW w:w="1826" w:type="pct"/>
            <w:shd w:val="solid" w:color="FFFFFF" w:fill="auto"/>
            <w:tcMar>
              <w:top w:w="0" w:type="dxa"/>
              <w:left w:w="0" w:type="dxa"/>
              <w:bottom w:w="0" w:type="dxa"/>
              <w:right w:w="0" w:type="dxa"/>
            </w:tcMar>
            <w:vAlign w:val="center"/>
          </w:tcPr>
          <w:p w:rsidR="006F5946" w:rsidRPr="00E740B9" w:rsidRDefault="006F5946" w:rsidP="006F5946">
            <w:r w:rsidRPr="00E740B9">
              <w:rPr>
                <w:rFonts w:eastAsiaTheme="minorHAnsi"/>
              </w:rPr>
              <w:t>Ấp Phú Thịnh: 50 ha</w:t>
            </w:r>
          </w:p>
          <w:p w:rsidR="006F5946" w:rsidRPr="00E740B9" w:rsidRDefault="006F5946" w:rsidP="006F5946">
            <w:r w:rsidRPr="00E740B9">
              <w:rPr>
                <w:rFonts w:eastAsiaTheme="minorHAnsi"/>
              </w:rPr>
              <w:t>Ấp Phú Lập: 150 ha</w:t>
            </w:r>
            <w:bookmarkStart w:id="1" w:name="_GoBack"/>
            <w:bookmarkEnd w:id="1"/>
          </w:p>
          <w:p w:rsidR="006F5946" w:rsidRPr="00E740B9" w:rsidRDefault="006F5946" w:rsidP="006F5946">
            <w:r w:rsidRPr="00E740B9">
              <w:rPr>
                <w:rFonts w:eastAsiaTheme="minorHAnsi"/>
              </w:rPr>
              <w:t>Ấp Tà Lài:  250 ha</w:t>
            </w:r>
          </w:p>
        </w:tc>
      </w:tr>
      <w:tr w:rsidR="002D1CC1" w:rsidRPr="00E740B9" w:rsidTr="00E376B4">
        <w:tc>
          <w:tcPr>
            <w:tcW w:w="449" w:type="pct"/>
            <w:shd w:val="solid" w:color="FFFFFF" w:fill="auto"/>
            <w:tcMar>
              <w:top w:w="0" w:type="dxa"/>
              <w:left w:w="0" w:type="dxa"/>
              <w:bottom w:w="0" w:type="dxa"/>
              <w:right w:w="0" w:type="dxa"/>
            </w:tcMar>
            <w:vAlign w:val="center"/>
          </w:tcPr>
          <w:p w:rsidR="00E11635" w:rsidRPr="00E740B9" w:rsidRDefault="00E11635" w:rsidP="00574A96">
            <w:pPr>
              <w:spacing w:before="120" w:after="120"/>
              <w:jc w:val="center"/>
            </w:pPr>
            <w:r w:rsidRPr="00E740B9">
              <w:t>5</w:t>
            </w:r>
          </w:p>
        </w:tc>
        <w:tc>
          <w:tcPr>
            <w:tcW w:w="1437" w:type="pct"/>
            <w:shd w:val="solid" w:color="FFFFFF" w:fill="auto"/>
            <w:tcMar>
              <w:top w:w="0" w:type="dxa"/>
              <w:left w:w="0" w:type="dxa"/>
              <w:bottom w:w="0" w:type="dxa"/>
              <w:right w:w="0" w:type="dxa"/>
            </w:tcMar>
            <w:vAlign w:val="center"/>
          </w:tcPr>
          <w:p w:rsidR="00E11635" w:rsidRPr="00E740B9" w:rsidRDefault="00E11635" w:rsidP="004D5952">
            <w:pPr>
              <w:spacing w:before="100" w:beforeAutospacing="1" w:after="100" w:afterAutospacing="1"/>
              <w:rPr>
                <w:rFonts w:eastAsiaTheme="minorHAnsi"/>
              </w:rPr>
            </w:pPr>
            <w:r w:rsidRPr="00E740B9">
              <w:rPr>
                <w:rFonts w:eastAsiaTheme="minorHAnsi"/>
              </w:rPr>
              <w:t>Xã Định Quán</w:t>
            </w:r>
          </w:p>
        </w:tc>
        <w:tc>
          <w:tcPr>
            <w:tcW w:w="1288" w:type="pct"/>
            <w:shd w:val="solid" w:color="FFFFFF" w:fill="auto"/>
            <w:vAlign w:val="center"/>
          </w:tcPr>
          <w:p w:rsidR="00E11635" w:rsidRPr="00E740B9" w:rsidRDefault="00E11635" w:rsidP="00F93B32">
            <w:pPr>
              <w:pStyle w:val="Default"/>
              <w:jc w:val="center"/>
            </w:pPr>
            <w:r w:rsidRPr="00E740B9">
              <w:rPr>
                <w:bCs/>
              </w:rPr>
              <w:t xml:space="preserve">431 </w:t>
            </w:r>
          </w:p>
          <w:p w:rsidR="00E11635" w:rsidRPr="00E740B9" w:rsidRDefault="00E11635" w:rsidP="00F93B32">
            <w:pPr>
              <w:pStyle w:val="Default"/>
              <w:jc w:val="center"/>
            </w:pPr>
          </w:p>
        </w:tc>
        <w:tc>
          <w:tcPr>
            <w:tcW w:w="1826" w:type="pct"/>
            <w:shd w:val="solid" w:color="FFFFFF" w:fill="auto"/>
            <w:tcMar>
              <w:top w:w="0" w:type="dxa"/>
              <w:left w:w="0" w:type="dxa"/>
              <w:bottom w:w="0" w:type="dxa"/>
              <w:right w:w="0" w:type="dxa"/>
            </w:tcMar>
            <w:vAlign w:val="center"/>
          </w:tcPr>
          <w:p w:rsidR="00E11635" w:rsidRPr="00E740B9" w:rsidRDefault="00E11635" w:rsidP="00E11635">
            <w:r w:rsidRPr="00E740B9">
              <w:t>Ấp Gia Canh 3</w:t>
            </w:r>
            <w:r w:rsidR="004D5952" w:rsidRPr="00E740B9">
              <w:t>:</w:t>
            </w:r>
            <w:r w:rsidRPr="00E740B9">
              <w:t xml:space="preserve"> </w:t>
            </w:r>
            <w:r w:rsidR="004D5952" w:rsidRPr="00E740B9">
              <w:t>86 ha</w:t>
            </w:r>
          </w:p>
          <w:p w:rsidR="00E11635" w:rsidRPr="00E740B9" w:rsidRDefault="00E11635" w:rsidP="00E11635">
            <w:r w:rsidRPr="00E740B9">
              <w:t>Ấp Gia Canh 5</w:t>
            </w:r>
            <w:r w:rsidR="004D5952" w:rsidRPr="00E740B9">
              <w:t>: 235 ha</w:t>
            </w:r>
          </w:p>
          <w:p w:rsidR="00E11635" w:rsidRPr="00E740B9" w:rsidRDefault="00E11635" w:rsidP="00E11635">
            <w:r w:rsidRPr="00E740B9">
              <w:t>Ấp Gia Canh 7</w:t>
            </w:r>
            <w:r w:rsidR="004D5952" w:rsidRPr="00E740B9">
              <w:t>: 110</w:t>
            </w:r>
            <w:r w:rsidRPr="00E740B9">
              <w:t xml:space="preserve"> </w:t>
            </w:r>
            <w:r w:rsidR="004D5952" w:rsidRPr="00E740B9">
              <w:t>ha</w:t>
            </w:r>
          </w:p>
        </w:tc>
      </w:tr>
      <w:tr w:rsidR="002D1CC1" w:rsidRPr="00E740B9" w:rsidTr="00E376B4">
        <w:tc>
          <w:tcPr>
            <w:tcW w:w="449" w:type="pct"/>
            <w:shd w:val="solid" w:color="FFFFFF" w:fill="auto"/>
            <w:tcMar>
              <w:top w:w="0" w:type="dxa"/>
              <w:left w:w="0" w:type="dxa"/>
              <w:bottom w:w="0" w:type="dxa"/>
              <w:right w:w="0" w:type="dxa"/>
            </w:tcMar>
            <w:vAlign w:val="center"/>
          </w:tcPr>
          <w:p w:rsidR="003B571B" w:rsidRPr="00E740B9" w:rsidRDefault="003B571B" w:rsidP="00574A96">
            <w:pPr>
              <w:spacing w:before="120" w:after="120"/>
              <w:jc w:val="center"/>
            </w:pPr>
            <w:r w:rsidRPr="00E740B9">
              <w:t>6</w:t>
            </w:r>
          </w:p>
        </w:tc>
        <w:tc>
          <w:tcPr>
            <w:tcW w:w="1437" w:type="pct"/>
            <w:shd w:val="solid" w:color="FFFFFF" w:fill="auto"/>
            <w:tcMar>
              <w:top w:w="0" w:type="dxa"/>
              <w:left w:w="0" w:type="dxa"/>
              <w:bottom w:w="0" w:type="dxa"/>
              <w:right w:w="0" w:type="dxa"/>
            </w:tcMar>
          </w:tcPr>
          <w:p w:rsidR="003B571B" w:rsidRPr="00E740B9" w:rsidRDefault="003B571B" w:rsidP="00F93B32">
            <w:pPr>
              <w:spacing w:before="100" w:beforeAutospacing="1" w:after="100" w:afterAutospacing="1"/>
              <w:rPr>
                <w:rFonts w:eastAsiaTheme="minorHAnsi"/>
              </w:rPr>
            </w:pPr>
            <w:r w:rsidRPr="00E740B9">
              <w:rPr>
                <w:rFonts w:eastAsiaTheme="minorHAnsi"/>
              </w:rPr>
              <w:t xml:space="preserve">Xã Phú Hòa </w:t>
            </w:r>
          </w:p>
        </w:tc>
        <w:tc>
          <w:tcPr>
            <w:tcW w:w="1288" w:type="pct"/>
            <w:shd w:val="solid" w:color="FFFFFF" w:fill="auto"/>
            <w:vAlign w:val="center"/>
          </w:tcPr>
          <w:p w:rsidR="003B571B" w:rsidRPr="00E740B9" w:rsidRDefault="003B571B" w:rsidP="00F93B32">
            <w:pPr>
              <w:spacing w:before="100" w:beforeAutospacing="1" w:after="100" w:afterAutospacing="1"/>
              <w:jc w:val="center"/>
              <w:rPr>
                <w:rFonts w:eastAsiaTheme="minorHAnsi"/>
              </w:rPr>
            </w:pPr>
            <w:r w:rsidRPr="00E740B9">
              <w:rPr>
                <w:rFonts w:eastAsiaTheme="minorHAnsi"/>
              </w:rPr>
              <w:t>120</w:t>
            </w:r>
          </w:p>
        </w:tc>
        <w:tc>
          <w:tcPr>
            <w:tcW w:w="1826" w:type="pct"/>
            <w:shd w:val="solid" w:color="FFFFFF" w:fill="auto"/>
            <w:tcMar>
              <w:top w:w="0" w:type="dxa"/>
              <w:left w:w="0" w:type="dxa"/>
              <w:bottom w:w="0" w:type="dxa"/>
              <w:right w:w="0" w:type="dxa"/>
            </w:tcMar>
            <w:vAlign w:val="center"/>
          </w:tcPr>
          <w:p w:rsidR="003B571B" w:rsidRPr="00E740B9" w:rsidRDefault="003B571B" w:rsidP="003B571B">
            <w:r w:rsidRPr="00E740B9">
              <w:rPr>
                <w:rFonts w:eastAsiaTheme="minorHAnsi"/>
              </w:rPr>
              <w:t>Ấp Phú Điền 4: 20</w:t>
            </w:r>
            <w:r w:rsidRPr="00E740B9">
              <w:t xml:space="preserve"> ha</w:t>
            </w:r>
          </w:p>
          <w:p w:rsidR="003B571B" w:rsidRPr="00E740B9" w:rsidRDefault="003B571B" w:rsidP="003B571B">
            <w:r w:rsidRPr="00E740B9">
              <w:rPr>
                <w:rFonts w:eastAsiaTheme="minorHAnsi"/>
              </w:rPr>
              <w:t>Ấp Phú Hòa 2: 50</w:t>
            </w:r>
            <w:r w:rsidRPr="00E740B9">
              <w:t xml:space="preserve"> ha</w:t>
            </w:r>
          </w:p>
          <w:p w:rsidR="003B571B" w:rsidRPr="00E740B9" w:rsidRDefault="003B571B" w:rsidP="003B571B">
            <w:r w:rsidRPr="00E740B9">
              <w:rPr>
                <w:rFonts w:eastAsiaTheme="minorHAnsi"/>
              </w:rPr>
              <w:t>Ấp Phú Hòa 3</w:t>
            </w:r>
            <w:r w:rsidRPr="00E740B9">
              <w:t>:</w:t>
            </w:r>
            <w:r w:rsidRPr="00E740B9">
              <w:rPr>
                <w:rFonts w:eastAsiaTheme="minorHAnsi"/>
              </w:rPr>
              <w:t xml:space="preserve"> 50</w:t>
            </w:r>
            <w:r w:rsidRPr="00E740B9">
              <w:t xml:space="preserve"> ha</w:t>
            </w:r>
          </w:p>
        </w:tc>
      </w:tr>
      <w:tr w:rsidR="002D1CC1" w:rsidRPr="00E740B9" w:rsidTr="00E376B4">
        <w:tc>
          <w:tcPr>
            <w:tcW w:w="449" w:type="pct"/>
            <w:shd w:val="solid" w:color="FFFFFF" w:fill="auto"/>
            <w:tcMar>
              <w:top w:w="0" w:type="dxa"/>
              <w:left w:w="0" w:type="dxa"/>
              <w:bottom w:w="0" w:type="dxa"/>
              <w:right w:w="0" w:type="dxa"/>
            </w:tcMar>
            <w:vAlign w:val="center"/>
          </w:tcPr>
          <w:p w:rsidR="002D1CC1" w:rsidRPr="00E740B9" w:rsidRDefault="002D1CC1" w:rsidP="00574A96">
            <w:pPr>
              <w:spacing w:before="120" w:after="120"/>
              <w:jc w:val="center"/>
            </w:pPr>
            <w:r w:rsidRPr="00E740B9">
              <w:t>7</w:t>
            </w:r>
          </w:p>
        </w:tc>
        <w:tc>
          <w:tcPr>
            <w:tcW w:w="1437" w:type="pct"/>
            <w:shd w:val="solid" w:color="FFFFFF" w:fill="auto"/>
            <w:tcMar>
              <w:top w:w="0" w:type="dxa"/>
              <w:left w:w="0" w:type="dxa"/>
              <w:bottom w:w="0" w:type="dxa"/>
              <w:right w:w="0" w:type="dxa"/>
            </w:tcMar>
          </w:tcPr>
          <w:p w:rsidR="002D1CC1" w:rsidRPr="00E740B9" w:rsidRDefault="002D1CC1" w:rsidP="00F93B32">
            <w:pPr>
              <w:spacing w:before="100" w:beforeAutospacing="1" w:after="100" w:afterAutospacing="1"/>
              <w:rPr>
                <w:rFonts w:eastAsiaTheme="minorHAnsi"/>
              </w:rPr>
            </w:pPr>
            <w:r w:rsidRPr="00E740B9">
              <w:rPr>
                <w:rFonts w:eastAsiaTheme="minorHAnsi"/>
              </w:rPr>
              <w:t>Xã Phú Lâm</w:t>
            </w:r>
          </w:p>
        </w:tc>
        <w:tc>
          <w:tcPr>
            <w:tcW w:w="1288" w:type="pct"/>
            <w:shd w:val="solid" w:color="FFFFFF" w:fill="auto"/>
          </w:tcPr>
          <w:p w:rsidR="002D1CC1" w:rsidRPr="00E740B9" w:rsidRDefault="002D1CC1" w:rsidP="00F93B32">
            <w:pPr>
              <w:spacing w:before="100" w:beforeAutospacing="1" w:after="100" w:afterAutospacing="1"/>
              <w:jc w:val="center"/>
              <w:rPr>
                <w:rFonts w:eastAsiaTheme="minorHAnsi"/>
              </w:rPr>
            </w:pPr>
            <w:r w:rsidRPr="00E740B9">
              <w:rPr>
                <w:rFonts w:eastAsiaTheme="minorHAnsi"/>
                <w:bCs/>
              </w:rPr>
              <w:t>1.225,9</w:t>
            </w:r>
          </w:p>
        </w:tc>
        <w:tc>
          <w:tcPr>
            <w:tcW w:w="1826" w:type="pct"/>
            <w:shd w:val="solid" w:color="FFFFFF" w:fill="auto"/>
            <w:tcMar>
              <w:top w:w="0" w:type="dxa"/>
              <w:left w:w="0" w:type="dxa"/>
              <w:bottom w:w="0" w:type="dxa"/>
              <w:right w:w="0" w:type="dxa"/>
            </w:tcMar>
            <w:vAlign w:val="center"/>
          </w:tcPr>
          <w:p w:rsidR="002D1CC1" w:rsidRPr="00E740B9" w:rsidRDefault="002D1CC1" w:rsidP="002D1CC1">
            <w:r w:rsidRPr="00E740B9">
              <w:rPr>
                <w:rFonts w:eastAsiaTheme="minorHAnsi"/>
              </w:rPr>
              <w:t>Ấp Phú Hợp B: 781,76</w:t>
            </w:r>
            <w:r w:rsidRPr="00E740B9">
              <w:t xml:space="preserve"> ha</w:t>
            </w:r>
          </w:p>
          <w:p w:rsidR="002D1CC1" w:rsidRPr="00E740B9" w:rsidRDefault="002D1CC1" w:rsidP="002D1CC1">
            <w:r w:rsidRPr="00E740B9">
              <w:rPr>
                <w:rFonts w:eastAsiaTheme="minorHAnsi"/>
              </w:rPr>
              <w:t>Ấp Thanh Thọ 3: 146,32</w:t>
            </w:r>
            <w:r w:rsidRPr="00E740B9">
              <w:t xml:space="preserve"> ha</w:t>
            </w:r>
          </w:p>
          <w:p w:rsidR="002D1CC1" w:rsidRPr="00E740B9" w:rsidRDefault="002D1CC1" w:rsidP="002D1CC1">
            <w:pPr>
              <w:autoSpaceDE w:val="0"/>
              <w:autoSpaceDN w:val="0"/>
              <w:adjustRightInd w:val="0"/>
              <w:rPr>
                <w:rFonts w:eastAsiaTheme="minorHAnsi"/>
              </w:rPr>
            </w:pPr>
            <w:r w:rsidRPr="00E740B9">
              <w:rPr>
                <w:rFonts w:eastAsiaTheme="minorHAnsi"/>
              </w:rPr>
              <w:t xml:space="preserve">Ấp Thanh Lâm, </w:t>
            </w:r>
            <w:r w:rsidR="002C31EC" w:rsidRPr="00E740B9">
              <w:rPr>
                <w:rFonts w:eastAsiaTheme="minorHAnsi"/>
              </w:rPr>
              <w:t>ấ</w:t>
            </w:r>
            <w:r w:rsidRPr="00E740B9">
              <w:rPr>
                <w:rFonts w:eastAsiaTheme="minorHAnsi"/>
              </w:rPr>
              <w:t>p</w:t>
            </w:r>
          </w:p>
          <w:p w:rsidR="002D1CC1" w:rsidRPr="00E740B9" w:rsidRDefault="002D1CC1" w:rsidP="002D1CC1">
            <w:r w:rsidRPr="00E740B9">
              <w:rPr>
                <w:rFonts w:eastAsiaTheme="minorHAnsi"/>
              </w:rPr>
              <w:t>Thanh Trung: 297,82</w:t>
            </w:r>
            <w:r w:rsidRPr="00E740B9">
              <w:t xml:space="preserve"> ha</w:t>
            </w:r>
          </w:p>
        </w:tc>
      </w:tr>
      <w:tr w:rsidR="00E93F3A" w:rsidRPr="00E740B9" w:rsidTr="00E376B4">
        <w:tc>
          <w:tcPr>
            <w:tcW w:w="449" w:type="pct"/>
            <w:shd w:val="solid" w:color="FFFFFF" w:fill="auto"/>
            <w:tcMar>
              <w:top w:w="0" w:type="dxa"/>
              <w:left w:w="0" w:type="dxa"/>
              <w:bottom w:w="0" w:type="dxa"/>
              <w:right w:w="0" w:type="dxa"/>
            </w:tcMar>
            <w:vAlign w:val="center"/>
          </w:tcPr>
          <w:p w:rsidR="00E93F3A" w:rsidRPr="00E740B9" w:rsidRDefault="00E93F3A" w:rsidP="00574A96">
            <w:pPr>
              <w:spacing w:before="120" w:after="120"/>
              <w:jc w:val="center"/>
            </w:pPr>
            <w:r w:rsidRPr="00E740B9">
              <w:t>8</w:t>
            </w:r>
          </w:p>
        </w:tc>
        <w:tc>
          <w:tcPr>
            <w:tcW w:w="1437" w:type="pct"/>
            <w:shd w:val="solid" w:color="FFFFFF" w:fill="auto"/>
            <w:tcMar>
              <w:top w:w="0" w:type="dxa"/>
              <w:left w:w="0" w:type="dxa"/>
              <w:bottom w:w="0" w:type="dxa"/>
              <w:right w:w="0" w:type="dxa"/>
            </w:tcMar>
          </w:tcPr>
          <w:p w:rsidR="00E93F3A" w:rsidRPr="00E740B9" w:rsidRDefault="00E93F3A" w:rsidP="00F93B32">
            <w:pPr>
              <w:autoSpaceDE w:val="0"/>
              <w:autoSpaceDN w:val="0"/>
              <w:adjustRightInd w:val="0"/>
              <w:rPr>
                <w:rFonts w:eastAsiaTheme="minorHAnsi"/>
              </w:rPr>
            </w:pPr>
            <w:r w:rsidRPr="00E740B9">
              <w:rPr>
                <w:rFonts w:eastAsiaTheme="minorHAnsi"/>
              </w:rPr>
              <w:t>Xã Phú Vinh</w:t>
            </w:r>
          </w:p>
        </w:tc>
        <w:tc>
          <w:tcPr>
            <w:tcW w:w="1288" w:type="pct"/>
            <w:shd w:val="solid" w:color="FFFFFF" w:fill="auto"/>
          </w:tcPr>
          <w:p w:rsidR="00E93F3A" w:rsidRPr="00E740B9" w:rsidRDefault="00E93F3A" w:rsidP="00F93B32">
            <w:pPr>
              <w:spacing w:before="100" w:beforeAutospacing="1" w:after="100" w:afterAutospacing="1"/>
              <w:jc w:val="center"/>
              <w:rPr>
                <w:rFonts w:eastAsiaTheme="minorHAnsi"/>
              </w:rPr>
            </w:pPr>
            <w:r w:rsidRPr="00E740B9">
              <w:rPr>
                <w:rFonts w:eastAsiaTheme="minorHAnsi"/>
              </w:rPr>
              <w:t>260</w:t>
            </w:r>
          </w:p>
        </w:tc>
        <w:tc>
          <w:tcPr>
            <w:tcW w:w="1826" w:type="pct"/>
            <w:shd w:val="solid" w:color="FFFFFF" w:fill="auto"/>
            <w:tcMar>
              <w:top w:w="0" w:type="dxa"/>
              <w:left w:w="0" w:type="dxa"/>
              <w:bottom w:w="0" w:type="dxa"/>
              <w:right w:w="0" w:type="dxa"/>
            </w:tcMar>
            <w:vAlign w:val="center"/>
          </w:tcPr>
          <w:p w:rsidR="00E93F3A" w:rsidRPr="00E740B9" w:rsidRDefault="00E93F3A" w:rsidP="00E93F3A">
            <w:r w:rsidRPr="00E740B9">
              <w:rPr>
                <w:rFonts w:eastAsiaTheme="minorHAnsi"/>
              </w:rPr>
              <w:t>Ấp Suối Soong 2: 180</w:t>
            </w:r>
            <w:r w:rsidRPr="00E740B9">
              <w:t xml:space="preserve"> ha</w:t>
            </w:r>
          </w:p>
          <w:p w:rsidR="00E93F3A" w:rsidRPr="00E740B9" w:rsidRDefault="00E93F3A" w:rsidP="00E93F3A">
            <w:r w:rsidRPr="00E740B9">
              <w:rPr>
                <w:rFonts w:eastAsiaTheme="minorHAnsi"/>
              </w:rPr>
              <w:t>Ấp Ba Tầng: 80 ha</w:t>
            </w:r>
          </w:p>
        </w:tc>
      </w:tr>
      <w:tr w:rsidR="00D67F8A" w:rsidRPr="00E740B9" w:rsidTr="00E376B4">
        <w:tc>
          <w:tcPr>
            <w:tcW w:w="449" w:type="pct"/>
            <w:shd w:val="solid" w:color="FFFFFF" w:fill="auto"/>
            <w:tcMar>
              <w:top w:w="0" w:type="dxa"/>
              <w:left w:w="0" w:type="dxa"/>
              <w:bottom w:w="0" w:type="dxa"/>
              <w:right w:w="0" w:type="dxa"/>
            </w:tcMar>
            <w:vAlign w:val="center"/>
          </w:tcPr>
          <w:p w:rsidR="00D67F8A" w:rsidRPr="00E740B9" w:rsidRDefault="00D67F8A" w:rsidP="00574A96">
            <w:pPr>
              <w:spacing w:before="120" w:after="120"/>
              <w:jc w:val="center"/>
            </w:pPr>
            <w:r w:rsidRPr="00E740B9">
              <w:t>9</w:t>
            </w:r>
          </w:p>
        </w:tc>
        <w:tc>
          <w:tcPr>
            <w:tcW w:w="1437" w:type="pct"/>
            <w:shd w:val="solid" w:color="FFFFFF" w:fill="auto"/>
            <w:tcMar>
              <w:top w:w="0" w:type="dxa"/>
              <w:left w:w="0" w:type="dxa"/>
              <w:bottom w:w="0" w:type="dxa"/>
              <w:right w:w="0" w:type="dxa"/>
            </w:tcMar>
          </w:tcPr>
          <w:p w:rsidR="00D67F8A" w:rsidRPr="00E740B9" w:rsidRDefault="00D67F8A" w:rsidP="00F93B32">
            <w:pPr>
              <w:autoSpaceDE w:val="0"/>
              <w:autoSpaceDN w:val="0"/>
              <w:adjustRightInd w:val="0"/>
              <w:rPr>
                <w:rFonts w:eastAsiaTheme="minorHAnsi"/>
              </w:rPr>
            </w:pPr>
            <w:r w:rsidRPr="00E740B9">
              <w:rPr>
                <w:rFonts w:eastAsiaTheme="minorHAnsi"/>
              </w:rPr>
              <w:t>Xã Thanh Sơn</w:t>
            </w:r>
          </w:p>
        </w:tc>
        <w:tc>
          <w:tcPr>
            <w:tcW w:w="1288" w:type="pct"/>
            <w:shd w:val="solid" w:color="FFFFFF" w:fill="auto"/>
          </w:tcPr>
          <w:p w:rsidR="00D67F8A" w:rsidRPr="00E740B9" w:rsidRDefault="00D67F8A" w:rsidP="00F93B32">
            <w:pPr>
              <w:spacing w:before="100" w:beforeAutospacing="1" w:after="100" w:afterAutospacing="1"/>
              <w:jc w:val="center"/>
              <w:rPr>
                <w:rFonts w:eastAsiaTheme="minorHAnsi"/>
              </w:rPr>
            </w:pPr>
            <w:r w:rsidRPr="00E740B9">
              <w:rPr>
                <w:rFonts w:eastAsiaTheme="minorHAnsi"/>
              </w:rPr>
              <w:t>180</w:t>
            </w:r>
          </w:p>
        </w:tc>
        <w:tc>
          <w:tcPr>
            <w:tcW w:w="1826" w:type="pct"/>
            <w:shd w:val="solid" w:color="FFFFFF" w:fill="auto"/>
            <w:tcMar>
              <w:top w:w="0" w:type="dxa"/>
              <w:left w:w="0" w:type="dxa"/>
              <w:bottom w:w="0" w:type="dxa"/>
              <w:right w:w="0" w:type="dxa"/>
            </w:tcMar>
            <w:vAlign w:val="center"/>
          </w:tcPr>
          <w:p w:rsidR="00D67F8A" w:rsidRPr="00E740B9" w:rsidRDefault="00D67F8A" w:rsidP="00574A96">
            <w:pPr>
              <w:spacing w:before="120" w:after="120"/>
            </w:pPr>
            <w:r w:rsidRPr="00E740B9">
              <w:rPr>
                <w:rFonts w:eastAsiaTheme="minorHAnsi"/>
                <w:bCs/>
              </w:rPr>
              <w:t>Ấp 8: 180 ha</w:t>
            </w:r>
          </w:p>
        </w:tc>
      </w:tr>
      <w:tr w:rsidR="00E740B9" w:rsidRPr="00E740B9" w:rsidTr="00E376B4">
        <w:tc>
          <w:tcPr>
            <w:tcW w:w="449" w:type="pct"/>
            <w:shd w:val="solid" w:color="FFFFFF" w:fill="auto"/>
            <w:tcMar>
              <w:top w:w="0" w:type="dxa"/>
              <w:left w:w="0" w:type="dxa"/>
              <w:bottom w:w="0" w:type="dxa"/>
              <w:right w:w="0" w:type="dxa"/>
            </w:tcMar>
            <w:vAlign w:val="center"/>
          </w:tcPr>
          <w:p w:rsidR="00B94CF9" w:rsidRPr="00E740B9" w:rsidRDefault="00B94CF9" w:rsidP="00967579">
            <w:pPr>
              <w:spacing w:before="120" w:after="120"/>
              <w:jc w:val="center"/>
            </w:pPr>
            <w:r w:rsidRPr="00E740B9">
              <w:t>10</w:t>
            </w:r>
          </w:p>
        </w:tc>
        <w:tc>
          <w:tcPr>
            <w:tcW w:w="1437" w:type="pct"/>
            <w:shd w:val="solid" w:color="FFFFFF" w:fill="auto"/>
            <w:tcMar>
              <w:top w:w="0" w:type="dxa"/>
              <w:left w:w="0" w:type="dxa"/>
              <w:bottom w:w="0" w:type="dxa"/>
              <w:right w:w="0" w:type="dxa"/>
            </w:tcMar>
          </w:tcPr>
          <w:p w:rsidR="00B94CF9" w:rsidRPr="00E740B9" w:rsidRDefault="00B94CF9" w:rsidP="00F93B32">
            <w:pPr>
              <w:autoSpaceDE w:val="0"/>
              <w:autoSpaceDN w:val="0"/>
              <w:adjustRightInd w:val="0"/>
              <w:rPr>
                <w:rFonts w:eastAsiaTheme="minorHAnsi"/>
              </w:rPr>
            </w:pPr>
            <w:r w:rsidRPr="00E740B9">
              <w:rPr>
                <w:rFonts w:eastAsiaTheme="minorHAnsi"/>
              </w:rPr>
              <w:t>Xã Thống Nhất</w:t>
            </w:r>
          </w:p>
        </w:tc>
        <w:tc>
          <w:tcPr>
            <w:tcW w:w="1288" w:type="pct"/>
            <w:shd w:val="solid" w:color="FFFFFF" w:fill="auto"/>
          </w:tcPr>
          <w:p w:rsidR="00B94CF9" w:rsidRPr="00E740B9" w:rsidRDefault="00B94CF9" w:rsidP="00F93B32">
            <w:pPr>
              <w:spacing w:before="100" w:beforeAutospacing="1" w:after="100" w:afterAutospacing="1"/>
              <w:jc w:val="center"/>
              <w:rPr>
                <w:rFonts w:eastAsiaTheme="minorHAnsi"/>
              </w:rPr>
            </w:pPr>
            <w:r w:rsidRPr="00E740B9">
              <w:rPr>
                <w:rFonts w:eastAsiaTheme="minorHAnsi"/>
              </w:rPr>
              <w:t>50</w:t>
            </w:r>
          </w:p>
        </w:tc>
        <w:tc>
          <w:tcPr>
            <w:tcW w:w="1826" w:type="pct"/>
            <w:shd w:val="solid" w:color="FFFFFF" w:fill="auto"/>
            <w:tcMar>
              <w:top w:w="0" w:type="dxa"/>
              <w:left w:w="0" w:type="dxa"/>
              <w:bottom w:w="0" w:type="dxa"/>
              <w:right w:w="0" w:type="dxa"/>
            </w:tcMar>
            <w:vAlign w:val="center"/>
          </w:tcPr>
          <w:p w:rsidR="00B94CF9" w:rsidRPr="00E740B9" w:rsidRDefault="00B94CF9" w:rsidP="00B94CF9">
            <w:pPr>
              <w:spacing w:before="120" w:after="120"/>
            </w:pPr>
            <w:r w:rsidRPr="00E740B9">
              <w:rPr>
                <w:rFonts w:eastAsiaTheme="minorHAnsi"/>
              </w:rPr>
              <w:t>Ấp Cầu ván: 50 ha</w:t>
            </w:r>
          </w:p>
        </w:tc>
      </w:tr>
      <w:tr w:rsidR="00E740B9" w:rsidRPr="00E740B9" w:rsidTr="00E376B4">
        <w:tc>
          <w:tcPr>
            <w:tcW w:w="449" w:type="pct"/>
            <w:shd w:val="solid" w:color="FFFFFF" w:fill="auto"/>
            <w:tcMar>
              <w:top w:w="0" w:type="dxa"/>
              <w:left w:w="0" w:type="dxa"/>
              <w:bottom w:w="0" w:type="dxa"/>
              <w:right w:w="0" w:type="dxa"/>
            </w:tcMar>
            <w:vAlign w:val="center"/>
          </w:tcPr>
          <w:p w:rsidR="003D0604" w:rsidRPr="00E740B9" w:rsidRDefault="003D0604" w:rsidP="00574A96">
            <w:pPr>
              <w:spacing w:before="120" w:after="120"/>
              <w:jc w:val="center"/>
            </w:pPr>
            <w:r w:rsidRPr="00E740B9">
              <w:t>11</w:t>
            </w:r>
          </w:p>
        </w:tc>
        <w:tc>
          <w:tcPr>
            <w:tcW w:w="1437" w:type="pct"/>
            <w:shd w:val="solid" w:color="FFFFFF" w:fill="auto"/>
            <w:tcMar>
              <w:top w:w="0" w:type="dxa"/>
              <w:left w:w="0" w:type="dxa"/>
              <w:bottom w:w="0" w:type="dxa"/>
              <w:right w:w="0" w:type="dxa"/>
            </w:tcMar>
          </w:tcPr>
          <w:p w:rsidR="003D0604" w:rsidRPr="00E740B9" w:rsidRDefault="003D0604" w:rsidP="00F93B32">
            <w:pPr>
              <w:autoSpaceDE w:val="0"/>
              <w:autoSpaceDN w:val="0"/>
              <w:adjustRightInd w:val="0"/>
              <w:rPr>
                <w:rFonts w:eastAsiaTheme="minorHAnsi"/>
              </w:rPr>
            </w:pPr>
            <w:r w:rsidRPr="00E740B9">
              <w:rPr>
                <w:rFonts w:eastAsiaTheme="minorHAnsi"/>
              </w:rPr>
              <w:t>Xã Xuân Phú</w:t>
            </w:r>
          </w:p>
        </w:tc>
        <w:tc>
          <w:tcPr>
            <w:tcW w:w="1288" w:type="pct"/>
            <w:shd w:val="solid" w:color="FFFFFF" w:fill="auto"/>
          </w:tcPr>
          <w:p w:rsidR="003D0604" w:rsidRPr="00E740B9" w:rsidRDefault="003D0604" w:rsidP="00F93B32">
            <w:pPr>
              <w:spacing w:before="100" w:beforeAutospacing="1" w:after="100" w:afterAutospacing="1"/>
              <w:jc w:val="center"/>
              <w:rPr>
                <w:rFonts w:eastAsiaTheme="minorHAnsi"/>
              </w:rPr>
            </w:pPr>
            <w:r w:rsidRPr="00E740B9">
              <w:rPr>
                <w:rFonts w:eastAsiaTheme="minorHAnsi"/>
              </w:rPr>
              <w:t>468,8</w:t>
            </w:r>
            <w:r w:rsidR="002C31EC" w:rsidRPr="00E740B9">
              <w:rPr>
                <w:rFonts w:eastAsiaTheme="minorHAnsi"/>
              </w:rPr>
              <w:t>2</w:t>
            </w:r>
          </w:p>
        </w:tc>
        <w:tc>
          <w:tcPr>
            <w:tcW w:w="1826" w:type="pct"/>
            <w:shd w:val="solid" w:color="FFFFFF" w:fill="auto"/>
            <w:tcMar>
              <w:top w:w="0" w:type="dxa"/>
              <w:left w:w="0" w:type="dxa"/>
              <w:bottom w:w="0" w:type="dxa"/>
              <w:right w:w="0" w:type="dxa"/>
            </w:tcMar>
            <w:vAlign w:val="center"/>
          </w:tcPr>
          <w:p w:rsidR="003D0604" w:rsidRPr="00E740B9" w:rsidRDefault="003D0604" w:rsidP="003D0604">
            <w:r w:rsidRPr="00E740B9">
              <w:rPr>
                <w:rFonts w:eastAsiaTheme="minorHAnsi"/>
              </w:rPr>
              <w:t>Ấp Tân Bình 1: 5,16 ha</w:t>
            </w:r>
          </w:p>
          <w:p w:rsidR="003D0604" w:rsidRPr="00E740B9" w:rsidRDefault="003D0604" w:rsidP="003D0604">
            <w:r w:rsidRPr="00E740B9">
              <w:rPr>
                <w:rFonts w:eastAsiaTheme="minorHAnsi"/>
              </w:rPr>
              <w:t>Ấp Tân Bình 2: 12,05 ha</w:t>
            </w:r>
          </w:p>
          <w:p w:rsidR="003D0604" w:rsidRPr="00E740B9" w:rsidRDefault="003D0604" w:rsidP="003D0604">
            <w:r w:rsidRPr="00E740B9">
              <w:rPr>
                <w:rFonts w:eastAsiaTheme="minorHAnsi"/>
              </w:rPr>
              <w:t>Ấp Tây Minh: 287,27 ha</w:t>
            </w:r>
          </w:p>
          <w:p w:rsidR="003D0604" w:rsidRPr="00E740B9" w:rsidRDefault="003D0604" w:rsidP="003D0604">
            <w:r w:rsidRPr="00E740B9">
              <w:rPr>
                <w:rFonts w:eastAsiaTheme="minorHAnsi"/>
              </w:rPr>
              <w:t>Ấp Đông Minh: 154,34</w:t>
            </w:r>
            <w:r w:rsidRPr="00E740B9">
              <w:t xml:space="preserve"> </w:t>
            </w:r>
            <w:r w:rsidRPr="00E740B9">
              <w:rPr>
                <w:rFonts w:eastAsiaTheme="minorHAnsi"/>
              </w:rPr>
              <w:t>ha</w:t>
            </w:r>
          </w:p>
          <w:p w:rsidR="003D0604" w:rsidRPr="00E740B9" w:rsidRDefault="003D0604" w:rsidP="003D0604">
            <w:r w:rsidRPr="00E740B9">
              <w:rPr>
                <w:rFonts w:eastAsiaTheme="minorHAnsi"/>
              </w:rPr>
              <w:t>Ấp Bình Xuân 1: 10 ha</w:t>
            </w:r>
          </w:p>
        </w:tc>
      </w:tr>
      <w:tr w:rsidR="00E740B9" w:rsidRPr="00E740B9" w:rsidTr="00E376B4">
        <w:tc>
          <w:tcPr>
            <w:tcW w:w="449" w:type="pct"/>
            <w:shd w:val="solid" w:color="FFFFFF" w:fill="auto"/>
            <w:tcMar>
              <w:top w:w="0" w:type="dxa"/>
              <w:left w:w="0" w:type="dxa"/>
              <w:bottom w:w="0" w:type="dxa"/>
              <w:right w:w="0" w:type="dxa"/>
            </w:tcMar>
            <w:vAlign w:val="center"/>
          </w:tcPr>
          <w:p w:rsidR="00E740B9" w:rsidRPr="00E740B9" w:rsidRDefault="00E740B9" w:rsidP="00574A96">
            <w:pPr>
              <w:spacing w:before="120" w:after="120"/>
              <w:jc w:val="center"/>
            </w:pPr>
            <w:r w:rsidRPr="00E740B9">
              <w:t>12</w:t>
            </w:r>
          </w:p>
        </w:tc>
        <w:tc>
          <w:tcPr>
            <w:tcW w:w="1437" w:type="pct"/>
            <w:shd w:val="solid" w:color="FFFFFF" w:fill="auto"/>
            <w:tcMar>
              <w:top w:w="0" w:type="dxa"/>
              <w:left w:w="0" w:type="dxa"/>
              <w:bottom w:w="0" w:type="dxa"/>
              <w:right w:w="0" w:type="dxa"/>
            </w:tcMar>
          </w:tcPr>
          <w:p w:rsidR="00E740B9" w:rsidRPr="00E740B9" w:rsidRDefault="00E740B9" w:rsidP="00F93B32">
            <w:pPr>
              <w:autoSpaceDE w:val="0"/>
              <w:autoSpaceDN w:val="0"/>
              <w:adjustRightInd w:val="0"/>
              <w:rPr>
                <w:rFonts w:eastAsiaTheme="minorHAnsi"/>
              </w:rPr>
            </w:pPr>
            <w:r w:rsidRPr="00E740B9">
              <w:rPr>
                <w:rFonts w:eastAsiaTheme="minorHAnsi"/>
              </w:rPr>
              <w:t>Xã Lộc Quang</w:t>
            </w:r>
          </w:p>
        </w:tc>
        <w:tc>
          <w:tcPr>
            <w:tcW w:w="1288" w:type="pct"/>
            <w:shd w:val="solid" w:color="FFFFFF" w:fill="auto"/>
          </w:tcPr>
          <w:p w:rsidR="00E740B9" w:rsidRPr="00E740B9" w:rsidRDefault="00E740B9" w:rsidP="00F93B32">
            <w:pPr>
              <w:spacing w:before="100" w:beforeAutospacing="1" w:after="100" w:afterAutospacing="1"/>
              <w:jc w:val="center"/>
              <w:rPr>
                <w:rFonts w:eastAsiaTheme="minorHAnsi"/>
              </w:rPr>
            </w:pPr>
            <w:r w:rsidRPr="00E740B9">
              <w:rPr>
                <w:rFonts w:eastAsiaTheme="minorHAnsi"/>
              </w:rPr>
              <w:t>287</w:t>
            </w:r>
          </w:p>
        </w:tc>
        <w:tc>
          <w:tcPr>
            <w:tcW w:w="1826" w:type="pct"/>
            <w:shd w:val="solid" w:color="FFFFFF" w:fill="auto"/>
            <w:tcMar>
              <w:top w:w="0" w:type="dxa"/>
              <w:left w:w="0" w:type="dxa"/>
              <w:bottom w:w="0" w:type="dxa"/>
              <w:right w:w="0" w:type="dxa"/>
            </w:tcMar>
            <w:vAlign w:val="center"/>
          </w:tcPr>
          <w:p w:rsidR="00E740B9" w:rsidRDefault="00E740B9" w:rsidP="00E740B9">
            <w:pPr>
              <w:autoSpaceDE w:val="0"/>
              <w:autoSpaceDN w:val="0"/>
              <w:adjustRightInd w:val="0"/>
              <w:rPr>
                <w:rFonts w:eastAsiaTheme="minorHAnsi"/>
              </w:rPr>
            </w:pPr>
            <w:r w:rsidRPr="00A876D3">
              <w:rPr>
                <w:rFonts w:eastAsiaTheme="minorHAnsi"/>
              </w:rPr>
              <w:t>Ấp Việt Tân</w:t>
            </w:r>
            <w:r w:rsidRPr="00E740B9">
              <w:rPr>
                <w:rFonts w:eastAsiaTheme="minorHAnsi"/>
              </w:rPr>
              <w:t>, ấ</w:t>
            </w:r>
            <w:r w:rsidRPr="00A876D3">
              <w:rPr>
                <w:rFonts w:eastAsiaTheme="minorHAnsi"/>
              </w:rPr>
              <w:t xml:space="preserve">p Việt Quang, </w:t>
            </w:r>
          </w:p>
          <w:p w:rsidR="00E740B9" w:rsidRPr="00E740B9" w:rsidRDefault="00E740B9" w:rsidP="00E740B9">
            <w:pPr>
              <w:autoSpaceDE w:val="0"/>
              <w:autoSpaceDN w:val="0"/>
              <w:adjustRightInd w:val="0"/>
              <w:rPr>
                <w:rFonts w:eastAsiaTheme="minorHAnsi"/>
              </w:rPr>
            </w:pPr>
            <w:r w:rsidRPr="00E740B9">
              <w:rPr>
                <w:rFonts w:eastAsiaTheme="minorHAnsi"/>
              </w:rPr>
              <w:t>ấ</w:t>
            </w:r>
            <w:r w:rsidRPr="00A876D3">
              <w:rPr>
                <w:rFonts w:eastAsiaTheme="minorHAnsi"/>
              </w:rPr>
              <w:t xml:space="preserve">p Chàng Hai, </w:t>
            </w:r>
            <w:r w:rsidRPr="00E740B9">
              <w:rPr>
                <w:rFonts w:eastAsiaTheme="minorHAnsi"/>
              </w:rPr>
              <w:t>ấ</w:t>
            </w:r>
            <w:r w:rsidRPr="00A876D3">
              <w:rPr>
                <w:rFonts w:eastAsiaTheme="minorHAnsi"/>
              </w:rPr>
              <w:t>p Bù Tam</w:t>
            </w:r>
            <w:r w:rsidRPr="00E740B9">
              <w:rPr>
                <w:rFonts w:eastAsiaTheme="minorHAnsi"/>
              </w:rPr>
              <w:t xml:space="preserve">: </w:t>
            </w:r>
            <w:r w:rsidRPr="00A876D3">
              <w:rPr>
                <w:rFonts w:eastAsiaTheme="minorHAnsi"/>
              </w:rPr>
              <w:t>262</w:t>
            </w:r>
            <w:r w:rsidRPr="00E740B9">
              <w:rPr>
                <w:rFonts w:eastAsiaTheme="minorHAnsi"/>
              </w:rPr>
              <w:t xml:space="preserve"> ha</w:t>
            </w:r>
          </w:p>
          <w:p w:rsidR="00E740B9" w:rsidRPr="00E740B9" w:rsidRDefault="00E740B9" w:rsidP="00E740B9">
            <w:pPr>
              <w:autoSpaceDE w:val="0"/>
              <w:autoSpaceDN w:val="0"/>
              <w:adjustRightInd w:val="0"/>
              <w:rPr>
                <w:rFonts w:eastAsiaTheme="minorHAnsi"/>
              </w:rPr>
            </w:pPr>
            <w:r w:rsidRPr="00A876D3">
              <w:rPr>
                <w:rFonts w:eastAsiaTheme="minorHAnsi"/>
              </w:rPr>
              <w:t xml:space="preserve">Ấp Bù </w:t>
            </w:r>
            <w:r w:rsidRPr="00E740B9">
              <w:rPr>
                <w:rFonts w:eastAsiaTheme="minorHAnsi"/>
              </w:rPr>
              <w:t>N</w:t>
            </w:r>
            <w:r w:rsidRPr="00A876D3">
              <w:rPr>
                <w:rFonts w:eastAsiaTheme="minorHAnsi"/>
              </w:rPr>
              <w:t>ồm</w:t>
            </w:r>
            <w:r w:rsidRPr="00E740B9">
              <w:rPr>
                <w:rFonts w:eastAsiaTheme="minorHAnsi"/>
              </w:rPr>
              <w:t xml:space="preserve">: </w:t>
            </w:r>
            <w:r w:rsidRPr="00A876D3">
              <w:rPr>
                <w:rFonts w:eastAsiaTheme="minorHAnsi"/>
              </w:rPr>
              <w:t>25</w:t>
            </w:r>
            <w:r w:rsidRPr="00E740B9">
              <w:rPr>
                <w:rFonts w:eastAsiaTheme="minorHAnsi"/>
              </w:rPr>
              <w:t xml:space="preserve"> ha</w:t>
            </w:r>
          </w:p>
        </w:tc>
      </w:tr>
      <w:tr w:rsidR="003D0604" w:rsidRPr="00E740B9" w:rsidTr="00E376B4">
        <w:tc>
          <w:tcPr>
            <w:tcW w:w="1886" w:type="pct"/>
            <w:gridSpan w:val="2"/>
            <w:shd w:val="solid" w:color="FFFFFF" w:fill="auto"/>
            <w:tcMar>
              <w:top w:w="0" w:type="dxa"/>
              <w:left w:w="0" w:type="dxa"/>
              <w:bottom w:w="0" w:type="dxa"/>
              <w:right w:w="0" w:type="dxa"/>
            </w:tcMar>
            <w:vAlign w:val="center"/>
          </w:tcPr>
          <w:p w:rsidR="003D0604" w:rsidRPr="00E740B9" w:rsidRDefault="003D0604" w:rsidP="00EC54A5">
            <w:pPr>
              <w:spacing w:before="120" w:after="120"/>
              <w:jc w:val="center"/>
              <w:rPr>
                <w:b/>
              </w:rPr>
            </w:pPr>
            <w:r w:rsidRPr="00E740B9">
              <w:rPr>
                <w:b/>
              </w:rPr>
              <w:t>Tổng diện tích</w:t>
            </w:r>
          </w:p>
        </w:tc>
        <w:tc>
          <w:tcPr>
            <w:tcW w:w="1288" w:type="pct"/>
            <w:shd w:val="solid" w:color="FFFFFF" w:fill="auto"/>
          </w:tcPr>
          <w:p w:rsidR="003D0604" w:rsidRPr="00E740B9" w:rsidRDefault="002C31EC" w:rsidP="00E376B4">
            <w:pPr>
              <w:spacing w:before="120" w:after="120"/>
              <w:jc w:val="center"/>
              <w:rPr>
                <w:b/>
              </w:rPr>
            </w:pPr>
            <w:r w:rsidRPr="00E740B9">
              <w:rPr>
                <w:b/>
              </w:rPr>
              <w:t>4.</w:t>
            </w:r>
            <w:r w:rsidR="00E376B4">
              <w:rPr>
                <w:b/>
              </w:rPr>
              <w:t>558,32</w:t>
            </w:r>
          </w:p>
        </w:tc>
        <w:tc>
          <w:tcPr>
            <w:tcW w:w="1826" w:type="pct"/>
            <w:shd w:val="solid" w:color="FFFFFF" w:fill="auto"/>
            <w:tcMar>
              <w:top w:w="0" w:type="dxa"/>
              <w:left w:w="0" w:type="dxa"/>
              <w:bottom w:w="0" w:type="dxa"/>
              <w:right w:w="0" w:type="dxa"/>
            </w:tcMar>
            <w:vAlign w:val="center"/>
          </w:tcPr>
          <w:p w:rsidR="003D0604" w:rsidRPr="00E740B9" w:rsidRDefault="003D0604" w:rsidP="00574A96">
            <w:pPr>
              <w:spacing w:before="120" w:after="120"/>
            </w:pPr>
          </w:p>
        </w:tc>
      </w:tr>
    </w:tbl>
    <w:p w:rsidR="00260040" w:rsidRPr="00FD697F" w:rsidRDefault="00260040" w:rsidP="003B6B43">
      <w:pPr>
        <w:spacing w:before="120" w:after="120"/>
        <w:rPr>
          <w:b/>
          <w:bCs/>
          <w:sz w:val="28"/>
          <w:szCs w:val="28"/>
        </w:rPr>
      </w:pPr>
    </w:p>
    <w:sectPr w:rsidR="00260040" w:rsidRPr="00FD697F" w:rsidSect="009D24C4">
      <w:pgSz w:w="11907" w:h="16840" w:code="9"/>
      <w:pgMar w:top="1134" w:right="1134"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FF6" w:rsidRDefault="002C3FF6">
      <w:r>
        <w:separator/>
      </w:r>
    </w:p>
  </w:endnote>
  <w:endnote w:type="continuationSeparator" w:id="0">
    <w:p w:rsidR="002C3FF6" w:rsidRDefault="002C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FF6" w:rsidRDefault="002C3FF6">
      <w:r>
        <w:separator/>
      </w:r>
    </w:p>
  </w:footnote>
  <w:footnote w:type="continuationSeparator" w:id="0">
    <w:p w:rsidR="002C3FF6" w:rsidRDefault="002C3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BB" w:rsidRDefault="00386756" w:rsidP="001273FA">
    <w:pPr>
      <w:pStyle w:val="Header"/>
      <w:framePr w:wrap="around" w:vAnchor="text" w:hAnchor="margin" w:xAlign="center" w:y="1"/>
      <w:rPr>
        <w:rStyle w:val="PageNumber"/>
      </w:rPr>
    </w:pPr>
    <w:r>
      <w:rPr>
        <w:rStyle w:val="PageNumber"/>
      </w:rPr>
      <w:fldChar w:fldCharType="begin"/>
    </w:r>
    <w:r w:rsidR="00FF3ABB">
      <w:rPr>
        <w:rStyle w:val="PageNumber"/>
      </w:rPr>
      <w:instrText xml:space="preserve">PAGE  </w:instrText>
    </w:r>
    <w:r>
      <w:rPr>
        <w:rStyle w:val="PageNumber"/>
      </w:rPr>
      <w:fldChar w:fldCharType="separate"/>
    </w:r>
    <w:r w:rsidR="001B601B">
      <w:rPr>
        <w:rStyle w:val="PageNumber"/>
        <w:noProof/>
      </w:rPr>
      <w:t>3</w:t>
    </w:r>
    <w:r>
      <w:rPr>
        <w:rStyle w:val="PageNumber"/>
      </w:rPr>
      <w:fldChar w:fldCharType="end"/>
    </w:r>
  </w:p>
  <w:p w:rsidR="00FF3ABB" w:rsidRDefault="00FF3ABB">
    <w:pPr>
      <w:pStyle w:val="Header"/>
    </w:pPr>
  </w:p>
  <w:p w:rsidR="00E12DB1" w:rsidRDefault="00E12DB1"/>
  <w:p w:rsidR="00E12DB1" w:rsidRDefault="00E12DB1"/>
  <w:p w:rsidR="00E12DB1" w:rsidRDefault="00E12DB1"/>
  <w:p w:rsidR="00E12DB1" w:rsidRDefault="00E12D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DB1" w:rsidRDefault="00386756" w:rsidP="003C4DD3">
    <w:pPr>
      <w:pStyle w:val="Header"/>
      <w:jc w:val="center"/>
    </w:pPr>
    <w:r>
      <w:fldChar w:fldCharType="begin"/>
    </w:r>
    <w:r w:rsidR="00FF3ABB">
      <w:instrText xml:space="preserve"> PAGE   \* MERGEFORMAT </w:instrText>
    </w:r>
    <w:r>
      <w:fldChar w:fldCharType="separate"/>
    </w:r>
    <w:r w:rsidR="00D85894">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BB" w:rsidRDefault="00FF3ABB" w:rsidP="00C120B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6B6"/>
    <w:multiLevelType w:val="hybridMultilevel"/>
    <w:tmpl w:val="29E49AFC"/>
    <w:lvl w:ilvl="0" w:tplc="2384FAFC">
      <w:start w:val="1"/>
      <w:numFmt w:val="decimal"/>
      <w:lvlText w:val="%1."/>
      <w:lvlJc w:val="left"/>
      <w:pPr>
        <w:ind w:left="900" w:hanging="360"/>
      </w:pPr>
      <w:rPr>
        <w:rFonts w:hint="default"/>
        <w:color w:val="0000FF"/>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9832F8A"/>
    <w:multiLevelType w:val="hybridMultilevel"/>
    <w:tmpl w:val="10CA7DEA"/>
    <w:lvl w:ilvl="0" w:tplc="F62CA7BE">
      <w:numFmt w:val="bullet"/>
      <w:lvlText w:val="-"/>
      <w:lvlJc w:val="left"/>
      <w:pPr>
        <w:ind w:left="186" w:hanging="137"/>
      </w:pPr>
      <w:rPr>
        <w:rFonts w:ascii="Times New Roman" w:eastAsia="Times New Roman" w:hAnsi="Times New Roman" w:cs="Times New Roman" w:hint="default"/>
        <w:spacing w:val="0"/>
        <w:w w:val="100"/>
        <w:lang w:val="vi" w:eastAsia="en-US" w:bidi="ar-SA"/>
      </w:rPr>
    </w:lvl>
    <w:lvl w:ilvl="1" w:tplc="AEE645A8">
      <w:numFmt w:val="bullet"/>
      <w:lvlText w:val="•"/>
      <w:lvlJc w:val="left"/>
      <w:pPr>
        <w:ind w:left="643" w:hanging="137"/>
      </w:pPr>
      <w:rPr>
        <w:rFonts w:hint="default"/>
        <w:lang w:val="vi" w:eastAsia="en-US" w:bidi="ar-SA"/>
      </w:rPr>
    </w:lvl>
    <w:lvl w:ilvl="2" w:tplc="CB0E5304">
      <w:numFmt w:val="bullet"/>
      <w:lvlText w:val="•"/>
      <w:lvlJc w:val="left"/>
      <w:pPr>
        <w:ind w:left="1106" w:hanging="137"/>
      </w:pPr>
      <w:rPr>
        <w:rFonts w:hint="default"/>
        <w:lang w:val="vi" w:eastAsia="en-US" w:bidi="ar-SA"/>
      </w:rPr>
    </w:lvl>
    <w:lvl w:ilvl="3" w:tplc="3AE020FE">
      <w:numFmt w:val="bullet"/>
      <w:lvlText w:val="•"/>
      <w:lvlJc w:val="left"/>
      <w:pPr>
        <w:ind w:left="1569" w:hanging="137"/>
      </w:pPr>
      <w:rPr>
        <w:rFonts w:hint="default"/>
        <w:lang w:val="vi" w:eastAsia="en-US" w:bidi="ar-SA"/>
      </w:rPr>
    </w:lvl>
    <w:lvl w:ilvl="4" w:tplc="F3CC6954">
      <w:numFmt w:val="bullet"/>
      <w:lvlText w:val="•"/>
      <w:lvlJc w:val="left"/>
      <w:pPr>
        <w:ind w:left="2033" w:hanging="137"/>
      </w:pPr>
      <w:rPr>
        <w:rFonts w:hint="default"/>
        <w:lang w:val="vi" w:eastAsia="en-US" w:bidi="ar-SA"/>
      </w:rPr>
    </w:lvl>
    <w:lvl w:ilvl="5" w:tplc="44223DF4">
      <w:numFmt w:val="bullet"/>
      <w:lvlText w:val="•"/>
      <w:lvlJc w:val="left"/>
      <w:pPr>
        <w:ind w:left="2496" w:hanging="137"/>
      </w:pPr>
      <w:rPr>
        <w:rFonts w:hint="default"/>
        <w:lang w:val="vi" w:eastAsia="en-US" w:bidi="ar-SA"/>
      </w:rPr>
    </w:lvl>
    <w:lvl w:ilvl="6" w:tplc="2E04DE48">
      <w:numFmt w:val="bullet"/>
      <w:lvlText w:val="•"/>
      <w:lvlJc w:val="left"/>
      <w:pPr>
        <w:ind w:left="2959" w:hanging="137"/>
      </w:pPr>
      <w:rPr>
        <w:rFonts w:hint="default"/>
        <w:lang w:val="vi" w:eastAsia="en-US" w:bidi="ar-SA"/>
      </w:rPr>
    </w:lvl>
    <w:lvl w:ilvl="7" w:tplc="EFC29E6A">
      <w:numFmt w:val="bullet"/>
      <w:lvlText w:val="•"/>
      <w:lvlJc w:val="left"/>
      <w:pPr>
        <w:ind w:left="3423" w:hanging="137"/>
      </w:pPr>
      <w:rPr>
        <w:rFonts w:hint="default"/>
        <w:lang w:val="vi" w:eastAsia="en-US" w:bidi="ar-SA"/>
      </w:rPr>
    </w:lvl>
    <w:lvl w:ilvl="8" w:tplc="F22299F0">
      <w:numFmt w:val="bullet"/>
      <w:lvlText w:val="•"/>
      <w:lvlJc w:val="left"/>
      <w:pPr>
        <w:ind w:left="3886" w:hanging="137"/>
      </w:pPr>
      <w:rPr>
        <w:rFonts w:hint="default"/>
        <w:lang w:val="vi" w:eastAsia="en-US" w:bidi="ar-SA"/>
      </w:rPr>
    </w:lvl>
  </w:abstractNum>
  <w:abstractNum w:abstractNumId="2">
    <w:nsid w:val="70AB2F43"/>
    <w:multiLevelType w:val="hybridMultilevel"/>
    <w:tmpl w:val="20469BCA"/>
    <w:lvl w:ilvl="0" w:tplc="A238AF0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58"/>
    <w:rsid w:val="00021AF6"/>
    <w:rsid w:val="00022E06"/>
    <w:rsid w:val="00022FDD"/>
    <w:rsid w:val="0002445E"/>
    <w:rsid w:val="00032FB4"/>
    <w:rsid w:val="00037096"/>
    <w:rsid w:val="00047BE9"/>
    <w:rsid w:val="00052BFC"/>
    <w:rsid w:val="0005428D"/>
    <w:rsid w:val="000607F2"/>
    <w:rsid w:val="00063F9A"/>
    <w:rsid w:val="00072008"/>
    <w:rsid w:val="00082276"/>
    <w:rsid w:val="00092F66"/>
    <w:rsid w:val="00097DEC"/>
    <w:rsid w:val="000A5F8A"/>
    <w:rsid w:val="000A69C1"/>
    <w:rsid w:val="000B05DD"/>
    <w:rsid w:val="000B50C6"/>
    <w:rsid w:val="000D3F68"/>
    <w:rsid w:val="000D7CD9"/>
    <w:rsid w:val="000E1ADB"/>
    <w:rsid w:val="000F0B53"/>
    <w:rsid w:val="000F5118"/>
    <w:rsid w:val="00101A97"/>
    <w:rsid w:val="0011288C"/>
    <w:rsid w:val="001201AF"/>
    <w:rsid w:val="00121CDE"/>
    <w:rsid w:val="00122CFD"/>
    <w:rsid w:val="0012574F"/>
    <w:rsid w:val="001272A5"/>
    <w:rsid w:val="001273FA"/>
    <w:rsid w:val="00130FBB"/>
    <w:rsid w:val="001421DF"/>
    <w:rsid w:val="00143D90"/>
    <w:rsid w:val="00146D4A"/>
    <w:rsid w:val="0015060F"/>
    <w:rsid w:val="0016115C"/>
    <w:rsid w:val="0016135E"/>
    <w:rsid w:val="00162415"/>
    <w:rsid w:val="001629B9"/>
    <w:rsid w:val="0016777E"/>
    <w:rsid w:val="00177948"/>
    <w:rsid w:val="0018149E"/>
    <w:rsid w:val="0018316E"/>
    <w:rsid w:val="00183D1E"/>
    <w:rsid w:val="0018430D"/>
    <w:rsid w:val="00186F4D"/>
    <w:rsid w:val="001A2A7B"/>
    <w:rsid w:val="001B0C01"/>
    <w:rsid w:val="001B1F9B"/>
    <w:rsid w:val="001B601B"/>
    <w:rsid w:val="001B6D94"/>
    <w:rsid w:val="001C24C5"/>
    <w:rsid w:val="001C7218"/>
    <w:rsid w:val="001D0D92"/>
    <w:rsid w:val="001F0E1F"/>
    <w:rsid w:val="001F522F"/>
    <w:rsid w:val="001F7B6E"/>
    <w:rsid w:val="0020544E"/>
    <w:rsid w:val="002108D1"/>
    <w:rsid w:val="00211EBC"/>
    <w:rsid w:val="00215885"/>
    <w:rsid w:val="002171E6"/>
    <w:rsid w:val="002212C3"/>
    <w:rsid w:val="002329FC"/>
    <w:rsid w:val="002339B5"/>
    <w:rsid w:val="00233E7E"/>
    <w:rsid w:val="002345FC"/>
    <w:rsid w:val="0023572F"/>
    <w:rsid w:val="00251C8B"/>
    <w:rsid w:val="0025343A"/>
    <w:rsid w:val="00257197"/>
    <w:rsid w:val="00260040"/>
    <w:rsid w:val="00262C6A"/>
    <w:rsid w:val="00263A68"/>
    <w:rsid w:val="00266B57"/>
    <w:rsid w:val="0026732F"/>
    <w:rsid w:val="002745E5"/>
    <w:rsid w:val="00282453"/>
    <w:rsid w:val="00282E7B"/>
    <w:rsid w:val="002865C6"/>
    <w:rsid w:val="002871B8"/>
    <w:rsid w:val="002907A9"/>
    <w:rsid w:val="00291903"/>
    <w:rsid w:val="00295F69"/>
    <w:rsid w:val="002A0DC8"/>
    <w:rsid w:val="002A1234"/>
    <w:rsid w:val="002A3F14"/>
    <w:rsid w:val="002A5864"/>
    <w:rsid w:val="002B04B8"/>
    <w:rsid w:val="002B26BA"/>
    <w:rsid w:val="002B4C48"/>
    <w:rsid w:val="002C31EC"/>
    <w:rsid w:val="002C3FF6"/>
    <w:rsid w:val="002C73B8"/>
    <w:rsid w:val="002D0871"/>
    <w:rsid w:val="002D1CC1"/>
    <w:rsid w:val="002E080A"/>
    <w:rsid w:val="002E7799"/>
    <w:rsid w:val="00302264"/>
    <w:rsid w:val="00305A4D"/>
    <w:rsid w:val="00315E4F"/>
    <w:rsid w:val="003225D1"/>
    <w:rsid w:val="00323031"/>
    <w:rsid w:val="00326057"/>
    <w:rsid w:val="00326727"/>
    <w:rsid w:val="00327170"/>
    <w:rsid w:val="003341AD"/>
    <w:rsid w:val="003355D7"/>
    <w:rsid w:val="00335B54"/>
    <w:rsid w:val="00336531"/>
    <w:rsid w:val="00336FD7"/>
    <w:rsid w:val="00340E7A"/>
    <w:rsid w:val="00342BFC"/>
    <w:rsid w:val="00344B7A"/>
    <w:rsid w:val="00346580"/>
    <w:rsid w:val="00351673"/>
    <w:rsid w:val="0036157E"/>
    <w:rsid w:val="00366344"/>
    <w:rsid w:val="00372B4D"/>
    <w:rsid w:val="003758CA"/>
    <w:rsid w:val="003766EF"/>
    <w:rsid w:val="00377434"/>
    <w:rsid w:val="00380955"/>
    <w:rsid w:val="0038338E"/>
    <w:rsid w:val="00386756"/>
    <w:rsid w:val="00386895"/>
    <w:rsid w:val="00392C18"/>
    <w:rsid w:val="003934F9"/>
    <w:rsid w:val="003941D9"/>
    <w:rsid w:val="003A0D9B"/>
    <w:rsid w:val="003A3026"/>
    <w:rsid w:val="003B571B"/>
    <w:rsid w:val="003B5775"/>
    <w:rsid w:val="003B6B43"/>
    <w:rsid w:val="003C054C"/>
    <w:rsid w:val="003C1DEC"/>
    <w:rsid w:val="003C4DD3"/>
    <w:rsid w:val="003C6BD0"/>
    <w:rsid w:val="003D0604"/>
    <w:rsid w:val="003D1CD5"/>
    <w:rsid w:val="003D3198"/>
    <w:rsid w:val="003D42E8"/>
    <w:rsid w:val="003E6E42"/>
    <w:rsid w:val="003F406B"/>
    <w:rsid w:val="003F4CF7"/>
    <w:rsid w:val="003F55B7"/>
    <w:rsid w:val="0040743A"/>
    <w:rsid w:val="00410614"/>
    <w:rsid w:val="00424363"/>
    <w:rsid w:val="004325D5"/>
    <w:rsid w:val="00436E79"/>
    <w:rsid w:val="00454B9F"/>
    <w:rsid w:val="00465248"/>
    <w:rsid w:val="00475BB2"/>
    <w:rsid w:val="004765FE"/>
    <w:rsid w:val="00477BDC"/>
    <w:rsid w:val="004822AB"/>
    <w:rsid w:val="0048650C"/>
    <w:rsid w:val="00493511"/>
    <w:rsid w:val="0049359E"/>
    <w:rsid w:val="00495D3D"/>
    <w:rsid w:val="004A217B"/>
    <w:rsid w:val="004B35D0"/>
    <w:rsid w:val="004C121F"/>
    <w:rsid w:val="004C6760"/>
    <w:rsid w:val="004D1CDA"/>
    <w:rsid w:val="004D5952"/>
    <w:rsid w:val="004F270D"/>
    <w:rsid w:val="004F5A5B"/>
    <w:rsid w:val="004F71AA"/>
    <w:rsid w:val="00500A4A"/>
    <w:rsid w:val="00500B0A"/>
    <w:rsid w:val="0050300D"/>
    <w:rsid w:val="00505AFC"/>
    <w:rsid w:val="00505D86"/>
    <w:rsid w:val="00523093"/>
    <w:rsid w:val="005323F4"/>
    <w:rsid w:val="005345A4"/>
    <w:rsid w:val="00534D85"/>
    <w:rsid w:val="00560E3A"/>
    <w:rsid w:val="00573634"/>
    <w:rsid w:val="00574A96"/>
    <w:rsid w:val="00585618"/>
    <w:rsid w:val="00591C20"/>
    <w:rsid w:val="00593504"/>
    <w:rsid w:val="005A2248"/>
    <w:rsid w:val="005B2532"/>
    <w:rsid w:val="005B286E"/>
    <w:rsid w:val="005C4023"/>
    <w:rsid w:val="005C5ADA"/>
    <w:rsid w:val="005C73B7"/>
    <w:rsid w:val="005D12BC"/>
    <w:rsid w:val="00605B52"/>
    <w:rsid w:val="00605EA7"/>
    <w:rsid w:val="00607B50"/>
    <w:rsid w:val="00614F24"/>
    <w:rsid w:val="00617414"/>
    <w:rsid w:val="00617FBB"/>
    <w:rsid w:val="00647A3F"/>
    <w:rsid w:val="00662F9A"/>
    <w:rsid w:val="00667C59"/>
    <w:rsid w:val="0067502D"/>
    <w:rsid w:val="00675150"/>
    <w:rsid w:val="0068787A"/>
    <w:rsid w:val="00690DE0"/>
    <w:rsid w:val="0069273C"/>
    <w:rsid w:val="006934B8"/>
    <w:rsid w:val="00693EED"/>
    <w:rsid w:val="006A4C3C"/>
    <w:rsid w:val="006B7FDC"/>
    <w:rsid w:val="006C1A58"/>
    <w:rsid w:val="006C482A"/>
    <w:rsid w:val="006D2ED6"/>
    <w:rsid w:val="006D2FFA"/>
    <w:rsid w:val="006D4A02"/>
    <w:rsid w:val="006D628B"/>
    <w:rsid w:val="006D7DF5"/>
    <w:rsid w:val="006E0DD1"/>
    <w:rsid w:val="006E5135"/>
    <w:rsid w:val="006E7582"/>
    <w:rsid w:val="006F4E92"/>
    <w:rsid w:val="006F558F"/>
    <w:rsid w:val="006F5946"/>
    <w:rsid w:val="0070159F"/>
    <w:rsid w:val="0070480F"/>
    <w:rsid w:val="00720315"/>
    <w:rsid w:val="00721052"/>
    <w:rsid w:val="00723C99"/>
    <w:rsid w:val="00730A98"/>
    <w:rsid w:val="007402C2"/>
    <w:rsid w:val="00740797"/>
    <w:rsid w:val="00743427"/>
    <w:rsid w:val="00744092"/>
    <w:rsid w:val="00747A4D"/>
    <w:rsid w:val="007513A2"/>
    <w:rsid w:val="00771A7F"/>
    <w:rsid w:val="0077556D"/>
    <w:rsid w:val="0077794E"/>
    <w:rsid w:val="0078077E"/>
    <w:rsid w:val="007829FB"/>
    <w:rsid w:val="00785156"/>
    <w:rsid w:val="007939DE"/>
    <w:rsid w:val="0079730F"/>
    <w:rsid w:val="007A2A7F"/>
    <w:rsid w:val="007B3758"/>
    <w:rsid w:val="007B4B33"/>
    <w:rsid w:val="007C128D"/>
    <w:rsid w:val="007D1122"/>
    <w:rsid w:val="007D62CD"/>
    <w:rsid w:val="007E0773"/>
    <w:rsid w:val="007E5599"/>
    <w:rsid w:val="007E6986"/>
    <w:rsid w:val="007F0539"/>
    <w:rsid w:val="007F08C8"/>
    <w:rsid w:val="007F2F64"/>
    <w:rsid w:val="008003AA"/>
    <w:rsid w:val="00800BAE"/>
    <w:rsid w:val="00810ABF"/>
    <w:rsid w:val="008139EF"/>
    <w:rsid w:val="00814EC2"/>
    <w:rsid w:val="00814F9E"/>
    <w:rsid w:val="008221DD"/>
    <w:rsid w:val="00830BE1"/>
    <w:rsid w:val="008321AF"/>
    <w:rsid w:val="00846754"/>
    <w:rsid w:val="008500B9"/>
    <w:rsid w:val="00854BCE"/>
    <w:rsid w:val="008554C1"/>
    <w:rsid w:val="00866076"/>
    <w:rsid w:val="00866B7A"/>
    <w:rsid w:val="00874188"/>
    <w:rsid w:val="00877675"/>
    <w:rsid w:val="008858C8"/>
    <w:rsid w:val="00887C73"/>
    <w:rsid w:val="00894419"/>
    <w:rsid w:val="008A2E6D"/>
    <w:rsid w:val="008B6554"/>
    <w:rsid w:val="008B68E8"/>
    <w:rsid w:val="008C0088"/>
    <w:rsid w:val="008C1C66"/>
    <w:rsid w:val="008C281B"/>
    <w:rsid w:val="008C5517"/>
    <w:rsid w:val="008E036D"/>
    <w:rsid w:val="008E69AB"/>
    <w:rsid w:val="008F345B"/>
    <w:rsid w:val="00901BC4"/>
    <w:rsid w:val="00902B28"/>
    <w:rsid w:val="00916FFD"/>
    <w:rsid w:val="00917FD4"/>
    <w:rsid w:val="0092055F"/>
    <w:rsid w:val="0092616A"/>
    <w:rsid w:val="0092713C"/>
    <w:rsid w:val="009364D0"/>
    <w:rsid w:val="009452D1"/>
    <w:rsid w:val="00951512"/>
    <w:rsid w:val="009542D4"/>
    <w:rsid w:val="009566F2"/>
    <w:rsid w:val="00960386"/>
    <w:rsid w:val="00966597"/>
    <w:rsid w:val="00967579"/>
    <w:rsid w:val="00975CB3"/>
    <w:rsid w:val="00986E17"/>
    <w:rsid w:val="00991E6A"/>
    <w:rsid w:val="00994DF8"/>
    <w:rsid w:val="009A0428"/>
    <w:rsid w:val="009A29E2"/>
    <w:rsid w:val="009A4C72"/>
    <w:rsid w:val="009A5224"/>
    <w:rsid w:val="009B019A"/>
    <w:rsid w:val="009B255C"/>
    <w:rsid w:val="009B3D8C"/>
    <w:rsid w:val="009B44F7"/>
    <w:rsid w:val="009B4FC3"/>
    <w:rsid w:val="009C4D50"/>
    <w:rsid w:val="009C646C"/>
    <w:rsid w:val="009D22AF"/>
    <w:rsid w:val="009D24C4"/>
    <w:rsid w:val="009D3407"/>
    <w:rsid w:val="009D440F"/>
    <w:rsid w:val="009D7B58"/>
    <w:rsid w:val="009F616F"/>
    <w:rsid w:val="00A07392"/>
    <w:rsid w:val="00A07F3D"/>
    <w:rsid w:val="00A150B3"/>
    <w:rsid w:val="00A170F2"/>
    <w:rsid w:val="00A20402"/>
    <w:rsid w:val="00A30D1B"/>
    <w:rsid w:val="00A31244"/>
    <w:rsid w:val="00A341ED"/>
    <w:rsid w:val="00A36BA7"/>
    <w:rsid w:val="00A3789C"/>
    <w:rsid w:val="00A4212B"/>
    <w:rsid w:val="00A546E0"/>
    <w:rsid w:val="00A5502F"/>
    <w:rsid w:val="00A65F30"/>
    <w:rsid w:val="00A675E5"/>
    <w:rsid w:val="00A72789"/>
    <w:rsid w:val="00A72BD8"/>
    <w:rsid w:val="00A81C79"/>
    <w:rsid w:val="00A832F4"/>
    <w:rsid w:val="00A938AB"/>
    <w:rsid w:val="00A97065"/>
    <w:rsid w:val="00AA02D9"/>
    <w:rsid w:val="00AA54D7"/>
    <w:rsid w:val="00AA7A51"/>
    <w:rsid w:val="00AC2ED9"/>
    <w:rsid w:val="00AD2655"/>
    <w:rsid w:val="00AD3F3E"/>
    <w:rsid w:val="00AD5FCE"/>
    <w:rsid w:val="00AE02B6"/>
    <w:rsid w:val="00AE3447"/>
    <w:rsid w:val="00AF28DD"/>
    <w:rsid w:val="00B01779"/>
    <w:rsid w:val="00B01D11"/>
    <w:rsid w:val="00B03025"/>
    <w:rsid w:val="00B03FEA"/>
    <w:rsid w:val="00B04CC5"/>
    <w:rsid w:val="00B11F7C"/>
    <w:rsid w:val="00B3605F"/>
    <w:rsid w:val="00B36725"/>
    <w:rsid w:val="00B40842"/>
    <w:rsid w:val="00B454CB"/>
    <w:rsid w:val="00B46FAE"/>
    <w:rsid w:val="00B57D65"/>
    <w:rsid w:val="00B758C5"/>
    <w:rsid w:val="00B93F0F"/>
    <w:rsid w:val="00B94759"/>
    <w:rsid w:val="00B94CF9"/>
    <w:rsid w:val="00B94F95"/>
    <w:rsid w:val="00B970D6"/>
    <w:rsid w:val="00BA148D"/>
    <w:rsid w:val="00BB5D77"/>
    <w:rsid w:val="00BC24A0"/>
    <w:rsid w:val="00BC3439"/>
    <w:rsid w:val="00BC44A4"/>
    <w:rsid w:val="00BD787C"/>
    <w:rsid w:val="00BE0E77"/>
    <w:rsid w:val="00BE145E"/>
    <w:rsid w:val="00BE15BA"/>
    <w:rsid w:val="00BE2246"/>
    <w:rsid w:val="00BE6F56"/>
    <w:rsid w:val="00BE7C54"/>
    <w:rsid w:val="00BF481F"/>
    <w:rsid w:val="00BF6E9B"/>
    <w:rsid w:val="00BF7CDE"/>
    <w:rsid w:val="00C120B2"/>
    <w:rsid w:val="00C32036"/>
    <w:rsid w:val="00C371D9"/>
    <w:rsid w:val="00C5507A"/>
    <w:rsid w:val="00C601FF"/>
    <w:rsid w:val="00C613EF"/>
    <w:rsid w:val="00C70359"/>
    <w:rsid w:val="00C7082A"/>
    <w:rsid w:val="00C77266"/>
    <w:rsid w:val="00CA4B0B"/>
    <w:rsid w:val="00CB1FB5"/>
    <w:rsid w:val="00CB43E7"/>
    <w:rsid w:val="00CB489E"/>
    <w:rsid w:val="00CC22F6"/>
    <w:rsid w:val="00CC695B"/>
    <w:rsid w:val="00CD5913"/>
    <w:rsid w:val="00CE0E11"/>
    <w:rsid w:val="00CE10D7"/>
    <w:rsid w:val="00CE2C61"/>
    <w:rsid w:val="00CE3E3D"/>
    <w:rsid w:val="00CE51C4"/>
    <w:rsid w:val="00D1489B"/>
    <w:rsid w:val="00D155D9"/>
    <w:rsid w:val="00D15FBA"/>
    <w:rsid w:val="00D1762C"/>
    <w:rsid w:val="00D26D2D"/>
    <w:rsid w:val="00D2797D"/>
    <w:rsid w:val="00D31674"/>
    <w:rsid w:val="00D31983"/>
    <w:rsid w:val="00D36942"/>
    <w:rsid w:val="00D4029D"/>
    <w:rsid w:val="00D40412"/>
    <w:rsid w:val="00D44799"/>
    <w:rsid w:val="00D552E5"/>
    <w:rsid w:val="00D61F35"/>
    <w:rsid w:val="00D62C6B"/>
    <w:rsid w:val="00D67F8A"/>
    <w:rsid w:val="00D80119"/>
    <w:rsid w:val="00D82F0A"/>
    <w:rsid w:val="00D85894"/>
    <w:rsid w:val="00D9530F"/>
    <w:rsid w:val="00D96963"/>
    <w:rsid w:val="00DB00CA"/>
    <w:rsid w:val="00DB289E"/>
    <w:rsid w:val="00DB3ADC"/>
    <w:rsid w:val="00DB5280"/>
    <w:rsid w:val="00DD7F0F"/>
    <w:rsid w:val="00DE05AF"/>
    <w:rsid w:val="00DE4E0E"/>
    <w:rsid w:val="00DF7442"/>
    <w:rsid w:val="00E03D7A"/>
    <w:rsid w:val="00E06322"/>
    <w:rsid w:val="00E0697E"/>
    <w:rsid w:val="00E11635"/>
    <w:rsid w:val="00E12DB1"/>
    <w:rsid w:val="00E20236"/>
    <w:rsid w:val="00E20904"/>
    <w:rsid w:val="00E21C21"/>
    <w:rsid w:val="00E376B4"/>
    <w:rsid w:val="00E4452C"/>
    <w:rsid w:val="00E45190"/>
    <w:rsid w:val="00E51299"/>
    <w:rsid w:val="00E60172"/>
    <w:rsid w:val="00E601F1"/>
    <w:rsid w:val="00E610EA"/>
    <w:rsid w:val="00E66612"/>
    <w:rsid w:val="00E72178"/>
    <w:rsid w:val="00E740B9"/>
    <w:rsid w:val="00E85B9D"/>
    <w:rsid w:val="00E928F8"/>
    <w:rsid w:val="00E93F3A"/>
    <w:rsid w:val="00EA715A"/>
    <w:rsid w:val="00EB5231"/>
    <w:rsid w:val="00EC0226"/>
    <w:rsid w:val="00EC3A82"/>
    <w:rsid w:val="00EC5421"/>
    <w:rsid w:val="00EC54A5"/>
    <w:rsid w:val="00EC5F38"/>
    <w:rsid w:val="00ED64B6"/>
    <w:rsid w:val="00ED784F"/>
    <w:rsid w:val="00EE6119"/>
    <w:rsid w:val="00EF1048"/>
    <w:rsid w:val="00F15AD5"/>
    <w:rsid w:val="00F20294"/>
    <w:rsid w:val="00F21B84"/>
    <w:rsid w:val="00F30127"/>
    <w:rsid w:val="00F35CBD"/>
    <w:rsid w:val="00F61B7D"/>
    <w:rsid w:val="00F62256"/>
    <w:rsid w:val="00F752C9"/>
    <w:rsid w:val="00F90A25"/>
    <w:rsid w:val="00FA2C81"/>
    <w:rsid w:val="00FB2A95"/>
    <w:rsid w:val="00FB503A"/>
    <w:rsid w:val="00FC289D"/>
    <w:rsid w:val="00FC6A33"/>
    <w:rsid w:val="00FD3F75"/>
    <w:rsid w:val="00FD697F"/>
    <w:rsid w:val="00FE0709"/>
    <w:rsid w:val="00FE0BAF"/>
    <w:rsid w:val="00FE0F11"/>
    <w:rsid w:val="00FF3A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756"/>
    <w:rPr>
      <w:sz w:val="24"/>
      <w:szCs w:val="24"/>
    </w:rPr>
  </w:style>
  <w:style w:type="paragraph" w:styleId="Heading1">
    <w:name w:val="heading 1"/>
    <w:basedOn w:val="Normal"/>
    <w:next w:val="Normal"/>
    <w:qFormat/>
    <w:rsid w:val="001C24C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7B58"/>
    <w:pPr>
      <w:keepNext/>
      <w:overflowPunct w:val="0"/>
      <w:autoSpaceDE w:val="0"/>
      <w:autoSpaceDN w:val="0"/>
      <w:adjustRightInd w:val="0"/>
      <w:textAlignment w:val="baseline"/>
      <w:outlineLvl w:val="1"/>
    </w:pPr>
    <w:rPr>
      <w:b/>
      <w:bCs/>
      <w:color w:val="000000"/>
      <w:sz w:val="25"/>
      <w:szCs w:val="20"/>
    </w:rPr>
  </w:style>
  <w:style w:type="paragraph" w:styleId="Heading4">
    <w:name w:val="heading 4"/>
    <w:basedOn w:val="Normal"/>
    <w:next w:val="Normal"/>
    <w:qFormat/>
    <w:rsid w:val="009D7B58"/>
    <w:pPr>
      <w:keepNext/>
      <w:jc w:val="center"/>
      <w:outlineLvl w:val="3"/>
    </w:pPr>
    <w:rPr>
      <w:rFonts w:ascii="VNI-Times"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9D7B58"/>
    <w:rPr>
      <w:rFonts w:ascii="Arial" w:hAnsi="Arial"/>
      <w:sz w:val="22"/>
      <w:szCs w:val="20"/>
      <w:lang w:val="en-AU"/>
    </w:rPr>
  </w:style>
  <w:style w:type="table" w:styleId="TableGrid">
    <w:name w:val="Table Grid"/>
    <w:basedOn w:val="TableNormal"/>
    <w:rsid w:val="009D7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72B4D"/>
    <w:pPr>
      <w:jc w:val="center"/>
    </w:pPr>
    <w:rPr>
      <w:b/>
      <w:sz w:val="26"/>
      <w:szCs w:val="28"/>
    </w:rPr>
  </w:style>
  <w:style w:type="paragraph" w:styleId="BodyTextIndent2">
    <w:name w:val="Body Text Indent 2"/>
    <w:basedOn w:val="Normal"/>
    <w:rsid w:val="001C24C5"/>
    <w:pPr>
      <w:spacing w:before="120" w:after="120"/>
      <w:ind w:firstLine="641"/>
      <w:jc w:val="both"/>
    </w:pPr>
    <w:rPr>
      <w:rFonts w:ascii="VNI-Times" w:hAnsi="VNI-Times"/>
      <w:sz w:val="30"/>
      <w:szCs w:val="20"/>
    </w:rPr>
  </w:style>
  <w:style w:type="paragraph" w:styleId="BodyTextIndent3">
    <w:name w:val="Body Text Indent 3"/>
    <w:basedOn w:val="Normal"/>
    <w:rsid w:val="001C24C5"/>
    <w:pPr>
      <w:spacing w:before="120" w:after="120"/>
      <w:ind w:firstLine="720"/>
      <w:jc w:val="both"/>
    </w:pPr>
    <w:rPr>
      <w:rFonts w:ascii="VNI-Times" w:hAnsi="VNI-Times"/>
      <w:sz w:val="28"/>
      <w:szCs w:val="20"/>
    </w:rPr>
  </w:style>
  <w:style w:type="paragraph" w:styleId="NormalWeb">
    <w:name w:val="Normal (Web)"/>
    <w:basedOn w:val="Normal"/>
    <w:uiPriority w:val="99"/>
    <w:rsid w:val="001C24C5"/>
    <w:pPr>
      <w:spacing w:before="100" w:beforeAutospacing="1" w:after="100" w:afterAutospacing="1"/>
    </w:pPr>
  </w:style>
  <w:style w:type="paragraph" w:styleId="Header">
    <w:name w:val="header"/>
    <w:basedOn w:val="Normal"/>
    <w:link w:val="HeaderChar"/>
    <w:uiPriority w:val="99"/>
    <w:rsid w:val="00D4029D"/>
    <w:pPr>
      <w:tabs>
        <w:tab w:val="center" w:pos="4320"/>
        <w:tab w:val="right" w:pos="8640"/>
      </w:tabs>
    </w:pPr>
    <w:rPr>
      <w:lang w:val="x-none" w:eastAsia="x-none"/>
    </w:rPr>
  </w:style>
  <w:style w:type="character" w:styleId="PageNumber">
    <w:name w:val="page number"/>
    <w:basedOn w:val="DefaultParagraphFont"/>
    <w:rsid w:val="00D4029D"/>
  </w:style>
  <w:style w:type="paragraph" w:styleId="Footer">
    <w:name w:val="footer"/>
    <w:basedOn w:val="Normal"/>
    <w:link w:val="FooterChar"/>
    <w:uiPriority w:val="99"/>
    <w:rsid w:val="00D4029D"/>
    <w:pPr>
      <w:tabs>
        <w:tab w:val="center" w:pos="4320"/>
        <w:tab w:val="right" w:pos="8640"/>
      </w:tabs>
    </w:pPr>
    <w:rPr>
      <w:lang w:val="x-none" w:eastAsia="x-none"/>
    </w:rPr>
  </w:style>
  <w:style w:type="paragraph" w:styleId="BalloonText">
    <w:name w:val="Balloon Text"/>
    <w:basedOn w:val="Normal"/>
    <w:semiHidden/>
    <w:rsid w:val="007939DE"/>
    <w:rPr>
      <w:rFonts w:ascii="Tahoma" w:hAnsi="Tahoma" w:cs="Tahoma"/>
      <w:sz w:val="16"/>
      <w:szCs w:val="16"/>
    </w:rPr>
  </w:style>
  <w:style w:type="paragraph" w:customStyle="1" w:styleId="CharCharCharCharCharCharCharCharCharChar">
    <w:name w:val="Char Char Char Char Char Char Char Char Char Char"/>
    <w:basedOn w:val="Normal"/>
    <w:semiHidden/>
    <w:rsid w:val="00475BB2"/>
    <w:pPr>
      <w:spacing w:after="160" w:line="240" w:lineRule="exact"/>
    </w:pPr>
    <w:rPr>
      <w:rFonts w:ascii="Arial" w:hAnsi="Arial"/>
      <w:sz w:val="22"/>
      <w:szCs w:val="22"/>
    </w:rPr>
  </w:style>
  <w:style w:type="paragraph" w:styleId="HTMLPreformatted">
    <w:name w:val="HTML Preformatted"/>
    <w:basedOn w:val="Normal"/>
    <w:link w:val="HTMLPreformattedChar"/>
    <w:uiPriority w:val="99"/>
    <w:unhideWhenUsed/>
    <w:rsid w:val="00BF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BF6E9B"/>
    <w:rPr>
      <w:rFonts w:ascii="Courier New" w:hAnsi="Courier New" w:cs="Courier New"/>
    </w:rPr>
  </w:style>
  <w:style w:type="character" w:customStyle="1" w:styleId="blocktext2">
    <w:name w:val="blocktext2"/>
    <w:rsid w:val="00BF6E9B"/>
  </w:style>
  <w:style w:type="character" w:styleId="Emphasis">
    <w:name w:val="Emphasis"/>
    <w:uiPriority w:val="20"/>
    <w:qFormat/>
    <w:rsid w:val="00BF6E9B"/>
    <w:rPr>
      <w:i/>
      <w:iCs/>
    </w:rPr>
  </w:style>
  <w:style w:type="character" w:customStyle="1" w:styleId="FooterChar">
    <w:name w:val="Footer Char"/>
    <w:link w:val="Footer"/>
    <w:uiPriority w:val="99"/>
    <w:rsid w:val="0050300D"/>
    <w:rPr>
      <w:sz w:val="24"/>
      <w:szCs w:val="24"/>
    </w:rPr>
  </w:style>
  <w:style w:type="paragraph" w:customStyle="1" w:styleId="CharCharChar">
    <w:name w:val="Char Char Char"/>
    <w:basedOn w:val="Normal"/>
    <w:rsid w:val="0068787A"/>
    <w:pPr>
      <w:spacing w:after="160" w:line="240" w:lineRule="exact"/>
    </w:pPr>
    <w:rPr>
      <w:rFonts w:ascii="Verdana" w:eastAsia="MS Mincho" w:hAnsi="Verdana"/>
      <w:sz w:val="20"/>
      <w:szCs w:val="20"/>
    </w:rPr>
  </w:style>
  <w:style w:type="character" w:customStyle="1" w:styleId="HeaderChar">
    <w:name w:val="Header Char"/>
    <w:link w:val="Header"/>
    <w:uiPriority w:val="99"/>
    <w:rsid w:val="0068787A"/>
    <w:rPr>
      <w:sz w:val="24"/>
      <w:szCs w:val="24"/>
    </w:rPr>
  </w:style>
  <w:style w:type="character" w:customStyle="1" w:styleId="fontstyle01">
    <w:name w:val="fontstyle01"/>
    <w:rsid w:val="006C1A58"/>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CE0E11"/>
    <w:pPr>
      <w:widowControl w:val="0"/>
      <w:autoSpaceDE w:val="0"/>
      <w:autoSpaceDN w:val="0"/>
    </w:pPr>
    <w:rPr>
      <w:sz w:val="22"/>
      <w:szCs w:val="22"/>
      <w:lang w:val="vi"/>
    </w:rPr>
  </w:style>
  <w:style w:type="character" w:styleId="Strong">
    <w:name w:val="Strong"/>
    <w:basedOn w:val="DefaultParagraphFont"/>
    <w:uiPriority w:val="22"/>
    <w:qFormat/>
    <w:rsid w:val="003C6BD0"/>
    <w:rPr>
      <w:b/>
      <w:bCs/>
    </w:rPr>
  </w:style>
  <w:style w:type="paragraph" w:customStyle="1" w:styleId="Default">
    <w:name w:val="Default"/>
    <w:rsid w:val="00E11635"/>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6756"/>
    <w:rPr>
      <w:sz w:val="24"/>
      <w:szCs w:val="24"/>
    </w:rPr>
  </w:style>
  <w:style w:type="paragraph" w:styleId="Heading1">
    <w:name w:val="heading 1"/>
    <w:basedOn w:val="Normal"/>
    <w:next w:val="Normal"/>
    <w:qFormat/>
    <w:rsid w:val="001C24C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D7B58"/>
    <w:pPr>
      <w:keepNext/>
      <w:overflowPunct w:val="0"/>
      <w:autoSpaceDE w:val="0"/>
      <w:autoSpaceDN w:val="0"/>
      <w:adjustRightInd w:val="0"/>
      <w:textAlignment w:val="baseline"/>
      <w:outlineLvl w:val="1"/>
    </w:pPr>
    <w:rPr>
      <w:b/>
      <w:bCs/>
      <w:color w:val="000000"/>
      <w:sz w:val="25"/>
      <w:szCs w:val="20"/>
    </w:rPr>
  </w:style>
  <w:style w:type="paragraph" w:styleId="Heading4">
    <w:name w:val="heading 4"/>
    <w:basedOn w:val="Normal"/>
    <w:next w:val="Normal"/>
    <w:qFormat/>
    <w:rsid w:val="009D7B58"/>
    <w:pPr>
      <w:keepNext/>
      <w:jc w:val="center"/>
      <w:outlineLvl w:val="3"/>
    </w:pPr>
    <w:rPr>
      <w:rFonts w:ascii="VNI-Times"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9D7B58"/>
    <w:rPr>
      <w:rFonts w:ascii="Arial" w:hAnsi="Arial"/>
      <w:sz w:val="22"/>
      <w:szCs w:val="20"/>
      <w:lang w:val="en-AU"/>
    </w:rPr>
  </w:style>
  <w:style w:type="table" w:styleId="TableGrid">
    <w:name w:val="Table Grid"/>
    <w:basedOn w:val="TableNormal"/>
    <w:rsid w:val="009D7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372B4D"/>
    <w:pPr>
      <w:jc w:val="center"/>
    </w:pPr>
    <w:rPr>
      <w:b/>
      <w:sz w:val="26"/>
      <w:szCs w:val="28"/>
    </w:rPr>
  </w:style>
  <w:style w:type="paragraph" w:styleId="BodyTextIndent2">
    <w:name w:val="Body Text Indent 2"/>
    <w:basedOn w:val="Normal"/>
    <w:rsid w:val="001C24C5"/>
    <w:pPr>
      <w:spacing w:before="120" w:after="120"/>
      <w:ind w:firstLine="641"/>
      <w:jc w:val="both"/>
    </w:pPr>
    <w:rPr>
      <w:rFonts w:ascii="VNI-Times" w:hAnsi="VNI-Times"/>
      <w:sz w:val="30"/>
      <w:szCs w:val="20"/>
    </w:rPr>
  </w:style>
  <w:style w:type="paragraph" w:styleId="BodyTextIndent3">
    <w:name w:val="Body Text Indent 3"/>
    <w:basedOn w:val="Normal"/>
    <w:rsid w:val="001C24C5"/>
    <w:pPr>
      <w:spacing w:before="120" w:after="120"/>
      <w:ind w:firstLine="720"/>
      <w:jc w:val="both"/>
    </w:pPr>
    <w:rPr>
      <w:rFonts w:ascii="VNI-Times" w:hAnsi="VNI-Times"/>
      <w:sz w:val="28"/>
      <w:szCs w:val="20"/>
    </w:rPr>
  </w:style>
  <w:style w:type="paragraph" w:styleId="NormalWeb">
    <w:name w:val="Normal (Web)"/>
    <w:basedOn w:val="Normal"/>
    <w:uiPriority w:val="99"/>
    <w:rsid w:val="001C24C5"/>
    <w:pPr>
      <w:spacing w:before="100" w:beforeAutospacing="1" w:after="100" w:afterAutospacing="1"/>
    </w:pPr>
  </w:style>
  <w:style w:type="paragraph" w:styleId="Header">
    <w:name w:val="header"/>
    <w:basedOn w:val="Normal"/>
    <w:link w:val="HeaderChar"/>
    <w:uiPriority w:val="99"/>
    <w:rsid w:val="00D4029D"/>
    <w:pPr>
      <w:tabs>
        <w:tab w:val="center" w:pos="4320"/>
        <w:tab w:val="right" w:pos="8640"/>
      </w:tabs>
    </w:pPr>
    <w:rPr>
      <w:lang w:val="x-none" w:eastAsia="x-none"/>
    </w:rPr>
  </w:style>
  <w:style w:type="character" w:styleId="PageNumber">
    <w:name w:val="page number"/>
    <w:basedOn w:val="DefaultParagraphFont"/>
    <w:rsid w:val="00D4029D"/>
  </w:style>
  <w:style w:type="paragraph" w:styleId="Footer">
    <w:name w:val="footer"/>
    <w:basedOn w:val="Normal"/>
    <w:link w:val="FooterChar"/>
    <w:uiPriority w:val="99"/>
    <w:rsid w:val="00D4029D"/>
    <w:pPr>
      <w:tabs>
        <w:tab w:val="center" w:pos="4320"/>
        <w:tab w:val="right" w:pos="8640"/>
      </w:tabs>
    </w:pPr>
    <w:rPr>
      <w:lang w:val="x-none" w:eastAsia="x-none"/>
    </w:rPr>
  </w:style>
  <w:style w:type="paragraph" w:styleId="BalloonText">
    <w:name w:val="Balloon Text"/>
    <w:basedOn w:val="Normal"/>
    <w:semiHidden/>
    <w:rsid w:val="007939DE"/>
    <w:rPr>
      <w:rFonts w:ascii="Tahoma" w:hAnsi="Tahoma" w:cs="Tahoma"/>
      <w:sz w:val="16"/>
      <w:szCs w:val="16"/>
    </w:rPr>
  </w:style>
  <w:style w:type="paragraph" w:customStyle="1" w:styleId="CharCharCharCharCharCharCharCharCharChar">
    <w:name w:val="Char Char Char Char Char Char Char Char Char Char"/>
    <w:basedOn w:val="Normal"/>
    <w:semiHidden/>
    <w:rsid w:val="00475BB2"/>
    <w:pPr>
      <w:spacing w:after="160" w:line="240" w:lineRule="exact"/>
    </w:pPr>
    <w:rPr>
      <w:rFonts w:ascii="Arial" w:hAnsi="Arial"/>
      <w:sz w:val="22"/>
      <w:szCs w:val="22"/>
    </w:rPr>
  </w:style>
  <w:style w:type="paragraph" w:styleId="HTMLPreformatted">
    <w:name w:val="HTML Preformatted"/>
    <w:basedOn w:val="Normal"/>
    <w:link w:val="HTMLPreformattedChar"/>
    <w:uiPriority w:val="99"/>
    <w:unhideWhenUsed/>
    <w:rsid w:val="00BF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BF6E9B"/>
    <w:rPr>
      <w:rFonts w:ascii="Courier New" w:hAnsi="Courier New" w:cs="Courier New"/>
    </w:rPr>
  </w:style>
  <w:style w:type="character" w:customStyle="1" w:styleId="blocktext2">
    <w:name w:val="blocktext2"/>
    <w:rsid w:val="00BF6E9B"/>
  </w:style>
  <w:style w:type="character" w:styleId="Emphasis">
    <w:name w:val="Emphasis"/>
    <w:uiPriority w:val="20"/>
    <w:qFormat/>
    <w:rsid w:val="00BF6E9B"/>
    <w:rPr>
      <w:i/>
      <w:iCs/>
    </w:rPr>
  </w:style>
  <w:style w:type="character" w:customStyle="1" w:styleId="FooterChar">
    <w:name w:val="Footer Char"/>
    <w:link w:val="Footer"/>
    <w:uiPriority w:val="99"/>
    <w:rsid w:val="0050300D"/>
    <w:rPr>
      <w:sz w:val="24"/>
      <w:szCs w:val="24"/>
    </w:rPr>
  </w:style>
  <w:style w:type="paragraph" w:customStyle="1" w:styleId="CharCharChar">
    <w:name w:val="Char Char Char"/>
    <w:basedOn w:val="Normal"/>
    <w:rsid w:val="0068787A"/>
    <w:pPr>
      <w:spacing w:after="160" w:line="240" w:lineRule="exact"/>
    </w:pPr>
    <w:rPr>
      <w:rFonts w:ascii="Verdana" w:eastAsia="MS Mincho" w:hAnsi="Verdana"/>
      <w:sz w:val="20"/>
      <w:szCs w:val="20"/>
    </w:rPr>
  </w:style>
  <w:style w:type="character" w:customStyle="1" w:styleId="HeaderChar">
    <w:name w:val="Header Char"/>
    <w:link w:val="Header"/>
    <w:uiPriority w:val="99"/>
    <w:rsid w:val="0068787A"/>
    <w:rPr>
      <w:sz w:val="24"/>
      <w:szCs w:val="24"/>
    </w:rPr>
  </w:style>
  <w:style w:type="character" w:customStyle="1" w:styleId="fontstyle01">
    <w:name w:val="fontstyle01"/>
    <w:rsid w:val="006C1A58"/>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CE0E11"/>
    <w:pPr>
      <w:widowControl w:val="0"/>
      <w:autoSpaceDE w:val="0"/>
      <w:autoSpaceDN w:val="0"/>
    </w:pPr>
    <w:rPr>
      <w:sz w:val="22"/>
      <w:szCs w:val="22"/>
      <w:lang w:val="vi"/>
    </w:rPr>
  </w:style>
  <w:style w:type="character" w:styleId="Strong">
    <w:name w:val="Strong"/>
    <w:basedOn w:val="DefaultParagraphFont"/>
    <w:uiPriority w:val="22"/>
    <w:qFormat/>
    <w:rsid w:val="003C6BD0"/>
    <w:rPr>
      <w:b/>
      <w:bCs/>
    </w:rPr>
  </w:style>
  <w:style w:type="paragraph" w:customStyle="1" w:styleId="Default">
    <w:name w:val="Default"/>
    <w:rsid w:val="00E1163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3014">
      <w:bodyDiv w:val="1"/>
      <w:marLeft w:val="0"/>
      <w:marRight w:val="0"/>
      <w:marTop w:val="0"/>
      <w:marBottom w:val="0"/>
      <w:divBdr>
        <w:top w:val="none" w:sz="0" w:space="0" w:color="auto"/>
        <w:left w:val="none" w:sz="0" w:space="0" w:color="auto"/>
        <w:bottom w:val="none" w:sz="0" w:space="0" w:color="auto"/>
        <w:right w:val="none" w:sz="0" w:space="0" w:color="auto"/>
      </w:divBdr>
    </w:div>
    <w:div w:id="188758665">
      <w:bodyDiv w:val="1"/>
      <w:marLeft w:val="0"/>
      <w:marRight w:val="0"/>
      <w:marTop w:val="0"/>
      <w:marBottom w:val="0"/>
      <w:divBdr>
        <w:top w:val="none" w:sz="0" w:space="0" w:color="auto"/>
        <w:left w:val="none" w:sz="0" w:space="0" w:color="auto"/>
        <w:bottom w:val="none" w:sz="0" w:space="0" w:color="auto"/>
        <w:right w:val="none" w:sz="0" w:space="0" w:color="auto"/>
      </w:divBdr>
    </w:div>
    <w:div w:id="285888820">
      <w:bodyDiv w:val="1"/>
      <w:marLeft w:val="0"/>
      <w:marRight w:val="0"/>
      <w:marTop w:val="0"/>
      <w:marBottom w:val="0"/>
      <w:divBdr>
        <w:top w:val="none" w:sz="0" w:space="0" w:color="auto"/>
        <w:left w:val="none" w:sz="0" w:space="0" w:color="auto"/>
        <w:bottom w:val="none" w:sz="0" w:space="0" w:color="auto"/>
        <w:right w:val="none" w:sz="0" w:space="0" w:color="auto"/>
      </w:divBdr>
    </w:div>
    <w:div w:id="298805577">
      <w:bodyDiv w:val="1"/>
      <w:marLeft w:val="0"/>
      <w:marRight w:val="0"/>
      <w:marTop w:val="0"/>
      <w:marBottom w:val="0"/>
      <w:divBdr>
        <w:top w:val="none" w:sz="0" w:space="0" w:color="auto"/>
        <w:left w:val="none" w:sz="0" w:space="0" w:color="auto"/>
        <w:bottom w:val="none" w:sz="0" w:space="0" w:color="auto"/>
        <w:right w:val="none" w:sz="0" w:space="0" w:color="auto"/>
      </w:divBdr>
    </w:div>
    <w:div w:id="357312360">
      <w:bodyDiv w:val="1"/>
      <w:marLeft w:val="0"/>
      <w:marRight w:val="0"/>
      <w:marTop w:val="0"/>
      <w:marBottom w:val="0"/>
      <w:divBdr>
        <w:top w:val="none" w:sz="0" w:space="0" w:color="auto"/>
        <w:left w:val="none" w:sz="0" w:space="0" w:color="auto"/>
        <w:bottom w:val="none" w:sz="0" w:space="0" w:color="auto"/>
        <w:right w:val="none" w:sz="0" w:space="0" w:color="auto"/>
      </w:divBdr>
    </w:div>
    <w:div w:id="483937100">
      <w:bodyDiv w:val="1"/>
      <w:marLeft w:val="0"/>
      <w:marRight w:val="0"/>
      <w:marTop w:val="0"/>
      <w:marBottom w:val="0"/>
      <w:divBdr>
        <w:top w:val="none" w:sz="0" w:space="0" w:color="auto"/>
        <w:left w:val="none" w:sz="0" w:space="0" w:color="auto"/>
        <w:bottom w:val="none" w:sz="0" w:space="0" w:color="auto"/>
        <w:right w:val="none" w:sz="0" w:space="0" w:color="auto"/>
      </w:divBdr>
    </w:div>
    <w:div w:id="767434562">
      <w:bodyDiv w:val="1"/>
      <w:marLeft w:val="0"/>
      <w:marRight w:val="0"/>
      <w:marTop w:val="0"/>
      <w:marBottom w:val="0"/>
      <w:divBdr>
        <w:top w:val="none" w:sz="0" w:space="0" w:color="auto"/>
        <w:left w:val="none" w:sz="0" w:space="0" w:color="auto"/>
        <w:bottom w:val="none" w:sz="0" w:space="0" w:color="auto"/>
        <w:right w:val="none" w:sz="0" w:space="0" w:color="auto"/>
      </w:divBdr>
    </w:div>
    <w:div w:id="878862758">
      <w:bodyDiv w:val="1"/>
      <w:marLeft w:val="0"/>
      <w:marRight w:val="0"/>
      <w:marTop w:val="0"/>
      <w:marBottom w:val="0"/>
      <w:divBdr>
        <w:top w:val="none" w:sz="0" w:space="0" w:color="auto"/>
        <w:left w:val="none" w:sz="0" w:space="0" w:color="auto"/>
        <w:bottom w:val="none" w:sz="0" w:space="0" w:color="auto"/>
        <w:right w:val="none" w:sz="0" w:space="0" w:color="auto"/>
      </w:divBdr>
    </w:div>
    <w:div w:id="964434693">
      <w:bodyDiv w:val="1"/>
      <w:marLeft w:val="0"/>
      <w:marRight w:val="0"/>
      <w:marTop w:val="0"/>
      <w:marBottom w:val="0"/>
      <w:divBdr>
        <w:top w:val="none" w:sz="0" w:space="0" w:color="auto"/>
        <w:left w:val="none" w:sz="0" w:space="0" w:color="auto"/>
        <w:bottom w:val="none" w:sz="0" w:space="0" w:color="auto"/>
        <w:right w:val="none" w:sz="0" w:space="0" w:color="auto"/>
      </w:divBdr>
    </w:div>
    <w:div w:id="1329136913">
      <w:bodyDiv w:val="1"/>
      <w:marLeft w:val="0"/>
      <w:marRight w:val="0"/>
      <w:marTop w:val="0"/>
      <w:marBottom w:val="0"/>
      <w:divBdr>
        <w:top w:val="none" w:sz="0" w:space="0" w:color="auto"/>
        <w:left w:val="none" w:sz="0" w:space="0" w:color="auto"/>
        <w:bottom w:val="none" w:sz="0" w:space="0" w:color="auto"/>
        <w:right w:val="none" w:sz="0" w:space="0" w:color="auto"/>
      </w:divBdr>
    </w:div>
    <w:div w:id="1331103937">
      <w:bodyDiv w:val="1"/>
      <w:marLeft w:val="0"/>
      <w:marRight w:val="0"/>
      <w:marTop w:val="0"/>
      <w:marBottom w:val="0"/>
      <w:divBdr>
        <w:top w:val="none" w:sz="0" w:space="0" w:color="auto"/>
        <w:left w:val="none" w:sz="0" w:space="0" w:color="auto"/>
        <w:bottom w:val="none" w:sz="0" w:space="0" w:color="auto"/>
        <w:right w:val="none" w:sz="0" w:space="0" w:color="auto"/>
      </w:divBdr>
    </w:div>
    <w:div w:id="1709380921">
      <w:bodyDiv w:val="1"/>
      <w:marLeft w:val="0"/>
      <w:marRight w:val="0"/>
      <w:marTop w:val="0"/>
      <w:marBottom w:val="0"/>
      <w:divBdr>
        <w:top w:val="none" w:sz="0" w:space="0" w:color="auto"/>
        <w:left w:val="none" w:sz="0" w:space="0" w:color="auto"/>
        <w:bottom w:val="none" w:sz="0" w:space="0" w:color="auto"/>
        <w:right w:val="none" w:sz="0" w:space="0" w:color="auto"/>
      </w:divBdr>
    </w:div>
    <w:div w:id="1884099382">
      <w:bodyDiv w:val="1"/>
      <w:marLeft w:val="0"/>
      <w:marRight w:val="0"/>
      <w:marTop w:val="0"/>
      <w:marBottom w:val="0"/>
      <w:divBdr>
        <w:top w:val="none" w:sz="0" w:space="0" w:color="auto"/>
        <w:left w:val="none" w:sz="0" w:space="0" w:color="auto"/>
        <w:bottom w:val="none" w:sz="0" w:space="0" w:color="auto"/>
        <w:right w:val="none" w:sz="0" w:space="0" w:color="auto"/>
      </w:divBdr>
    </w:div>
    <w:div w:id="19717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5C58B-5841-4C74-9356-CD1E2089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ỦY BAN NHÂN DÂN</vt:lpstr>
    </vt:vector>
  </TitlesOfParts>
  <Company>AGC</Company>
  <LinksUpToDate>false</LinksUpToDate>
  <CharactersWithSpaces>3751</CharactersWithSpaces>
  <SharedDoc>false</SharedDoc>
  <HLinks>
    <vt:vector size="6" baseType="variant">
      <vt:variant>
        <vt:i4>5898330</vt:i4>
      </vt:variant>
      <vt:variant>
        <vt:i4>0</vt:i4>
      </vt:variant>
      <vt:variant>
        <vt:i4>0</vt:i4>
      </vt:variant>
      <vt:variant>
        <vt:i4>5</vt:i4>
      </vt:variant>
      <vt:variant>
        <vt:lpwstr>http://luattrongtay.vn/ViewFullText?DocumentNo=545/TTr-STNMT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AAA</dc:creator>
  <cp:lastModifiedBy>WELCOME</cp:lastModifiedBy>
  <cp:revision>42</cp:revision>
  <cp:lastPrinted>2025-04-17T09:29:00Z</cp:lastPrinted>
  <dcterms:created xsi:type="dcterms:W3CDTF">2025-04-11T04:02:00Z</dcterms:created>
  <dcterms:modified xsi:type="dcterms:W3CDTF">2025-11-18T08:19:00Z</dcterms:modified>
</cp:coreProperties>
</file>