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40" w:tblpY="140"/>
        <w:tblW w:w="9072" w:type="dxa"/>
        <w:tblLook w:val="01E0" w:firstRow="1" w:lastRow="1" w:firstColumn="1" w:lastColumn="1" w:noHBand="0" w:noVBand="0"/>
      </w:tblPr>
      <w:tblGrid>
        <w:gridCol w:w="3261"/>
        <w:gridCol w:w="5811"/>
      </w:tblGrid>
      <w:tr w:rsidR="00E60037" w:rsidRPr="00670315" w14:paraId="54DE4CEB" w14:textId="77777777" w:rsidTr="00D051AC">
        <w:trPr>
          <w:trHeight w:val="1218"/>
        </w:trPr>
        <w:tc>
          <w:tcPr>
            <w:tcW w:w="3261" w:type="dxa"/>
          </w:tcPr>
          <w:p w14:paraId="1532ACE7" w14:textId="0BC31815" w:rsidR="00D051AC" w:rsidRPr="007D6B43" w:rsidRDefault="00D051AC" w:rsidP="003F7AEF">
            <w:pPr>
              <w:jc w:val="center"/>
              <w:rPr>
                <w:b/>
                <w:bCs/>
                <w:color w:val="000000"/>
                <w:sz w:val="28"/>
                <w:szCs w:val="26"/>
                <w:lang w:val="vi-VN"/>
              </w:rPr>
            </w:pPr>
            <w:r w:rsidRPr="007D6B43">
              <w:rPr>
                <w:b/>
                <w:bCs/>
                <w:color w:val="000000"/>
                <w:sz w:val="28"/>
                <w:szCs w:val="26"/>
              </w:rPr>
              <w:t>ỦY</w:t>
            </w:r>
            <w:r w:rsidRPr="007D6B43">
              <w:rPr>
                <w:b/>
                <w:bCs/>
                <w:color w:val="000000"/>
                <w:sz w:val="28"/>
                <w:szCs w:val="26"/>
                <w:lang w:val="vi-VN"/>
              </w:rPr>
              <w:t xml:space="preserve"> BAN NHÂN DÂN</w:t>
            </w:r>
          </w:p>
          <w:p w14:paraId="761BB159" w14:textId="3D7A3AE8" w:rsidR="00E60037" w:rsidRPr="00D051AC" w:rsidRDefault="00E60037" w:rsidP="003F7AEF">
            <w:pPr>
              <w:jc w:val="center"/>
              <w:rPr>
                <w:b/>
                <w:bCs/>
                <w:color w:val="000000"/>
                <w:sz w:val="26"/>
                <w:szCs w:val="26"/>
              </w:rPr>
            </w:pPr>
            <w:r w:rsidRPr="007D6B43">
              <w:rPr>
                <w:b/>
                <w:bCs/>
                <w:color w:val="000000"/>
                <w:sz w:val="28"/>
                <w:szCs w:val="26"/>
              </w:rPr>
              <w:t>TỈNH ĐỒNG NAI</w:t>
            </w:r>
          </w:p>
          <w:p w14:paraId="17B0DE3A" w14:textId="77777777" w:rsidR="00E60037" w:rsidRPr="00670315" w:rsidRDefault="00F43AE5" w:rsidP="003F7AEF">
            <w:pPr>
              <w:jc w:val="center"/>
              <w:rPr>
                <w:color w:val="000000"/>
              </w:rPr>
            </w:pPr>
            <w:r w:rsidRPr="00670315">
              <w:rPr>
                <w:noProof/>
                <w:color w:val="000000"/>
              </w:rPr>
              <mc:AlternateContent>
                <mc:Choice Requires="wps">
                  <w:drawing>
                    <wp:anchor distT="0" distB="0" distL="114300" distR="114300" simplePos="0" relativeHeight="251656704" behindDoc="0" locked="0" layoutInCell="1" allowOverlap="1" wp14:anchorId="3A36F647" wp14:editId="585B821B">
                      <wp:simplePos x="0" y="0"/>
                      <wp:positionH relativeFrom="column">
                        <wp:posOffset>656590</wp:posOffset>
                      </wp:positionH>
                      <wp:positionV relativeFrom="paragraph">
                        <wp:posOffset>29541</wp:posOffset>
                      </wp:positionV>
                      <wp:extent cx="642620" cy="0"/>
                      <wp:effectExtent l="0" t="0" r="24130" b="19050"/>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929AFFF" id="Line 1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7pt,2.35pt" to="102.3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ViuEgIAACg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"/>
                  </w:pict>
                </mc:Fallback>
              </mc:AlternateContent>
            </w:r>
          </w:p>
          <w:p w14:paraId="774A1FE6" w14:textId="76C08C8C" w:rsidR="00E60037" w:rsidRPr="00670315" w:rsidRDefault="00E60037" w:rsidP="003F7AEF">
            <w:pPr>
              <w:jc w:val="center"/>
              <w:rPr>
                <w:color w:val="000000"/>
                <w:sz w:val="26"/>
                <w:szCs w:val="26"/>
              </w:rPr>
            </w:pPr>
            <w:r w:rsidRPr="00670315">
              <w:rPr>
                <w:color w:val="000000"/>
                <w:sz w:val="26"/>
                <w:szCs w:val="26"/>
              </w:rPr>
              <w:t xml:space="preserve">Số:      </w:t>
            </w:r>
            <w:r w:rsidR="00E400FC" w:rsidRPr="00670315">
              <w:rPr>
                <w:color w:val="000000"/>
                <w:sz w:val="26"/>
                <w:szCs w:val="26"/>
                <w:lang w:val="vi-VN"/>
              </w:rPr>
              <w:t xml:space="preserve">   </w:t>
            </w:r>
            <w:r w:rsidR="00EA7A4A" w:rsidRPr="00670315">
              <w:rPr>
                <w:color w:val="000000"/>
                <w:sz w:val="26"/>
                <w:szCs w:val="26"/>
                <w:lang w:val="vi-VN"/>
              </w:rPr>
              <w:t xml:space="preserve"> </w:t>
            </w:r>
            <w:r w:rsidRPr="00670315">
              <w:rPr>
                <w:color w:val="000000"/>
                <w:sz w:val="26"/>
                <w:szCs w:val="26"/>
              </w:rPr>
              <w:t xml:space="preserve">   /</w:t>
            </w:r>
            <w:r w:rsidR="00FB37EE" w:rsidRPr="00670315">
              <w:rPr>
                <w:color w:val="000000"/>
                <w:sz w:val="26"/>
                <w:szCs w:val="26"/>
              </w:rPr>
              <w:t>TTr-</w:t>
            </w:r>
            <w:r w:rsidR="00971448">
              <w:rPr>
                <w:color w:val="000000"/>
                <w:sz w:val="26"/>
                <w:szCs w:val="26"/>
              </w:rPr>
              <w:t>UBND</w:t>
            </w:r>
          </w:p>
        </w:tc>
        <w:tc>
          <w:tcPr>
            <w:tcW w:w="5811" w:type="dxa"/>
          </w:tcPr>
          <w:p w14:paraId="71B6A9AC" w14:textId="77777777" w:rsidR="00E60037" w:rsidRPr="00670315" w:rsidRDefault="00E60037" w:rsidP="003F7AEF">
            <w:pPr>
              <w:jc w:val="center"/>
              <w:rPr>
                <w:b/>
                <w:color w:val="000000"/>
                <w:sz w:val="26"/>
                <w:szCs w:val="26"/>
              </w:rPr>
            </w:pPr>
            <w:r w:rsidRPr="00670315">
              <w:rPr>
                <w:b/>
                <w:color w:val="000000"/>
                <w:sz w:val="26"/>
                <w:szCs w:val="26"/>
              </w:rPr>
              <w:t>CỘNG HÒA XÃ HỘI CHỦ NGHĨA VIỆT NAM</w:t>
            </w:r>
          </w:p>
          <w:p w14:paraId="079813B7" w14:textId="2DFC06E0" w:rsidR="00E60037" w:rsidRPr="007D6B43" w:rsidRDefault="00E60037" w:rsidP="003F7AEF">
            <w:pPr>
              <w:jc w:val="center"/>
              <w:rPr>
                <w:b/>
                <w:color w:val="000000"/>
                <w:sz w:val="28"/>
                <w:szCs w:val="26"/>
              </w:rPr>
            </w:pPr>
            <w:r w:rsidRPr="007D6B43">
              <w:rPr>
                <w:b/>
                <w:color w:val="000000"/>
                <w:sz w:val="28"/>
                <w:szCs w:val="26"/>
              </w:rPr>
              <w:t xml:space="preserve">Độc lập </w:t>
            </w:r>
            <w:r w:rsidR="007D6B43" w:rsidRPr="007D6B43">
              <w:rPr>
                <w:b/>
                <w:color w:val="000000"/>
                <w:sz w:val="28"/>
                <w:szCs w:val="26"/>
              </w:rPr>
              <w:t>-</w:t>
            </w:r>
            <w:r w:rsidRPr="007D6B43">
              <w:rPr>
                <w:b/>
                <w:color w:val="000000"/>
                <w:sz w:val="28"/>
                <w:szCs w:val="26"/>
              </w:rPr>
              <w:t xml:space="preserve"> Tự do </w:t>
            </w:r>
            <w:r w:rsidR="007D6B43" w:rsidRPr="007D6B43">
              <w:rPr>
                <w:b/>
                <w:color w:val="000000"/>
                <w:sz w:val="28"/>
                <w:szCs w:val="26"/>
              </w:rPr>
              <w:t>-</w:t>
            </w:r>
            <w:r w:rsidRPr="007D6B43">
              <w:rPr>
                <w:b/>
                <w:color w:val="000000"/>
                <w:sz w:val="28"/>
                <w:szCs w:val="26"/>
              </w:rPr>
              <w:t xml:space="preserve"> Hạnh phúc</w:t>
            </w:r>
          </w:p>
          <w:p w14:paraId="7038FA11" w14:textId="6C240910" w:rsidR="00E60037" w:rsidRPr="00F91714" w:rsidRDefault="00F43AE5" w:rsidP="006954E6">
            <w:pPr>
              <w:spacing w:before="240"/>
              <w:jc w:val="center"/>
              <w:rPr>
                <w:i/>
                <w:color w:val="000000"/>
                <w:sz w:val="27"/>
                <w:szCs w:val="27"/>
              </w:rPr>
            </w:pPr>
            <w:r w:rsidRPr="00F91714">
              <w:rPr>
                <w:i/>
                <w:noProof/>
                <w:color w:val="000000"/>
                <w:sz w:val="27"/>
                <w:szCs w:val="27"/>
              </w:rPr>
              <mc:AlternateContent>
                <mc:Choice Requires="wps">
                  <w:drawing>
                    <wp:anchor distT="0" distB="0" distL="114300" distR="114300" simplePos="0" relativeHeight="251657728" behindDoc="0" locked="0" layoutInCell="1" allowOverlap="1" wp14:anchorId="4211E6BF" wp14:editId="5D5F5D2B">
                      <wp:simplePos x="0" y="0"/>
                      <wp:positionH relativeFrom="column">
                        <wp:posOffset>732790</wp:posOffset>
                      </wp:positionH>
                      <wp:positionV relativeFrom="paragraph">
                        <wp:posOffset>26670</wp:posOffset>
                      </wp:positionV>
                      <wp:extent cx="2088000" cy="0"/>
                      <wp:effectExtent l="0" t="0" r="26670" b="19050"/>
                      <wp:wrapNone/>
                      <wp:docPr id="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5572F29" id="Line 1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7pt,2.1pt" to="222.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ZDnEwIAACk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"/>
                  </w:pict>
                </mc:Fallback>
              </mc:AlternateContent>
            </w:r>
            <w:r w:rsidR="00DB4DA7" w:rsidRPr="00F91714">
              <w:rPr>
                <w:i/>
                <w:color w:val="000000"/>
                <w:sz w:val="27"/>
                <w:szCs w:val="27"/>
              </w:rPr>
              <w:t xml:space="preserve">Đồng Nai, ngày   </w:t>
            </w:r>
            <w:r w:rsidR="000542FC" w:rsidRPr="00F91714">
              <w:rPr>
                <w:i/>
                <w:color w:val="000000"/>
                <w:sz w:val="27"/>
                <w:szCs w:val="27"/>
                <w:lang w:val="vi-VN"/>
              </w:rPr>
              <w:t xml:space="preserve"> </w:t>
            </w:r>
            <w:r w:rsidR="001D17BB" w:rsidRPr="00F91714">
              <w:rPr>
                <w:i/>
                <w:color w:val="000000"/>
                <w:sz w:val="27"/>
                <w:szCs w:val="27"/>
              </w:rPr>
              <w:t xml:space="preserve">   </w:t>
            </w:r>
            <w:r w:rsidR="006136FE" w:rsidRPr="00F91714">
              <w:rPr>
                <w:i/>
                <w:color w:val="000000"/>
                <w:sz w:val="27"/>
                <w:szCs w:val="27"/>
              </w:rPr>
              <w:t>tháng</w:t>
            </w:r>
            <w:r w:rsidR="00EA7A4A" w:rsidRPr="00F91714">
              <w:rPr>
                <w:i/>
                <w:color w:val="000000"/>
                <w:sz w:val="27"/>
                <w:szCs w:val="27"/>
                <w:lang w:val="vi-VN"/>
              </w:rPr>
              <w:t xml:space="preserve"> </w:t>
            </w:r>
            <w:r w:rsidR="00412936" w:rsidRPr="00F91714">
              <w:rPr>
                <w:i/>
                <w:color w:val="000000"/>
                <w:sz w:val="27"/>
                <w:szCs w:val="27"/>
                <w:lang w:val="vi-VN"/>
              </w:rPr>
              <w:t xml:space="preserve">  </w:t>
            </w:r>
            <w:r w:rsidR="00971BDF" w:rsidRPr="00F91714">
              <w:rPr>
                <w:i/>
                <w:color w:val="000000"/>
                <w:sz w:val="27"/>
                <w:szCs w:val="27"/>
                <w:lang w:val="en-GB"/>
              </w:rPr>
              <w:t xml:space="preserve"> </w:t>
            </w:r>
            <w:r w:rsidR="00DB4DA7" w:rsidRPr="00F91714">
              <w:rPr>
                <w:i/>
                <w:color w:val="000000"/>
                <w:sz w:val="27"/>
                <w:szCs w:val="27"/>
              </w:rPr>
              <w:t xml:space="preserve"> </w:t>
            </w:r>
            <w:r w:rsidR="00E60037" w:rsidRPr="00F91714">
              <w:rPr>
                <w:i/>
                <w:color w:val="000000"/>
                <w:sz w:val="27"/>
                <w:szCs w:val="27"/>
              </w:rPr>
              <w:t xml:space="preserve">năm </w:t>
            </w:r>
            <w:r w:rsidR="00085A4E">
              <w:rPr>
                <w:i/>
                <w:color w:val="000000"/>
                <w:sz w:val="27"/>
                <w:szCs w:val="27"/>
              </w:rPr>
              <w:t>2025</w:t>
            </w:r>
          </w:p>
        </w:tc>
      </w:tr>
    </w:tbl>
    <w:p w14:paraId="6F39BF31" w14:textId="34B6C486" w:rsidR="00FB37EE" w:rsidRPr="00670315" w:rsidRDefault="00B05370" w:rsidP="00FB37EE">
      <w:pPr>
        <w:jc w:val="center"/>
        <w:rPr>
          <w:b/>
          <w:color w:val="000000"/>
          <w:sz w:val="28"/>
          <w:szCs w:val="28"/>
        </w:rPr>
      </w:pPr>
      <w:r w:rsidRPr="00DA4B40">
        <w:rPr>
          <w:noProof/>
        </w:rPr>
        <mc:AlternateContent>
          <mc:Choice Requires="wps">
            <w:drawing>
              <wp:anchor distT="0" distB="0" distL="114300" distR="114300" simplePos="0" relativeHeight="251661312" behindDoc="0" locked="0" layoutInCell="1" allowOverlap="1" wp14:anchorId="629E17E1" wp14:editId="2DA76BD0">
                <wp:simplePos x="0" y="0"/>
                <wp:positionH relativeFrom="column">
                  <wp:posOffset>382905</wp:posOffset>
                </wp:positionH>
                <wp:positionV relativeFrom="paragraph">
                  <wp:posOffset>886196</wp:posOffset>
                </wp:positionV>
                <wp:extent cx="1192696" cy="310515"/>
                <wp:effectExtent l="0" t="0" r="26670" b="1333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696" cy="310515"/>
                        </a:xfrm>
                        <a:prstGeom prst="rect">
                          <a:avLst/>
                        </a:prstGeom>
                        <a:solidFill>
                          <a:srgbClr val="FFFFFF"/>
                        </a:solidFill>
                        <a:ln w="9525">
                          <a:solidFill>
                            <a:srgbClr val="000000"/>
                          </a:solidFill>
                          <a:miter lim="800000"/>
                          <a:headEnd/>
                          <a:tailEnd/>
                        </a:ln>
                      </wps:spPr>
                      <wps:txbx>
                        <w:txbxContent>
                          <w:p w14:paraId="379D9DAD" w14:textId="385A4E7E" w:rsidR="002D3361" w:rsidRPr="00160198" w:rsidRDefault="002D3361" w:rsidP="00B05370">
                            <w:pPr>
                              <w:jc w:val="center"/>
                              <w:rPr>
                                <w:b/>
                                <w:sz w:val="26"/>
                                <w:lang w:val="vi-VN"/>
                              </w:rPr>
                            </w:pPr>
                            <w:r w:rsidRPr="00801C79">
                              <w:rPr>
                                <w:b/>
                                <w:sz w:val="26"/>
                              </w:rPr>
                              <w:t>DỰ THẢO</w:t>
                            </w:r>
                            <w:r>
                              <w:rPr>
                                <w:b/>
                                <w:sz w:val="26"/>
                                <w:lang w:val="vi-VN"/>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0.15pt;margin-top:69.8pt;width:93.9pt;height:24.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">
                <v:textbox>
                  <w:txbxContent>
                    <w:p w14:paraId="379D9DAD" w14:textId="385A4E7E" w:rsidR="002D3361" w:rsidRPr="00160198" w:rsidRDefault="002D3361" w:rsidP="00B05370">
                      <w:pPr>
                        <w:jc w:val="center"/>
                        <w:rPr>
                          <w:b/>
                          <w:sz w:val="26"/>
                          <w:lang w:val="vi-VN"/>
                        </w:rPr>
                      </w:pPr>
                      <w:r w:rsidRPr="00801C79">
                        <w:rPr>
                          <w:b/>
                          <w:sz w:val="26"/>
                        </w:rPr>
                        <w:t>DỰ THẢO</w:t>
                      </w:r>
                      <w:r>
                        <w:rPr>
                          <w:b/>
                          <w:sz w:val="26"/>
                          <w:lang w:val="vi-VN"/>
                        </w:rPr>
                        <w:t xml:space="preserve"> </w:t>
                      </w:r>
                    </w:p>
                  </w:txbxContent>
                </v:textbox>
              </v:shape>
            </w:pict>
          </mc:Fallback>
        </mc:AlternateContent>
      </w:r>
    </w:p>
    <w:p w14:paraId="2E8623E6" w14:textId="77777777" w:rsidR="007D6B43" w:rsidRDefault="007D6B43" w:rsidP="00F558E5">
      <w:pPr>
        <w:jc w:val="center"/>
        <w:rPr>
          <w:b/>
          <w:sz w:val="28"/>
          <w:szCs w:val="28"/>
        </w:rPr>
      </w:pPr>
    </w:p>
    <w:p w14:paraId="1568A341" w14:textId="77777777" w:rsidR="00FB37EE" w:rsidRPr="00F164C3" w:rsidRDefault="00FB37EE" w:rsidP="00F558E5">
      <w:pPr>
        <w:jc w:val="center"/>
        <w:rPr>
          <w:b/>
          <w:sz w:val="28"/>
          <w:szCs w:val="28"/>
        </w:rPr>
      </w:pPr>
      <w:r w:rsidRPr="00F164C3">
        <w:rPr>
          <w:b/>
          <w:sz w:val="28"/>
          <w:szCs w:val="28"/>
        </w:rPr>
        <w:t>TỜ TRÌNH</w:t>
      </w:r>
    </w:p>
    <w:p w14:paraId="56F9DFE1" w14:textId="578D8EAB" w:rsidR="00EE0647" w:rsidRPr="00F164C3" w:rsidRDefault="00420339" w:rsidP="00500EE8">
      <w:pPr>
        <w:jc w:val="center"/>
        <w:rPr>
          <w:b/>
          <w:sz w:val="28"/>
          <w:szCs w:val="28"/>
        </w:rPr>
      </w:pPr>
      <w:r>
        <w:rPr>
          <w:b/>
          <w:bCs/>
          <w:sz w:val="28"/>
          <w:szCs w:val="28"/>
          <w:lang w:val="nl-NL"/>
        </w:rPr>
        <w:t xml:space="preserve">Dự thảo </w:t>
      </w:r>
      <w:r w:rsidR="00EE0647" w:rsidRPr="00F164C3">
        <w:rPr>
          <w:b/>
          <w:bCs/>
          <w:sz w:val="28"/>
          <w:szCs w:val="28"/>
        </w:rPr>
        <w:t>Nghị quyết</w:t>
      </w:r>
      <w:r w:rsidR="00EE0647" w:rsidRPr="00F164C3">
        <w:rPr>
          <w:b/>
          <w:bCs/>
          <w:sz w:val="28"/>
          <w:szCs w:val="28"/>
          <w:lang w:val="vi-VN"/>
        </w:rPr>
        <w:t xml:space="preserve"> </w:t>
      </w:r>
      <w:bookmarkStart w:id="0" w:name="_Hlk211324559"/>
      <w:bookmarkStart w:id="1" w:name="_Hlk211412793"/>
      <w:r w:rsidR="00EE0647" w:rsidRPr="00F164C3">
        <w:rPr>
          <w:b/>
          <w:sz w:val="28"/>
          <w:szCs w:val="28"/>
        </w:rPr>
        <w:t xml:space="preserve">Quy định mức hỗ trợ chi phí đấu nối vào hệ thống thoát nước và xử lý nước thải trên địa bàn tỉnh Đồng Nai </w:t>
      </w:r>
    </w:p>
    <w:p w14:paraId="3452FEC0" w14:textId="6D63AD7C" w:rsidR="000F6D71" w:rsidRPr="00F164C3" w:rsidRDefault="00EE0647" w:rsidP="00500EE8">
      <w:pPr>
        <w:jc w:val="center"/>
        <w:rPr>
          <w:b/>
          <w:sz w:val="28"/>
          <w:szCs w:val="28"/>
          <w:lang w:val="vi-VN"/>
        </w:rPr>
      </w:pPr>
      <w:r w:rsidRPr="00F164C3">
        <w:rPr>
          <w:b/>
          <w:sz w:val="28"/>
          <w:szCs w:val="28"/>
          <w:lang w:val="vi-VN"/>
        </w:rPr>
        <w:t>giai đoạn 202</w:t>
      </w:r>
      <w:r w:rsidRPr="00F164C3">
        <w:rPr>
          <w:b/>
          <w:sz w:val="28"/>
          <w:szCs w:val="28"/>
        </w:rPr>
        <w:t>6</w:t>
      </w:r>
      <w:r w:rsidRPr="00F164C3">
        <w:rPr>
          <w:b/>
          <w:sz w:val="28"/>
          <w:szCs w:val="28"/>
          <w:lang w:val="vi-VN"/>
        </w:rPr>
        <w:t>-</w:t>
      </w:r>
      <w:r w:rsidRPr="00F164C3">
        <w:rPr>
          <w:b/>
          <w:sz w:val="28"/>
          <w:szCs w:val="28"/>
        </w:rPr>
        <w:t>2030</w:t>
      </w:r>
      <w:bookmarkEnd w:id="0"/>
    </w:p>
    <w:bookmarkEnd w:id="1"/>
    <w:p w14:paraId="08205207" w14:textId="3D91D3DA" w:rsidR="002C57CB" w:rsidRPr="00F164C3" w:rsidRDefault="000F6D71" w:rsidP="007D6B43">
      <w:pPr>
        <w:spacing w:before="360" w:after="360"/>
        <w:ind w:firstLine="709"/>
        <w:jc w:val="center"/>
        <w:rPr>
          <w:rFonts w:asciiTheme="majorHAnsi" w:hAnsiTheme="majorHAnsi" w:cstheme="majorHAnsi"/>
          <w:sz w:val="28"/>
          <w:szCs w:val="28"/>
        </w:rPr>
      </w:pPr>
      <w:r w:rsidRPr="00F164C3">
        <w:rPr>
          <w:rFonts w:asciiTheme="majorHAnsi" w:hAnsiTheme="majorHAnsi" w:cstheme="majorHAnsi"/>
          <w:noProof/>
          <w:sz w:val="28"/>
          <w:szCs w:val="28"/>
        </w:rPr>
        <mc:AlternateContent>
          <mc:Choice Requires="wps">
            <w:drawing>
              <wp:anchor distT="0" distB="0" distL="114300" distR="114300" simplePos="0" relativeHeight="251663360" behindDoc="0" locked="0" layoutInCell="1" allowOverlap="1" wp14:anchorId="72BA6EF9" wp14:editId="6DA25D6C">
                <wp:simplePos x="0" y="0"/>
                <wp:positionH relativeFrom="column">
                  <wp:posOffset>2251710</wp:posOffset>
                </wp:positionH>
                <wp:positionV relativeFrom="paragraph">
                  <wp:posOffset>42214</wp:posOffset>
                </wp:positionV>
                <wp:extent cx="1224501" cy="0"/>
                <wp:effectExtent l="0" t="0" r="13970" b="19050"/>
                <wp:wrapNone/>
                <wp:docPr id="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450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377602F" id="Line 1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3pt,3.3pt" to="273.7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"/>
            </w:pict>
          </mc:Fallback>
        </mc:AlternateContent>
      </w:r>
      <w:r w:rsidR="00967A82" w:rsidRPr="00F164C3">
        <w:rPr>
          <w:rFonts w:asciiTheme="majorHAnsi" w:hAnsiTheme="majorHAnsi" w:cstheme="majorHAnsi"/>
          <w:sz w:val="28"/>
          <w:szCs w:val="28"/>
        </w:rPr>
        <w:t xml:space="preserve">Kính gửi: </w:t>
      </w:r>
      <w:bookmarkStart w:id="2" w:name="_Hlk65055674"/>
      <w:r w:rsidR="00D051AC" w:rsidRPr="00F164C3">
        <w:rPr>
          <w:rFonts w:asciiTheme="majorHAnsi" w:hAnsiTheme="majorHAnsi" w:cstheme="majorHAnsi"/>
          <w:sz w:val="28"/>
          <w:szCs w:val="28"/>
        </w:rPr>
        <w:t>Hội</w:t>
      </w:r>
      <w:r w:rsidR="00D051AC" w:rsidRPr="00F164C3">
        <w:rPr>
          <w:rFonts w:asciiTheme="majorHAnsi" w:hAnsiTheme="majorHAnsi" w:cstheme="majorHAnsi"/>
          <w:sz w:val="28"/>
          <w:szCs w:val="28"/>
          <w:lang w:val="vi-VN"/>
        </w:rPr>
        <w:t xml:space="preserve"> đồng nhân dân </w:t>
      </w:r>
      <w:r w:rsidR="00967A82" w:rsidRPr="00F164C3">
        <w:rPr>
          <w:rFonts w:asciiTheme="majorHAnsi" w:hAnsiTheme="majorHAnsi" w:cstheme="majorHAnsi"/>
          <w:sz w:val="28"/>
          <w:szCs w:val="28"/>
        </w:rPr>
        <w:t>tỉnh</w:t>
      </w:r>
      <w:bookmarkEnd w:id="2"/>
      <w:r w:rsidR="00967A82" w:rsidRPr="00F164C3">
        <w:rPr>
          <w:rFonts w:asciiTheme="majorHAnsi" w:hAnsiTheme="majorHAnsi" w:cstheme="majorHAnsi"/>
          <w:sz w:val="28"/>
          <w:szCs w:val="28"/>
        </w:rPr>
        <w:t xml:space="preserve"> Đồng Nai</w:t>
      </w:r>
    </w:p>
    <w:p w14:paraId="494F3050" w14:textId="3A470F8F" w:rsidR="00880BB9" w:rsidRPr="00897A85" w:rsidRDefault="00EE0647" w:rsidP="00897A85">
      <w:pPr>
        <w:spacing w:before="120"/>
        <w:ind w:firstLine="709"/>
        <w:jc w:val="both"/>
        <w:rPr>
          <w:rFonts w:asciiTheme="majorHAnsi" w:hAnsiTheme="majorHAnsi" w:cstheme="majorHAnsi"/>
          <w:sz w:val="28"/>
          <w:szCs w:val="28"/>
        </w:rPr>
      </w:pPr>
      <w:bookmarkStart w:id="3" w:name="_Hlk40185679"/>
      <w:r w:rsidRPr="00897A85">
        <w:rPr>
          <w:rFonts w:asciiTheme="majorHAnsi" w:hAnsiTheme="majorHAnsi" w:cstheme="majorHAnsi"/>
          <w:sz w:val="28"/>
          <w:szCs w:val="28"/>
          <w:lang w:val="en-GB" w:eastAsia="en-GB"/>
        </w:rPr>
        <w:t>Thực hiện Luật Ban hành văn bản quy phạm pháp luật số 64/2025/QH15 được sửa đổi, bổ sung bởi Luật số 87/2025/QH15 (sau đây gọi tắt là Luật</w:t>
      </w:r>
      <w:r w:rsidR="00FE5519" w:rsidRPr="00FE5519">
        <w:rPr>
          <w:rFonts w:asciiTheme="majorHAnsi" w:hAnsiTheme="majorHAnsi" w:cstheme="majorHAnsi"/>
          <w:sz w:val="28"/>
          <w:szCs w:val="28"/>
          <w:lang w:val="en-GB" w:eastAsia="en-GB"/>
        </w:rPr>
        <w:t xml:space="preserve"> </w:t>
      </w:r>
      <w:r w:rsidR="00FE5519" w:rsidRPr="00897A85">
        <w:rPr>
          <w:rFonts w:asciiTheme="majorHAnsi" w:hAnsiTheme="majorHAnsi" w:cstheme="majorHAnsi"/>
          <w:sz w:val="28"/>
          <w:szCs w:val="28"/>
          <w:lang w:val="en-GB" w:eastAsia="en-GB"/>
        </w:rPr>
        <w:t>Ban hành văn bản quy phạm pháp luật</w:t>
      </w:r>
      <w:r w:rsidRPr="00897A85">
        <w:rPr>
          <w:rFonts w:asciiTheme="majorHAnsi" w:hAnsiTheme="majorHAnsi" w:cstheme="majorHAnsi"/>
          <w:sz w:val="28"/>
          <w:szCs w:val="28"/>
          <w:lang w:val="en-GB" w:eastAsia="en-GB"/>
        </w:rPr>
        <w:t>); Nghị định số 78/2025/NĐ-CP của Chính phủ Quy định chi tiết một số điều và biện pháp để tổ chức, hướng dẫn thi hành Luật Ban hành văn bản quy phạm pháp luật được sửa đổi, bổ sung bởi Nghị định số 187/2025/NĐ-CP</w:t>
      </w:r>
      <w:r w:rsidR="00880BB9" w:rsidRPr="00897A85">
        <w:rPr>
          <w:rFonts w:asciiTheme="majorHAnsi" w:hAnsiTheme="majorHAnsi" w:cstheme="majorHAnsi"/>
          <w:sz w:val="28"/>
          <w:szCs w:val="28"/>
        </w:rPr>
        <w:t>;</w:t>
      </w:r>
    </w:p>
    <w:p w14:paraId="2884CECD" w14:textId="54B6DE24" w:rsidR="00880BB9" w:rsidRPr="00897A85" w:rsidRDefault="00880BB9" w:rsidP="00897A85">
      <w:pPr>
        <w:spacing w:before="120"/>
        <w:ind w:firstLine="709"/>
        <w:jc w:val="both"/>
        <w:rPr>
          <w:rFonts w:asciiTheme="majorHAnsi" w:hAnsiTheme="majorHAnsi" w:cstheme="majorHAnsi"/>
          <w:sz w:val="28"/>
          <w:szCs w:val="28"/>
        </w:rPr>
      </w:pPr>
      <w:r w:rsidRPr="00897A85">
        <w:rPr>
          <w:rFonts w:asciiTheme="majorHAnsi" w:hAnsiTheme="majorHAnsi" w:cstheme="majorHAnsi"/>
          <w:sz w:val="28"/>
          <w:szCs w:val="28"/>
          <w:lang w:val="en-GB"/>
        </w:rPr>
        <w:t xml:space="preserve">Căn cứ </w:t>
      </w:r>
      <w:bookmarkStart w:id="4" w:name="_Hlk211345115"/>
      <w:r w:rsidR="00B526F3" w:rsidRPr="00897A85">
        <w:rPr>
          <w:rFonts w:asciiTheme="majorHAnsi" w:hAnsiTheme="majorHAnsi" w:cstheme="majorHAnsi"/>
          <w:sz w:val="28"/>
          <w:szCs w:val="28"/>
        </w:rPr>
        <w:t xml:space="preserve">Điều 34 </w:t>
      </w:r>
      <w:bookmarkStart w:id="5" w:name="_Hlk211414310"/>
      <w:bookmarkStart w:id="6" w:name="_Hlk211324637"/>
      <w:r w:rsidR="00B526F3" w:rsidRPr="00897A85">
        <w:rPr>
          <w:rFonts w:asciiTheme="majorHAnsi" w:hAnsiTheme="majorHAnsi" w:cstheme="majorHAnsi"/>
          <w:sz w:val="28"/>
          <w:szCs w:val="28"/>
        </w:rPr>
        <w:t>Nghị định số 80/2014/NĐ-CP ngày 06/8/2014 của Chính phủ về thoát nước và xử lý nước thải</w:t>
      </w:r>
      <w:bookmarkEnd w:id="5"/>
      <w:r w:rsidRPr="00897A85">
        <w:rPr>
          <w:rFonts w:asciiTheme="majorHAnsi" w:hAnsiTheme="majorHAnsi" w:cstheme="majorHAnsi"/>
          <w:sz w:val="28"/>
          <w:szCs w:val="28"/>
        </w:rPr>
        <w:t xml:space="preserve"> quy định</w:t>
      </w:r>
      <w:r w:rsidR="00B526F3" w:rsidRPr="00897A85">
        <w:rPr>
          <w:rFonts w:asciiTheme="majorHAnsi" w:hAnsiTheme="majorHAnsi" w:cstheme="majorHAnsi"/>
          <w:sz w:val="28"/>
          <w:szCs w:val="28"/>
        </w:rPr>
        <w:t xml:space="preserve"> về </w:t>
      </w:r>
      <w:r w:rsidR="005E6244" w:rsidRPr="00897A85">
        <w:rPr>
          <w:rFonts w:asciiTheme="majorHAnsi" w:hAnsiTheme="majorHAnsi" w:cstheme="majorHAnsi"/>
          <w:sz w:val="28"/>
          <w:szCs w:val="28"/>
        </w:rPr>
        <w:t>h</w:t>
      </w:r>
      <w:r w:rsidR="00B526F3" w:rsidRPr="00897A85">
        <w:rPr>
          <w:rFonts w:asciiTheme="majorHAnsi" w:hAnsiTheme="majorHAnsi" w:cstheme="majorHAnsi"/>
          <w:sz w:val="28"/>
          <w:szCs w:val="28"/>
        </w:rPr>
        <w:t>ỗ trợ đấu nối vào hệ thống thoát nước.</w:t>
      </w:r>
    </w:p>
    <w:bookmarkEnd w:id="4"/>
    <w:bookmarkEnd w:id="6"/>
    <w:p w14:paraId="4350ECE1" w14:textId="4F5927B4" w:rsidR="00063D64" w:rsidRPr="00897A85" w:rsidRDefault="00CB417A" w:rsidP="00897A85">
      <w:pPr>
        <w:spacing w:before="120"/>
        <w:ind w:firstLine="709"/>
        <w:jc w:val="both"/>
        <w:rPr>
          <w:rFonts w:asciiTheme="majorHAnsi" w:hAnsiTheme="majorHAnsi" w:cstheme="majorHAnsi"/>
          <w:bCs/>
          <w:sz w:val="28"/>
          <w:szCs w:val="28"/>
        </w:rPr>
      </w:pPr>
      <w:r w:rsidRPr="00897A85">
        <w:rPr>
          <w:rFonts w:asciiTheme="majorHAnsi" w:hAnsiTheme="majorHAnsi" w:cstheme="majorHAnsi"/>
          <w:sz w:val="28"/>
          <w:szCs w:val="28"/>
        </w:rPr>
        <w:t xml:space="preserve">Ủy ban nhân dân tỉnh kính trình Hội đồng nhân dân tỉnh </w:t>
      </w:r>
      <w:r w:rsidR="00800919" w:rsidRPr="00897A85">
        <w:rPr>
          <w:rFonts w:asciiTheme="majorHAnsi" w:hAnsiTheme="majorHAnsi" w:cstheme="majorHAnsi"/>
          <w:sz w:val="28"/>
          <w:szCs w:val="28"/>
          <w:lang w:val="en-GB"/>
        </w:rPr>
        <w:t xml:space="preserve">dự thảo Nghị </w:t>
      </w:r>
      <w:r w:rsidR="005E6244" w:rsidRPr="00897A85">
        <w:rPr>
          <w:rFonts w:asciiTheme="majorHAnsi" w:hAnsiTheme="majorHAnsi" w:cstheme="majorHAnsi"/>
          <w:sz w:val="28"/>
          <w:szCs w:val="28"/>
          <w:lang w:val="en-GB"/>
        </w:rPr>
        <w:t>q</w:t>
      </w:r>
      <w:r w:rsidR="00800919" w:rsidRPr="00897A85">
        <w:rPr>
          <w:rFonts w:asciiTheme="majorHAnsi" w:hAnsiTheme="majorHAnsi" w:cstheme="majorHAnsi"/>
          <w:sz w:val="28"/>
          <w:szCs w:val="28"/>
          <w:lang w:val="en-GB"/>
        </w:rPr>
        <w:t>uyết</w:t>
      </w:r>
      <w:r w:rsidRPr="00897A85">
        <w:rPr>
          <w:rFonts w:asciiTheme="majorHAnsi" w:hAnsiTheme="majorHAnsi" w:cstheme="majorHAnsi"/>
          <w:sz w:val="28"/>
          <w:szCs w:val="28"/>
        </w:rPr>
        <w:t xml:space="preserve"> </w:t>
      </w:r>
      <w:r w:rsidR="005E6244" w:rsidRPr="00897A85">
        <w:rPr>
          <w:rFonts w:asciiTheme="majorHAnsi" w:hAnsiTheme="majorHAnsi" w:cstheme="majorHAnsi"/>
          <w:sz w:val="28"/>
          <w:szCs w:val="28"/>
        </w:rPr>
        <w:t>q</w:t>
      </w:r>
      <w:r w:rsidR="00B526F3" w:rsidRPr="00897A85">
        <w:rPr>
          <w:rFonts w:asciiTheme="majorHAnsi" w:hAnsiTheme="majorHAnsi" w:cstheme="majorHAnsi"/>
          <w:sz w:val="28"/>
          <w:szCs w:val="28"/>
        </w:rPr>
        <w:t xml:space="preserve">uy định mức hỗ trợ chi phí đấu nối vào hệ thống thoát nước và xử lý nước thải trên địa bàn tỉnh Đồng Nai </w:t>
      </w:r>
      <w:r w:rsidR="00B526F3" w:rsidRPr="00897A85">
        <w:rPr>
          <w:rFonts w:asciiTheme="majorHAnsi" w:hAnsiTheme="majorHAnsi" w:cstheme="majorHAnsi"/>
          <w:sz w:val="28"/>
          <w:szCs w:val="28"/>
          <w:lang w:val="vi-VN"/>
        </w:rPr>
        <w:t>giai đoạn 202</w:t>
      </w:r>
      <w:r w:rsidR="00B526F3" w:rsidRPr="00897A85">
        <w:rPr>
          <w:rFonts w:asciiTheme="majorHAnsi" w:hAnsiTheme="majorHAnsi" w:cstheme="majorHAnsi"/>
          <w:sz w:val="28"/>
          <w:szCs w:val="28"/>
        </w:rPr>
        <w:t>6</w:t>
      </w:r>
      <w:r w:rsidR="00B526F3" w:rsidRPr="00897A85">
        <w:rPr>
          <w:rFonts w:asciiTheme="majorHAnsi" w:hAnsiTheme="majorHAnsi" w:cstheme="majorHAnsi"/>
          <w:sz w:val="28"/>
          <w:szCs w:val="28"/>
          <w:lang w:val="vi-VN"/>
        </w:rPr>
        <w:t xml:space="preserve"> - </w:t>
      </w:r>
      <w:r w:rsidR="00B526F3" w:rsidRPr="00897A85">
        <w:rPr>
          <w:rFonts w:asciiTheme="majorHAnsi" w:hAnsiTheme="majorHAnsi" w:cstheme="majorHAnsi"/>
          <w:sz w:val="28"/>
          <w:szCs w:val="28"/>
        </w:rPr>
        <w:t>2030</w:t>
      </w:r>
      <w:r w:rsidR="00493991" w:rsidRPr="00897A85">
        <w:rPr>
          <w:rFonts w:asciiTheme="majorHAnsi" w:hAnsiTheme="majorHAnsi" w:cstheme="majorHAnsi"/>
          <w:bCs/>
          <w:sz w:val="28"/>
          <w:szCs w:val="28"/>
          <w:lang w:val="en-GB"/>
        </w:rPr>
        <w:t>,</w:t>
      </w:r>
      <w:r w:rsidR="00063D64" w:rsidRPr="00897A85">
        <w:rPr>
          <w:rFonts w:asciiTheme="majorHAnsi" w:hAnsiTheme="majorHAnsi" w:cstheme="majorHAnsi"/>
          <w:bCs/>
          <w:sz w:val="28"/>
          <w:szCs w:val="28"/>
          <w:lang w:val="vi-VN"/>
        </w:rPr>
        <w:t xml:space="preserve"> như sau:</w:t>
      </w:r>
    </w:p>
    <w:p w14:paraId="7561C026" w14:textId="7008B9B8" w:rsidR="00BF0356" w:rsidRPr="00897A85" w:rsidRDefault="00BF0356" w:rsidP="00897A85">
      <w:pPr>
        <w:spacing w:before="120"/>
        <w:ind w:firstLine="709"/>
        <w:jc w:val="both"/>
        <w:rPr>
          <w:rFonts w:asciiTheme="majorHAnsi" w:hAnsiTheme="majorHAnsi" w:cstheme="majorHAnsi"/>
          <w:b/>
          <w:sz w:val="28"/>
          <w:szCs w:val="28"/>
        </w:rPr>
      </w:pPr>
      <w:bookmarkStart w:id="7" w:name="_Hlk208052350"/>
      <w:r w:rsidRPr="00897A85">
        <w:rPr>
          <w:rFonts w:asciiTheme="majorHAnsi" w:hAnsiTheme="majorHAnsi" w:cstheme="majorHAnsi"/>
          <w:b/>
          <w:sz w:val="28"/>
          <w:szCs w:val="28"/>
        </w:rPr>
        <w:t>I. SỰ CẦN THIẾT BAN HÀNH VĂN BẢN</w:t>
      </w:r>
    </w:p>
    <w:p w14:paraId="6BF60889" w14:textId="09597889" w:rsidR="00B526F3" w:rsidRPr="00897A85" w:rsidRDefault="00B526F3" w:rsidP="00897A85">
      <w:pPr>
        <w:spacing w:before="120"/>
        <w:ind w:firstLine="709"/>
        <w:jc w:val="both"/>
        <w:rPr>
          <w:rFonts w:asciiTheme="majorHAnsi" w:hAnsiTheme="majorHAnsi" w:cstheme="majorHAnsi"/>
          <w:b/>
          <w:sz w:val="28"/>
          <w:szCs w:val="28"/>
        </w:rPr>
      </w:pPr>
      <w:r w:rsidRPr="00897A85">
        <w:rPr>
          <w:rFonts w:asciiTheme="majorHAnsi" w:hAnsiTheme="majorHAnsi" w:cstheme="majorHAnsi"/>
          <w:b/>
          <w:sz w:val="28"/>
          <w:szCs w:val="28"/>
        </w:rPr>
        <w:t>1. Cơ sở chính trị, pháp lý</w:t>
      </w:r>
    </w:p>
    <w:p w14:paraId="4871DCFC" w14:textId="6F5CFB5E" w:rsidR="00D7474D" w:rsidRPr="00897A85" w:rsidRDefault="00D7474D" w:rsidP="00897A85">
      <w:pPr>
        <w:spacing w:before="120"/>
        <w:ind w:firstLine="709"/>
        <w:jc w:val="both"/>
        <w:rPr>
          <w:rFonts w:asciiTheme="majorHAnsi" w:hAnsiTheme="majorHAnsi" w:cstheme="majorHAnsi"/>
          <w:b/>
          <w:sz w:val="28"/>
          <w:szCs w:val="28"/>
        </w:rPr>
      </w:pPr>
      <w:r w:rsidRPr="00897A85">
        <w:rPr>
          <w:rFonts w:asciiTheme="majorHAnsi" w:hAnsiTheme="majorHAnsi" w:cstheme="majorHAnsi"/>
          <w:b/>
          <w:sz w:val="28"/>
          <w:szCs w:val="28"/>
        </w:rPr>
        <w:t xml:space="preserve">- </w:t>
      </w:r>
      <w:r w:rsidRPr="00897A85">
        <w:rPr>
          <w:rFonts w:asciiTheme="majorHAnsi" w:hAnsiTheme="majorHAnsi" w:cstheme="majorHAnsi"/>
          <w:sz w:val="28"/>
          <w:szCs w:val="28"/>
          <w:lang w:val="en-GB" w:eastAsia="en-GB"/>
        </w:rPr>
        <w:t>Thực hiện Luật Ban hành văn bản quy phạm pháp luật; Nghị định số 78/2025/NĐ-CP của Chính phủ Quy định chi tiết một số điều và biện pháp để tổ chức, hướng dẫn thi hành Luật Ban hành văn bản quy phạm pháp luật được sửa đổi, bổ sung bởi Nghị định số 187/2025/NĐ-CP.</w:t>
      </w:r>
    </w:p>
    <w:p w14:paraId="58B25153" w14:textId="77777777" w:rsidR="00B526F3" w:rsidRPr="00897A85" w:rsidRDefault="00B526F3" w:rsidP="00897A85">
      <w:pPr>
        <w:spacing w:before="120"/>
        <w:ind w:firstLine="709"/>
        <w:jc w:val="both"/>
        <w:rPr>
          <w:rFonts w:asciiTheme="majorHAnsi" w:hAnsiTheme="majorHAnsi" w:cstheme="majorHAnsi"/>
          <w:sz w:val="28"/>
          <w:szCs w:val="28"/>
          <w:lang w:val="pt-BR"/>
        </w:rPr>
      </w:pPr>
      <w:r w:rsidRPr="00897A85">
        <w:rPr>
          <w:rFonts w:asciiTheme="majorHAnsi" w:hAnsiTheme="majorHAnsi" w:cstheme="majorHAnsi"/>
          <w:sz w:val="28"/>
          <w:szCs w:val="28"/>
          <w:lang w:val="pt-BR"/>
        </w:rPr>
        <w:t>- Theo quy định tại điểm a khoản 2 và điểm a khoản 5 Điều 86 Luật Bảo vệ môi trường, đối với đô thị, khu dân cư tập trung thì nước thải sinh hoạt phát sinh từ tổ chức, hộ gia đình phải được thu gom, đấu nối với hệ thống thu gom, xử lý nước thải. UBND cấp tỉnh có trách nhiệm đầu tư, khuyến khích đầu tư xây dựng hệ thống thu gom, xử lý nước thải đô thị, khu dân cư tập trung trên địa bàn thuộc trách nhiệm đầu tư của Nhà nước theo quy định của pháp luật.</w:t>
      </w:r>
    </w:p>
    <w:p w14:paraId="0F1B6C9C" w14:textId="77777777" w:rsidR="00023BE5" w:rsidRPr="00897A85" w:rsidRDefault="00023BE5" w:rsidP="00897A85">
      <w:pPr>
        <w:spacing w:before="120"/>
        <w:ind w:firstLine="709"/>
        <w:jc w:val="both"/>
        <w:rPr>
          <w:rFonts w:asciiTheme="majorHAnsi" w:hAnsiTheme="majorHAnsi" w:cstheme="majorHAnsi"/>
          <w:sz w:val="28"/>
          <w:szCs w:val="28"/>
        </w:rPr>
      </w:pPr>
      <w:r w:rsidRPr="00897A85">
        <w:rPr>
          <w:rFonts w:asciiTheme="majorHAnsi" w:hAnsiTheme="majorHAnsi" w:cstheme="majorHAnsi"/>
          <w:sz w:val="28"/>
          <w:szCs w:val="28"/>
        </w:rPr>
        <w:t xml:space="preserve">- Theo </w:t>
      </w:r>
      <w:bookmarkStart w:id="8" w:name="_Hlk211417118"/>
      <w:r w:rsidRPr="00897A85">
        <w:rPr>
          <w:rFonts w:asciiTheme="majorHAnsi" w:hAnsiTheme="majorHAnsi" w:cstheme="majorHAnsi"/>
          <w:sz w:val="28"/>
          <w:szCs w:val="28"/>
        </w:rPr>
        <w:t xml:space="preserve">Điều 34 Nghị định số 80/2014/NĐ-CP ngày 06/8/2014 của Chính phủ về thoát nước và xử lý nước thải </w:t>
      </w:r>
      <w:bookmarkEnd w:id="8"/>
      <w:r w:rsidRPr="00897A85">
        <w:rPr>
          <w:rFonts w:asciiTheme="majorHAnsi" w:hAnsiTheme="majorHAnsi" w:cstheme="majorHAnsi"/>
          <w:sz w:val="28"/>
          <w:szCs w:val="28"/>
        </w:rPr>
        <w:t>có quy định về hỗ trợ đấu nối vào hệ thống thoát nước như sau:</w:t>
      </w:r>
    </w:p>
    <w:p w14:paraId="2A225BD7" w14:textId="77777777" w:rsidR="00023BE5" w:rsidRPr="00897A85" w:rsidRDefault="00023BE5" w:rsidP="00897A85">
      <w:pPr>
        <w:spacing w:before="120"/>
        <w:ind w:firstLine="709"/>
        <w:jc w:val="both"/>
        <w:rPr>
          <w:rFonts w:asciiTheme="majorHAnsi" w:hAnsiTheme="majorHAnsi" w:cstheme="majorHAnsi"/>
          <w:i/>
          <w:sz w:val="28"/>
          <w:szCs w:val="28"/>
        </w:rPr>
      </w:pPr>
      <w:r w:rsidRPr="00897A85">
        <w:rPr>
          <w:rFonts w:asciiTheme="majorHAnsi" w:hAnsiTheme="majorHAnsi" w:cstheme="majorHAnsi"/>
          <w:i/>
          <w:sz w:val="28"/>
          <w:szCs w:val="28"/>
        </w:rPr>
        <w:lastRenderedPageBreak/>
        <w:t>“1. Hỗ trợ đấu nối nhằm thúc đẩy việc đấu nối nước thải từ hộ thoát nước vào mạng lưới thu gom của hệ thống thoát nước; đảm bảo nước thải được thu gom triệt để, nhà máy xử lý nước thải hoạt động theo đúng công suất thiết kế; bảo đảm hiệu quả trong việc đầu tư xây dựng hệ thống thoát nước.</w:t>
      </w:r>
    </w:p>
    <w:p w14:paraId="0329FF4E" w14:textId="77777777" w:rsidR="00023BE5" w:rsidRPr="00897A85" w:rsidRDefault="00023BE5" w:rsidP="00897A85">
      <w:pPr>
        <w:spacing w:before="120"/>
        <w:ind w:firstLine="709"/>
        <w:jc w:val="both"/>
        <w:rPr>
          <w:rFonts w:asciiTheme="majorHAnsi" w:hAnsiTheme="majorHAnsi" w:cstheme="majorHAnsi"/>
          <w:i/>
          <w:sz w:val="28"/>
          <w:szCs w:val="28"/>
        </w:rPr>
      </w:pPr>
      <w:r w:rsidRPr="00897A85">
        <w:rPr>
          <w:rFonts w:asciiTheme="majorHAnsi" w:hAnsiTheme="majorHAnsi" w:cstheme="majorHAnsi"/>
          <w:i/>
          <w:sz w:val="28"/>
          <w:szCs w:val="28"/>
        </w:rPr>
        <w:t>2. Đối tượng được hỗ trợ: Hộ gia đình có công, gia đình nghèo theo các tiêu chí do Thủ tướng Chính phủ quy định; các hộ gia đình chấp hành và thực hiện đấu nối ngay khi được yêu cầu đấu nối. Việc xác định các hộ gia đình thuộc đối tượng hỗ trợ do Ủy ban nhân dân cấp tỉnh xem xét, quyết định.</w:t>
      </w:r>
    </w:p>
    <w:p w14:paraId="7D340FA6" w14:textId="77777777" w:rsidR="00023BE5" w:rsidRPr="00897A85" w:rsidRDefault="00023BE5" w:rsidP="00897A85">
      <w:pPr>
        <w:spacing w:before="120"/>
        <w:ind w:firstLine="709"/>
        <w:jc w:val="both"/>
        <w:rPr>
          <w:rFonts w:asciiTheme="majorHAnsi" w:hAnsiTheme="majorHAnsi" w:cstheme="majorHAnsi"/>
          <w:i/>
          <w:sz w:val="28"/>
          <w:szCs w:val="28"/>
        </w:rPr>
      </w:pPr>
      <w:r w:rsidRPr="00897A85">
        <w:rPr>
          <w:rFonts w:asciiTheme="majorHAnsi" w:hAnsiTheme="majorHAnsi" w:cstheme="majorHAnsi"/>
          <w:i/>
          <w:sz w:val="28"/>
          <w:szCs w:val="28"/>
        </w:rPr>
        <w:t>3. Phương thức hỗ trợ:</w:t>
      </w:r>
    </w:p>
    <w:p w14:paraId="51495BFA" w14:textId="77777777" w:rsidR="00023BE5" w:rsidRPr="00897A85" w:rsidRDefault="00023BE5" w:rsidP="00897A85">
      <w:pPr>
        <w:spacing w:before="120"/>
        <w:ind w:firstLine="709"/>
        <w:jc w:val="both"/>
        <w:rPr>
          <w:rFonts w:asciiTheme="majorHAnsi" w:hAnsiTheme="majorHAnsi" w:cstheme="majorHAnsi"/>
          <w:i/>
          <w:sz w:val="28"/>
          <w:szCs w:val="28"/>
        </w:rPr>
      </w:pPr>
      <w:r w:rsidRPr="00897A85">
        <w:rPr>
          <w:rFonts w:asciiTheme="majorHAnsi" w:hAnsiTheme="majorHAnsi" w:cstheme="majorHAnsi"/>
          <w:i/>
          <w:sz w:val="28"/>
          <w:szCs w:val="28"/>
        </w:rPr>
        <w:t>a) Hỗ trợ một phần hay toàn bộ chi phí lắp đặt từ hộp đấu nối đến vị trí đường ống thoát nước trong phạm vi khuôn viên phần đất tư của hộ gia đình;</w:t>
      </w:r>
    </w:p>
    <w:p w14:paraId="065A5C5E" w14:textId="77777777" w:rsidR="00023BE5" w:rsidRPr="00897A85" w:rsidRDefault="00023BE5" w:rsidP="00897A85">
      <w:pPr>
        <w:spacing w:before="120"/>
        <w:ind w:firstLine="709"/>
        <w:jc w:val="both"/>
        <w:rPr>
          <w:rFonts w:asciiTheme="majorHAnsi" w:hAnsiTheme="majorHAnsi" w:cstheme="majorHAnsi"/>
          <w:i/>
          <w:sz w:val="28"/>
          <w:szCs w:val="28"/>
        </w:rPr>
      </w:pPr>
      <w:r w:rsidRPr="00897A85">
        <w:rPr>
          <w:rFonts w:asciiTheme="majorHAnsi" w:hAnsiTheme="majorHAnsi" w:cstheme="majorHAnsi"/>
          <w:i/>
          <w:sz w:val="28"/>
          <w:szCs w:val="28"/>
        </w:rPr>
        <w:t>b) Nguồn vốn hỗ trợ từ ngân sách địa phương, từ các dự án đầu tư hoặc từ nguồn vốn của đơn vị thoát nước.</w:t>
      </w:r>
    </w:p>
    <w:p w14:paraId="53962DC1" w14:textId="77777777" w:rsidR="00023BE5" w:rsidRPr="00897A85" w:rsidRDefault="00023BE5" w:rsidP="00897A85">
      <w:pPr>
        <w:spacing w:before="120"/>
        <w:ind w:firstLine="709"/>
        <w:jc w:val="both"/>
        <w:rPr>
          <w:rFonts w:asciiTheme="majorHAnsi" w:hAnsiTheme="majorHAnsi" w:cstheme="majorHAnsi"/>
          <w:i/>
          <w:sz w:val="28"/>
          <w:szCs w:val="28"/>
        </w:rPr>
      </w:pPr>
      <w:r w:rsidRPr="00897A85">
        <w:rPr>
          <w:rFonts w:asciiTheme="majorHAnsi" w:hAnsiTheme="majorHAnsi" w:cstheme="majorHAnsi"/>
          <w:i/>
          <w:sz w:val="28"/>
          <w:szCs w:val="28"/>
        </w:rPr>
        <w:t>4. Căn cứ vào điều kiện cụ thể của địa phương, chủ sở hữu quyết định phương thức và mức hỗ trợ đấu nối cho các đối tượng cụ thể”.</w:t>
      </w:r>
    </w:p>
    <w:p w14:paraId="4BE6CA2C" w14:textId="0351C176" w:rsidR="00B526F3" w:rsidRPr="00897A85" w:rsidRDefault="00023BE5" w:rsidP="00897A85">
      <w:pPr>
        <w:spacing w:before="120"/>
        <w:ind w:firstLine="709"/>
        <w:jc w:val="both"/>
        <w:rPr>
          <w:rFonts w:asciiTheme="majorHAnsi" w:hAnsiTheme="majorHAnsi" w:cstheme="majorHAnsi"/>
          <w:sz w:val="28"/>
          <w:szCs w:val="28"/>
        </w:rPr>
      </w:pPr>
      <w:r w:rsidRPr="00897A85">
        <w:rPr>
          <w:rFonts w:asciiTheme="majorHAnsi" w:hAnsiTheme="majorHAnsi" w:cstheme="majorHAnsi"/>
          <w:sz w:val="28"/>
          <w:szCs w:val="28"/>
        </w:rPr>
        <w:t xml:space="preserve">Như vậy, sau khi các dự án đầu tư hệ thống thoát nước và xử lý nước thải đô thị hoàn thành và đưa vào khai thác, vận hành thì các tổ chức, cá nhân phải thực hiện đấu nối vào mạng lưới thu gom của hệ thống thoát nước thải đảm bảo quy trình kỹ thuật, khi đó tùy điều kiện của địa phương sẽ quyết định mức hỗ trợ chi phí </w:t>
      </w:r>
      <w:r w:rsidR="00594619" w:rsidRPr="00897A85">
        <w:rPr>
          <w:rFonts w:asciiTheme="majorHAnsi" w:hAnsiTheme="majorHAnsi" w:cstheme="majorHAnsi"/>
          <w:sz w:val="28"/>
          <w:szCs w:val="28"/>
        </w:rPr>
        <w:t>đấu nối</w:t>
      </w:r>
      <w:r w:rsidRPr="00897A85">
        <w:rPr>
          <w:rFonts w:asciiTheme="majorHAnsi" w:hAnsiTheme="majorHAnsi" w:cstheme="majorHAnsi"/>
          <w:sz w:val="28"/>
          <w:szCs w:val="28"/>
        </w:rPr>
        <w:t>.</w:t>
      </w:r>
    </w:p>
    <w:p w14:paraId="2A946270" w14:textId="6F7842BC" w:rsidR="00023BE5" w:rsidRPr="00897A85" w:rsidRDefault="00023BE5" w:rsidP="00897A85">
      <w:pPr>
        <w:spacing w:before="120"/>
        <w:ind w:firstLine="709"/>
        <w:jc w:val="both"/>
        <w:rPr>
          <w:rFonts w:asciiTheme="majorHAnsi" w:hAnsiTheme="majorHAnsi" w:cstheme="majorHAnsi"/>
          <w:sz w:val="28"/>
          <w:szCs w:val="28"/>
        </w:rPr>
      </w:pPr>
      <w:r w:rsidRPr="00897A85">
        <w:rPr>
          <w:rFonts w:asciiTheme="majorHAnsi" w:hAnsiTheme="majorHAnsi" w:cstheme="majorHAnsi"/>
          <w:sz w:val="28"/>
          <w:szCs w:val="28"/>
        </w:rPr>
        <w:t>- Căn cứ khoản 3</w:t>
      </w:r>
      <w:r w:rsidR="009A2553" w:rsidRPr="00897A85">
        <w:rPr>
          <w:rFonts w:asciiTheme="majorHAnsi" w:hAnsiTheme="majorHAnsi" w:cstheme="majorHAnsi"/>
          <w:sz w:val="28"/>
          <w:szCs w:val="28"/>
        </w:rPr>
        <w:t>, khoản 4</w:t>
      </w:r>
      <w:r w:rsidRPr="00897A85">
        <w:rPr>
          <w:rFonts w:asciiTheme="majorHAnsi" w:hAnsiTheme="majorHAnsi" w:cstheme="majorHAnsi"/>
          <w:sz w:val="28"/>
          <w:szCs w:val="28"/>
        </w:rPr>
        <w:t xml:space="preserve"> Mục II Quyết định số 589/QĐ-TTg ngày 06/04/2016 của Thủ tướng Chính phủ về phê duyệt Điều chỉnh Định hướng phát triển thoát nước đô thị và khu công nghiệp Việt Nam đến năm 2025 và tầm nhìn đến năm 20</w:t>
      </w:r>
      <w:r w:rsidR="009A2553" w:rsidRPr="00897A85">
        <w:rPr>
          <w:rFonts w:asciiTheme="majorHAnsi" w:hAnsiTheme="majorHAnsi" w:cstheme="majorHAnsi"/>
          <w:sz w:val="28"/>
          <w:szCs w:val="28"/>
        </w:rPr>
        <w:t>50</w:t>
      </w:r>
      <w:r w:rsidRPr="00897A85">
        <w:rPr>
          <w:rFonts w:asciiTheme="majorHAnsi" w:hAnsiTheme="majorHAnsi" w:cstheme="majorHAnsi"/>
          <w:sz w:val="28"/>
          <w:szCs w:val="28"/>
        </w:rPr>
        <w:t>, quy định:</w:t>
      </w:r>
    </w:p>
    <w:p w14:paraId="254778F3" w14:textId="77777777" w:rsidR="009A2553" w:rsidRPr="00897A85" w:rsidRDefault="00023BE5" w:rsidP="00897A85">
      <w:pPr>
        <w:spacing w:before="120"/>
        <w:ind w:firstLine="709"/>
        <w:jc w:val="both"/>
        <w:rPr>
          <w:rFonts w:asciiTheme="majorHAnsi" w:hAnsiTheme="majorHAnsi" w:cstheme="majorHAnsi"/>
          <w:i/>
          <w:sz w:val="28"/>
          <w:szCs w:val="28"/>
        </w:rPr>
      </w:pPr>
      <w:r w:rsidRPr="00897A85">
        <w:rPr>
          <w:rFonts w:asciiTheme="majorHAnsi" w:hAnsiTheme="majorHAnsi" w:cstheme="majorHAnsi"/>
          <w:i/>
          <w:sz w:val="28"/>
          <w:szCs w:val="28"/>
        </w:rPr>
        <w:t>“</w:t>
      </w:r>
      <w:r w:rsidR="009A2553" w:rsidRPr="00897A85">
        <w:rPr>
          <w:rFonts w:asciiTheme="majorHAnsi" w:hAnsiTheme="majorHAnsi" w:cstheme="majorHAnsi"/>
          <w:i/>
          <w:sz w:val="28"/>
          <w:szCs w:val="28"/>
        </w:rPr>
        <w:t>3. Mục tiêu đến 2025:</w:t>
      </w:r>
    </w:p>
    <w:p w14:paraId="54953D78" w14:textId="650C55E1" w:rsidR="00023BE5" w:rsidRPr="00897A85" w:rsidRDefault="00023BE5" w:rsidP="00897A85">
      <w:pPr>
        <w:spacing w:before="120"/>
        <w:ind w:firstLine="709"/>
        <w:jc w:val="both"/>
        <w:rPr>
          <w:rFonts w:asciiTheme="majorHAnsi" w:hAnsiTheme="majorHAnsi" w:cstheme="majorHAnsi"/>
          <w:i/>
          <w:sz w:val="28"/>
          <w:szCs w:val="28"/>
        </w:rPr>
      </w:pPr>
      <w:r w:rsidRPr="00897A85">
        <w:rPr>
          <w:rFonts w:asciiTheme="majorHAnsi" w:hAnsiTheme="majorHAnsi" w:cstheme="majorHAnsi"/>
          <w:i/>
          <w:sz w:val="28"/>
          <w:szCs w:val="28"/>
        </w:rPr>
        <w:t>- Đối với thoát nước thải:</w:t>
      </w:r>
    </w:p>
    <w:p w14:paraId="5DD363A0" w14:textId="1C4236C2" w:rsidR="00023BE5" w:rsidRPr="00897A85" w:rsidRDefault="00023BE5" w:rsidP="00897A85">
      <w:pPr>
        <w:spacing w:before="120"/>
        <w:ind w:firstLine="709"/>
        <w:jc w:val="both"/>
        <w:rPr>
          <w:rFonts w:asciiTheme="majorHAnsi" w:hAnsiTheme="majorHAnsi" w:cstheme="majorHAnsi"/>
          <w:i/>
          <w:sz w:val="28"/>
          <w:szCs w:val="28"/>
        </w:rPr>
      </w:pPr>
      <w:r w:rsidRPr="00897A85">
        <w:rPr>
          <w:rFonts w:asciiTheme="majorHAnsi" w:hAnsiTheme="majorHAnsi" w:cstheme="majorHAnsi"/>
          <w:i/>
          <w:sz w:val="28"/>
          <w:szCs w:val="28"/>
        </w:rPr>
        <w:t>+ 50% tổng số lượng nước thải tại các đô thị loại II trở lên và 20% đối với các đô thị từ loại V trở lên được thu gom và xử lý đạt tiêu chuẩn</w:t>
      </w:r>
      <w:r w:rsidR="009A2553" w:rsidRPr="00897A85">
        <w:rPr>
          <w:rFonts w:asciiTheme="majorHAnsi" w:hAnsiTheme="majorHAnsi" w:cstheme="majorHAnsi"/>
          <w:i/>
          <w:sz w:val="28"/>
          <w:szCs w:val="28"/>
        </w:rPr>
        <w:t>, quy chuẩn kỹ thuật trước khi xả ra môi trường…</w:t>
      </w:r>
    </w:p>
    <w:p w14:paraId="5851EFC8" w14:textId="21DC8309" w:rsidR="009A2553" w:rsidRPr="00897A85" w:rsidRDefault="009A2553" w:rsidP="00897A85">
      <w:pPr>
        <w:spacing w:before="120"/>
        <w:ind w:firstLine="709"/>
        <w:jc w:val="both"/>
        <w:rPr>
          <w:rFonts w:asciiTheme="majorHAnsi" w:hAnsiTheme="majorHAnsi" w:cstheme="majorHAnsi"/>
          <w:i/>
          <w:sz w:val="28"/>
          <w:szCs w:val="28"/>
        </w:rPr>
      </w:pPr>
      <w:r w:rsidRPr="00897A85">
        <w:rPr>
          <w:rFonts w:asciiTheme="majorHAnsi" w:hAnsiTheme="majorHAnsi" w:cstheme="majorHAnsi"/>
          <w:i/>
          <w:sz w:val="28"/>
          <w:szCs w:val="28"/>
        </w:rPr>
        <w:t>4. Tầm nhìn đến 2050</w:t>
      </w:r>
      <w:r w:rsidR="00897A85" w:rsidRPr="00897A85">
        <w:rPr>
          <w:rFonts w:asciiTheme="majorHAnsi" w:hAnsiTheme="majorHAnsi" w:cstheme="majorHAnsi"/>
          <w:i/>
          <w:sz w:val="28"/>
          <w:szCs w:val="28"/>
        </w:rPr>
        <w:t>:</w:t>
      </w:r>
    </w:p>
    <w:p w14:paraId="3D54653B" w14:textId="0884B8AB" w:rsidR="009A2553" w:rsidRPr="00897A85" w:rsidRDefault="009A2553" w:rsidP="00897A85">
      <w:pPr>
        <w:spacing w:before="120"/>
        <w:ind w:firstLine="709"/>
        <w:jc w:val="both"/>
        <w:rPr>
          <w:rFonts w:asciiTheme="majorHAnsi" w:hAnsiTheme="majorHAnsi" w:cstheme="majorHAnsi"/>
          <w:i/>
          <w:sz w:val="28"/>
          <w:szCs w:val="28"/>
        </w:rPr>
      </w:pPr>
      <w:r w:rsidRPr="00897A85">
        <w:rPr>
          <w:rFonts w:asciiTheme="majorHAnsi" w:hAnsiTheme="majorHAnsi" w:cstheme="majorHAnsi"/>
          <w:i/>
          <w:sz w:val="28"/>
          <w:szCs w:val="28"/>
        </w:rPr>
        <w:t>Các đô thị được xây dựng đồng bộ và hoàn thiện hệ thống thoát nước; xóa bỏ tình trạng ngập úng tại các đô thị và toàn bộ nước thải được xử lý phải đảm bảo quy chuẩn kỹ thuật trước khi xả ra nguồn tiếp nhận”</w:t>
      </w:r>
      <w:r w:rsidR="002E10AF" w:rsidRPr="00897A85">
        <w:rPr>
          <w:rFonts w:asciiTheme="majorHAnsi" w:hAnsiTheme="majorHAnsi" w:cstheme="majorHAnsi"/>
          <w:i/>
          <w:sz w:val="28"/>
          <w:szCs w:val="28"/>
        </w:rPr>
        <w:t>.</w:t>
      </w:r>
    </w:p>
    <w:p w14:paraId="68E564E2" w14:textId="4704623F" w:rsidR="002E10AF" w:rsidRPr="00897A85" w:rsidRDefault="004A3177" w:rsidP="00897A85">
      <w:pPr>
        <w:spacing w:before="120"/>
        <w:ind w:firstLine="709"/>
        <w:jc w:val="both"/>
        <w:rPr>
          <w:rFonts w:asciiTheme="majorHAnsi" w:hAnsiTheme="majorHAnsi" w:cstheme="majorHAnsi"/>
          <w:sz w:val="28"/>
          <w:szCs w:val="28"/>
        </w:rPr>
      </w:pPr>
      <w:r>
        <w:rPr>
          <w:rFonts w:asciiTheme="majorHAnsi" w:hAnsiTheme="majorHAnsi" w:cstheme="majorHAnsi"/>
          <w:sz w:val="28"/>
          <w:szCs w:val="28"/>
        </w:rPr>
        <w:t>Vừa qua</w:t>
      </w:r>
      <w:r w:rsidR="002E10AF" w:rsidRPr="00897A85">
        <w:rPr>
          <w:rFonts w:asciiTheme="majorHAnsi" w:hAnsiTheme="majorHAnsi" w:cstheme="majorHAnsi"/>
          <w:sz w:val="28"/>
          <w:szCs w:val="28"/>
        </w:rPr>
        <w:t>, Đại hội đại biểu tỉnh Đồng Nai (nhiệm kỳ 2026-2030) đã đưa ra chỉ tiêu phấn đấu đến năm 2030, tỷ lệ xử lý nước thải ở các khu đô thị đạt 50%.</w:t>
      </w:r>
    </w:p>
    <w:p w14:paraId="458AD323" w14:textId="37675A32" w:rsidR="002E10AF" w:rsidRPr="00897A85" w:rsidRDefault="002E10AF" w:rsidP="00897A85">
      <w:pPr>
        <w:spacing w:before="120"/>
        <w:ind w:firstLine="709"/>
        <w:jc w:val="both"/>
        <w:rPr>
          <w:rFonts w:asciiTheme="majorHAnsi" w:hAnsiTheme="majorHAnsi" w:cstheme="majorHAnsi"/>
          <w:sz w:val="28"/>
          <w:szCs w:val="28"/>
        </w:rPr>
      </w:pPr>
      <w:r w:rsidRPr="00897A85">
        <w:rPr>
          <w:rFonts w:asciiTheme="majorHAnsi" w:hAnsiTheme="majorHAnsi" w:cstheme="majorHAnsi"/>
          <w:sz w:val="28"/>
          <w:szCs w:val="28"/>
        </w:rPr>
        <w:t xml:space="preserve">Để phấn đấu đạt được mục tiêu trên thì cần phải có </w:t>
      </w:r>
      <w:r w:rsidR="00177F5F" w:rsidRPr="00897A85">
        <w:rPr>
          <w:rFonts w:asciiTheme="majorHAnsi" w:hAnsiTheme="majorHAnsi" w:cstheme="majorHAnsi"/>
          <w:sz w:val="28"/>
          <w:szCs w:val="28"/>
        </w:rPr>
        <w:t>nhiều giải pháp</w:t>
      </w:r>
      <w:r w:rsidR="004A3177">
        <w:rPr>
          <w:rFonts w:asciiTheme="majorHAnsi" w:hAnsiTheme="majorHAnsi" w:cstheme="majorHAnsi"/>
          <w:sz w:val="28"/>
          <w:szCs w:val="28"/>
        </w:rPr>
        <w:t xml:space="preserve"> để thực hiện, trong đó có</w:t>
      </w:r>
      <w:r w:rsidR="00AC042F" w:rsidRPr="00897A85">
        <w:rPr>
          <w:rFonts w:asciiTheme="majorHAnsi" w:hAnsiTheme="majorHAnsi" w:cstheme="majorHAnsi"/>
          <w:sz w:val="28"/>
          <w:szCs w:val="28"/>
        </w:rPr>
        <w:t xml:space="preserve"> giải pháp ban hành </w:t>
      </w:r>
      <w:r w:rsidRPr="00897A85">
        <w:rPr>
          <w:rFonts w:asciiTheme="majorHAnsi" w:hAnsiTheme="majorHAnsi" w:cstheme="majorHAnsi"/>
          <w:sz w:val="28"/>
          <w:szCs w:val="28"/>
        </w:rPr>
        <w:t>chính sách hỗ trợ để khuyến khích người dân đấu nối vào hệ thống thu gom, xử lý nước thải đối với các khu vực có hệ thống thu gom, xử lý nước thải.</w:t>
      </w:r>
    </w:p>
    <w:p w14:paraId="6FE6DED6" w14:textId="6E5FEFA2" w:rsidR="00B526F3" w:rsidRPr="00897A85" w:rsidRDefault="0061017C" w:rsidP="00897A85">
      <w:pPr>
        <w:spacing w:before="120"/>
        <w:ind w:firstLine="709"/>
        <w:jc w:val="both"/>
        <w:rPr>
          <w:rFonts w:asciiTheme="majorHAnsi" w:hAnsiTheme="majorHAnsi" w:cstheme="majorHAnsi"/>
          <w:b/>
          <w:sz w:val="28"/>
          <w:szCs w:val="28"/>
        </w:rPr>
      </w:pPr>
      <w:r w:rsidRPr="00897A85">
        <w:rPr>
          <w:rFonts w:asciiTheme="majorHAnsi" w:hAnsiTheme="majorHAnsi" w:cstheme="majorHAnsi"/>
          <w:b/>
          <w:sz w:val="28"/>
          <w:szCs w:val="28"/>
        </w:rPr>
        <w:lastRenderedPageBreak/>
        <w:t>2. Cơ sở thực tiễn</w:t>
      </w:r>
    </w:p>
    <w:p w14:paraId="58C181DC" w14:textId="36DE1F83" w:rsidR="0090786D" w:rsidRPr="00897A85" w:rsidRDefault="00217C63" w:rsidP="00897A85">
      <w:pPr>
        <w:spacing w:before="120"/>
        <w:ind w:firstLine="709"/>
        <w:jc w:val="both"/>
        <w:rPr>
          <w:rFonts w:asciiTheme="majorHAnsi" w:hAnsiTheme="majorHAnsi" w:cstheme="majorHAnsi"/>
          <w:sz w:val="28"/>
          <w:szCs w:val="28"/>
        </w:rPr>
      </w:pPr>
      <w:r w:rsidRPr="00897A85">
        <w:rPr>
          <w:rFonts w:asciiTheme="majorHAnsi" w:hAnsiTheme="majorHAnsi" w:cstheme="majorHAnsi"/>
          <w:sz w:val="28"/>
          <w:szCs w:val="28"/>
        </w:rPr>
        <w:t>Tại tỉnh Đồng Nai hiện</w:t>
      </w:r>
      <w:r w:rsidR="00690C72" w:rsidRPr="00897A85">
        <w:rPr>
          <w:rFonts w:asciiTheme="majorHAnsi" w:hAnsiTheme="majorHAnsi" w:cstheme="majorHAnsi"/>
          <w:sz w:val="28"/>
          <w:szCs w:val="28"/>
        </w:rPr>
        <w:t xml:space="preserve"> nay </w:t>
      </w:r>
      <w:r w:rsidRPr="00897A85">
        <w:rPr>
          <w:rFonts w:asciiTheme="majorHAnsi" w:hAnsiTheme="majorHAnsi" w:cstheme="majorHAnsi"/>
          <w:sz w:val="28"/>
          <w:szCs w:val="28"/>
        </w:rPr>
        <w:t xml:space="preserve">tỷ lệ xử lý nước thải đạt tiêu chuẩn, quy chuẩn kỹ thuật </w:t>
      </w:r>
      <w:r w:rsidR="00690C72" w:rsidRPr="00897A85">
        <w:rPr>
          <w:rFonts w:asciiTheme="majorHAnsi" w:hAnsiTheme="majorHAnsi" w:cstheme="majorHAnsi"/>
          <w:sz w:val="28"/>
          <w:szCs w:val="28"/>
        </w:rPr>
        <w:t xml:space="preserve">qua hệ thống xử lý nước thải tập trung đô thị </w:t>
      </w:r>
      <w:r w:rsidRPr="00897A85">
        <w:rPr>
          <w:rFonts w:asciiTheme="majorHAnsi" w:hAnsiTheme="majorHAnsi" w:cstheme="majorHAnsi"/>
          <w:sz w:val="28"/>
          <w:szCs w:val="28"/>
        </w:rPr>
        <w:t xml:space="preserve">trước khi xả ra môi trường còn rất thấp </w:t>
      </w:r>
      <w:r w:rsidR="00690C72" w:rsidRPr="00897A85">
        <w:rPr>
          <w:rFonts w:asciiTheme="majorHAnsi" w:hAnsiTheme="majorHAnsi" w:cstheme="majorHAnsi"/>
          <w:sz w:val="28"/>
          <w:szCs w:val="28"/>
        </w:rPr>
        <w:t xml:space="preserve">(tỉnh Đồng Nai trước khi hợp nhất </w:t>
      </w:r>
      <w:r w:rsidRPr="00897A85">
        <w:rPr>
          <w:rFonts w:asciiTheme="majorHAnsi" w:hAnsiTheme="majorHAnsi" w:cstheme="majorHAnsi"/>
          <w:sz w:val="28"/>
          <w:szCs w:val="28"/>
        </w:rPr>
        <w:t>mới chỉ đạt khoảng</w:t>
      </w:r>
      <w:r w:rsidR="00690C72" w:rsidRPr="00897A85">
        <w:rPr>
          <w:rFonts w:asciiTheme="majorHAnsi" w:hAnsiTheme="majorHAnsi" w:cstheme="majorHAnsi"/>
          <w:sz w:val="28"/>
          <w:szCs w:val="28"/>
        </w:rPr>
        <w:t xml:space="preserve"> gần</w:t>
      </w:r>
      <w:r w:rsidRPr="00897A85">
        <w:rPr>
          <w:rFonts w:asciiTheme="majorHAnsi" w:hAnsiTheme="majorHAnsi" w:cstheme="majorHAnsi"/>
          <w:sz w:val="28"/>
          <w:szCs w:val="28"/>
        </w:rPr>
        <w:t xml:space="preserve"> 2%</w:t>
      </w:r>
      <w:r w:rsidR="00690C72" w:rsidRPr="00897A85">
        <w:rPr>
          <w:rFonts w:asciiTheme="majorHAnsi" w:hAnsiTheme="majorHAnsi" w:cstheme="majorHAnsi"/>
          <w:sz w:val="28"/>
          <w:szCs w:val="28"/>
        </w:rPr>
        <w:t xml:space="preserve">; và tỉnh Bình Phước trước khi hợp nhất mới đạt khoảng </w:t>
      </w:r>
      <w:r w:rsidR="005C3A16" w:rsidRPr="00897A85">
        <w:rPr>
          <w:rFonts w:asciiTheme="majorHAnsi" w:hAnsiTheme="majorHAnsi" w:cstheme="majorHAnsi"/>
          <w:sz w:val="28"/>
          <w:szCs w:val="28"/>
        </w:rPr>
        <w:t>6</w:t>
      </w:r>
      <w:r w:rsidR="00690C72" w:rsidRPr="00897A85">
        <w:rPr>
          <w:rFonts w:asciiTheme="majorHAnsi" w:hAnsiTheme="majorHAnsi" w:cstheme="majorHAnsi"/>
          <w:sz w:val="28"/>
          <w:szCs w:val="28"/>
        </w:rPr>
        <w:t>%)</w:t>
      </w:r>
      <w:r w:rsidRPr="00897A85">
        <w:rPr>
          <w:rFonts w:asciiTheme="majorHAnsi" w:hAnsiTheme="majorHAnsi" w:cstheme="majorHAnsi"/>
          <w:sz w:val="28"/>
          <w:szCs w:val="28"/>
        </w:rPr>
        <w:t>. Các dự án xử lý nước thải tập trung hiện mới có 0</w:t>
      </w:r>
      <w:r w:rsidR="0017313D" w:rsidRPr="00897A85">
        <w:rPr>
          <w:rFonts w:asciiTheme="majorHAnsi" w:hAnsiTheme="majorHAnsi" w:cstheme="majorHAnsi"/>
          <w:sz w:val="28"/>
          <w:szCs w:val="28"/>
        </w:rPr>
        <w:t>5</w:t>
      </w:r>
      <w:r w:rsidRPr="00897A85">
        <w:rPr>
          <w:rFonts w:asciiTheme="majorHAnsi" w:hAnsiTheme="majorHAnsi" w:cstheme="majorHAnsi"/>
          <w:sz w:val="28"/>
          <w:szCs w:val="28"/>
        </w:rPr>
        <w:t xml:space="preserve"> dự án</w:t>
      </w:r>
      <w:r w:rsidR="0017313D" w:rsidRPr="00897A85">
        <w:rPr>
          <w:rFonts w:asciiTheme="majorHAnsi" w:hAnsiTheme="majorHAnsi" w:cstheme="majorHAnsi"/>
          <w:sz w:val="28"/>
          <w:szCs w:val="28"/>
        </w:rPr>
        <w:t>: (1)</w:t>
      </w:r>
      <w:r w:rsidRPr="00897A85">
        <w:rPr>
          <w:rFonts w:asciiTheme="majorHAnsi" w:hAnsiTheme="majorHAnsi" w:cstheme="majorHAnsi"/>
          <w:sz w:val="28"/>
          <w:szCs w:val="28"/>
        </w:rPr>
        <w:t xml:space="preserve"> Trạm xử lý nước thải số 1, phường Hố Nai</w:t>
      </w:r>
      <w:r w:rsidR="0017313D" w:rsidRPr="00897A85">
        <w:rPr>
          <w:rFonts w:asciiTheme="majorHAnsi" w:hAnsiTheme="majorHAnsi" w:cstheme="majorHAnsi"/>
          <w:sz w:val="28"/>
          <w:szCs w:val="28"/>
        </w:rPr>
        <w:t>, công suất 3.000 m3/ngày.đêm</w:t>
      </w:r>
      <w:r w:rsidR="0090786D" w:rsidRPr="00897A85">
        <w:rPr>
          <w:rFonts w:asciiTheme="majorHAnsi" w:hAnsiTheme="majorHAnsi" w:cstheme="majorHAnsi"/>
          <w:sz w:val="28"/>
          <w:szCs w:val="28"/>
        </w:rPr>
        <w:t>;</w:t>
      </w:r>
      <w:r w:rsidR="0017313D" w:rsidRPr="00897A85">
        <w:rPr>
          <w:rFonts w:asciiTheme="majorHAnsi" w:hAnsiTheme="majorHAnsi" w:cstheme="majorHAnsi"/>
          <w:sz w:val="28"/>
          <w:szCs w:val="28"/>
        </w:rPr>
        <w:t xml:space="preserve"> (2) Nhà máy XLNT thành phố Đồng Xoài, công suất thiết kế 10.000 m3/ngày đêm; (3) Nhà máy XLNT phía Tây thị xã Phước Long công suất là 500 m3/ngày đêm; (4) Nhà máy XLNT phía Bắc thị xã Phước Long công suất là 550 m3/ngày đêm; (5) Nhà máy XLNT Becamex - KCN Khu B và Khu dân cư ấp 4 công suất là 4.000 m3/ngày đêm.</w:t>
      </w:r>
    </w:p>
    <w:p w14:paraId="06FFA451" w14:textId="5A87F0D9" w:rsidR="00B526F3" w:rsidRPr="00897A85" w:rsidRDefault="00B526F3" w:rsidP="00897A85">
      <w:pPr>
        <w:spacing w:before="120"/>
        <w:ind w:firstLine="709"/>
        <w:jc w:val="both"/>
        <w:rPr>
          <w:rFonts w:asciiTheme="majorHAnsi" w:hAnsiTheme="majorHAnsi" w:cstheme="majorHAnsi"/>
          <w:sz w:val="28"/>
          <w:szCs w:val="28"/>
        </w:rPr>
      </w:pPr>
      <w:r w:rsidRPr="00897A85">
        <w:rPr>
          <w:rFonts w:asciiTheme="majorHAnsi" w:hAnsiTheme="majorHAnsi" w:cstheme="majorHAnsi"/>
          <w:sz w:val="28"/>
          <w:szCs w:val="28"/>
        </w:rPr>
        <w:t xml:space="preserve">Hiện trên địa bàn tỉnh đang triển khai thực hiện các thủ tục chuẩn bị đầu tư một số dự án thoát nước và xử lý nước thải như: </w:t>
      </w:r>
      <w:r w:rsidR="005C3A16" w:rsidRPr="00897A85">
        <w:rPr>
          <w:rFonts w:asciiTheme="majorHAnsi" w:hAnsiTheme="majorHAnsi" w:cstheme="majorHAnsi"/>
          <w:sz w:val="28"/>
          <w:szCs w:val="28"/>
        </w:rPr>
        <w:t>(1) Dự án hệ thống thoát nước và xử lý nước thải sinh hoạt tập trung thị trấn Trảng Bom giai đoạn ưu tiên, công suất 2000 m3/ngày đêm; (2) Dự án Hệ thống thoát nước và xử lý nước thải sinh hoạt tập trung thị trấn Long Thành giai đoạn ưu tiên, công suất 1.000 m3/ngày đêm; (3) Dự án hệ thống thoát nước và xử lý nước thải sinh hoạt tập trung thành phố Biên Hòa giai đoạn 1, công suất 39.000 m3/ngày.đêm; (4) Dự án Trạm xử lý nước thải số 7, thành phố Biên Hòa, giai đoạn 1, công suất 9.500 m3/ngày.đêm; (5) Dự án Tuyến thu gom nước thải từ các hộ dân dẫn về Dự án Trạm xử lý nước thải số 1, thành phố Biên Hòa, giai đoạn 1</w:t>
      </w:r>
      <w:r w:rsidR="004A3177">
        <w:rPr>
          <w:rFonts w:asciiTheme="majorHAnsi" w:hAnsiTheme="majorHAnsi" w:cstheme="majorHAnsi"/>
          <w:sz w:val="28"/>
          <w:szCs w:val="28"/>
        </w:rPr>
        <w:t>A</w:t>
      </w:r>
      <w:r w:rsidR="005C3A16" w:rsidRPr="00897A85">
        <w:rPr>
          <w:rFonts w:asciiTheme="majorHAnsi" w:hAnsiTheme="majorHAnsi" w:cstheme="majorHAnsi"/>
          <w:sz w:val="28"/>
          <w:szCs w:val="28"/>
        </w:rPr>
        <w:t xml:space="preserve">, công suất </w:t>
      </w:r>
      <w:r w:rsidR="004A3177">
        <w:rPr>
          <w:rFonts w:asciiTheme="majorHAnsi" w:hAnsiTheme="majorHAnsi" w:cstheme="majorHAnsi"/>
          <w:sz w:val="28"/>
          <w:szCs w:val="28"/>
        </w:rPr>
        <w:t>3.0</w:t>
      </w:r>
      <w:r w:rsidR="005C3A16" w:rsidRPr="00897A85">
        <w:rPr>
          <w:rFonts w:asciiTheme="majorHAnsi" w:hAnsiTheme="majorHAnsi" w:cstheme="majorHAnsi"/>
          <w:sz w:val="28"/>
          <w:szCs w:val="28"/>
        </w:rPr>
        <w:t>00m3/ngày.đêm; (6) Dự án Hệ thống thoát nước và xử lý nước thải sinh hoạt tập trung thành phố Long Khánh giai đoạn 1, công suất khoảng 11.000 m3/ngày. đêm</w:t>
      </w:r>
      <w:r w:rsidR="004A3177">
        <w:rPr>
          <w:rFonts w:asciiTheme="majorHAnsi" w:hAnsiTheme="majorHAnsi" w:cstheme="majorHAnsi"/>
          <w:sz w:val="28"/>
          <w:szCs w:val="28"/>
        </w:rPr>
        <w:t xml:space="preserve"> (đang tạm ngưng do chưa cân đối được nguồn vốn để đề xuất giai đoạn đầu tư)</w:t>
      </w:r>
      <w:r w:rsidR="005C3A16" w:rsidRPr="00897A85">
        <w:rPr>
          <w:rFonts w:asciiTheme="majorHAnsi" w:hAnsiTheme="majorHAnsi" w:cstheme="majorHAnsi"/>
          <w:sz w:val="28"/>
          <w:szCs w:val="28"/>
        </w:rPr>
        <w:t>…</w:t>
      </w:r>
    </w:p>
    <w:p w14:paraId="184F728C" w14:textId="15E926DD" w:rsidR="00B526F3" w:rsidRPr="00897A85" w:rsidRDefault="00B526F3" w:rsidP="00897A85">
      <w:pPr>
        <w:spacing w:before="120"/>
        <w:ind w:firstLine="709"/>
        <w:jc w:val="both"/>
        <w:rPr>
          <w:rFonts w:asciiTheme="majorHAnsi" w:hAnsiTheme="majorHAnsi" w:cstheme="majorHAnsi"/>
          <w:sz w:val="28"/>
          <w:szCs w:val="28"/>
        </w:rPr>
      </w:pPr>
      <w:r w:rsidRPr="00897A85">
        <w:rPr>
          <w:rFonts w:asciiTheme="majorHAnsi" w:hAnsiTheme="majorHAnsi" w:cstheme="majorHAnsi"/>
          <w:sz w:val="28"/>
          <w:szCs w:val="28"/>
        </w:rPr>
        <w:t xml:space="preserve">Theo quy định </w:t>
      </w:r>
      <w:r w:rsidRPr="00897A85">
        <w:rPr>
          <w:rFonts w:asciiTheme="majorHAnsi" w:hAnsiTheme="majorHAnsi" w:cstheme="majorHAnsi"/>
          <w:sz w:val="28"/>
          <w:szCs w:val="28"/>
          <w:lang w:val="pt-BR"/>
        </w:rPr>
        <w:t xml:space="preserve">Luật Bảo vệ môi trường thì sau </w:t>
      </w:r>
      <w:r w:rsidRPr="00897A85">
        <w:rPr>
          <w:rFonts w:asciiTheme="majorHAnsi" w:hAnsiTheme="majorHAnsi" w:cstheme="majorHAnsi"/>
          <w:sz w:val="28"/>
          <w:szCs w:val="28"/>
        </w:rPr>
        <w:t xml:space="preserve">khi các dự án </w:t>
      </w:r>
      <w:r w:rsidR="00C27D59" w:rsidRPr="00897A85">
        <w:rPr>
          <w:rFonts w:asciiTheme="majorHAnsi" w:hAnsiTheme="majorHAnsi" w:cstheme="majorHAnsi"/>
          <w:sz w:val="28"/>
          <w:szCs w:val="28"/>
        </w:rPr>
        <w:t>thu gom,</w:t>
      </w:r>
      <w:r w:rsidRPr="00897A85">
        <w:rPr>
          <w:rFonts w:asciiTheme="majorHAnsi" w:hAnsiTheme="majorHAnsi" w:cstheme="majorHAnsi"/>
          <w:sz w:val="28"/>
          <w:szCs w:val="28"/>
        </w:rPr>
        <w:t xml:space="preserve"> xử lý nước thải đô thị hoàn thành và đưa vào khai thác, vận hành thì các tổ chức, cá nhân phải thực hiện đấu nối vào mạng lưới thu gom của hệ thống thoát nước thải đảm bảo quy trình kỹ thuật</w:t>
      </w:r>
      <w:r w:rsidR="00423DB4">
        <w:rPr>
          <w:rFonts w:asciiTheme="majorHAnsi" w:hAnsiTheme="majorHAnsi" w:cstheme="majorHAnsi"/>
          <w:sz w:val="28"/>
          <w:szCs w:val="28"/>
        </w:rPr>
        <w:t>. Tuy nhiên, thực tế tại nhiều dự án xử lý nước thải cho thấy tỷ lệ hộ dân chấp hành đấu nối ngay khi có yêu cầu không cao nên cần phải có chính sách</w:t>
      </w:r>
      <w:r w:rsidRPr="00897A85">
        <w:rPr>
          <w:rFonts w:asciiTheme="majorHAnsi" w:hAnsiTheme="majorHAnsi" w:cstheme="majorHAnsi"/>
          <w:sz w:val="28"/>
          <w:szCs w:val="28"/>
        </w:rPr>
        <w:t xml:space="preserve"> hỗ trợ chi phí </w:t>
      </w:r>
      <w:r w:rsidR="00C27D59" w:rsidRPr="00897A85">
        <w:rPr>
          <w:rFonts w:asciiTheme="majorHAnsi" w:hAnsiTheme="majorHAnsi" w:cstheme="majorHAnsi"/>
          <w:sz w:val="28"/>
          <w:szCs w:val="28"/>
        </w:rPr>
        <w:t xml:space="preserve">đấu </w:t>
      </w:r>
      <w:r w:rsidR="00C27D59" w:rsidRPr="00563B16">
        <w:rPr>
          <w:rFonts w:asciiTheme="majorHAnsi" w:hAnsiTheme="majorHAnsi" w:cstheme="majorHAnsi"/>
          <w:sz w:val="28"/>
          <w:szCs w:val="28"/>
        </w:rPr>
        <w:t>nối</w:t>
      </w:r>
      <w:r w:rsidR="00563B16">
        <w:rPr>
          <w:rFonts w:asciiTheme="majorHAnsi" w:hAnsiTheme="majorHAnsi" w:cstheme="majorHAnsi"/>
          <w:sz w:val="28"/>
          <w:szCs w:val="28"/>
        </w:rPr>
        <w:t>, nhằm</w:t>
      </w:r>
      <w:r w:rsidR="00563B16" w:rsidRPr="00563B16">
        <w:rPr>
          <w:rFonts w:asciiTheme="majorHAnsi" w:hAnsiTheme="majorHAnsi" w:cstheme="majorHAnsi"/>
          <w:sz w:val="28"/>
          <w:szCs w:val="28"/>
        </w:rPr>
        <w:t xml:space="preserve"> khuyến khích các hộ dân chấp hành đấu nối sớm để bảo vệ môi trường</w:t>
      </w:r>
      <w:r w:rsidR="00C27D59" w:rsidRPr="00897A85">
        <w:rPr>
          <w:rFonts w:asciiTheme="majorHAnsi" w:hAnsiTheme="majorHAnsi" w:cstheme="majorHAnsi"/>
          <w:sz w:val="28"/>
          <w:szCs w:val="28"/>
        </w:rPr>
        <w:t>.</w:t>
      </w:r>
    </w:p>
    <w:p w14:paraId="58CEC863" w14:textId="340DE700" w:rsidR="00983174" w:rsidRPr="00897A85" w:rsidRDefault="00983174" w:rsidP="00897A85">
      <w:pPr>
        <w:spacing w:before="120"/>
        <w:ind w:firstLine="709"/>
        <w:jc w:val="both"/>
        <w:rPr>
          <w:rFonts w:asciiTheme="majorHAnsi" w:hAnsiTheme="majorHAnsi" w:cstheme="majorHAnsi"/>
          <w:sz w:val="28"/>
          <w:szCs w:val="28"/>
        </w:rPr>
      </w:pPr>
      <w:r w:rsidRPr="00897A85">
        <w:rPr>
          <w:rFonts w:asciiTheme="majorHAnsi" w:hAnsiTheme="majorHAnsi" w:cstheme="majorHAnsi"/>
          <w:sz w:val="28"/>
          <w:szCs w:val="28"/>
        </w:rPr>
        <w:t>Việc đấu nối vào hệ thống thu gom, xử lý nước thải chỉ được thực hiện sau khi dự án hoàn thành, đưa vào vận hành, nên không thể đưa chi phí hỗ trợ vào từng dự án cụ thể vì sẽ ảnh hưởng đến việc thanh toán, quyết toán dự án hoàn thành (do phải phụ thuộc vào thời điểm đăng ký đấu nối của các hộ dân sau khi dự án hoàn thành).</w:t>
      </w:r>
    </w:p>
    <w:p w14:paraId="3AEA2466" w14:textId="11B5CF8D" w:rsidR="00B526F3" w:rsidRPr="00897A85" w:rsidRDefault="00983174" w:rsidP="00897A85">
      <w:pPr>
        <w:spacing w:before="120"/>
        <w:ind w:firstLine="709"/>
        <w:jc w:val="both"/>
        <w:rPr>
          <w:rFonts w:asciiTheme="majorHAnsi" w:hAnsiTheme="majorHAnsi" w:cstheme="majorHAnsi"/>
          <w:sz w:val="28"/>
          <w:szCs w:val="28"/>
        </w:rPr>
      </w:pPr>
      <w:r w:rsidRPr="00897A85">
        <w:rPr>
          <w:rFonts w:asciiTheme="majorHAnsi" w:hAnsiTheme="majorHAnsi" w:cstheme="majorHAnsi"/>
          <w:sz w:val="28"/>
          <w:szCs w:val="28"/>
        </w:rPr>
        <w:t xml:space="preserve">Để khuyến khích người dân đấu nối vào hệ thống thu gom, xử lý nước thải đối với các khu vực có hệ thống thu gom, xử lý nước thải; thúc đẩy việc đấu nối nước thải từ hộ thoát nước vào mạng lưới thu gom của hệ thống thoát nước; đảm bảo nước thải được thu gom triệt để, nhà máy xử lý nước thải hoạt động theo đúng công suất thiết kế; bảo đảm hiệu quả trong việc đầu tư xây dựng hệ </w:t>
      </w:r>
      <w:r w:rsidRPr="00897A85">
        <w:rPr>
          <w:rFonts w:asciiTheme="majorHAnsi" w:hAnsiTheme="majorHAnsi" w:cstheme="majorHAnsi"/>
          <w:sz w:val="28"/>
          <w:szCs w:val="28"/>
        </w:rPr>
        <w:lastRenderedPageBreak/>
        <w:t xml:space="preserve">thống thu gom, xử lý nước thải </w:t>
      </w:r>
      <w:r w:rsidR="00B526F3" w:rsidRPr="00897A85">
        <w:rPr>
          <w:rFonts w:asciiTheme="majorHAnsi" w:hAnsiTheme="majorHAnsi" w:cstheme="majorHAnsi"/>
          <w:sz w:val="28"/>
          <w:szCs w:val="28"/>
        </w:rPr>
        <w:t xml:space="preserve">thì cần phải có </w:t>
      </w:r>
      <w:r w:rsidRPr="00897A85">
        <w:rPr>
          <w:rFonts w:asciiTheme="majorHAnsi" w:hAnsiTheme="majorHAnsi" w:cstheme="majorHAnsi"/>
          <w:sz w:val="28"/>
          <w:szCs w:val="28"/>
        </w:rPr>
        <w:t xml:space="preserve">chính sách </w:t>
      </w:r>
      <w:r w:rsidR="00B526F3" w:rsidRPr="00897A85">
        <w:rPr>
          <w:rFonts w:asciiTheme="majorHAnsi" w:hAnsiTheme="majorHAnsi" w:cstheme="majorHAnsi"/>
          <w:sz w:val="28"/>
          <w:szCs w:val="28"/>
        </w:rPr>
        <w:t xml:space="preserve">quy định </w:t>
      </w:r>
      <w:r w:rsidRPr="00897A85">
        <w:rPr>
          <w:rFonts w:asciiTheme="majorHAnsi" w:hAnsiTheme="majorHAnsi" w:cstheme="majorHAnsi"/>
          <w:sz w:val="28"/>
          <w:szCs w:val="28"/>
        </w:rPr>
        <w:t xml:space="preserve">cụ thể </w:t>
      </w:r>
      <w:r w:rsidR="00B526F3" w:rsidRPr="00897A85">
        <w:rPr>
          <w:rFonts w:asciiTheme="majorHAnsi" w:hAnsiTheme="majorHAnsi" w:cstheme="majorHAnsi"/>
          <w:sz w:val="28"/>
          <w:szCs w:val="28"/>
        </w:rPr>
        <w:t xml:space="preserve">đối tượng, mức hỗ trợ </w:t>
      </w:r>
      <w:r w:rsidRPr="00897A85">
        <w:rPr>
          <w:rFonts w:asciiTheme="majorHAnsi" w:hAnsiTheme="majorHAnsi" w:cstheme="majorHAnsi"/>
          <w:sz w:val="28"/>
          <w:szCs w:val="28"/>
        </w:rPr>
        <w:t xml:space="preserve">đấu nối </w:t>
      </w:r>
      <w:r w:rsidR="00B526F3" w:rsidRPr="00897A85">
        <w:rPr>
          <w:rFonts w:asciiTheme="majorHAnsi" w:hAnsiTheme="majorHAnsi" w:cstheme="majorHAnsi"/>
          <w:sz w:val="28"/>
          <w:szCs w:val="28"/>
        </w:rPr>
        <w:t>áp dụng chung</w:t>
      </w:r>
      <w:r w:rsidR="00621748" w:rsidRPr="00897A85">
        <w:rPr>
          <w:rFonts w:asciiTheme="majorHAnsi" w:hAnsiTheme="majorHAnsi" w:cstheme="majorHAnsi"/>
          <w:sz w:val="28"/>
          <w:szCs w:val="28"/>
        </w:rPr>
        <w:t xml:space="preserve"> và bảo vệ môi trường</w:t>
      </w:r>
      <w:r w:rsidRPr="00897A85">
        <w:rPr>
          <w:rFonts w:asciiTheme="majorHAnsi" w:hAnsiTheme="majorHAnsi" w:cstheme="majorHAnsi"/>
          <w:sz w:val="28"/>
          <w:szCs w:val="28"/>
        </w:rPr>
        <w:t>.</w:t>
      </w:r>
    </w:p>
    <w:p w14:paraId="43833818" w14:textId="28919DC5" w:rsidR="00B526F3" w:rsidRPr="00897A85" w:rsidRDefault="00B526F3" w:rsidP="00897A85">
      <w:pPr>
        <w:spacing w:before="120"/>
        <w:ind w:firstLine="709"/>
        <w:jc w:val="both"/>
        <w:rPr>
          <w:rFonts w:asciiTheme="majorHAnsi" w:hAnsiTheme="majorHAnsi" w:cstheme="majorHAnsi"/>
          <w:sz w:val="28"/>
          <w:szCs w:val="28"/>
        </w:rPr>
      </w:pPr>
      <w:r w:rsidRPr="00897A85">
        <w:rPr>
          <w:rFonts w:asciiTheme="majorHAnsi" w:hAnsiTheme="majorHAnsi" w:cstheme="majorHAnsi"/>
          <w:sz w:val="28"/>
          <w:szCs w:val="28"/>
        </w:rPr>
        <w:t xml:space="preserve">Do đó, việc </w:t>
      </w:r>
      <w:r w:rsidR="00800919" w:rsidRPr="00897A85">
        <w:rPr>
          <w:rFonts w:asciiTheme="majorHAnsi" w:hAnsiTheme="majorHAnsi" w:cstheme="majorHAnsi"/>
          <w:sz w:val="28"/>
          <w:szCs w:val="28"/>
        </w:rPr>
        <w:t>ban hành</w:t>
      </w:r>
      <w:r w:rsidRPr="00897A85">
        <w:rPr>
          <w:rFonts w:asciiTheme="majorHAnsi" w:hAnsiTheme="majorHAnsi" w:cstheme="majorHAnsi"/>
          <w:sz w:val="28"/>
          <w:szCs w:val="28"/>
        </w:rPr>
        <w:t xml:space="preserve"> Nghị quyết của Hội đồng nhân dân tỉnh </w:t>
      </w:r>
      <w:r w:rsidR="00897A85" w:rsidRPr="00897A85">
        <w:rPr>
          <w:rFonts w:asciiTheme="majorHAnsi" w:hAnsiTheme="majorHAnsi" w:cstheme="majorHAnsi"/>
          <w:sz w:val="28"/>
          <w:szCs w:val="28"/>
        </w:rPr>
        <w:t>q</w:t>
      </w:r>
      <w:r w:rsidRPr="00897A85">
        <w:rPr>
          <w:rFonts w:asciiTheme="majorHAnsi" w:hAnsiTheme="majorHAnsi" w:cstheme="majorHAnsi"/>
          <w:sz w:val="28"/>
          <w:szCs w:val="28"/>
        </w:rPr>
        <w:t xml:space="preserve">uy định mức hỗ trợ chi phí đấu nối vào hệ thống thoát nước và xử lý nước thải trên địa bàn tỉnh Đồng Nai </w:t>
      </w:r>
      <w:r w:rsidRPr="00897A85">
        <w:rPr>
          <w:rFonts w:asciiTheme="majorHAnsi" w:hAnsiTheme="majorHAnsi" w:cstheme="majorHAnsi"/>
          <w:sz w:val="28"/>
          <w:szCs w:val="28"/>
          <w:lang w:val="vi-VN"/>
        </w:rPr>
        <w:t>giai đoạn 202</w:t>
      </w:r>
      <w:r w:rsidRPr="00897A85">
        <w:rPr>
          <w:rFonts w:asciiTheme="majorHAnsi" w:hAnsiTheme="majorHAnsi" w:cstheme="majorHAnsi"/>
          <w:sz w:val="28"/>
          <w:szCs w:val="28"/>
        </w:rPr>
        <w:t>6</w:t>
      </w:r>
      <w:r w:rsidR="00983174" w:rsidRPr="00897A85">
        <w:rPr>
          <w:rFonts w:asciiTheme="majorHAnsi" w:hAnsiTheme="majorHAnsi" w:cstheme="majorHAnsi"/>
          <w:sz w:val="28"/>
          <w:szCs w:val="28"/>
        </w:rPr>
        <w:t>-</w:t>
      </w:r>
      <w:r w:rsidRPr="00897A85">
        <w:rPr>
          <w:rFonts w:asciiTheme="majorHAnsi" w:hAnsiTheme="majorHAnsi" w:cstheme="majorHAnsi"/>
          <w:sz w:val="28"/>
          <w:szCs w:val="28"/>
        </w:rPr>
        <w:t xml:space="preserve">2030 là cần thiết theo quy định của pháp luật nhằm </w:t>
      </w:r>
      <w:r w:rsidR="00983174" w:rsidRPr="00897A85">
        <w:rPr>
          <w:rFonts w:asciiTheme="majorHAnsi" w:hAnsiTheme="majorHAnsi" w:cstheme="majorHAnsi"/>
          <w:sz w:val="28"/>
          <w:szCs w:val="28"/>
        </w:rPr>
        <w:t xml:space="preserve">bảo vệ môi trường, </w:t>
      </w:r>
      <w:r w:rsidRPr="00897A85">
        <w:rPr>
          <w:rFonts w:asciiTheme="majorHAnsi" w:hAnsiTheme="majorHAnsi" w:cstheme="majorHAnsi"/>
          <w:sz w:val="28"/>
          <w:szCs w:val="28"/>
        </w:rPr>
        <w:t>đảm bảo được sự đồng thuận của người dân thực hiện đấu nối vào mạng lưới thu gom của hệ thống thoát nước thải sau khi các dự án thoát nước và xử lý nước thải được triển khai theo quy định.</w:t>
      </w:r>
    </w:p>
    <w:p w14:paraId="1C0BBECC" w14:textId="5A90AE68" w:rsidR="00B526F3" w:rsidRPr="00897A85" w:rsidRDefault="00B526F3" w:rsidP="00897A85">
      <w:pPr>
        <w:spacing w:before="120"/>
        <w:ind w:firstLine="709"/>
        <w:jc w:val="both"/>
        <w:rPr>
          <w:rFonts w:asciiTheme="majorHAnsi" w:hAnsiTheme="majorHAnsi" w:cstheme="majorHAnsi"/>
          <w:b/>
          <w:iCs/>
          <w:sz w:val="28"/>
          <w:szCs w:val="28"/>
          <w:lang w:eastAsia="vi-VN" w:bidi="vi-VN"/>
        </w:rPr>
      </w:pPr>
      <w:r w:rsidRPr="00897A85">
        <w:rPr>
          <w:rFonts w:asciiTheme="majorHAnsi" w:hAnsiTheme="majorHAnsi" w:cstheme="majorHAnsi"/>
          <w:b/>
          <w:sz w:val="28"/>
          <w:szCs w:val="28"/>
          <w:lang w:val="vi-VN"/>
        </w:rPr>
        <w:t>II. MỤC ĐÍCH</w:t>
      </w:r>
      <w:r w:rsidRPr="00897A85">
        <w:rPr>
          <w:rFonts w:asciiTheme="majorHAnsi" w:hAnsiTheme="majorHAnsi" w:cstheme="majorHAnsi"/>
          <w:b/>
          <w:sz w:val="28"/>
          <w:szCs w:val="28"/>
        </w:rPr>
        <w:t xml:space="preserve"> BAN HÀNH</w:t>
      </w:r>
      <w:r w:rsidR="0061017C" w:rsidRPr="00897A85">
        <w:rPr>
          <w:rFonts w:asciiTheme="majorHAnsi" w:hAnsiTheme="majorHAnsi" w:cstheme="majorHAnsi"/>
          <w:b/>
          <w:sz w:val="28"/>
          <w:szCs w:val="28"/>
          <w:lang w:val="vi-VN"/>
        </w:rPr>
        <w:t>, QUAN ĐIỂM XÂY DỰNG NGHỊ QUYẾT</w:t>
      </w:r>
    </w:p>
    <w:p w14:paraId="09A355EE" w14:textId="4026FDC6" w:rsidR="00B526F3" w:rsidRPr="00897A85" w:rsidRDefault="0061017C" w:rsidP="00897A85">
      <w:pPr>
        <w:spacing w:before="120"/>
        <w:ind w:firstLine="709"/>
        <w:jc w:val="both"/>
        <w:rPr>
          <w:rFonts w:asciiTheme="majorHAnsi" w:hAnsiTheme="majorHAnsi" w:cstheme="majorHAnsi"/>
          <w:b/>
          <w:iCs/>
          <w:sz w:val="28"/>
          <w:szCs w:val="28"/>
          <w:lang w:eastAsia="vi-VN" w:bidi="vi-VN"/>
        </w:rPr>
      </w:pPr>
      <w:r w:rsidRPr="00897A85">
        <w:rPr>
          <w:rFonts w:asciiTheme="majorHAnsi" w:hAnsiTheme="majorHAnsi" w:cstheme="majorHAnsi"/>
          <w:b/>
          <w:iCs/>
          <w:sz w:val="28"/>
          <w:szCs w:val="28"/>
          <w:lang w:eastAsia="vi-VN" w:bidi="vi-VN"/>
        </w:rPr>
        <w:t>1. Mục đích</w:t>
      </w:r>
      <w:r w:rsidR="00800919" w:rsidRPr="00897A85">
        <w:rPr>
          <w:rFonts w:asciiTheme="majorHAnsi" w:hAnsiTheme="majorHAnsi" w:cstheme="majorHAnsi"/>
          <w:b/>
          <w:iCs/>
          <w:sz w:val="28"/>
          <w:szCs w:val="28"/>
          <w:lang w:eastAsia="vi-VN" w:bidi="vi-VN"/>
        </w:rPr>
        <w:t xml:space="preserve"> ban hành</w:t>
      </w:r>
    </w:p>
    <w:p w14:paraId="5A243951" w14:textId="77777777" w:rsidR="00B526F3" w:rsidRPr="00897A85" w:rsidRDefault="00B526F3" w:rsidP="00897A85">
      <w:pPr>
        <w:spacing w:before="120"/>
        <w:ind w:firstLine="709"/>
        <w:jc w:val="both"/>
        <w:rPr>
          <w:rFonts w:asciiTheme="majorHAnsi" w:hAnsiTheme="majorHAnsi" w:cstheme="majorHAnsi"/>
          <w:sz w:val="28"/>
          <w:szCs w:val="28"/>
        </w:rPr>
      </w:pPr>
      <w:r w:rsidRPr="00897A85">
        <w:rPr>
          <w:rFonts w:asciiTheme="majorHAnsi" w:hAnsiTheme="majorHAnsi" w:cstheme="majorHAnsi"/>
          <w:iCs/>
          <w:sz w:val="28"/>
          <w:szCs w:val="28"/>
          <w:lang w:eastAsia="vi-VN" w:bidi="vi-VN"/>
        </w:rPr>
        <w:t xml:space="preserve">- Thông qua chính sách thể chế hóa quy </w:t>
      </w:r>
      <w:r w:rsidRPr="00897A85">
        <w:rPr>
          <w:rFonts w:asciiTheme="majorHAnsi" w:hAnsiTheme="majorHAnsi" w:cstheme="majorHAnsi"/>
          <w:sz w:val="28"/>
          <w:szCs w:val="28"/>
          <w:lang w:val="pt-BR"/>
        </w:rPr>
        <w:t>định tại điểm a khoản 2 và điểm a khoản 5 Điều 86 Luật Bảo vệ môi trường</w:t>
      </w:r>
      <w:r w:rsidRPr="00897A85">
        <w:rPr>
          <w:rFonts w:asciiTheme="majorHAnsi" w:hAnsiTheme="majorHAnsi" w:cstheme="majorHAnsi"/>
          <w:sz w:val="28"/>
          <w:szCs w:val="28"/>
          <w:lang w:val="vi-VN"/>
        </w:rPr>
        <w:t xml:space="preserve"> </w:t>
      </w:r>
      <w:r w:rsidRPr="00897A85">
        <w:rPr>
          <w:rFonts w:asciiTheme="majorHAnsi" w:hAnsiTheme="majorHAnsi" w:cstheme="majorHAnsi"/>
          <w:sz w:val="28"/>
          <w:szCs w:val="28"/>
        </w:rPr>
        <w:t xml:space="preserve">và quy định </w:t>
      </w:r>
      <w:r w:rsidRPr="00897A85">
        <w:rPr>
          <w:rFonts w:asciiTheme="majorHAnsi" w:hAnsiTheme="majorHAnsi" w:cstheme="majorHAnsi"/>
          <w:sz w:val="28"/>
          <w:szCs w:val="28"/>
          <w:lang w:val="vi-VN"/>
        </w:rPr>
        <w:t xml:space="preserve">tại </w:t>
      </w:r>
      <w:r w:rsidRPr="00897A85">
        <w:rPr>
          <w:rFonts w:asciiTheme="majorHAnsi" w:hAnsiTheme="majorHAnsi" w:cstheme="majorHAnsi"/>
          <w:sz w:val="28"/>
          <w:szCs w:val="28"/>
        </w:rPr>
        <w:t>Điều 34 Nghị định số 80/2014/NĐ-CP ngày 06/8/2014 của Chính phủ về thoát nước và xử lý nước thải.</w:t>
      </w:r>
    </w:p>
    <w:p w14:paraId="3AB7B88F" w14:textId="36CC6848" w:rsidR="00B526F3" w:rsidRPr="00897A85" w:rsidRDefault="00B526F3" w:rsidP="00897A85">
      <w:pPr>
        <w:spacing w:before="120"/>
        <w:ind w:firstLine="709"/>
        <w:jc w:val="both"/>
        <w:rPr>
          <w:rFonts w:asciiTheme="majorHAnsi" w:hAnsiTheme="majorHAnsi" w:cstheme="majorHAnsi"/>
          <w:sz w:val="28"/>
          <w:szCs w:val="28"/>
        </w:rPr>
      </w:pPr>
      <w:r w:rsidRPr="00897A85">
        <w:rPr>
          <w:rFonts w:asciiTheme="majorHAnsi" w:hAnsiTheme="majorHAnsi" w:cstheme="majorHAnsi"/>
          <w:iCs/>
          <w:sz w:val="28"/>
          <w:szCs w:val="28"/>
          <w:lang w:eastAsia="vi-VN" w:bidi="vi-VN"/>
        </w:rPr>
        <w:t xml:space="preserve">- Quy định mức </w:t>
      </w:r>
      <w:r w:rsidRPr="00897A85">
        <w:rPr>
          <w:rFonts w:asciiTheme="majorHAnsi" w:hAnsiTheme="majorHAnsi" w:cstheme="majorHAnsi"/>
          <w:sz w:val="28"/>
          <w:szCs w:val="28"/>
        </w:rPr>
        <w:t>hỗ trợ chi phí đấu nối vào hệ thống thoát nước và xử lý nước thải trên địa bàn tỉnh Đồng Nai</w:t>
      </w:r>
      <w:r w:rsidRPr="00897A85">
        <w:rPr>
          <w:rFonts w:asciiTheme="majorHAnsi" w:hAnsiTheme="majorHAnsi" w:cstheme="majorHAnsi"/>
          <w:sz w:val="28"/>
          <w:szCs w:val="28"/>
          <w:lang w:val="vi-VN"/>
        </w:rPr>
        <w:t xml:space="preserve"> giai đoạn 202</w:t>
      </w:r>
      <w:r w:rsidRPr="00897A85">
        <w:rPr>
          <w:rFonts w:asciiTheme="majorHAnsi" w:hAnsiTheme="majorHAnsi" w:cstheme="majorHAnsi"/>
          <w:sz w:val="28"/>
          <w:szCs w:val="28"/>
        </w:rPr>
        <w:t>6</w:t>
      </w:r>
      <w:r w:rsidR="00B54269" w:rsidRPr="00897A85">
        <w:rPr>
          <w:rFonts w:asciiTheme="majorHAnsi" w:hAnsiTheme="majorHAnsi" w:cstheme="majorHAnsi"/>
          <w:sz w:val="28"/>
          <w:szCs w:val="28"/>
        </w:rPr>
        <w:t>-</w:t>
      </w:r>
      <w:r w:rsidRPr="00897A85">
        <w:rPr>
          <w:rFonts w:asciiTheme="majorHAnsi" w:hAnsiTheme="majorHAnsi" w:cstheme="majorHAnsi"/>
          <w:sz w:val="28"/>
          <w:szCs w:val="28"/>
        </w:rPr>
        <w:t xml:space="preserve">2030 làm cơ sở cho Nhà nước hỗ trợ chi phí đấu nối vào hệ thống thoát nước và xử lý nước thải trên địa bàn tỉnh Đồng Nai </w:t>
      </w:r>
      <w:r w:rsidRPr="00897A85">
        <w:rPr>
          <w:rFonts w:asciiTheme="majorHAnsi" w:hAnsiTheme="majorHAnsi" w:cstheme="majorHAnsi"/>
          <w:sz w:val="28"/>
          <w:szCs w:val="28"/>
          <w:lang w:val="vi-VN"/>
        </w:rPr>
        <w:t>giai đoạn 202</w:t>
      </w:r>
      <w:r w:rsidRPr="00897A85">
        <w:rPr>
          <w:rFonts w:asciiTheme="majorHAnsi" w:hAnsiTheme="majorHAnsi" w:cstheme="majorHAnsi"/>
          <w:sz w:val="28"/>
          <w:szCs w:val="28"/>
        </w:rPr>
        <w:t>6</w:t>
      </w:r>
      <w:r w:rsidR="00B54269" w:rsidRPr="00897A85">
        <w:rPr>
          <w:rFonts w:asciiTheme="majorHAnsi" w:hAnsiTheme="majorHAnsi" w:cstheme="majorHAnsi"/>
          <w:sz w:val="28"/>
          <w:szCs w:val="28"/>
        </w:rPr>
        <w:t>-</w:t>
      </w:r>
      <w:r w:rsidRPr="00897A85">
        <w:rPr>
          <w:rFonts w:asciiTheme="majorHAnsi" w:hAnsiTheme="majorHAnsi" w:cstheme="majorHAnsi"/>
          <w:sz w:val="28"/>
          <w:szCs w:val="28"/>
        </w:rPr>
        <w:t>2030 phù hợp với khả năng cân đối ngân sách của địa phương.</w:t>
      </w:r>
    </w:p>
    <w:p w14:paraId="35302183" w14:textId="5DEA8EE6" w:rsidR="00B526F3" w:rsidRPr="00897A85" w:rsidRDefault="00B526F3" w:rsidP="00897A85">
      <w:pPr>
        <w:spacing w:before="120"/>
        <w:ind w:firstLine="709"/>
        <w:jc w:val="both"/>
        <w:rPr>
          <w:rFonts w:asciiTheme="majorHAnsi" w:hAnsiTheme="majorHAnsi" w:cstheme="majorHAnsi"/>
          <w:iCs/>
          <w:sz w:val="28"/>
          <w:szCs w:val="28"/>
          <w:lang w:eastAsia="vi-VN" w:bidi="vi-VN"/>
        </w:rPr>
      </w:pPr>
      <w:r w:rsidRPr="00897A85">
        <w:rPr>
          <w:rFonts w:asciiTheme="majorHAnsi" w:hAnsiTheme="majorHAnsi" w:cstheme="majorHAnsi"/>
          <w:iCs/>
          <w:sz w:val="28"/>
          <w:szCs w:val="28"/>
          <w:lang w:eastAsia="vi-VN" w:bidi="vi-VN"/>
        </w:rPr>
        <w:t xml:space="preserve">- Quy định mức </w:t>
      </w:r>
      <w:r w:rsidRPr="00897A85">
        <w:rPr>
          <w:rFonts w:asciiTheme="majorHAnsi" w:hAnsiTheme="majorHAnsi" w:cstheme="majorHAnsi"/>
          <w:sz w:val="28"/>
          <w:szCs w:val="28"/>
        </w:rPr>
        <w:t>hỗ trợ chi phí đấu nối vào hệ thống thoát nước và xử lý nước thải trên địa bàn tỉnh Đồng Nai</w:t>
      </w:r>
      <w:r w:rsidRPr="00897A85">
        <w:rPr>
          <w:rFonts w:asciiTheme="majorHAnsi" w:hAnsiTheme="majorHAnsi" w:cstheme="majorHAnsi"/>
          <w:sz w:val="28"/>
          <w:szCs w:val="28"/>
          <w:lang w:val="vi-VN"/>
        </w:rPr>
        <w:t xml:space="preserve"> giai đoạn 202</w:t>
      </w:r>
      <w:r w:rsidRPr="00897A85">
        <w:rPr>
          <w:rFonts w:asciiTheme="majorHAnsi" w:hAnsiTheme="majorHAnsi" w:cstheme="majorHAnsi"/>
          <w:sz w:val="28"/>
          <w:szCs w:val="28"/>
        </w:rPr>
        <w:t>6</w:t>
      </w:r>
      <w:r w:rsidR="00B54269" w:rsidRPr="00897A85">
        <w:rPr>
          <w:rFonts w:asciiTheme="majorHAnsi" w:hAnsiTheme="majorHAnsi" w:cstheme="majorHAnsi"/>
          <w:sz w:val="28"/>
          <w:szCs w:val="28"/>
        </w:rPr>
        <w:t>-</w:t>
      </w:r>
      <w:r w:rsidRPr="00897A85">
        <w:rPr>
          <w:rFonts w:asciiTheme="majorHAnsi" w:hAnsiTheme="majorHAnsi" w:cstheme="majorHAnsi"/>
          <w:sz w:val="28"/>
          <w:szCs w:val="28"/>
        </w:rPr>
        <w:t>2030 nhằm hỗ trợ, khuyến khích người dân trên địa bàn tỉnh Đồng Nai thực hiện đấu nối hệ thống thoát nước thải của từng hộ dân vào vào mạng lưới thu gom của hệ thống thoát nước thải góp phần bảo vệ môi trường theo quy đ</w:t>
      </w:r>
      <w:r w:rsidR="007C7FAA" w:rsidRPr="00897A85">
        <w:rPr>
          <w:rFonts w:asciiTheme="majorHAnsi" w:hAnsiTheme="majorHAnsi" w:cstheme="majorHAnsi"/>
          <w:sz w:val="28"/>
          <w:szCs w:val="28"/>
        </w:rPr>
        <w:t>ịnh của Luật Bảo vệ môi trường.</w:t>
      </w:r>
    </w:p>
    <w:p w14:paraId="12827715" w14:textId="4C90654D" w:rsidR="00B526F3" w:rsidRPr="00897A85" w:rsidRDefault="00B526F3" w:rsidP="00897A85">
      <w:pPr>
        <w:spacing w:before="120"/>
        <w:ind w:firstLine="709"/>
        <w:jc w:val="both"/>
        <w:rPr>
          <w:rFonts w:asciiTheme="majorHAnsi" w:hAnsiTheme="majorHAnsi" w:cstheme="majorHAnsi"/>
          <w:b/>
          <w:iCs/>
          <w:sz w:val="28"/>
          <w:szCs w:val="28"/>
          <w:lang w:eastAsia="vi-VN" w:bidi="vi-VN"/>
        </w:rPr>
      </w:pPr>
      <w:r w:rsidRPr="00897A85">
        <w:rPr>
          <w:rFonts w:asciiTheme="majorHAnsi" w:hAnsiTheme="majorHAnsi" w:cstheme="majorHAnsi"/>
          <w:b/>
          <w:iCs/>
          <w:sz w:val="28"/>
          <w:szCs w:val="28"/>
          <w:lang w:val="vi-VN" w:eastAsia="vi-VN" w:bidi="vi-VN"/>
        </w:rPr>
        <w:t xml:space="preserve">2. </w:t>
      </w:r>
      <w:r w:rsidRPr="00897A85">
        <w:rPr>
          <w:rFonts w:asciiTheme="majorHAnsi" w:hAnsiTheme="majorHAnsi" w:cstheme="majorHAnsi"/>
          <w:b/>
          <w:iCs/>
          <w:sz w:val="28"/>
          <w:szCs w:val="28"/>
          <w:lang w:eastAsia="vi-VN" w:bidi="vi-VN"/>
        </w:rPr>
        <w:t xml:space="preserve">Quan điểm xây dựng </w:t>
      </w:r>
      <w:r w:rsidR="00085A4E" w:rsidRPr="00897A85">
        <w:rPr>
          <w:rFonts w:asciiTheme="majorHAnsi" w:hAnsiTheme="majorHAnsi" w:cstheme="majorHAnsi"/>
          <w:b/>
          <w:iCs/>
          <w:sz w:val="28"/>
          <w:szCs w:val="28"/>
          <w:lang w:eastAsia="vi-VN" w:bidi="vi-VN"/>
        </w:rPr>
        <w:t>Nghị Quyết</w:t>
      </w:r>
    </w:p>
    <w:p w14:paraId="321F27F6" w14:textId="0A78FF00" w:rsidR="00B526F3" w:rsidRPr="00897A85" w:rsidRDefault="00B526F3" w:rsidP="00897A85">
      <w:pPr>
        <w:spacing w:before="120"/>
        <w:ind w:firstLine="709"/>
        <w:jc w:val="both"/>
        <w:rPr>
          <w:rFonts w:asciiTheme="majorHAnsi" w:hAnsiTheme="majorHAnsi" w:cstheme="majorHAnsi"/>
          <w:iCs/>
          <w:sz w:val="28"/>
          <w:szCs w:val="28"/>
          <w:lang w:eastAsia="vi-VN" w:bidi="vi-VN"/>
        </w:rPr>
      </w:pPr>
      <w:r w:rsidRPr="00897A85">
        <w:rPr>
          <w:rFonts w:asciiTheme="majorHAnsi" w:hAnsiTheme="majorHAnsi" w:cstheme="majorHAnsi"/>
          <w:iCs/>
          <w:sz w:val="28"/>
          <w:szCs w:val="28"/>
          <w:lang w:eastAsia="vi-VN" w:bidi="vi-VN"/>
        </w:rPr>
        <w:t xml:space="preserve">Đảm bảo phù hợp với quy định của Luật bảo vệ môi trường và </w:t>
      </w:r>
      <w:r w:rsidRPr="00897A85">
        <w:rPr>
          <w:rFonts w:asciiTheme="majorHAnsi" w:hAnsiTheme="majorHAnsi" w:cstheme="majorHAnsi"/>
          <w:sz w:val="28"/>
          <w:szCs w:val="28"/>
        </w:rPr>
        <w:t>Nghị định số 80/2014/NĐ-CP ngày 06/8/2014 của Chính phủ về thoát nước và xử lý nước thải cùng các Văn bản quy phạm pháp luật khác có liên quan và phù hợp với khả năng cân đối của ngân sách địa phương.</w:t>
      </w:r>
    </w:p>
    <w:p w14:paraId="00971A8A" w14:textId="7364650C" w:rsidR="0013172A" w:rsidRPr="00897A85" w:rsidRDefault="0013172A" w:rsidP="00897A85">
      <w:pPr>
        <w:widowControl w:val="0"/>
        <w:spacing w:before="120"/>
        <w:ind w:firstLine="709"/>
        <w:jc w:val="both"/>
        <w:rPr>
          <w:rFonts w:asciiTheme="majorHAnsi" w:hAnsiTheme="majorHAnsi" w:cstheme="majorHAnsi"/>
          <w:b/>
          <w:bCs/>
          <w:iCs/>
          <w:sz w:val="28"/>
          <w:szCs w:val="28"/>
        </w:rPr>
      </w:pPr>
      <w:r w:rsidRPr="00897A85">
        <w:rPr>
          <w:rFonts w:asciiTheme="majorHAnsi" w:hAnsiTheme="majorHAnsi" w:cstheme="majorHAnsi"/>
          <w:b/>
          <w:bCs/>
          <w:iCs/>
          <w:sz w:val="28"/>
          <w:szCs w:val="28"/>
        </w:rPr>
        <w:t>III. QUÁ TRÌNH XÂY DỰNG DỰ THẢO NGHỊ QUYẾT</w:t>
      </w:r>
    </w:p>
    <w:p w14:paraId="6D857FE2" w14:textId="546DFE81" w:rsidR="0013172A" w:rsidRPr="008668FD" w:rsidRDefault="0013172A" w:rsidP="00897A85">
      <w:pPr>
        <w:widowControl w:val="0"/>
        <w:spacing w:before="120"/>
        <w:ind w:firstLine="709"/>
        <w:jc w:val="both"/>
        <w:rPr>
          <w:sz w:val="28"/>
          <w:szCs w:val="28"/>
        </w:rPr>
      </w:pPr>
      <w:r w:rsidRPr="008668FD">
        <w:rPr>
          <w:sz w:val="28"/>
          <w:szCs w:val="28"/>
        </w:rPr>
        <w:t xml:space="preserve">Ngày 23/09/2025, Sở Xây dựng đã </w:t>
      </w:r>
      <w:r w:rsidR="00BC34F3">
        <w:rPr>
          <w:sz w:val="28"/>
          <w:szCs w:val="28"/>
        </w:rPr>
        <w:t>tham mưu</w:t>
      </w:r>
      <w:r w:rsidRPr="008668FD">
        <w:rPr>
          <w:sz w:val="28"/>
          <w:szCs w:val="28"/>
        </w:rPr>
        <w:t xml:space="preserve"> </w:t>
      </w:r>
      <w:r w:rsidR="00BC34F3">
        <w:rPr>
          <w:sz w:val="28"/>
          <w:szCs w:val="28"/>
        </w:rPr>
        <w:t xml:space="preserve">xin chủ trương </w:t>
      </w:r>
      <w:r w:rsidRPr="008668FD">
        <w:rPr>
          <w:sz w:val="28"/>
          <w:szCs w:val="28"/>
        </w:rPr>
        <w:t xml:space="preserve">xây dựng văn bản quy phạm pháp luật tại </w:t>
      </w:r>
      <w:r w:rsidR="00BC34F3">
        <w:rPr>
          <w:sz w:val="28"/>
          <w:szCs w:val="28"/>
        </w:rPr>
        <w:t>Tờ trình</w:t>
      </w:r>
      <w:r w:rsidRPr="008668FD">
        <w:rPr>
          <w:sz w:val="28"/>
          <w:szCs w:val="28"/>
        </w:rPr>
        <w:t xml:space="preserve"> số 106/</w:t>
      </w:r>
      <w:r w:rsidR="00E17927" w:rsidRPr="008668FD">
        <w:rPr>
          <w:sz w:val="28"/>
          <w:szCs w:val="28"/>
        </w:rPr>
        <w:t>TTr</w:t>
      </w:r>
      <w:r w:rsidRPr="008668FD">
        <w:rPr>
          <w:sz w:val="28"/>
          <w:szCs w:val="28"/>
        </w:rPr>
        <w:t xml:space="preserve">-SoXD về việc dự thảo Tờ trình của Ủy ban nhân dân tỉnh đề nghị Thường trực Hội đồng nhân dân tỉnh xây dựng Nghị quyết </w:t>
      </w:r>
      <w:r w:rsidRPr="008668FD">
        <w:rPr>
          <w:iCs/>
          <w:sz w:val="28"/>
          <w:szCs w:val="28"/>
          <w:lang w:eastAsia="vi-VN" w:bidi="vi-VN"/>
        </w:rPr>
        <w:t xml:space="preserve">quy định mức </w:t>
      </w:r>
      <w:r w:rsidRPr="008668FD">
        <w:rPr>
          <w:sz w:val="28"/>
          <w:szCs w:val="28"/>
        </w:rPr>
        <w:t>hỗ trợ chi phí đấu nối vào hệ thống thoát nước và xử lý nước thải trên địa bàn tỉnh Đồng Nai</w:t>
      </w:r>
      <w:r w:rsidRPr="008668FD">
        <w:rPr>
          <w:sz w:val="28"/>
          <w:szCs w:val="28"/>
          <w:lang w:val="vi-VN"/>
        </w:rPr>
        <w:t xml:space="preserve"> giai đoạn 202</w:t>
      </w:r>
      <w:r w:rsidRPr="008668FD">
        <w:rPr>
          <w:sz w:val="28"/>
          <w:szCs w:val="28"/>
        </w:rPr>
        <w:t>6-2030.</w:t>
      </w:r>
    </w:p>
    <w:p w14:paraId="1F4D9C31" w14:textId="6BC5218E" w:rsidR="0013172A" w:rsidRPr="008668FD" w:rsidRDefault="0013172A" w:rsidP="00897A85">
      <w:pPr>
        <w:widowControl w:val="0"/>
        <w:spacing w:before="120"/>
        <w:ind w:firstLine="709"/>
        <w:jc w:val="both"/>
        <w:rPr>
          <w:sz w:val="28"/>
          <w:szCs w:val="28"/>
        </w:rPr>
      </w:pPr>
      <w:r w:rsidRPr="008668FD">
        <w:rPr>
          <w:sz w:val="28"/>
          <w:szCs w:val="28"/>
        </w:rPr>
        <w:t xml:space="preserve">Ủy ban nhân dân tỉnh đã có Tờ trình số 87/TTr-UBND ngày 02/10/2025 đề nghị Thường trực Hội đồng nhân dân tỉnh xây dựng Nghị quyết </w:t>
      </w:r>
      <w:r w:rsidRPr="008668FD">
        <w:rPr>
          <w:iCs/>
          <w:sz w:val="28"/>
          <w:szCs w:val="28"/>
          <w:lang w:eastAsia="vi-VN" w:bidi="vi-VN"/>
        </w:rPr>
        <w:t xml:space="preserve">quy định mức </w:t>
      </w:r>
      <w:r w:rsidRPr="008668FD">
        <w:rPr>
          <w:sz w:val="28"/>
          <w:szCs w:val="28"/>
        </w:rPr>
        <w:t>hỗ trợ chi phí đấu nối vào hệ thống thoát nước và xử lý nước thải trên địa bàn tỉnh Đồng Nai</w:t>
      </w:r>
      <w:r w:rsidRPr="008668FD">
        <w:rPr>
          <w:sz w:val="28"/>
          <w:szCs w:val="28"/>
          <w:lang w:val="vi-VN"/>
        </w:rPr>
        <w:t xml:space="preserve"> giai đoạn 202</w:t>
      </w:r>
      <w:r w:rsidRPr="008668FD">
        <w:rPr>
          <w:sz w:val="28"/>
          <w:szCs w:val="28"/>
        </w:rPr>
        <w:t>6-2030.</w:t>
      </w:r>
    </w:p>
    <w:p w14:paraId="63939A8C" w14:textId="3FE33033" w:rsidR="0013172A" w:rsidRPr="008668FD" w:rsidRDefault="0013172A" w:rsidP="00897A85">
      <w:pPr>
        <w:spacing w:before="120"/>
        <w:ind w:firstLine="709"/>
        <w:jc w:val="both"/>
        <w:rPr>
          <w:sz w:val="28"/>
          <w:szCs w:val="28"/>
          <w:lang w:val="en-GB" w:eastAsia="en-GB"/>
        </w:rPr>
      </w:pPr>
      <w:r w:rsidRPr="008668FD">
        <w:rPr>
          <w:sz w:val="28"/>
          <w:szCs w:val="28"/>
          <w:lang w:val="en-GB" w:eastAsia="en-GB"/>
        </w:rPr>
        <w:lastRenderedPageBreak/>
        <w:t xml:space="preserve">Ngày 10/10/2025, Thường trực Hội đồng nhân dân tỉnh đã có Văn bản số 342/HĐND-VP về việc thống nhất xây dựng </w:t>
      </w:r>
      <w:r w:rsidRPr="008668FD">
        <w:rPr>
          <w:sz w:val="28"/>
          <w:szCs w:val="28"/>
        </w:rPr>
        <w:t xml:space="preserve">Nghị quyết </w:t>
      </w:r>
      <w:r w:rsidRPr="008668FD">
        <w:rPr>
          <w:iCs/>
          <w:sz w:val="28"/>
          <w:szCs w:val="28"/>
          <w:lang w:eastAsia="vi-VN" w:bidi="vi-VN"/>
        </w:rPr>
        <w:t xml:space="preserve">quy định mức </w:t>
      </w:r>
      <w:r w:rsidRPr="008668FD">
        <w:rPr>
          <w:sz w:val="28"/>
          <w:szCs w:val="28"/>
        </w:rPr>
        <w:t>hỗ trợ chi phí đấu nối vào hệ thống thoát nước và xử lý nước thải trên địa bàn tỉnh Đồng Nai</w:t>
      </w:r>
      <w:r w:rsidRPr="008668FD">
        <w:rPr>
          <w:sz w:val="28"/>
          <w:szCs w:val="28"/>
          <w:lang w:val="vi-VN"/>
        </w:rPr>
        <w:t xml:space="preserve"> giai đoạn 202</w:t>
      </w:r>
      <w:r w:rsidRPr="008668FD">
        <w:rPr>
          <w:sz w:val="28"/>
          <w:szCs w:val="28"/>
        </w:rPr>
        <w:t>6-2030</w:t>
      </w:r>
      <w:r w:rsidRPr="008668FD">
        <w:rPr>
          <w:sz w:val="28"/>
          <w:szCs w:val="28"/>
          <w:lang w:val="en-GB" w:eastAsia="en-GB"/>
        </w:rPr>
        <w:t>.</w:t>
      </w:r>
    </w:p>
    <w:p w14:paraId="309CCFD7" w14:textId="0D9E799B" w:rsidR="0013172A" w:rsidRPr="008668FD" w:rsidRDefault="0013172A" w:rsidP="00897A85">
      <w:pPr>
        <w:spacing w:before="120"/>
        <w:ind w:firstLine="709"/>
        <w:jc w:val="both"/>
        <w:rPr>
          <w:sz w:val="28"/>
          <w:szCs w:val="28"/>
          <w:lang w:val="en-GB" w:eastAsia="en-GB"/>
        </w:rPr>
      </w:pPr>
      <w:r w:rsidRPr="008668FD">
        <w:rPr>
          <w:sz w:val="28"/>
          <w:szCs w:val="28"/>
          <w:lang w:val="en-GB" w:eastAsia="en-GB"/>
        </w:rPr>
        <w:t xml:space="preserve">Trên cơ sở ý kiến thống nhất của Thường trực Hội đồng nhân dân tỉnh, Ủy ban nhân dân tỉnh đã có Văn bản số </w:t>
      </w:r>
      <w:r w:rsidR="003B5185" w:rsidRPr="008668FD">
        <w:rPr>
          <w:sz w:val="28"/>
          <w:szCs w:val="28"/>
        </w:rPr>
        <w:t>7565/UBND-TH</w:t>
      </w:r>
      <w:r w:rsidRPr="008668FD">
        <w:rPr>
          <w:sz w:val="28"/>
          <w:szCs w:val="28"/>
          <w:lang w:val="en-GB" w:eastAsia="en-GB"/>
        </w:rPr>
        <w:t xml:space="preserve"> ngày </w:t>
      </w:r>
      <w:r w:rsidR="000C13CB" w:rsidRPr="008668FD">
        <w:rPr>
          <w:sz w:val="28"/>
          <w:szCs w:val="28"/>
          <w:lang w:val="en-GB" w:eastAsia="en-GB"/>
        </w:rPr>
        <w:t>15</w:t>
      </w:r>
      <w:r w:rsidRPr="008668FD">
        <w:rPr>
          <w:sz w:val="28"/>
          <w:szCs w:val="28"/>
          <w:lang w:val="en-GB" w:eastAsia="en-GB"/>
        </w:rPr>
        <w:t>/</w:t>
      </w:r>
      <w:r w:rsidR="00897A85" w:rsidRPr="008668FD">
        <w:rPr>
          <w:sz w:val="28"/>
          <w:szCs w:val="28"/>
          <w:lang w:val="en-GB" w:eastAsia="en-GB"/>
        </w:rPr>
        <w:t>10</w:t>
      </w:r>
      <w:r w:rsidRPr="008668FD">
        <w:rPr>
          <w:sz w:val="28"/>
          <w:szCs w:val="28"/>
          <w:lang w:val="en-GB" w:eastAsia="en-GB"/>
        </w:rPr>
        <w:t>/2025 giao Sở Xây dựng chủ trì, phối hợp Sở Tư pháp và các đơn vị có liên quan hoàn chỉnh hồ sơ dự thảo Nghị quyết, tham mưu Ủy ban nhân dân tỉnh báo cáo trình Hội đồng nhân dân tỉnh theo quy định.</w:t>
      </w:r>
    </w:p>
    <w:p w14:paraId="0ADE42ED" w14:textId="77777777" w:rsidR="0013172A" w:rsidRPr="008668FD" w:rsidRDefault="0013172A" w:rsidP="00897A85">
      <w:pPr>
        <w:spacing w:before="120"/>
        <w:ind w:firstLine="709"/>
        <w:jc w:val="both"/>
        <w:rPr>
          <w:sz w:val="28"/>
          <w:szCs w:val="28"/>
          <w:lang w:val="en-GB" w:eastAsia="en-GB"/>
        </w:rPr>
      </w:pPr>
      <w:r w:rsidRPr="008668FD">
        <w:rPr>
          <w:sz w:val="28"/>
          <w:szCs w:val="28"/>
          <w:lang w:val="en-GB" w:eastAsia="en-GB"/>
        </w:rPr>
        <w:t>Sở Xây dựng đã tổ chức xây dựng hồ sơ dự thảo Nghị quyết, thực hiện lấy ý kiến các sở, ban, ngành, địa phương, Ủy ban MTTQ Việt Nam tỉnh Đồng Nai và các cơ quan, tổ chức có liên quan; thực hiện lấy ý kiến của Sở Tài chính về nguồn tài chính; Sở Nội vụ về nguồn nhân lực; Sở Tư pháp về tính hợp hiến, tính hợp pháp và tính thống nhất với hệ thống pháp luật theo quy định tại điểm d khoản 1, khoản 2 Điều 44 Nghị định số 78/2025/NĐ-CP; thực hiện đăng tải trên Cổng Thông tin điện tử tỉnh để lấy ý kiến Nhân dân theo quy định.</w:t>
      </w:r>
    </w:p>
    <w:p w14:paraId="0BBA2D15" w14:textId="77777777" w:rsidR="0013172A" w:rsidRPr="008668FD" w:rsidRDefault="0013172A" w:rsidP="00897A85">
      <w:pPr>
        <w:spacing w:before="120"/>
        <w:ind w:firstLine="709"/>
        <w:jc w:val="both"/>
        <w:rPr>
          <w:sz w:val="28"/>
          <w:szCs w:val="28"/>
          <w:lang w:val="en-GB" w:eastAsia="en-GB"/>
        </w:rPr>
      </w:pPr>
      <w:r w:rsidRPr="008668FD">
        <w:rPr>
          <w:sz w:val="28"/>
          <w:szCs w:val="28"/>
          <w:lang w:val="en-GB" w:eastAsia="en-GB"/>
        </w:rPr>
        <w:t>Trên cơ sở ý kiến góp ý của các sở, ban, ngành, địa phương, Ủy ban MTTQ Việt Nam tỉnh Đồng Nai, các cơ quan, tổ chức có liên quan và ý kiến Nhân dân qua Cổng Thông tin điện tử tỉnh, Sở Xây dựng đã tiếp thu, giải trình hoàn chỉnh hồ sơ dự thảo Nghị quyết và tổng hợp gửi Sở Tư pháp thực hiện thẩm định theo quy định.</w:t>
      </w:r>
    </w:p>
    <w:p w14:paraId="00602DD7" w14:textId="085BA6FF" w:rsidR="0013172A" w:rsidRPr="00FA00ED" w:rsidRDefault="00592BA7" w:rsidP="00FA00ED">
      <w:pPr>
        <w:spacing w:before="120"/>
        <w:ind w:firstLine="709"/>
        <w:jc w:val="both"/>
        <w:rPr>
          <w:color w:val="FF0000"/>
          <w:sz w:val="28"/>
          <w:szCs w:val="28"/>
          <w:lang w:val="en-GB" w:eastAsia="en-GB"/>
        </w:rPr>
      </w:pPr>
      <w:r w:rsidRPr="00FA00ED">
        <w:rPr>
          <w:color w:val="FF0000"/>
          <w:sz w:val="28"/>
          <w:szCs w:val="28"/>
          <w:lang w:val="en-GB" w:eastAsia="en-GB"/>
        </w:rPr>
        <w:t>Sở Tư pháp có Báo cáo số</w:t>
      </w:r>
      <w:r w:rsidR="0013172A" w:rsidRPr="00FA00ED">
        <w:rPr>
          <w:color w:val="FF0000"/>
          <w:sz w:val="28"/>
          <w:szCs w:val="28"/>
          <w:lang w:val="en-GB" w:eastAsia="en-GB"/>
        </w:rPr>
        <w:t xml:space="preserve">……/BC-STP ngày …/…/2025 báo cáo thẩm định dự thảo </w:t>
      </w:r>
      <w:r w:rsidR="00FA00ED" w:rsidRPr="00FA00ED">
        <w:rPr>
          <w:color w:val="FF0000"/>
          <w:sz w:val="28"/>
          <w:szCs w:val="28"/>
          <w:lang w:val="en-GB" w:eastAsia="en-GB"/>
        </w:rPr>
        <w:t>Nghị quyết Quy định mức hỗ trợ chi phí đấu nối vào hệ thống thoát nước và xử lý nước thải trên địa bàn tỉnh Đồng Nai giai đoạn 2026-2030</w:t>
      </w:r>
      <w:r w:rsidR="0013172A" w:rsidRPr="00FA00ED">
        <w:rPr>
          <w:color w:val="FF0000"/>
          <w:sz w:val="28"/>
          <w:szCs w:val="28"/>
          <w:lang w:val="en-GB" w:eastAsia="en-GB"/>
        </w:rPr>
        <w:t>.</w:t>
      </w:r>
    </w:p>
    <w:p w14:paraId="04CB2EDB" w14:textId="77777777" w:rsidR="0013172A" w:rsidRPr="008668FD" w:rsidRDefault="0013172A" w:rsidP="00897A85">
      <w:pPr>
        <w:spacing w:before="120"/>
        <w:ind w:firstLine="709"/>
        <w:jc w:val="both"/>
        <w:rPr>
          <w:sz w:val="28"/>
          <w:szCs w:val="28"/>
          <w:lang w:val="en-GB" w:eastAsia="en-GB"/>
        </w:rPr>
      </w:pPr>
      <w:r w:rsidRPr="008668FD">
        <w:rPr>
          <w:sz w:val="28"/>
          <w:szCs w:val="28"/>
          <w:lang w:val="en-GB" w:eastAsia="en-GB"/>
        </w:rPr>
        <w:t>Sở Xây dựng đã nghiên cứu giải trình, tiếp thu ý kiến thẩm định của Sở Tư pháp và chỉnh lý, hoàn thiện hồ sơ dự thảo Nghị quyết tại Báo cáo số ……/ BC-SoXD ngày …/…/2025.</w:t>
      </w:r>
    </w:p>
    <w:p w14:paraId="7C32390F" w14:textId="0491B7C4" w:rsidR="0013172A" w:rsidRPr="008668FD" w:rsidRDefault="0013172A" w:rsidP="00897A85">
      <w:pPr>
        <w:widowControl w:val="0"/>
        <w:spacing w:before="120"/>
        <w:ind w:firstLine="709"/>
        <w:jc w:val="both"/>
        <w:rPr>
          <w:b/>
          <w:bCs/>
          <w:iCs/>
          <w:sz w:val="28"/>
          <w:szCs w:val="28"/>
        </w:rPr>
      </w:pPr>
      <w:r w:rsidRPr="008668FD">
        <w:rPr>
          <w:sz w:val="28"/>
          <w:szCs w:val="28"/>
          <w:lang w:val="en-GB" w:eastAsia="en-GB"/>
        </w:rPr>
        <w:t>Văn phòng Ủy ban nhân dân tỉnh đã có Văn bản số ……/VP-KTNS ngày …/…/2025 lấy ý kiến thành viên Ủy ban nhân dân tỉnh đối với hồ sơ dự thảo Nghị quyết; tổng hợp ý kiến, hoàn chỉnh hồ sơ tham mưu Ủy ban nhân dân tỉnh trình Hội đồng nhân dân tỉnh xem xét, quyết định</w:t>
      </w:r>
      <w:r w:rsidR="00AA6A47" w:rsidRPr="008668FD">
        <w:rPr>
          <w:sz w:val="28"/>
          <w:szCs w:val="28"/>
          <w:lang w:val="en-GB" w:eastAsia="en-GB"/>
        </w:rPr>
        <w:t>.</w:t>
      </w:r>
    </w:p>
    <w:p w14:paraId="704CDF35" w14:textId="482DDBAE" w:rsidR="00B526F3" w:rsidRPr="00897A85" w:rsidRDefault="00B526F3" w:rsidP="00897A85">
      <w:pPr>
        <w:widowControl w:val="0"/>
        <w:spacing w:before="120"/>
        <w:ind w:firstLine="709"/>
        <w:jc w:val="both"/>
        <w:rPr>
          <w:rFonts w:asciiTheme="majorHAnsi" w:hAnsiTheme="majorHAnsi" w:cstheme="majorHAnsi"/>
          <w:bCs/>
          <w:iCs/>
          <w:sz w:val="28"/>
          <w:szCs w:val="28"/>
        </w:rPr>
      </w:pPr>
      <w:r w:rsidRPr="00897A85">
        <w:rPr>
          <w:rFonts w:asciiTheme="majorHAnsi" w:hAnsiTheme="majorHAnsi" w:cstheme="majorHAnsi"/>
          <w:b/>
          <w:bCs/>
          <w:iCs/>
          <w:sz w:val="28"/>
          <w:szCs w:val="28"/>
          <w:lang w:val="vi-VN"/>
        </w:rPr>
        <w:t xml:space="preserve">III. </w:t>
      </w:r>
      <w:r w:rsidR="00F95711" w:rsidRPr="00897A85">
        <w:rPr>
          <w:rFonts w:asciiTheme="majorHAnsi" w:hAnsiTheme="majorHAnsi" w:cstheme="majorHAnsi"/>
          <w:b/>
          <w:bCs/>
          <w:iCs/>
          <w:sz w:val="28"/>
          <w:szCs w:val="28"/>
        </w:rPr>
        <w:t>BỐ CỤC VÀ NỘI DUNG CƠ BẢN CỦA DỰ THẢO NGHỊ QUYẾT</w:t>
      </w:r>
    </w:p>
    <w:p w14:paraId="501BE219" w14:textId="7986C007" w:rsidR="00B526F3" w:rsidRPr="00897A85" w:rsidRDefault="00B526F3" w:rsidP="00897A85">
      <w:pPr>
        <w:widowControl w:val="0"/>
        <w:spacing w:before="120"/>
        <w:ind w:firstLine="709"/>
        <w:jc w:val="both"/>
        <w:rPr>
          <w:rFonts w:asciiTheme="majorHAnsi" w:hAnsiTheme="majorHAnsi" w:cstheme="majorHAnsi"/>
          <w:b/>
          <w:bCs/>
          <w:iCs/>
          <w:sz w:val="28"/>
          <w:szCs w:val="28"/>
        </w:rPr>
      </w:pPr>
      <w:r w:rsidRPr="00897A85">
        <w:rPr>
          <w:rFonts w:asciiTheme="majorHAnsi" w:hAnsiTheme="majorHAnsi" w:cstheme="majorHAnsi"/>
          <w:b/>
          <w:bCs/>
          <w:iCs/>
          <w:sz w:val="28"/>
          <w:szCs w:val="28"/>
          <w:lang w:val="vi-VN"/>
        </w:rPr>
        <w:t>1. Phạm vi điều chỉnh</w:t>
      </w:r>
      <w:r w:rsidR="00F95711" w:rsidRPr="00897A85">
        <w:rPr>
          <w:rFonts w:asciiTheme="majorHAnsi" w:hAnsiTheme="majorHAnsi" w:cstheme="majorHAnsi"/>
          <w:b/>
          <w:bCs/>
          <w:iCs/>
          <w:sz w:val="28"/>
          <w:szCs w:val="28"/>
        </w:rPr>
        <w:t>, đối tượng áp dụng</w:t>
      </w:r>
    </w:p>
    <w:p w14:paraId="4181C909" w14:textId="020E2A18" w:rsidR="00F95711" w:rsidRPr="00897A85" w:rsidRDefault="00F95711" w:rsidP="00897A85">
      <w:pPr>
        <w:widowControl w:val="0"/>
        <w:spacing w:before="120"/>
        <w:ind w:firstLine="709"/>
        <w:jc w:val="both"/>
        <w:rPr>
          <w:rFonts w:asciiTheme="majorHAnsi" w:hAnsiTheme="majorHAnsi" w:cstheme="majorHAnsi"/>
          <w:bCs/>
          <w:iCs/>
          <w:sz w:val="28"/>
          <w:szCs w:val="28"/>
        </w:rPr>
      </w:pPr>
      <w:r w:rsidRPr="00897A85">
        <w:rPr>
          <w:rFonts w:asciiTheme="majorHAnsi" w:hAnsiTheme="majorHAnsi" w:cstheme="majorHAnsi"/>
          <w:bCs/>
          <w:iCs/>
          <w:sz w:val="28"/>
          <w:szCs w:val="28"/>
        </w:rPr>
        <w:t>a) Phạm vi điều chỉnh</w:t>
      </w:r>
    </w:p>
    <w:p w14:paraId="58BDBE02" w14:textId="112BDC64" w:rsidR="00B526F3" w:rsidRPr="00897A85" w:rsidRDefault="00B526F3" w:rsidP="00897A85">
      <w:pPr>
        <w:widowControl w:val="0"/>
        <w:spacing w:before="120"/>
        <w:ind w:firstLine="709"/>
        <w:jc w:val="both"/>
        <w:rPr>
          <w:rFonts w:asciiTheme="majorHAnsi" w:hAnsiTheme="majorHAnsi" w:cstheme="majorHAnsi"/>
          <w:sz w:val="28"/>
          <w:szCs w:val="28"/>
        </w:rPr>
      </w:pPr>
      <w:bookmarkStart w:id="9" w:name="_Hlk211414561"/>
      <w:r w:rsidRPr="00897A85">
        <w:rPr>
          <w:rFonts w:asciiTheme="majorHAnsi" w:hAnsiTheme="majorHAnsi" w:cstheme="majorHAnsi"/>
          <w:bCs/>
          <w:iCs/>
          <w:sz w:val="28"/>
          <w:szCs w:val="28"/>
        </w:rPr>
        <w:t xml:space="preserve">Dự thảo Nghị quyết </w:t>
      </w:r>
      <w:r w:rsidRPr="00897A85">
        <w:rPr>
          <w:rFonts w:asciiTheme="majorHAnsi" w:hAnsiTheme="majorHAnsi" w:cstheme="majorHAnsi"/>
          <w:iCs/>
          <w:sz w:val="28"/>
          <w:szCs w:val="28"/>
          <w:lang w:eastAsia="vi-VN" w:bidi="vi-VN"/>
        </w:rPr>
        <w:t xml:space="preserve">Quy định mức </w:t>
      </w:r>
      <w:r w:rsidRPr="00897A85">
        <w:rPr>
          <w:rFonts w:asciiTheme="majorHAnsi" w:hAnsiTheme="majorHAnsi" w:cstheme="majorHAnsi"/>
          <w:sz w:val="28"/>
          <w:szCs w:val="28"/>
        </w:rPr>
        <w:t>hỗ trợ chi phí đấu nối vào hệ thống thoát nước và xử lý nước thải trên địa bàn tỉnh Đồng Nai</w:t>
      </w:r>
      <w:r w:rsidRPr="00897A85">
        <w:rPr>
          <w:rFonts w:asciiTheme="majorHAnsi" w:hAnsiTheme="majorHAnsi" w:cstheme="majorHAnsi"/>
          <w:sz w:val="28"/>
          <w:szCs w:val="28"/>
          <w:lang w:val="vi-VN"/>
        </w:rPr>
        <w:t xml:space="preserve"> giai đoạn 202</w:t>
      </w:r>
      <w:r w:rsidRPr="00897A85">
        <w:rPr>
          <w:rFonts w:asciiTheme="majorHAnsi" w:hAnsiTheme="majorHAnsi" w:cstheme="majorHAnsi"/>
          <w:sz w:val="28"/>
          <w:szCs w:val="28"/>
        </w:rPr>
        <w:t>6</w:t>
      </w:r>
      <w:r w:rsidR="00B54269" w:rsidRPr="00897A85">
        <w:rPr>
          <w:rFonts w:asciiTheme="majorHAnsi" w:hAnsiTheme="majorHAnsi" w:cstheme="majorHAnsi"/>
          <w:sz w:val="28"/>
          <w:szCs w:val="28"/>
        </w:rPr>
        <w:t>-</w:t>
      </w:r>
      <w:r w:rsidRPr="00897A85">
        <w:rPr>
          <w:rFonts w:asciiTheme="majorHAnsi" w:hAnsiTheme="majorHAnsi" w:cstheme="majorHAnsi"/>
          <w:sz w:val="28"/>
          <w:szCs w:val="28"/>
        </w:rPr>
        <w:t>2030.</w:t>
      </w:r>
    </w:p>
    <w:bookmarkEnd w:id="9"/>
    <w:p w14:paraId="022F4645" w14:textId="3EAB6916" w:rsidR="00B526F3" w:rsidRPr="00897A85" w:rsidRDefault="00F95711" w:rsidP="00897A85">
      <w:pPr>
        <w:widowControl w:val="0"/>
        <w:spacing w:before="120"/>
        <w:ind w:firstLine="709"/>
        <w:jc w:val="both"/>
        <w:rPr>
          <w:rFonts w:asciiTheme="majorHAnsi" w:hAnsiTheme="majorHAnsi" w:cstheme="majorHAnsi"/>
          <w:iCs/>
          <w:sz w:val="28"/>
          <w:szCs w:val="28"/>
        </w:rPr>
      </w:pPr>
      <w:r w:rsidRPr="00897A85">
        <w:rPr>
          <w:rFonts w:asciiTheme="majorHAnsi" w:hAnsiTheme="majorHAnsi" w:cstheme="majorHAnsi"/>
          <w:iCs/>
          <w:sz w:val="28"/>
          <w:szCs w:val="28"/>
        </w:rPr>
        <w:t>b)</w:t>
      </w:r>
      <w:r w:rsidR="0061017C" w:rsidRPr="00897A85">
        <w:rPr>
          <w:rFonts w:asciiTheme="majorHAnsi" w:hAnsiTheme="majorHAnsi" w:cstheme="majorHAnsi"/>
          <w:iCs/>
          <w:sz w:val="28"/>
          <w:szCs w:val="28"/>
          <w:lang w:val="vi-VN"/>
        </w:rPr>
        <w:t xml:space="preserve"> Đối tượng áp dụng</w:t>
      </w:r>
    </w:p>
    <w:p w14:paraId="2FB565E0" w14:textId="6C666D46" w:rsidR="00B54269" w:rsidRPr="00897A85" w:rsidRDefault="00F95711" w:rsidP="00897A85">
      <w:pPr>
        <w:widowControl w:val="0"/>
        <w:spacing w:before="120"/>
        <w:ind w:firstLine="709"/>
        <w:jc w:val="both"/>
        <w:rPr>
          <w:rFonts w:asciiTheme="majorHAnsi" w:hAnsiTheme="majorHAnsi" w:cstheme="majorHAnsi"/>
          <w:bCs/>
          <w:iCs/>
          <w:sz w:val="28"/>
          <w:szCs w:val="28"/>
        </w:rPr>
      </w:pPr>
      <w:bookmarkStart w:id="10" w:name="_Hlk211414573"/>
      <w:r w:rsidRPr="00897A85">
        <w:rPr>
          <w:rFonts w:asciiTheme="majorHAnsi" w:hAnsiTheme="majorHAnsi" w:cstheme="majorHAnsi"/>
          <w:bCs/>
          <w:iCs/>
          <w:sz w:val="28"/>
          <w:szCs w:val="28"/>
        </w:rPr>
        <w:t>-</w:t>
      </w:r>
      <w:r w:rsidR="00B526F3" w:rsidRPr="00897A85">
        <w:rPr>
          <w:rFonts w:asciiTheme="majorHAnsi" w:hAnsiTheme="majorHAnsi" w:cstheme="majorHAnsi"/>
          <w:bCs/>
          <w:iCs/>
          <w:sz w:val="28"/>
          <w:szCs w:val="28"/>
        </w:rPr>
        <w:t xml:space="preserve"> </w:t>
      </w:r>
      <w:r w:rsidR="00B54269" w:rsidRPr="00897A85">
        <w:rPr>
          <w:rFonts w:asciiTheme="majorHAnsi" w:hAnsiTheme="majorHAnsi" w:cstheme="majorHAnsi"/>
          <w:bCs/>
          <w:iCs/>
          <w:sz w:val="28"/>
          <w:szCs w:val="28"/>
        </w:rPr>
        <w:t>Hộ gia đình có công, gia đình nghèo theo các tiêu chí do Thủ tướng Chính phủ quy định</w:t>
      </w:r>
      <w:r w:rsidR="000D6EB2" w:rsidRPr="00897A85">
        <w:rPr>
          <w:rFonts w:asciiTheme="majorHAnsi" w:hAnsiTheme="majorHAnsi" w:cstheme="majorHAnsi"/>
          <w:bCs/>
          <w:iCs/>
          <w:sz w:val="28"/>
          <w:szCs w:val="28"/>
        </w:rPr>
        <w:t xml:space="preserve"> đấu nối nước thải vào mạng lưới thu gom của hệ thống </w:t>
      </w:r>
      <w:r w:rsidR="000D6EB2" w:rsidRPr="00897A85">
        <w:rPr>
          <w:rFonts w:asciiTheme="majorHAnsi" w:hAnsiTheme="majorHAnsi" w:cstheme="majorHAnsi"/>
          <w:bCs/>
          <w:iCs/>
          <w:sz w:val="28"/>
          <w:szCs w:val="28"/>
        </w:rPr>
        <w:lastRenderedPageBreak/>
        <w:t>thoát nước thải do nhà nước đầu tư, quản lý</w:t>
      </w:r>
      <w:r w:rsidR="00B54269" w:rsidRPr="00897A85">
        <w:rPr>
          <w:rFonts w:asciiTheme="majorHAnsi" w:hAnsiTheme="majorHAnsi" w:cstheme="majorHAnsi"/>
          <w:bCs/>
          <w:iCs/>
          <w:sz w:val="28"/>
          <w:szCs w:val="28"/>
        </w:rPr>
        <w:t>.</w:t>
      </w:r>
    </w:p>
    <w:p w14:paraId="6AA77BFD" w14:textId="7C00A387" w:rsidR="00B526F3" w:rsidRPr="00897A85" w:rsidRDefault="00F95711" w:rsidP="00897A85">
      <w:pPr>
        <w:widowControl w:val="0"/>
        <w:spacing w:before="120"/>
        <w:ind w:firstLine="709"/>
        <w:jc w:val="both"/>
        <w:rPr>
          <w:rFonts w:asciiTheme="majorHAnsi" w:hAnsiTheme="majorHAnsi" w:cstheme="majorHAnsi"/>
          <w:bCs/>
          <w:iCs/>
          <w:sz w:val="28"/>
          <w:szCs w:val="28"/>
        </w:rPr>
      </w:pPr>
      <w:r w:rsidRPr="00897A85">
        <w:rPr>
          <w:rFonts w:asciiTheme="majorHAnsi" w:hAnsiTheme="majorHAnsi" w:cstheme="majorHAnsi"/>
          <w:bCs/>
          <w:iCs/>
          <w:sz w:val="28"/>
          <w:szCs w:val="28"/>
        </w:rPr>
        <w:t>-</w:t>
      </w:r>
      <w:r w:rsidR="00B54269" w:rsidRPr="00897A85">
        <w:rPr>
          <w:rFonts w:asciiTheme="majorHAnsi" w:hAnsiTheme="majorHAnsi" w:cstheme="majorHAnsi"/>
          <w:bCs/>
          <w:iCs/>
          <w:sz w:val="28"/>
          <w:szCs w:val="28"/>
        </w:rPr>
        <w:t xml:space="preserve"> </w:t>
      </w:r>
      <w:r w:rsidR="00B526F3" w:rsidRPr="00897A85">
        <w:rPr>
          <w:rFonts w:asciiTheme="majorHAnsi" w:hAnsiTheme="majorHAnsi" w:cstheme="majorHAnsi"/>
          <w:bCs/>
          <w:iCs/>
          <w:sz w:val="28"/>
          <w:szCs w:val="28"/>
        </w:rPr>
        <w:t xml:space="preserve">Tất cả các hộ gia đình chấp hành và thực hiện đấu nối ngay khi được yêu cầu đấu nối nước </w:t>
      </w:r>
      <w:r w:rsidR="000D6EB2" w:rsidRPr="00897A85">
        <w:rPr>
          <w:rFonts w:asciiTheme="majorHAnsi" w:hAnsiTheme="majorHAnsi" w:cstheme="majorHAnsi"/>
          <w:bCs/>
          <w:iCs/>
          <w:sz w:val="28"/>
          <w:szCs w:val="28"/>
        </w:rPr>
        <w:t>thải vào mạng lưới thu gom của hệ thống thoát nước thải do nhà nước đầu tư, quản lý</w:t>
      </w:r>
      <w:r w:rsidR="00B526F3" w:rsidRPr="00897A85">
        <w:rPr>
          <w:rFonts w:asciiTheme="majorHAnsi" w:hAnsiTheme="majorHAnsi" w:cstheme="majorHAnsi"/>
          <w:bCs/>
          <w:iCs/>
          <w:sz w:val="28"/>
          <w:szCs w:val="28"/>
        </w:rPr>
        <w:t>.</w:t>
      </w:r>
    </w:p>
    <w:p w14:paraId="364C7839" w14:textId="7CAAE5FF" w:rsidR="00B526F3" w:rsidRPr="00897A85" w:rsidRDefault="00F95711" w:rsidP="00897A85">
      <w:pPr>
        <w:widowControl w:val="0"/>
        <w:spacing w:before="120"/>
        <w:ind w:firstLine="709"/>
        <w:jc w:val="both"/>
        <w:rPr>
          <w:rFonts w:asciiTheme="majorHAnsi" w:hAnsiTheme="majorHAnsi" w:cstheme="majorHAnsi"/>
          <w:bCs/>
          <w:iCs/>
          <w:sz w:val="28"/>
          <w:szCs w:val="28"/>
        </w:rPr>
      </w:pPr>
      <w:r w:rsidRPr="00897A85">
        <w:rPr>
          <w:rFonts w:asciiTheme="majorHAnsi" w:hAnsiTheme="majorHAnsi" w:cstheme="majorHAnsi"/>
          <w:bCs/>
          <w:iCs/>
          <w:sz w:val="28"/>
          <w:szCs w:val="28"/>
        </w:rPr>
        <w:t>-</w:t>
      </w:r>
      <w:r w:rsidR="00B526F3" w:rsidRPr="00897A85">
        <w:rPr>
          <w:rFonts w:asciiTheme="majorHAnsi" w:hAnsiTheme="majorHAnsi" w:cstheme="majorHAnsi"/>
          <w:bCs/>
          <w:iCs/>
          <w:sz w:val="28"/>
          <w:szCs w:val="28"/>
        </w:rPr>
        <w:t xml:space="preserve"> Các cơ quan, tổ chức, cá nhân có liên quan đến hoạt động thoát nước và xử lý nước thải trên địa bàn tỉnh Đồng Nai.</w:t>
      </w:r>
    </w:p>
    <w:bookmarkEnd w:id="10"/>
    <w:p w14:paraId="4346697D" w14:textId="3D32E420" w:rsidR="00F95711" w:rsidRPr="00897A85" w:rsidRDefault="00F95711" w:rsidP="00897A85">
      <w:pPr>
        <w:widowControl w:val="0"/>
        <w:spacing w:before="120"/>
        <w:ind w:firstLine="709"/>
        <w:jc w:val="both"/>
        <w:rPr>
          <w:rFonts w:asciiTheme="majorHAnsi" w:hAnsiTheme="majorHAnsi" w:cstheme="majorHAnsi"/>
          <w:b/>
          <w:bCs/>
          <w:iCs/>
          <w:sz w:val="28"/>
          <w:szCs w:val="28"/>
        </w:rPr>
      </w:pPr>
      <w:r w:rsidRPr="00897A85">
        <w:rPr>
          <w:rFonts w:asciiTheme="majorHAnsi" w:hAnsiTheme="majorHAnsi" w:cstheme="majorHAnsi"/>
          <w:b/>
          <w:bCs/>
          <w:iCs/>
          <w:sz w:val="28"/>
          <w:szCs w:val="28"/>
        </w:rPr>
        <w:t>2. Bố cục của dự thảo Nghị quyết</w:t>
      </w:r>
    </w:p>
    <w:p w14:paraId="5B461E47" w14:textId="531CA3A3" w:rsidR="00100720" w:rsidRPr="00897A85" w:rsidRDefault="006E24F3" w:rsidP="00897A85">
      <w:pPr>
        <w:spacing w:before="120"/>
        <w:ind w:firstLine="709"/>
        <w:jc w:val="both"/>
        <w:rPr>
          <w:iCs/>
          <w:sz w:val="28"/>
          <w:szCs w:val="28"/>
          <w:lang w:eastAsia="vi-VN" w:bidi="vi-VN"/>
        </w:rPr>
      </w:pPr>
      <w:r>
        <w:rPr>
          <w:iCs/>
          <w:sz w:val="28"/>
          <w:szCs w:val="28"/>
          <w:lang w:eastAsia="vi-VN" w:bidi="vi-VN"/>
        </w:rPr>
        <w:t>Điều 1. Phạm vi điều chỉnh.</w:t>
      </w:r>
    </w:p>
    <w:p w14:paraId="186AC929" w14:textId="0EF6E693" w:rsidR="00100720" w:rsidRPr="00897A85" w:rsidRDefault="00100720" w:rsidP="00897A85">
      <w:pPr>
        <w:spacing w:before="120"/>
        <w:ind w:firstLine="709"/>
        <w:jc w:val="both"/>
        <w:rPr>
          <w:iCs/>
          <w:sz w:val="28"/>
          <w:szCs w:val="28"/>
          <w:lang w:eastAsia="vi-VN" w:bidi="vi-VN"/>
        </w:rPr>
      </w:pPr>
      <w:r w:rsidRPr="00897A85">
        <w:rPr>
          <w:iCs/>
          <w:sz w:val="28"/>
          <w:szCs w:val="28"/>
          <w:lang w:eastAsia="vi-VN" w:bidi="vi-VN"/>
        </w:rPr>
        <w:t>Điều 2. Đối tượng áp dụng</w:t>
      </w:r>
      <w:r w:rsidR="006E24F3">
        <w:rPr>
          <w:iCs/>
          <w:sz w:val="28"/>
          <w:szCs w:val="28"/>
          <w:lang w:eastAsia="vi-VN" w:bidi="vi-VN"/>
        </w:rPr>
        <w:t>.</w:t>
      </w:r>
    </w:p>
    <w:p w14:paraId="362F17F6" w14:textId="6D55C86D" w:rsidR="00100720" w:rsidRPr="00897A85" w:rsidRDefault="00100720" w:rsidP="00897A85">
      <w:pPr>
        <w:spacing w:before="120"/>
        <w:ind w:firstLine="709"/>
        <w:jc w:val="both"/>
        <w:rPr>
          <w:iCs/>
          <w:sz w:val="28"/>
          <w:szCs w:val="28"/>
          <w:lang w:eastAsia="vi-VN" w:bidi="vi-VN"/>
        </w:rPr>
      </w:pPr>
      <w:r w:rsidRPr="00897A85">
        <w:rPr>
          <w:iCs/>
          <w:sz w:val="28"/>
          <w:szCs w:val="28"/>
          <w:lang w:eastAsia="vi-VN" w:bidi="vi-VN"/>
        </w:rPr>
        <w:t>Điều 3. Nguyên tắc hỗ trợ</w:t>
      </w:r>
      <w:r w:rsidR="006E24F3">
        <w:rPr>
          <w:iCs/>
          <w:sz w:val="28"/>
          <w:szCs w:val="28"/>
          <w:lang w:eastAsia="vi-VN" w:bidi="vi-VN"/>
        </w:rPr>
        <w:t>.</w:t>
      </w:r>
    </w:p>
    <w:p w14:paraId="5325E53D" w14:textId="418D85E0" w:rsidR="00100720" w:rsidRPr="00897A85" w:rsidRDefault="00100720" w:rsidP="00897A85">
      <w:pPr>
        <w:spacing w:before="120"/>
        <w:ind w:firstLine="709"/>
        <w:jc w:val="both"/>
        <w:rPr>
          <w:iCs/>
          <w:sz w:val="28"/>
          <w:szCs w:val="28"/>
          <w:lang w:eastAsia="vi-VN" w:bidi="vi-VN"/>
        </w:rPr>
      </w:pPr>
      <w:r w:rsidRPr="00897A85">
        <w:rPr>
          <w:iCs/>
          <w:sz w:val="28"/>
          <w:szCs w:val="28"/>
          <w:lang w:eastAsia="vi-VN" w:bidi="vi-VN"/>
        </w:rPr>
        <w:t>Điều 4. Mức hỗ trợ</w:t>
      </w:r>
      <w:r w:rsidR="006E24F3">
        <w:rPr>
          <w:iCs/>
          <w:sz w:val="28"/>
          <w:szCs w:val="28"/>
          <w:lang w:eastAsia="vi-VN" w:bidi="vi-VN"/>
        </w:rPr>
        <w:t>.</w:t>
      </w:r>
    </w:p>
    <w:p w14:paraId="549E1884" w14:textId="69216787" w:rsidR="00100720" w:rsidRPr="00897A85" w:rsidRDefault="00100720" w:rsidP="00897A85">
      <w:pPr>
        <w:spacing w:before="120"/>
        <w:ind w:firstLine="709"/>
        <w:jc w:val="both"/>
        <w:rPr>
          <w:iCs/>
          <w:sz w:val="28"/>
          <w:szCs w:val="28"/>
          <w:lang w:eastAsia="vi-VN" w:bidi="vi-VN"/>
        </w:rPr>
      </w:pPr>
      <w:r w:rsidRPr="00897A85">
        <w:rPr>
          <w:iCs/>
          <w:sz w:val="28"/>
          <w:szCs w:val="28"/>
          <w:lang w:eastAsia="vi-VN" w:bidi="vi-VN"/>
        </w:rPr>
        <w:t xml:space="preserve">Điều 5. </w:t>
      </w:r>
      <w:r w:rsidR="006E24F3">
        <w:rPr>
          <w:iCs/>
          <w:sz w:val="28"/>
          <w:szCs w:val="28"/>
          <w:lang w:eastAsia="vi-VN" w:bidi="vi-VN"/>
        </w:rPr>
        <w:t>Kinh phí thực hiện.</w:t>
      </w:r>
    </w:p>
    <w:p w14:paraId="5D2399A9" w14:textId="05A369E0" w:rsidR="00100720" w:rsidRPr="00897A85" w:rsidRDefault="00100720" w:rsidP="00897A85">
      <w:pPr>
        <w:spacing w:before="120"/>
        <w:ind w:firstLine="709"/>
        <w:jc w:val="both"/>
        <w:rPr>
          <w:sz w:val="28"/>
          <w:szCs w:val="28"/>
          <w:lang w:val="en-GB" w:eastAsia="en-GB"/>
        </w:rPr>
      </w:pPr>
      <w:r w:rsidRPr="00897A85">
        <w:rPr>
          <w:bCs/>
          <w:sz w:val="28"/>
          <w:szCs w:val="28"/>
          <w:lang w:val="en-GB" w:eastAsia="en-GB"/>
        </w:rPr>
        <w:t xml:space="preserve">Điều 6. </w:t>
      </w:r>
      <w:r w:rsidR="006E24F3">
        <w:rPr>
          <w:sz w:val="28"/>
          <w:szCs w:val="28"/>
          <w:lang w:val="en-GB" w:eastAsia="en-GB"/>
        </w:rPr>
        <w:t>Tổ chức thực hiện.</w:t>
      </w:r>
    </w:p>
    <w:p w14:paraId="25E47A40" w14:textId="2C0473AB" w:rsidR="00002366" w:rsidRPr="00897A85" w:rsidRDefault="00002366" w:rsidP="00897A85">
      <w:pPr>
        <w:widowControl w:val="0"/>
        <w:spacing w:before="120"/>
        <w:ind w:firstLine="709"/>
        <w:jc w:val="both"/>
        <w:rPr>
          <w:rFonts w:asciiTheme="majorHAnsi" w:hAnsiTheme="majorHAnsi" w:cstheme="majorHAnsi"/>
          <w:b/>
          <w:bCs/>
          <w:iCs/>
          <w:sz w:val="28"/>
          <w:szCs w:val="28"/>
        </w:rPr>
      </w:pPr>
      <w:r w:rsidRPr="00897A85">
        <w:rPr>
          <w:rFonts w:asciiTheme="majorHAnsi" w:hAnsiTheme="majorHAnsi" w:cstheme="majorHAnsi"/>
          <w:b/>
          <w:bCs/>
          <w:iCs/>
          <w:sz w:val="28"/>
          <w:szCs w:val="28"/>
        </w:rPr>
        <w:t>3. Nội dung cơ bản</w:t>
      </w:r>
    </w:p>
    <w:p w14:paraId="3B590FF1" w14:textId="50E78079" w:rsidR="00B526F3" w:rsidRPr="00897A85" w:rsidRDefault="005E6244" w:rsidP="00897A85">
      <w:pPr>
        <w:spacing w:before="120"/>
        <w:ind w:firstLine="709"/>
        <w:jc w:val="both"/>
        <w:rPr>
          <w:rFonts w:asciiTheme="majorHAnsi" w:hAnsiTheme="majorHAnsi" w:cstheme="majorHAnsi"/>
          <w:iCs/>
          <w:sz w:val="28"/>
          <w:szCs w:val="28"/>
          <w:lang w:eastAsia="vi-VN" w:bidi="vi-VN"/>
        </w:rPr>
      </w:pPr>
      <w:r w:rsidRPr="00897A85">
        <w:rPr>
          <w:rFonts w:asciiTheme="majorHAnsi" w:hAnsiTheme="majorHAnsi" w:cstheme="majorHAnsi"/>
          <w:iCs/>
          <w:sz w:val="28"/>
          <w:szCs w:val="28"/>
          <w:lang w:eastAsia="vi-VN" w:bidi="vi-VN"/>
        </w:rPr>
        <w:t>a)</w:t>
      </w:r>
      <w:r w:rsidR="0061017C" w:rsidRPr="00897A85">
        <w:rPr>
          <w:rFonts w:asciiTheme="majorHAnsi" w:hAnsiTheme="majorHAnsi" w:cstheme="majorHAnsi"/>
          <w:iCs/>
          <w:sz w:val="28"/>
          <w:szCs w:val="28"/>
          <w:lang w:eastAsia="vi-VN" w:bidi="vi-VN"/>
        </w:rPr>
        <w:t xml:space="preserve"> Mục tiêu của chính sách</w:t>
      </w:r>
    </w:p>
    <w:p w14:paraId="1527CB3C" w14:textId="00F42EE8" w:rsidR="00B54269" w:rsidRPr="00897A85" w:rsidRDefault="00B54269" w:rsidP="00897A85">
      <w:pPr>
        <w:spacing w:before="120"/>
        <w:ind w:firstLine="709"/>
        <w:jc w:val="both"/>
        <w:rPr>
          <w:rFonts w:asciiTheme="majorHAnsi" w:hAnsiTheme="majorHAnsi" w:cstheme="majorHAnsi"/>
          <w:iCs/>
          <w:sz w:val="28"/>
          <w:szCs w:val="28"/>
          <w:lang w:eastAsia="vi-VN" w:bidi="vi-VN"/>
        </w:rPr>
      </w:pPr>
      <w:r w:rsidRPr="00897A85">
        <w:rPr>
          <w:rFonts w:asciiTheme="majorHAnsi" w:hAnsiTheme="majorHAnsi" w:cstheme="majorHAnsi"/>
          <w:iCs/>
          <w:sz w:val="28"/>
          <w:szCs w:val="28"/>
          <w:lang w:eastAsia="vi-VN" w:bidi="vi-VN"/>
        </w:rPr>
        <w:t>- Hỗ trợ đấu nối nhằm thúc đẩy việc đấu nối nước thải từ hộ thoát nước vào mạng lưới thu gom của hệ thống thoát nước; đảm bảo nước thải được thu gom triệt để, nhà máy xử lý nước thải hoạt động theo đúng công suất thiết kế; bảo đảm hiệu quả trong việc đầu tư xây dựng hệ thống thoát nước (theo khoản 1 Điều 34 Nghị định số 80/2014/NĐ-CP).</w:t>
      </w:r>
    </w:p>
    <w:p w14:paraId="62C55495" w14:textId="4E84A5BD" w:rsidR="00B526F3" w:rsidRPr="00897A85" w:rsidRDefault="007E79B8" w:rsidP="00897A85">
      <w:pPr>
        <w:spacing w:before="120"/>
        <w:ind w:firstLine="709"/>
        <w:jc w:val="both"/>
        <w:rPr>
          <w:rFonts w:asciiTheme="majorHAnsi" w:hAnsiTheme="majorHAnsi" w:cstheme="majorHAnsi"/>
          <w:sz w:val="28"/>
          <w:szCs w:val="28"/>
        </w:rPr>
      </w:pPr>
      <w:r w:rsidRPr="00897A85">
        <w:rPr>
          <w:rFonts w:asciiTheme="majorHAnsi" w:hAnsiTheme="majorHAnsi" w:cstheme="majorHAnsi"/>
          <w:iCs/>
          <w:sz w:val="28"/>
          <w:szCs w:val="28"/>
          <w:lang w:eastAsia="vi-VN" w:bidi="vi-VN"/>
        </w:rPr>
        <w:t>- Nâng cao tỷ lệ nước thải tại các đô thị được thu gom, xử lý đạt tiêu chuẩn, quy chuẩn kỹ thuật trước khi xả ra môi trường, phấn đấu đạt được mục tiêu theo Quyết định số 589/QĐ-TTg ngày 06/04/2016 của Thủ tướng Chính phủ cũng như mục tiêu đề ra của tỉnh Đồng Nai.</w:t>
      </w:r>
    </w:p>
    <w:p w14:paraId="474AD5A2" w14:textId="5851BB4B" w:rsidR="00B526F3" w:rsidRPr="00897A85" w:rsidRDefault="005E6244" w:rsidP="00897A85">
      <w:pPr>
        <w:spacing w:before="120"/>
        <w:ind w:firstLine="709"/>
        <w:jc w:val="both"/>
        <w:rPr>
          <w:rFonts w:asciiTheme="majorHAnsi" w:hAnsiTheme="majorHAnsi" w:cstheme="majorHAnsi"/>
          <w:iCs/>
          <w:sz w:val="28"/>
          <w:szCs w:val="28"/>
          <w:lang w:eastAsia="vi-VN" w:bidi="vi-VN"/>
        </w:rPr>
      </w:pPr>
      <w:r w:rsidRPr="00897A85">
        <w:rPr>
          <w:rFonts w:asciiTheme="majorHAnsi" w:hAnsiTheme="majorHAnsi" w:cstheme="majorHAnsi"/>
          <w:iCs/>
          <w:sz w:val="28"/>
          <w:szCs w:val="28"/>
          <w:lang w:eastAsia="vi-VN" w:bidi="vi-VN"/>
        </w:rPr>
        <w:t>b)</w:t>
      </w:r>
      <w:r w:rsidR="0061017C" w:rsidRPr="00897A85">
        <w:rPr>
          <w:rFonts w:asciiTheme="majorHAnsi" w:hAnsiTheme="majorHAnsi" w:cstheme="majorHAnsi"/>
          <w:iCs/>
          <w:sz w:val="28"/>
          <w:szCs w:val="28"/>
          <w:lang w:eastAsia="vi-VN" w:bidi="vi-VN"/>
        </w:rPr>
        <w:t xml:space="preserve"> Nội dung của chính sách</w:t>
      </w:r>
    </w:p>
    <w:p w14:paraId="1CF28B35" w14:textId="7E647162" w:rsidR="00B526F3" w:rsidRPr="00897A85" w:rsidRDefault="00B526F3" w:rsidP="00897A85">
      <w:pPr>
        <w:widowControl w:val="0"/>
        <w:spacing w:before="120"/>
        <w:ind w:firstLine="709"/>
        <w:jc w:val="both"/>
        <w:rPr>
          <w:rFonts w:asciiTheme="majorHAnsi" w:hAnsiTheme="majorHAnsi" w:cstheme="majorHAnsi"/>
          <w:bCs/>
          <w:iCs/>
          <w:sz w:val="28"/>
          <w:szCs w:val="28"/>
        </w:rPr>
      </w:pPr>
      <w:r w:rsidRPr="00897A85">
        <w:rPr>
          <w:rFonts w:asciiTheme="majorHAnsi" w:hAnsiTheme="majorHAnsi" w:cstheme="majorHAnsi"/>
          <w:iCs/>
          <w:sz w:val="28"/>
          <w:szCs w:val="28"/>
          <w:lang w:eastAsia="vi-VN" w:bidi="vi-VN"/>
        </w:rPr>
        <w:t xml:space="preserve">- Ngân sách tỉnh hỗ trợ kinh phí đối với các hộ dân tuân thủ chấp hành đấu nối </w:t>
      </w:r>
      <w:r w:rsidRPr="00897A85">
        <w:rPr>
          <w:rFonts w:asciiTheme="majorHAnsi" w:hAnsiTheme="majorHAnsi" w:cstheme="majorHAnsi"/>
          <w:bCs/>
          <w:iCs/>
          <w:sz w:val="28"/>
          <w:szCs w:val="28"/>
        </w:rPr>
        <w:t>vào mạng lưới thu gom của hệ thống thoát nước theo kế hoạch, thông báo đấu nối của cấp có thẩm quyền.</w:t>
      </w:r>
    </w:p>
    <w:p w14:paraId="1FD3448D" w14:textId="1A238E77" w:rsidR="00B526F3" w:rsidRPr="00897A85" w:rsidRDefault="00B526F3" w:rsidP="00897A85">
      <w:pPr>
        <w:widowControl w:val="0"/>
        <w:spacing w:before="120"/>
        <w:ind w:firstLine="709"/>
        <w:jc w:val="both"/>
        <w:rPr>
          <w:rFonts w:asciiTheme="majorHAnsi" w:hAnsiTheme="majorHAnsi" w:cstheme="majorHAnsi"/>
          <w:sz w:val="28"/>
          <w:szCs w:val="28"/>
        </w:rPr>
      </w:pPr>
      <w:r w:rsidRPr="00897A85">
        <w:rPr>
          <w:rFonts w:asciiTheme="majorHAnsi" w:hAnsiTheme="majorHAnsi" w:cstheme="majorHAnsi"/>
          <w:bCs/>
          <w:iCs/>
          <w:sz w:val="28"/>
          <w:szCs w:val="28"/>
        </w:rPr>
        <w:t xml:space="preserve">- </w:t>
      </w:r>
      <w:r w:rsidR="004E74FB" w:rsidRPr="00897A85">
        <w:rPr>
          <w:rFonts w:asciiTheme="majorHAnsi" w:hAnsiTheme="majorHAnsi" w:cstheme="majorHAnsi"/>
          <w:sz w:val="28"/>
          <w:szCs w:val="28"/>
        </w:rPr>
        <w:t>Dự kiến mức</w:t>
      </w:r>
      <w:r w:rsidRPr="00897A85">
        <w:rPr>
          <w:rFonts w:asciiTheme="majorHAnsi" w:hAnsiTheme="majorHAnsi" w:cstheme="majorHAnsi"/>
          <w:sz w:val="28"/>
          <w:szCs w:val="28"/>
        </w:rPr>
        <w:t xml:space="preserve"> hỗ trợ chi phí đấu nối vào hệ thống thoát nước và xử lý nước thải trên địa bàn tỉnh Đồng Nai </w:t>
      </w:r>
      <w:r w:rsidRPr="00897A85">
        <w:rPr>
          <w:rFonts w:asciiTheme="majorHAnsi" w:hAnsiTheme="majorHAnsi" w:cstheme="majorHAnsi"/>
          <w:sz w:val="28"/>
          <w:szCs w:val="28"/>
          <w:lang w:val="vi-VN"/>
        </w:rPr>
        <w:t>giai đoạn 202</w:t>
      </w:r>
      <w:r w:rsidRPr="00897A85">
        <w:rPr>
          <w:rFonts w:asciiTheme="majorHAnsi" w:hAnsiTheme="majorHAnsi" w:cstheme="majorHAnsi"/>
          <w:sz w:val="28"/>
          <w:szCs w:val="28"/>
        </w:rPr>
        <w:t>6</w:t>
      </w:r>
      <w:r w:rsidR="00D802B3" w:rsidRPr="00897A85">
        <w:rPr>
          <w:rFonts w:asciiTheme="majorHAnsi" w:hAnsiTheme="majorHAnsi" w:cstheme="majorHAnsi"/>
          <w:sz w:val="28"/>
          <w:szCs w:val="28"/>
        </w:rPr>
        <w:t>-</w:t>
      </w:r>
      <w:r w:rsidRPr="00897A85">
        <w:rPr>
          <w:rFonts w:asciiTheme="majorHAnsi" w:hAnsiTheme="majorHAnsi" w:cstheme="majorHAnsi"/>
          <w:sz w:val="28"/>
          <w:szCs w:val="28"/>
        </w:rPr>
        <w:t>2030 như sau:</w:t>
      </w:r>
    </w:p>
    <w:p w14:paraId="6D28CD8E" w14:textId="535FFDD5" w:rsidR="00A774D2" w:rsidRDefault="00897A85" w:rsidP="00F37299">
      <w:pPr>
        <w:spacing w:before="120"/>
        <w:ind w:firstLine="709"/>
        <w:jc w:val="both"/>
        <w:rPr>
          <w:rFonts w:asciiTheme="majorHAnsi" w:hAnsiTheme="majorHAnsi" w:cstheme="majorHAnsi"/>
          <w:sz w:val="28"/>
          <w:szCs w:val="28"/>
        </w:rPr>
      </w:pPr>
      <w:bookmarkStart w:id="11" w:name="_Hlk211414741"/>
      <w:r w:rsidRPr="00756BC2">
        <w:rPr>
          <w:rFonts w:eastAsia="Calibri"/>
          <w:sz w:val="28"/>
          <w:szCs w:val="28"/>
        </w:rPr>
        <w:t xml:space="preserve">Hỗ trợ 5.000.000 đồng cho 01 </w:t>
      </w:r>
      <w:r w:rsidR="00756BC2" w:rsidRPr="00756BC2">
        <w:rPr>
          <w:rFonts w:eastAsia="Calibri"/>
          <w:sz w:val="28"/>
          <w:szCs w:val="28"/>
        </w:rPr>
        <w:t xml:space="preserve">hộ gia đình </w:t>
      </w:r>
      <w:bookmarkStart w:id="12" w:name="_GoBack"/>
      <w:bookmarkEnd w:id="12"/>
      <w:r w:rsidR="00A774D2">
        <w:rPr>
          <w:rFonts w:eastAsia="Calibri"/>
          <w:sz w:val="28"/>
          <w:szCs w:val="28"/>
        </w:rPr>
        <w:t xml:space="preserve">thực hiện đấu nối </w:t>
      </w:r>
      <w:r w:rsidR="00A774D2" w:rsidRPr="00897A85">
        <w:rPr>
          <w:rFonts w:asciiTheme="majorHAnsi" w:hAnsiTheme="majorHAnsi" w:cstheme="majorHAnsi"/>
          <w:sz w:val="28"/>
          <w:szCs w:val="28"/>
        </w:rPr>
        <w:t xml:space="preserve">vào hệ thống thoát nước và xử lý nước thải </w:t>
      </w:r>
      <w:r w:rsidR="00A774D2">
        <w:rPr>
          <w:rFonts w:asciiTheme="majorHAnsi" w:hAnsiTheme="majorHAnsi" w:cstheme="majorHAnsi"/>
          <w:sz w:val="28"/>
          <w:szCs w:val="28"/>
        </w:rPr>
        <w:t xml:space="preserve">tập trung </w:t>
      </w:r>
      <w:r w:rsidR="0012004B">
        <w:rPr>
          <w:rFonts w:eastAsia="Calibri"/>
          <w:sz w:val="28"/>
          <w:szCs w:val="28"/>
        </w:rPr>
        <w:t xml:space="preserve">trong </w:t>
      </w:r>
      <w:r w:rsidR="0012004B" w:rsidRPr="005138E3">
        <w:rPr>
          <w:rFonts w:eastAsia="Calibri"/>
          <w:sz w:val="28"/>
          <w:szCs w:val="28"/>
        </w:rPr>
        <w:t xml:space="preserve">giai đoạn </w:t>
      </w:r>
      <w:r w:rsidR="0012004B">
        <w:rPr>
          <w:rFonts w:eastAsia="Calibri"/>
          <w:sz w:val="28"/>
          <w:szCs w:val="28"/>
        </w:rPr>
        <w:t xml:space="preserve">từ năm </w:t>
      </w:r>
      <w:r w:rsidR="0012004B" w:rsidRPr="005138E3">
        <w:rPr>
          <w:rFonts w:eastAsia="Calibri"/>
          <w:sz w:val="28"/>
          <w:szCs w:val="28"/>
        </w:rPr>
        <w:t>2026-2030</w:t>
      </w:r>
      <w:r w:rsidR="0012004B">
        <w:rPr>
          <w:rFonts w:eastAsia="Calibri"/>
          <w:sz w:val="28"/>
          <w:szCs w:val="28"/>
        </w:rPr>
        <w:t xml:space="preserve"> </w:t>
      </w:r>
      <w:r w:rsidR="00A774D2">
        <w:rPr>
          <w:rFonts w:asciiTheme="majorHAnsi" w:hAnsiTheme="majorHAnsi" w:cstheme="majorHAnsi"/>
          <w:sz w:val="28"/>
          <w:szCs w:val="28"/>
        </w:rPr>
        <w:t>đối với các trường hợp sau:</w:t>
      </w:r>
    </w:p>
    <w:p w14:paraId="465EC1FD" w14:textId="640E1DE7" w:rsidR="00756BC2" w:rsidRPr="00756BC2" w:rsidRDefault="00A774D2" w:rsidP="00F37299">
      <w:pPr>
        <w:spacing w:before="120"/>
        <w:ind w:firstLine="709"/>
        <w:jc w:val="both"/>
        <w:rPr>
          <w:rFonts w:eastAsia="Calibri"/>
          <w:sz w:val="28"/>
          <w:szCs w:val="28"/>
        </w:rPr>
      </w:pPr>
      <w:r>
        <w:rPr>
          <w:rFonts w:asciiTheme="majorHAnsi" w:hAnsiTheme="majorHAnsi" w:cstheme="majorHAnsi"/>
          <w:sz w:val="28"/>
          <w:szCs w:val="28"/>
        </w:rPr>
        <w:t xml:space="preserve">(1) Hộ gia đình </w:t>
      </w:r>
      <w:r w:rsidR="00756BC2" w:rsidRPr="00756BC2">
        <w:rPr>
          <w:rFonts w:eastAsia="Calibri"/>
          <w:sz w:val="28"/>
          <w:szCs w:val="28"/>
        </w:rPr>
        <w:t>có công, gia đình nghèo theo quy định hiện hành.</w:t>
      </w:r>
    </w:p>
    <w:p w14:paraId="789E0772" w14:textId="2BD04A49" w:rsidR="002072BD" w:rsidRPr="002D3361" w:rsidRDefault="002072BD" w:rsidP="00F37299">
      <w:pPr>
        <w:spacing w:before="120"/>
        <w:ind w:firstLine="709"/>
        <w:jc w:val="both"/>
        <w:rPr>
          <w:rFonts w:eastAsia="Calibri"/>
          <w:sz w:val="28"/>
          <w:szCs w:val="28"/>
        </w:rPr>
      </w:pPr>
      <w:r>
        <w:rPr>
          <w:rFonts w:eastAsia="Calibri"/>
          <w:sz w:val="28"/>
          <w:szCs w:val="28"/>
        </w:rPr>
        <w:t>(</w:t>
      </w:r>
      <w:r w:rsidR="000511F5">
        <w:rPr>
          <w:rFonts w:eastAsia="Calibri"/>
          <w:sz w:val="28"/>
          <w:szCs w:val="28"/>
        </w:rPr>
        <w:t>2</w:t>
      </w:r>
      <w:r>
        <w:rPr>
          <w:rFonts w:eastAsia="Calibri"/>
          <w:sz w:val="28"/>
          <w:szCs w:val="28"/>
        </w:rPr>
        <w:t xml:space="preserve">) </w:t>
      </w:r>
      <w:r>
        <w:rPr>
          <w:rFonts w:eastAsia="Calibri"/>
          <w:sz w:val="28"/>
          <w:szCs w:val="28"/>
        </w:rPr>
        <w:t>H</w:t>
      </w:r>
      <w:r w:rsidRPr="002D3361">
        <w:rPr>
          <w:rFonts w:eastAsia="Calibri"/>
          <w:sz w:val="28"/>
          <w:szCs w:val="28"/>
        </w:rPr>
        <w:t xml:space="preserve">ộ gia đình chấp hành và thực hiện đấu nối </w:t>
      </w:r>
      <w:r>
        <w:rPr>
          <w:rFonts w:eastAsia="Calibri"/>
          <w:sz w:val="28"/>
          <w:szCs w:val="28"/>
        </w:rPr>
        <w:t xml:space="preserve">ngay vào </w:t>
      </w:r>
      <w:r w:rsidRPr="00897A85">
        <w:rPr>
          <w:rFonts w:asciiTheme="majorHAnsi" w:hAnsiTheme="majorHAnsi" w:cstheme="majorHAnsi"/>
          <w:sz w:val="28"/>
          <w:szCs w:val="28"/>
        </w:rPr>
        <w:t xml:space="preserve">hệ thống thoát nước và xử lý nước thải </w:t>
      </w:r>
      <w:r>
        <w:rPr>
          <w:rFonts w:asciiTheme="majorHAnsi" w:hAnsiTheme="majorHAnsi" w:cstheme="majorHAnsi"/>
          <w:sz w:val="28"/>
          <w:szCs w:val="28"/>
        </w:rPr>
        <w:t>tập trung</w:t>
      </w:r>
      <w:r>
        <w:rPr>
          <w:rFonts w:eastAsia="Calibri"/>
          <w:sz w:val="28"/>
          <w:szCs w:val="28"/>
        </w:rPr>
        <w:t xml:space="preserve">, đối với trường hợp </w:t>
      </w:r>
      <w:r w:rsidRPr="00AD6E07">
        <w:rPr>
          <w:rFonts w:eastAsia="Calibri"/>
          <w:sz w:val="28"/>
          <w:szCs w:val="28"/>
        </w:rPr>
        <w:t xml:space="preserve">công trình có xả thải của hộ gia đình </w:t>
      </w:r>
      <w:r>
        <w:rPr>
          <w:rFonts w:eastAsia="Calibri"/>
          <w:sz w:val="28"/>
          <w:szCs w:val="28"/>
        </w:rPr>
        <w:t>được</w:t>
      </w:r>
      <w:r w:rsidRPr="00AD6E07">
        <w:rPr>
          <w:rFonts w:eastAsia="Calibri"/>
          <w:sz w:val="28"/>
          <w:szCs w:val="28"/>
        </w:rPr>
        <w:t xml:space="preserve"> xây dựng </w:t>
      </w:r>
      <w:r>
        <w:rPr>
          <w:rFonts w:eastAsia="Calibri"/>
          <w:sz w:val="28"/>
          <w:szCs w:val="28"/>
        </w:rPr>
        <w:t>sau</w:t>
      </w:r>
      <w:r w:rsidRPr="00AD6E07">
        <w:rPr>
          <w:rFonts w:eastAsia="Calibri"/>
          <w:sz w:val="28"/>
          <w:szCs w:val="28"/>
        </w:rPr>
        <w:t xml:space="preserve"> khi hệ thống thu gom, xử lý nước thải </w:t>
      </w:r>
      <w:r w:rsidR="000511F5">
        <w:rPr>
          <w:rFonts w:eastAsia="Calibri"/>
          <w:sz w:val="28"/>
          <w:szCs w:val="28"/>
        </w:rPr>
        <w:t xml:space="preserve">tập trung </w:t>
      </w:r>
      <w:r w:rsidRPr="00AD6E07">
        <w:rPr>
          <w:rFonts w:eastAsia="Calibri"/>
          <w:sz w:val="28"/>
          <w:szCs w:val="28"/>
        </w:rPr>
        <w:t>được nghiệm thu, đưa vào sử dụng</w:t>
      </w:r>
      <w:r w:rsidRPr="002D3361">
        <w:rPr>
          <w:rFonts w:eastAsia="Calibri"/>
          <w:sz w:val="28"/>
          <w:szCs w:val="28"/>
        </w:rPr>
        <w:t>.</w:t>
      </w:r>
    </w:p>
    <w:p w14:paraId="7ACD0635" w14:textId="68557AF7" w:rsidR="002072BD" w:rsidRDefault="000511F5" w:rsidP="00F37299">
      <w:pPr>
        <w:spacing w:before="120"/>
        <w:ind w:firstLine="709"/>
        <w:jc w:val="both"/>
        <w:rPr>
          <w:rFonts w:eastAsia="Calibri"/>
          <w:sz w:val="28"/>
          <w:szCs w:val="28"/>
        </w:rPr>
      </w:pPr>
      <w:r w:rsidRPr="002D3361">
        <w:rPr>
          <w:rFonts w:eastAsia="Calibri"/>
          <w:sz w:val="28"/>
          <w:szCs w:val="28"/>
        </w:rPr>
        <w:lastRenderedPageBreak/>
        <w:t>(</w:t>
      </w:r>
      <w:r>
        <w:rPr>
          <w:rFonts w:eastAsia="Calibri"/>
          <w:sz w:val="28"/>
          <w:szCs w:val="28"/>
        </w:rPr>
        <w:t>3</w:t>
      </w:r>
      <w:r w:rsidRPr="002D3361">
        <w:rPr>
          <w:rFonts w:eastAsia="Calibri"/>
          <w:sz w:val="28"/>
          <w:szCs w:val="28"/>
        </w:rPr>
        <w:t xml:space="preserve">) </w:t>
      </w:r>
      <w:r>
        <w:rPr>
          <w:rFonts w:eastAsia="Calibri"/>
          <w:sz w:val="28"/>
          <w:szCs w:val="28"/>
        </w:rPr>
        <w:t>H</w:t>
      </w:r>
      <w:r w:rsidRPr="002D3361">
        <w:rPr>
          <w:rFonts w:eastAsia="Calibri"/>
          <w:sz w:val="28"/>
          <w:szCs w:val="28"/>
        </w:rPr>
        <w:t xml:space="preserve">ộ gia đình chấp hành và thực hiện đấu nối trong thời hạn không quá 01 năm kể từ </w:t>
      </w:r>
      <w:r w:rsidRPr="00AD6E07">
        <w:rPr>
          <w:rFonts w:eastAsia="Calibri"/>
          <w:sz w:val="28"/>
          <w:szCs w:val="28"/>
        </w:rPr>
        <w:t>khi hệ thống thu gom, xử lý nước thải được nghiệm thu, đưa vào sử dụng</w:t>
      </w:r>
      <w:r>
        <w:rPr>
          <w:rFonts w:eastAsia="Calibri"/>
          <w:sz w:val="28"/>
          <w:szCs w:val="28"/>
        </w:rPr>
        <w:t xml:space="preserve">, đối với trường hợp </w:t>
      </w:r>
      <w:r w:rsidRPr="00AD6E07">
        <w:rPr>
          <w:rFonts w:eastAsia="Calibri"/>
          <w:sz w:val="28"/>
          <w:szCs w:val="28"/>
        </w:rPr>
        <w:t xml:space="preserve">công trình có xả thải của hộ gia đình đã xây dựng hoàn thành trước khi hệ thống thu gom, xử lý nước thải </w:t>
      </w:r>
      <w:r>
        <w:rPr>
          <w:rFonts w:eastAsia="Calibri"/>
          <w:sz w:val="28"/>
          <w:szCs w:val="28"/>
        </w:rPr>
        <w:t xml:space="preserve">tập trung </w:t>
      </w:r>
      <w:r w:rsidRPr="00AD6E07">
        <w:rPr>
          <w:rFonts w:eastAsia="Calibri"/>
          <w:sz w:val="28"/>
          <w:szCs w:val="28"/>
        </w:rPr>
        <w:t>được nghiệm thu, đưa vào sử dụng</w:t>
      </w:r>
      <w:r w:rsidRPr="002D3361">
        <w:rPr>
          <w:rFonts w:eastAsia="Calibri"/>
          <w:sz w:val="28"/>
          <w:szCs w:val="28"/>
        </w:rPr>
        <w:t>.</w:t>
      </w:r>
    </w:p>
    <w:p w14:paraId="06007751" w14:textId="3F5C6DB6" w:rsidR="00143AB3" w:rsidRDefault="00F25A7A" w:rsidP="00437270">
      <w:pPr>
        <w:tabs>
          <w:tab w:val="left" w:pos="567"/>
        </w:tabs>
        <w:spacing w:before="120"/>
        <w:ind w:firstLine="709"/>
        <w:jc w:val="both"/>
        <w:rPr>
          <w:rFonts w:eastAsia="Calibri"/>
          <w:sz w:val="28"/>
          <w:szCs w:val="28"/>
        </w:rPr>
      </w:pPr>
      <w:r>
        <w:rPr>
          <w:rFonts w:eastAsia="Calibri"/>
          <w:sz w:val="28"/>
          <w:szCs w:val="28"/>
        </w:rPr>
        <w:t>-</w:t>
      </w:r>
      <w:r w:rsidR="00437270" w:rsidRPr="002D3361">
        <w:rPr>
          <w:rFonts w:eastAsia="Calibri"/>
          <w:sz w:val="28"/>
          <w:szCs w:val="28"/>
        </w:rPr>
        <w:t xml:space="preserve"> </w:t>
      </w:r>
      <w:r w:rsidR="00A249A9" w:rsidRPr="00A249A9">
        <w:rPr>
          <w:rFonts w:eastAsia="Calibri"/>
          <w:sz w:val="28"/>
          <w:szCs w:val="28"/>
        </w:rPr>
        <w:t>Trường hợp các hộ gia đình trong khu vực dự án đầu tư xây dựng có nhà ở (dự án khu đô thị, khu dân cư, khu tái định cư; dự án có công năng phục vụ hỗn hợp có nhà ở khác) thì không thực hiện hỗ trợ; các chủ đầu tư, hộ gia đình có trách nhiệm xây dựng đầy đủ hệ thống thu gom, xử lý nước thải theo quy hoạch chi tiết xây dựng được duyệt và giấy phép xây dựng được cấp (nếu có)</w:t>
      </w:r>
      <w:r w:rsidR="009675AB">
        <w:rPr>
          <w:rFonts w:eastAsia="Calibri"/>
          <w:sz w:val="28"/>
          <w:szCs w:val="28"/>
        </w:rPr>
        <w:t>.</w:t>
      </w:r>
    </w:p>
    <w:bookmarkEnd w:id="11"/>
    <w:p w14:paraId="2FFAD5CF" w14:textId="5A03D3A2" w:rsidR="00B526F3" w:rsidRPr="00897A85" w:rsidRDefault="005E6244" w:rsidP="00897A85">
      <w:pPr>
        <w:spacing w:before="120"/>
        <w:ind w:firstLine="709"/>
        <w:jc w:val="both"/>
        <w:rPr>
          <w:rFonts w:asciiTheme="majorHAnsi" w:hAnsiTheme="majorHAnsi" w:cstheme="majorHAnsi"/>
          <w:iCs/>
          <w:sz w:val="28"/>
          <w:szCs w:val="28"/>
          <w:lang w:eastAsia="vi-VN" w:bidi="vi-VN"/>
        </w:rPr>
      </w:pPr>
      <w:r w:rsidRPr="00897A85">
        <w:rPr>
          <w:rFonts w:asciiTheme="majorHAnsi" w:hAnsiTheme="majorHAnsi" w:cstheme="majorHAnsi"/>
          <w:iCs/>
          <w:sz w:val="28"/>
          <w:szCs w:val="28"/>
          <w:lang w:eastAsia="vi-VN" w:bidi="vi-VN"/>
        </w:rPr>
        <w:t>c)</w:t>
      </w:r>
      <w:r w:rsidR="00B526F3" w:rsidRPr="00897A85">
        <w:rPr>
          <w:rFonts w:asciiTheme="majorHAnsi" w:hAnsiTheme="majorHAnsi" w:cstheme="majorHAnsi"/>
          <w:iCs/>
          <w:sz w:val="28"/>
          <w:szCs w:val="28"/>
          <w:lang w:eastAsia="vi-VN" w:bidi="vi-VN"/>
        </w:rPr>
        <w:t xml:space="preserve"> Các</w:t>
      </w:r>
      <w:r w:rsidR="0061017C" w:rsidRPr="00897A85">
        <w:rPr>
          <w:rFonts w:asciiTheme="majorHAnsi" w:hAnsiTheme="majorHAnsi" w:cstheme="majorHAnsi"/>
          <w:iCs/>
          <w:sz w:val="28"/>
          <w:szCs w:val="28"/>
          <w:lang w:eastAsia="vi-VN" w:bidi="vi-VN"/>
        </w:rPr>
        <w:t xml:space="preserve"> giải pháp thực hiện chính sách</w:t>
      </w:r>
    </w:p>
    <w:p w14:paraId="44E93F10" w14:textId="77777777" w:rsidR="00B526F3" w:rsidRPr="00897A85" w:rsidRDefault="00B526F3" w:rsidP="00897A85">
      <w:pPr>
        <w:spacing w:before="120"/>
        <w:ind w:firstLine="709"/>
        <w:jc w:val="both"/>
        <w:rPr>
          <w:rFonts w:asciiTheme="majorHAnsi" w:hAnsiTheme="majorHAnsi" w:cstheme="majorHAnsi"/>
          <w:iCs/>
          <w:sz w:val="28"/>
          <w:szCs w:val="28"/>
          <w:lang w:eastAsia="vi-VN" w:bidi="vi-VN"/>
        </w:rPr>
      </w:pPr>
      <w:r w:rsidRPr="00897A85">
        <w:rPr>
          <w:rFonts w:asciiTheme="majorHAnsi" w:hAnsiTheme="majorHAnsi" w:cstheme="majorHAnsi"/>
          <w:iCs/>
          <w:sz w:val="28"/>
          <w:szCs w:val="28"/>
          <w:lang w:eastAsia="vi-VN" w:bidi="vi-VN"/>
        </w:rPr>
        <w:t>- Ủy ban nhân dân tỉnh có trách nhiệm triển khai thực hiện Nghị quyết và báo cáo kết quả thực hiện cho Hội đồng nhân dân tỉnh theo quy định.</w:t>
      </w:r>
    </w:p>
    <w:p w14:paraId="432532FC" w14:textId="77777777" w:rsidR="00B526F3" w:rsidRPr="00897A85" w:rsidRDefault="00B526F3" w:rsidP="00897A85">
      <w:pPr>
        <w:spacing w:before="120"/>
        <w:ind w:firstLine="709"/>
        <w:jc w:val="both"/>
        <w:rPr>
          <w:rFonts w:asciiTheme="majorHAnsi" w:hAnsiTheme="majorHAnsi" w:cstheme="majorHAnsi"/>
          <w:iCs/>
          <w:sz w:val="28"/>
          <w:szCs w:val="28"/>
          <w:lang w:eastAsia="vi-VN" w:bidi="vi-VN"/>
        </w:rPr>
      </w:pPr>
      <w:r w:rsidRPr="00897A85">
        <w:rPr>
          <w:rFonts w:asciiTheme="majorHAnsi" w:hAnsiTheme="majorHAnsi" w:cstheme="majorHAnsi"/>
          <w:iCs/>
          <w:sz w:val="28"/>
          <w:szCs w:val="28"/>
          <w:lang w:eastAsia="vi-VN" w:bidi="vi-VN"/>
        </w:rPr>
        <w:t>- Phổ biến nội dung chính sách đến các cơ quan, đơn vị có liên quan để biết và triển khai thực hiện khi được Hội đồng nhân dân tỉnh thông qua.</w:t>
      </w:r>
    </w:p>
    <w:p w14:paraId="044F1E2D" w14:textId="0D9A4BF2" w:rsidR="005E6244" w:rsidRPr="00897A85" w:rsidRDefault="005E6244" w:rsidP="00897A85">
      <w:pPr>
        <w:spacing w:before="120"/>
        <w:ind w:firstLine="709"/>
        <w:jc w:val="both"/>
      </w:pPr>
      <w:r w:rsidRPr="00897A85">
        <w:rPr>
          <w:rFonts w:ascii="TimesNewRomanPS-BoldMT" w:hAnsi="TimesNewRomanPS-BoldMT"/>
          <w:b/>
          <w:bCs/>
          <w:sz w:val="28"/>
          <w:szCs w:val="28"/>
        </w:rPr>
        <w:t>IV. NHỮNG NỘI DUNG BỔ SUNG MỚI SO VỚI DỰ THẢO VĂN BẢN GỬI THẨM ĐỊNH (NẾU CÓ)</w:t>
      </w:r>
      <w:r w:rsidRPr="00897A85">
        <w:t>.</w:t>
      </w:r>
    </w:p>
    <w:p w14:paraId="0521D627" w14:textId="73604855" w:rsidR="00B526F3" w:rsidRPr="00897A85" w:rsidRDefault="00B526F3" w:rsidP="00897A85">
      <w:pPr>
        <w:spacing w:before="120"/>
        <w:ind w:firstLine="709"/>
        <w:jc w:val="both"/>
        <w:rPr>
          <w:rFonts w:asciiTheme="majorHAnsi" w:hAnsiTheme="majorHAnsi" w:cstheme="majorHAnsi"/>
          <w:b/>
          <w:iCs/>
          <w:sz w:val="28"/>
          <w:szCs w:val="28"/>
          <w:lang w:eastAsia="vi-VN" w:bidi="vi-VN"/>
        </w:rPr>
      </w:pPr>
      <w:r w:rsidRPr="00897A85">
        <w:rPr>
          <w:rFonts w:asciiTheme="majorHAnsi" w:hAnsiTheme="majorHAnsi" w:cstheme="majorHAnsi"/>
          <w:b/>
          <w:iCs/>
          <w:sz w:val="28"/>
          <w:szCs w:val="28"/>
          <w:lang w:val="vi-VN" w:eastAsia="vi-VN" w:bidi="vi-VN"/>
        </w:rPr>
        <w:t xml:space="preserve">V. </w:t>
      </w:r>
      <w:r w:rsidRPr="00897A85">
        <w:rPr>
          <w:rFonts w:asciiTheme="majorHAnsi" w:hAnsiTheme="majorHAnsi" w:cstheme="majorHAnsi"/>
          <w:b/>
          <w:iCs/>
          <w:sz w:val="28"/>
          <w:szCs w:val="28"/>
          <w:lang w:eastAsia="vi-VN" w:bidi="vi-VN"/>
        </w:rPr>
        <w:t>DỰ KIẾN NGUỒN LỰC, ĐIỀU KIỆN BẢO ĐẢM CHO VIỆC THỰC HIỆN CHÍNH SÁCH</w:t>
      </w:r>
      <w:r w:rsidR="005E6244" w:rsidRPr="00897A85">
        <w:rPr>
          <w:rFonts w:asciiTheme="majorHAnsi" w:hAnsiTheme="majorHAnsi" w:cstheme="majorHAnsi"/>
          <w:b/>
          <w:iCs/>
          <w:sz w:val="28"/>
          <w:szCs w:val="28"/>
          <w:lang w:eastAsia="vi-VN" w:bidi="vi-VN"/>
        </w:rPr>
        <w:t xml:space="preserve"> VÀ THỜI GIAN DỰ KIẾN TRÌNH THÔNG QUA </w:t>
      </w:r>
    </w:p>
    <w:p w14:paraId="3B59E5D4" w14:textId="114EEE4A" w:rsidR="005E6244" w:rsidRPr="00897A85" w:rsidRDefault="005E6244" w:rsidP="00897A85">
      <w:pPr>
        <w:spacing w:before="120"/>
        <w:ind w:firstLine="709"/>
        <w:jc w:val="both"/>
        <w:rPr>
          <w:b/>
        </w:rPr>
      </w:pPr>
      <w:r w:rsidRPr="00897A85">
        <w:rPr>
          <w:rFonts w:ascii="TimesNewRomanPS-BoldMT" w:hAnsi="TimesNewRomanPS-BoldMT"/>
          <w:b/>
          <w:bCs/>
          <w:sz w:val="28"/>
          <w:szCs w:val="28"/>
        </w:rPr>
        <w:t xml:space="preserve">1. Dự kiến nguồn lực, điều kiện bảo đảm cho việc thi hành </w:t>
      </w:r>
    </w:p>
    <w:p w14:paraId="2D37147A" w14:textId="1B151883" w:rsidR="00F365B7" w:rsidRPr="00897A85" w:rsidRDefault="005E6244" w:rsidP="00897A85">
      <w:pPr>
        <w:spacing w:before="120"/>
        <w:ind w:firstLine="709"/>
        <w:jc w:val="both"/>
        <w:rPr>
          <w:rFonts w:asciiTheme="majorHAnsi" w:hAnsiTheme="majorHAnsi" w:cstheme="majorHAnsi"/>
          <w:iCs/>
          <w:sz w:val="28"/>
          <w:szCs w:val="28"/>
          <w:lang w:eastAsia="vi-VN" w:bidi="vi-VN"/>
        </w:rPr>
      </w:pPr>
      <w:r w:rsidRPr="00897A85">
        <w:rPr>
          <w:rFonts w:asciiTheme="majorHAnsi" w:hAnsiTheme="majorHAnsi" w:cstheme="majorHAnsi"/>
          <w:iCs/>
          <w:sz w:val="28"/>
          <w:szCs w:val="28"/>
          <w:lang w:eastAsia="vi-VN" w:bidi="vi-VN"/>
        </w:rPr>
        <w:t xml:space="preserve">- </w:t>
      </w:r>
      <w:r w:rsidR="00F365B7" w:rsidRPr="00897A85">
        <w:rPr>
          <w:rFonts w:asciiTheme="majorHAnsi" w:hAnsiTheme="majorHAnsi" w:cstheme="majorHAnsi"/>
          <w:iCs/>
          <w:sz w:val="28"/>
          <w:szCs w:val="28"/>
          <w:lang w:eastAsia="vi-VN" w:bidi="vi-VN"/>
        </w:rPr>
        <w:t>Dự kiến kinh phí hỗ trợ giai đoạn 2026-2030 khoảng 10</w:t>
      </w:r>
      <w:r w:rsidR="00344C98">
        <w:rPr>
          <w:rFonts w:asciiTheme="majorHAnsi" w:hAnsiTheme="majorHAnsi" w:cstheme="majorHAnsi"/>
          <w:iCs/>
          <w:sz w:val="28"/>
          <w:szCs w:val="28"/>
          <w:lang w:eastAsia="vi-VN" w:bidi="vi-VN"/>
        </w:rPr>
        <w:t>4,298</w:t>
      </w:r>
      <w:r w:rsidR="00F365B7" w:rsidRPr="00897A85">
        <w:rPr>
          <w:rFonts w:asciiTheme="majorHAnsi" w:hAnsiTheme="majorHAnsi" w:cstheme="majorHAnsi"/>
          <w:iCs/>
          <w:sz w:val="28"/>
          <w:szCs w:val="28"/>
          <w:lang w:eastAsia="vi-VN" w:bidi="vi-VN"/>
        </w:rPr>
        <w:t xml:space="preserve"> tỷ đồng</w:t>
      </w:r>
      <w:r w:rsidR="00897A85" w:rsidRPr="00897A85">
        <w:rPr>
          <w:rFonts w:asciiTheme="majorHAnsi" w:hAnsiTheme="majorHAnsi" w:cstheme="majorHAnsi"/>
          <w:iCs/>
          <w:sz w:val="28"/>
          <w:szCs w:val="28"/>
          <w:lang w:eastAsia="vi-VN" w:bidi="vi-VN"/>
        </w:rPr>
        <w:t>, cụ thể:</w:t>
      </w:r>
    </w:p>
    <w:p w14:paraId="07348235" w14:textId="5E3BABDA" w:rsidR="00897A85" w:rsidRPr="00897A85" w:rsidRDefault="00897A85" w:rsidP="00897A85">
      <w:pPr>
        <w:spacing w:before="120"/>
        <w:ind w:firstLine="709"/>
        <w:jc w:val="both"/>
        <w:rPr>
          <w:rFonts w:asciiTheme="majorHAnsi" w:hAnsiTheme="majorHAnsi" w:cstheme="majorHAnsi"/>
          <w:iCs/>
          <w:sz w:val="28"/>
          <w:szCs w:val="28"/>
          <w:lang w:eastAsia="vi-VN" w:bidi="vi-VN"/>
        </w:rPr>
      </w:pPr>
      <w:r w:rsidRPr="00897A85">
        <w:rPr>
          <w:rFonts w:asciiTheme="majorHAnsi" w:hAnsiTheme="majorHAnsi" w:cstheme="majorHAnsi"/>
          <w:iCs/>
          <w:sz w:val="28"/>
          <w:szCs w:val="28"/>
          <w:lang w:eastAsia="vi-VN" w:bidi="vi-VN"/>
        </w:rPr>
        <w:t>+ Năm 2026: 0 đồng</w:t>
      </w:r>
      <w:r w:rsidR="005926BA">
        <w:rPr>
          <w:rFonts w:asciiTheme="majorHAnsi" w:hAnsiTheme="majorHAnsi" w:cstheme="majorHAnsi"/>
          <w:iCs/>
          <w:sz w:val="28"/>
          <w:szCs w:val="28"/>
          <w:lang w:eastAsia="vi-VN" w:bidi="vi-VN"/>
        </w:rPr>
        <w:t>.</w:t>
      </w:r>
    </w:p>
    <w:p w14:paraId="3247BB97" w14:textId="323CBF89" w:rsidR="00897A85" w:rsidRPr="00897A85" w:rsidRDefault="00897A85" w:rsidP="00897A85">
      <w:pPr>
        <w:spacing w:before="120"/>
        <w:ind w:firstLine="709"/>
        <w:jc w:val="both"/>
        <w:rPr>
          <w:rFonts w:asciiTheme="majorHAnsi" w:hAnsiTheme="majorHAnsi" w:cstheme="majorHAnsi"/>
          <w:iCs/>
          <w:sz w:val="28"/>
          <w:szCs w:val="28"/>
          <w:lang w:eastAsia="vi-VN" w:bidi="vi-VN"/>
        </w:rPr>
      </w:pPr>
      <w:r w:rsidRPr="00897A85">
        <w:rPr>
          <w:rFonts w:asciiTheme="majorHAnsi" w:hAnsiTheme="majorHAnsi" w:cstheme="majorHAnsi"/>
          <w:iCs/>
          <w:sz w:val="28"/>
          <w:szCs w:val="28"/>
          <w:lang w:eastAsia="vi-VN" w:bidi="vi-VN"/>
        </w:rPr>
        <w:t xml:space="preserve">+ Năm 2027: </w:t>
      </w:r>
      <w:r w:rsidR="00344C98" w:rsidRPr="00344C98">
        <w:rPr>
          <w:rFonts w:asciiTheme="majorHAnsi" w:hAnsiTheme="majorHAnsi" w:cstheme="majorHAnsi"/>
          <w:iCs/>
          <w:sz w:val="28"/>
          <w:szCs w:val="28"/>
          <w:lang w:eastAsia="vi-VN" w:bidi="vi-VN"/>
        </w:rPr>
        <w:t>10.425.000.000</w:t>
      </w:r>
      <w:r w:rsidRPr="00897A85">
        <w:rPr>
          <w:rFonts w:asciiTheme="majorHAnsi" w:hAnsiTheme="majorHAnsi" w:cstheme="majorHAnsi"/>
          <w:iCs/>
          <w:sz w:val="28"/>
          <w:szCs w:val="28"/>
          <w:lang w:eastAsia="vi-VN" w:bidi="vi-VN"/>
        </w:rPr>
        <w:t xml:space="preserve"> đồng</w:t>
      </w:r>
      <w:r w:rsidR="005926BA">
        <w:rPr>
          <w:rFonts w:asciiTheme="majorHAnsi" w:hAnsiTheme="majorHAnsi" w:cstheme="majorHAnsi"/>
          <w:iCs/>
          <w:sz w:val="28"/>
          <w:szCs w:val="28"/>
          <w:lang w:eastAsia="vi-VN" w:bidi="vi-VN"/>
        </w:rPr>
        <w:t>.</w:t>
      </w:r>
    </w:p>
    <w:p w14:paraId="04F47071" w14:textId="5F8CAF7A" w:rsidR="00897A85" w:rsidRPr="00897A85" w:rsidRDefault="00897A85" w:rsidP="00897A85">
      <w:pPr>
        <w:spacing w:before="120"/>
        <w:ind w:firstLine="709"/>
        <w:jc w:val="both"/>
        <w:rPr>
          <w:rFonts w:asciiTheme="majorHAnsi" w:hAnsiTheme="majorHAnsi" w:cstheme="majorHAnsi"/>
          <w:iCs/>
          <w:sz w:val="28"/>
          <w:szCs w:val="28"/>
          <w:lang w:eastAsia="vi-VN" w:bidi="vi-VN"/>
        </w:rPr>
      </w:pPr>
      <w:r w:rsidRPr="00897A85">
        <w:rPr>
          <w:rFonts w:asciiTheme="majorHAnsi" w:hAnsiTheme="majorHAnsi" w:cstheme="majorHAnsi"/>
          <w:iCs/>
          <w:sz w:val="28"/>
          <w:szCs w:val="28"/>
          <w:lang w:eastAsia="vi-VN" w:bidi="vi-VN"/>
        </w:rPr>
        <w:t>+ Năm 2028: 9.247.500.000 đồng</w:t>
      </w:r>
      <w:r w:rsidR="005926BA">
        <w:rPr>
          <w:rFonts w:asciiTheme="majorHAnsi" w:hAnsiTheme="majorHAnsi" w:cstheme="majorHAnsi"/>
          <w:iCs/>
          <w:sz w:val="28"/>
          <w:szCs w:val="28"/>
          <w:lang w:eastAsia="vi-VN" w:bidi="vi-VN"/>
        </w:rPr>
        <w:t>.</w:t>
      </w:r>
    </w:p>
    <w:p w14:paraId="308A57B3" w14:textId="3334CAD1" w:rsidR="00897A85" w:rsidRPr="00897A85" w:rsidRDefault="00897A85" w:rsidP="00897A85">
      <w:pPr>
        <w:spacing w:before="120"/>
        <w:ind w:firstLine="709"/>
        <w:jc w:val="both"/>
        <w:rPr>
          <w:rFonts w:asciiTheme="majorHAnsi" w:hAnsiTheme="majorHAnsi" w:cstheme="majorHAnsi"/>
          <w:iCs/>
          <w:sz w:val="28"/>
          <w:szCs w:val="28"/>
          <w:lang w:eastAsia="vi-VN" w:bidi="vi-VN"/>
        </w:rPr>
      </w:pPr>
      <w:r w:rsidRPr="00897A85">
        <w:rPr>
          <w:rFonts w:asciiTheme="majorHAnsi" w:hAnsiTheme="majorHAnsi" w:cstheme="majorHAnsi"/>
          <w:iCs/>
          <w:sz w:val="28"/>
          <w:szCs w:val="28"/>
          <w:lang w:eastAsia="vi-VN" w:bidi="vi-VN"/>
        </w:rPr>
        <w:t>+ Năm 2029: 23.625.000.000 đồng</w:t>
      </w:r>
      <w:r w:rsidR="005926BA">
        <w:rPr>
          <w:rFonts w:asciiTheme="majorHAnsi" w:hAnsiTheme="majorHAnsi" w:cstheme="majorHAnsi"/>
          <w:iCs/>
          <w:sz w:val="28"/>
          <w:szCs w:val="28"/>
          <w:lang w:eastAsia="vi-VN" w:bidi="vi-VN"/>
        </w:rPr>
        <w:t>.</w:t>
      </w:r>
    </w:p>
    <w:p w14:paraId="46532DCB" w14:textId="0B557232" w:rsidR="00897A85" w:rsidRDefault="00897A85" w:rsidP="00897A85">
      <w:pPr>
        <w:spacing w:before="120"/>
        <w:ind w:firstLine="709"/>
        <w:jc w:val="both"/>
        <w:rPr>
          <w:rFonts w:asciiTheme="majorHAnsi" w:hAnsiTheme="majorHAnsi" w:cstheme="majorHAnsi"/>
          <w:iCs/>
          <w:sz w:val="28"/>
          <w:szCs w:val="28"/>
          <w:lang w:eastAsia="vi-VN" w:bidi="vi-VN"/>
        </w:rPr>
      </w:pPr>
      <w:r w:rsidRPr="00897A85">
        <w:rPr>
          <w:rFonts w:asciiTheme="majorHAnsi" w:hAnsiTheme="majorHAnsi" w:cstheme="majorHAnsi"/>
          <w:iCs/>
          <w:sz w:val="28"/>
          <w:szCs w:val="28"/>
          <w:lang w:eastAsia="vi-VN" w:bidi="vi-VN"/>
        </w:rPr>
        <w:t xml:space="preserve">+ Năm 2030: </w:t>
      </w:r>
      <w:r w:rsidR="00344C98" w:rsidRPr="00344C98">
        <w:rPr>
          <w:rFonts w:asciiTheme="majorHAnsi" w:hAnsiTheme="majorHAnsi" w:cstheme="majorHAnsi"/>
          <w:iCs/>
          <w:sz w:val="28"/>
          <w:szCs w:val="28"/>
          <w:lang w:eastAsia="vi-VN" w:bidi="vi-VN"/>
        </w:rPr>
        <w:t>61.000.000.000</w:t>
      </w:r>
      <w:r w:rsidRPr="00897A85">
        <w:rPr>
          <w:rFonts w:asciiTheme="majorHAnsi" w:hAnsiTheme="majorHAnsi" w:cstheme="majorHAnsi"/>
          <w:iCs/>
          <w:sz w:val="28"/>
          <w:szCs w:val="28"/>
          <w:lang w:eastAsia="vi-VN" w:bidi="vi-VN"/>
        </w:rPr>
        <w:t xml:space="preserve"> đồng</w:t>
      </w:r>
      <w:r w:rsidR="005926BA">
        <w:rPr>
          <w:rFonts w:asciiTheme="majorHAnsi" w:hAnsiTheme="majorHAnsi" w:cstheme="majorHAnsi"/>
          <w:iCs/>
          <w:sz w:val="28"/>
          <w:szCs w:val="28"/>
          <w:lang w:eastAsia="vi-VN" w:bidi="vi-VN"/>
        </w:rPr>
        <w:t>.</w:t>
      </w:r>
    </w:p>
    <w:p w14:paraId="1D2D817A" w14:textId="661206A0" w:rsidR="00897A85" w:rsidRPr="00897A85" w:rsidRDefault="00897A85" w:rsidP="00897A85">
      <w:pPr>
        <w:tabs>
          <w:tab w:val="left" w:pos="567"/>
        </w:tabs>
        <w:spacing w:before="120"/>
        <w:ind w:firstLine="709"/>
        <w:jc w:val="both"/>
        <w:rPr>
          <w:rFonts w:eastAsia="Calibri"/>
          <w:sz w:val="28"/>
          <w:szCs w:val="28"/>
        </w:rPr>
      </w:pPr>
      <w:r>
        <w:rPr>
          <w:rFonts w:asciiTheme="majorHAnsi" w:hAnsiTheme="majorHAnsi" w:cstheme="majorHAnsi"/>
          <w:iCs/>
          <w:sz w:val="28"/>
          <w:szCs w:val="28"/>
          <w:lang w:eastAsia="vi-VN" w:bidi="vi-VN"/>
        </w:rPr>
        <w:t xml:space="preserve">- Kinh phí hỗ trợ hàng năm được tính toán dựa trên tiến độ </w:t>
      </w:r>
      <w:r w:rsidR="005926BA">
        <w:rPr>
          <w:rFonts w:asciiTheme="majorHAnsi" w:hAnsiTheme="majorHAnsi" w:cstheme="majorHAnsi"/>
          <w:iCs/>
          <w:sz w:val="28"/>
          <w:szCs w:val="28"/>
          <w:lang w:eastAsia="vi-VN" w:bidi="vi-VN"/>
        </w:rPr>
        <w:t xml:space="preserve">dự kiến </w:t>
      </w:r>
      <w:r>
        <w:rPr>
          <w:rFonts w:asciiTheme="majorHAnsi" w:hAnsiTheme="majorHAnsi" w:cstheme="majorHAnsi"/>
          <w:iCs/>
          <w:sz w:val="28"/>
          <w:szCs w:val="28"/>
          <w:lang w:eastAsia="vi-VN" w:bidi="vi-VN"/>
        </w:rPr>
        <w:t xml:space="preserve">đầu tư của dự án và tổng số </w:t>
      </w:r>
      <w:r w:rsidRPr="00897A85">
        <w:rPr>
          <w:rFonts w:eastAsia="Calibri"/>
          <w:sz w:val="28"/>
          <w:szCs w:val="28"/>
        </w:rPr>
        <w:t>hộ gia đình chấp hành và thực hiện đấu nối ngay khi được yêu cầu đấu nối</w:t>
      </w:r>
      <w:r>
        <w:rPr>
          <w:rFonts w:eastAsia="Calibri"/>
          <w:sz w:val="28"/>
          <w:szCs w:val="28"/>
        </w:rPr>
        <w:t xml:space="preserve"> </w:t>
      </w:r>
      <w:r w:rsidRPr="00897A85">
        <w:rPr>
          <w:rFonts w:eastAsia="Calibri"/>
          <w:i/>
          <w:sz w:val="28"/>
          <w:szCs w:val="28"/>
        </w:rPr>
        <w:t>(phụ lục đính kèm)</w:t>
      </w:r>
      <w:r>
        <w:rPr>
          <w:rFonts w:eastAsia="Calibri"/>
          <w:i/>
          <w:sz w:val="28"/>
          <w:szCs w:val="28"/>
        </w:rPr>
        <w:t>.</w:t>
      </w:r>
    </w:p>
    <w:p w14:paraId="359AFC32" w14:textId="08C21EC8" w:rsidR="00605481" w:rsidRPr="00897A85" w:rsidRDefault="00085A4E" w:rsidP="00897A85">
      <w:pPr>
        <w:spacing w:before="120"/>
        <w:ind w:firstLine="709"/>
        <w:jc w:val="both"/>
        <w:rPr>
          <w:rFonts w:asciiTheme="majorHAnsi" w:hAnsiTheme="majorHAnsi" w:cstheme="majorHAnsi"/>
          <w:iCs/>
          <w:sz w:val="28"/>
          <w:szCs w:val="28"/>
          <w:lang w:eastAsia="vi-VN" w:bidi="vi-VN"/>
        </w:rPr>
      </w:pPr>
      <w:r w:rsidRPr="00897A85">
        <w:rPr>
          <w:rFonts w:asciiTheme="majorHAnsi" w:hAnsiTheme="majorHAnsi" w:cstheme="majorHAnsi"/>
          <w:iCs/>
          <w:sz w:val="28"/>
          <w:szCs w:val="28"/>
          <w:lang w:eastAsia="vi-VN" w:bidi="vi-VN"/>
        </w:rPr>
        <w:t xml:space="preserve">- </w:t>
      </w:r>
      <w:bookmarkStart w:id="13" w:name="_Hlk211415840"/>
      <w:r w:rsidR="00605481" w:rsidRPr="00897A85">
        <w:rPr>
          <w:rFonts w:asciiTheme="majorHAnsi" w:hAnsiTheme="majorHAnsi" w:cstheme="majorHAnsi"/>
          <w:iCs/>
          <w:sz w:val="28"/>
          <w:szCs w:val="28"/>
          <w:lang w:eastAsia="vi-VN" w:bidi="vi-VN"/>
        </w:rPr>
        <w:t>Nguồn kinh phí thực hiện được đảm bảo từ ngân sách cấp tỉnh theo quy định của Luật ngân sách nhà nước</w:t>
      </w:r>
      <w:r w:rsidR="0072495A" w:rsidRPr="00897A85">
        <w:rPr>
          <w:rFonts w:asciiTheme="majorHAnsi" w:hAnsiTheme="majorHAnsi" w:cstheme="majorHAnsi"/>
          <w:iCs/>
          <w:sz w:val="28"/>
          <w:szCs w:val="28"/>
          <w:lang w:eastAsia="vi-VN" w:bidi="vi-VN"/>
        </w:rPr>
        <w:t xml:space="preserve"> và các nguồn vốn từ Chương trình mục tiêu Quốc gia.</w:t>
      </w:r>
    </w:p>
    <w:bookmarkEnd w:id="13"/>
    <w:p w14:paraId="1D9ED536" w14:textId="4BCEB133" w:rsidR="00605481" w:rsidRPr="00897A85" w:rsidRDefault="00085A4E" w:rsidP="00897A85">
      <w:pPr>
        <w:spacing w:before="120"/>
        <w:ind w:firstLine="709"/>
        <w:jc w:val="both"/>
        <w:rPr>
          <w:rFonts w:asciiTheme="majorHAnsi" w:hAnsiTheme="majorHAnsi" w:cstheme="majorHAnsi"/>
          <w:iCs/>
          <w:sz w:val="28"/>
          <w:szCs w:val="28"/>
          <w:lang w:eastAsia="vi-VN" w:bidi="vi-VN"/>
        </w:rPr>
      </w:pPr>
      <w:r w:rsidRPr="00897A85">
        <w:rPr>
          <w:rFonts w:asciiTheme="majorHAnsi" w:hAnsiTheme="majorHAnsi" w:cstheme="majorHAnsi"/>
          <w:iCs/>
          <w:sz w:val="28"/>
          <w:szCs w:val="28"/>
          <w:lang w:eastAsia="vi-VN" w:bidi="vi-VN"/>
        </w:rPr>
        <w:t xml:space="preserve">- </w:t>
      </w:r>
      <w:r w:rsidR="00605481" w:rsidRPr="00897A85">
        <w:rPr>
          <w:rFonts w:asciiTheme="majorHAnsi" w:hAnsiTheme="majorHAnsi" w:cstheme="majorHAnsi"/>
          <w:iCs/>
          <w:sz w:val="28"/>
          <w:szCs w:val="28"/>
          <w:lang w:eastAsia="vi-VN" w:bidi="vi-VN"/>
        </w:rPr>
        <w:t>Việc sử dụng kinh phí phải đảm bảo đúng mục đích, n</w:t>
      </w:r>
      <w:r w:rsidR="005240DB" w:rsidRPr="00897A85">
        <w:rPr>
          <w:rFonts w:asciiTheme="majorHAnsi" w:hAnsiTheme="majorHAnsi" w:cstheme="majorHAnsi"/>
          <w:iCs/>
          <w:sz w:val="28"/>
          <w:szCs w:val="28"/>
          <w:lang w:eastAsia="vi-VN" w:bidi="vi-VN"/>
        </w:rPr>
        <w:t>ộ</w:t>
      </w:r>
      <w:r w:rsidR="00605481" w:rsidRPr="00897A85">
        <w:rPr>
          <w:rFonts w:asciiTheme="majorHAnsi" w:hAnsiTheme="majorHAnsi" w:cstheme="majorHAnsi"/>
          <w:iCs/>
          <w:sz w:val="28"/>
          <w:szCs w:val="28"/>
          <w:lang w:eastAsia="vi-VN" w:bidi="vi-VN"/>
        </w:rPr>
        <w:t>i dung theo quy định tại nghị quyết.</w:t>
      </w:r>
    </w:p>
    <w:p w14:paraId="75CEB912" w14:textId="77777777" w:rsidR="005E6244" w:rsidRPr="00897A85" w:rsidRDefault="005E6244" w:rsidP="00897A85">
      <w:pPr>
        <w:spacing w:before="120"/>
        <w:ind w:firstLine="709"/>
        <w:jc w:val="both"/>
        <w:rPr>
          <w:b/>
        </w:rPr>
      </w:pPr>
      <w:r w:rsidRPr="00897A85">
        <w:rPr>
          <w:rFonts w:ascii="TimesNewRomanPS-BoldMT" w:hAnsi="TimesNewRomanPS-BoldMT"/>
          <w:b/>
          <w:bCs/>
          <w:sz w:val="28"/>
          <w:szCs w:val="28"/>
        </w:rPr>
        <w:t>2. Thời gian trình thông qua</w:t>
      </w:r>
      <w:r w:rsidRPr="00897A85">
        <w:rPr>
          <w:b/>
        </w:rPr>
        <w:t xml:space="preserve"> </w:t>
      </w:r>
    </w:p>
    <w:p w14:paraId="67CC66F4" w14:textId="153D901F" w:rsidR="00B526F3" w:rsidRPr="00897A85" w:rsidRDefault="00B526F3" w:rsidP="00897A85">
      <w:pPr>
        <w:spacing w:before="120"/>
        <w:ind w:firstLine="709"/>
        <w:jc w:val="both"/>
        <w:rPr>
          <w:rFonts w:asciiTheme="majorHAnsi" w:hAnsiTheme="majorHAnsi" w:cstheme="majorHAnsi"/>
          <w:iCs/>
          <w:sz w:val="28"/>
          <w:szCs w:val="28"/>
          <w:lang w:eastAsia="vi-VN" w:bidi="vi-VN"/>
        </w:rPr>
      </w:pPr>
      <w:r w:rsidRPr="00897A85">
        <w:rPr>
          <w:rFonts w:asciiTheme="majorHAnsi" w:hAnsiTheme="majorHAnsi" w:cstheme="majorHAnsi"/>
          <w:iCs/>
          <w:sz w:val="28"/>
          <w:szCs w:val="28"/>
          <w:lang w:eastAsia="vi-VN" w:bidi="vi-VN"/>
        </w:rPr>
        <w:lastRenderedPageBreak/>
        <w:t>Dự kiến trình Hội đồng nhân dân tỉnh thông qua trong kỳ họp cuối năm 2025.</w:t>
      </w:r>
    </w:p>
    <w:bookmarkEnd w:id="7"/>
    <w:p w14:paraId="01C462C8" w14:textId="14D2B0CE" w:rsidR="00683E67" w:rsidRPr="00897A85" w:rsidRDefault="00605481" w:rsidP="00897A85">
      <w:pPr>
        <w:widowControl w:val="0"/>
        <w:spacing w:before="120"/>
        <w:ind w:firstLine="709"/>
        <w:jc w:val="both"/>
        <w:rPr>
          <w:rFonts w:asciiTheme="majorHAnsi" w:hAnsiTheme="majorHAnsi" w:cstheme="majorHAnsi"/>
          <w:iCs/>
          <w:sz w:val="28"/>
          <w:szCs w:val="28"/>
          <w:shd w:val="clear" w:color="auto" w:fill="FFFFFF"/>
        </w:rPr>
      </w:pPr>
      <w:r w:rsidRPr="00897A85">
        <w:rPr>
          <w:rFonts w:asciiTheme="majorHAnsi" w:hAnsiTheme="majorHAnsi" w:cstheme="majorHAnsi"/>
          <w:iCs/>
          <w:sz w:val="28"/>
          <w:szCs w:val="28"/>
          <w:shd w:val="clear" w:color="auto" w:fill="FFFFFF"/>
        </w:rPr>
        <w:t xml:space="preserve">Trên đây là </w:t>
      </w:r>
      <w:r w:rsidR="00B526F3" w:rsidRPr="00897A85">
        <w:rPr>
          <w:rFonts w:asciiTheme="majorHAnsi" w:hAnsiTheme="majorHAnsi" w:cstheme="majorHAnsi"/>
          <w:iCs/>
          <w:sz w:val="28"/>
          <w:szCs w:val="28"/>
          <w:shd w:val="clear" w:color="auto" w:fill="FFFFFF"/>
        </w:rPr>
        <w:t>Tờ trình</w:t>
      </w:r>
      <w:r w:rsidRPr="00897A85">
        <w:rPr>
          <w:rFonts w:asciiTheme="majorHAnsi" w:hAnsiTheme="majorHAnsi" w:cstheme="majorHAnsi"/>
          <w:iCs/>
          <w:sz w:val="28"/>
          <w:szCs w:val="28"/>
          <w:shd w:val="clear" w:color="auto" w:fill="FFFFFF"/>
        </w:rPr>
        <w:t xml:space="preserve"> đề nghị xây dựng Nghị quyết </w:t>
      </w:r>
      <w:r w:rsidR="00B526F3" w:rsidRPr="00897A85">
        <w:rPr>
          <w:rFonts w:asciiTheme="majorHAnsi" w:hAnsiTheme="majorHAnsi" w:cstheme="majorHAnsi"/>
          <w:sz w:val="28"/>
          <w:szCs w:val="28"/>
        </w:rPr>
        <w:t xml:space="preserve">Quy định mức hỗ trợ chi phí đấu nối vào hệ thống thoát nước và xử lý nước thải trên địa bàn tỉnh Đồng Nai </w:t>
      </w:r>
      <w:r w:rsidR="00B526F3" w:rsidRPr="00897A85">
        <w:rPr>
          <w:rFonts w:asciiTheme="majorHAnsi" w:hAnsiTheme="majorHAnsi" w:cstheme="majorHAnsi"/>
          <w:sz w:val="28"/>
          <w:szCs w:val="28"/>
          <w:lang w:val="vi-VN"/>
        </w:rPr>
        <w:t>giai đoạn 202</w:t>
      </w:r>
      <w:r w:rsidR="00B526F3" w:rsidRPr="00897A85">
        <w:rPr>
          <w:rFonts w:asciiTheme="majorHAnsi" w:hAnsiTheme="majorHAnsi" w:cstheme="majorHAnsi"/>
          <w:sz w:val="28"/>
          <w:szCs w:val="28"/>
        </w:rPr>
        <w:t>6</w:t>
      </w:r>
      <w:r w:rsidR="00B526F3" w:rsidRPr="00897A85">
        <w:rPr>
          <w:rFonts w:asciiTheme="majorHAnsi" w:hAnsiTheme="majorHAnsi" w:cstheme="majorHAnsi"/>
          <w:sz w:val="28"/>
          <w:szCs w:val="28"/>
          <w:lang w:val="vi-VN"/>
        </w:rPr>
        <w:t xml:space="preserve"> - </w:t>
      </w:r>
      <w:r w:rsidR="00B526F3" w:rsidRPr="00897A85">
        <w:rPr>
          <w:rFonts w:asciiTheme="majorHAnsi" w:hAnsiTheme="majorHAnsi" w:cstheme="majorHAnsi"/>
          <w:sz w:val="28"/>
          <w:szCs w:val="28"/>
        </w:rPr>
        <w:t>2030</w:t>
      </w:r>
      <w:r w:rsidR="00B526F3" w:rsidRPr="00897A85">
        <w:rPr>
          <w:rFonts w:asciiTheme="majorHAnsi" w:hAnsiTheme="majorHAnsi" w:cstheme="majorHAnsi"/>
          <w:iCs/>
          <w:sz w:val="28"/>
          <w:szCs w:val="28"/>
          <w:shd w:val="clear" w:color="auto" w:fill="FFFFFF"/>
        </w:rPr>
        <w:t>. Ủy ban nhân dân tỉnh xem xét, quyết định.</w:t>
      </w:r>
      <w:r w:rsidRPr="00897A85">
        <w:rPr>
          <w:rFonts w:asciiTheme="majorHAnsi" w:hAnsiTheme="majorHAnsi" w:cstheme="majorHAnsi"/>
          <w:iCs/>
          <w:sz w:val="28"/>
          <w:szCs w:val="28"/>
          <w:shd w:val="clear" w:color="auto" w:fill="FFFFFF"/>
        </w:rPr>
        <w:t>/.</w:t>
      </w:r>
      <w:bookmarkEnd w:id="3"/>
    </w:p>
    <w:p w14:paraId="5058C19F" w14:textId="7FF7EA6C" w:rsidR="005E6244" w:rsidRPr="00897A85" w:rsidRDefault="005E6244" w:rsidP="00897A85">
      <w:pPr>
        <w:spacing w:before="120"/>
        <w:ind w:firstLine="709"/>
        <w:jc w:val="both"/>
        <w:rPr>
          <w:i/>
          <w:sz w:val="27"/>
          <w:szCs w:val="27"/>
          <w:u w:val="single"/>
        </w:rPr>
      </w:pPr>
      <w:bookmarkStart w:id="14" w:name="_Hlk211583148"/>
      <w:r w:rsidRPr="00897A85">
        <w:rPr>
          <w:i/>
          <w:sz w:val="27"/>
          <w:szCs w:val="27"/>
          <w:u w:val="single"/>
        </w:rPr>
        <w:t xml:space="preserve">Hồ sơ gửi kèm gồm: </w:t>
      </w:r>
    </w:p>
    <w:p w14:paraId="7808BF0F" w14:textId="4E688F70" w:rsidR="005E6244" w:rsidRPr="00897A85" w:rsidRDefault="005E6244" w:rsidP="00897A85">
      <w:pPr>
        <w:spacing w:before="120"/>
        <w:ind w:firstLine="709"/>
        <w:jc w:val="both"/>
        <w:rPr>
          <w:i/>
          <w:sz w:val="27"/>
          <w:szCs w:val="27"/>
          <w:lang w:val="vi-VN"/>
        </w:rPr>
      </w:pPr>
      <w:r w:rsidRPr="00897A85">
        <w:rPr>
          <w:i/>
          <w:sz w:val="27"/>
          <w:szCs w:val="27"/>
        </w:rPr>
        <w:t xml:space="preserve">(1) Dự thảo </w:t>
      </w:r>
      <w:r w:rsidRPr="00897A85">
        <w:rPr>
          <w:rFonts w:asciiTheme="majorHAnsi" w:hAnsiTheme="majorHAnsi" w:cstheme="majorHAnsi"/>
          <w:i/>
          <w:sz w:val="28"/>
          <w:szCs w:val="28"/>
          <w:lang w:val="en-GB"/>
        </w:rPr>
        <w:t>Nghị quyết</w:t>
      </w:r>
      <w:r w:rsidRPr="00897A85">
        <w:rPr>
          <w:rFonts w:asciiTheme="majorHAnsi" w:hAnsiTheme="majorHAnsi" w:cstheme="majorHAnsi"/>
          <w:i/>
          <w:sz w:val="28"/>
          <w:szCs w:val="28"/>
        </w:rPr>
        <w:t xml:space="preserve"> quy định mức hỗ trợ chi phí đấu nối vào hệ thống thoát nước và xử lý nước thải trên địa bàn tỉnh Đồng Nai </w:t>
      </w:r>
      <w:r w:rsidRPr="00897A85">
        <w:rPr>
          <w:rFonts w:asciiTheme="majorHAnsi" w:hAnsiTheme="majorHAnsi" w:cstheme="majorHAnsi"/>
          <w:i/>
          <w:sz w:val="28"/>
          <w:szCs w:val="28"/>
          <w:lang w:val="vi-VN"/>
        </w:rPr>
        <w:t>giai đoạn 202</w:t>
      </w:r>
      <w:r w:rsidRPr="00897A85">
        <w:rPr>
          <w:rFonts w:asciiTheme="majorHAnsi" w:hAnsiTheme="majorHAnsi" w:cstheme="majorHAnsi"/>
          <w:i/>
          <w:sz w:val="28"/>
          <w:szCs w:val="28"/>
        </w:rPr>
        <w:t>6</w:t>
      </w:r>
      <w:r w:rsidRPr="00897A85">
        <w:rPr>
          <w:rFonts w:asciiTheme="majorHAnsi" w:hAnsiTheme="majorHAnsi" w:cstheme="majorHAnsi"/>
          <w:i/>
          <w:sz w:val="28"/>
          <w:szCs w:val="28"/>
          <w:lang w:val="vi-VN"/>
        </w:rPr>
        <w:t xml:space="preserve"> - </w:t>
      </w:r>
      <w:r w:rsidRPr="00897A85">
        <w:rPr>
          <w:rFonts w:asciiTheme="majorHAnsi" w:hAnsiTheme="majorHAnsi" w:cstheme="majorHAnsi"/>
          <w:i/>
          <w:sz w:val="28"/>
          <w:szCs w:val="28"/>
        </w:rPr>
        <w:t>2030</w:t>
      </w:r>
      <w:r w:rsidRPr="00897A85">
        <w:rPr>
          <w:i/>
          <w:sz w:val="27"/>
          <w:szCs w:val="27"/>
        </w:rPr>
        <w:t xml:space="preserve">. </w:t>
      </w:r>
    </w:p>
    <w:p w14:paraId="07E573D7" w14:textId="7E6E582A" w:rsidR="005F7991" w:rsidRPr="00897A85" w:rsidRDefault="005F7991" w:rsidP="005F7991">
      <w:pPr>
        <w:spacing w:before="120"/>
        <w:ind w:firstLine="709"/>
        <w:jc w:val="both"/>
        <w:rPr>
          <w:i/>
          <w:sz w:val="27"/>
          <w:szCs w:val="27"/>
          <w:lang w:val="vi-VN"/>
        </w:rPr>
      </w:pPr>
      <w:r w:rsidRPr="00897A85">
        <w:rPr>
          <w:i/>
          <w:sz w:val="27"/>
          <w:szCs w:val="27"/>
        </w:rPr>
        <w:t>(</w:t>
      </w:r>
      <w:r>
        <w:rPr>
          <w:i/>
          <w:sz w:val="27"/>
          <w:szCs w:val="27"/>
        </w:rPr>
        <w:t>2</w:t>
      </w:r>
      <w:r w:rsidRPr="00897A85">
        <w:rPr>
          <w:i/>
          <w:sz w:val="27"/>
          <w:szCs w:val="27"/>
        </w:rPr>
        <w:t xml:space="preserve">) Dự thảo </w:t>
      </w:r>
      <w:r>
        <w:rPr>
          <w:i/>
          <w:sz w:val="27"/>
          <w:szCs w:val="27"/>
        </w:rPr>
        <w:t xml:space="preserve">Tờ trình dự thảo </w:t>
      </w:r>
      <w:r w:rsidRPr="00897A85">
        <w:rPr>
          <w:rFonts w:asciiTheme="majorHAnsi" w:hAnsiTheme="majorHAnsi" w:cstheme="majorHAnsi"/>
          <w:i/>
          <w:sz w:val="28"/>
          <w:szCs w:val="28"/>
          <w:lang w:val="en-GB"/>
        </w:rPr>
        <w:t>Nghị quyết</w:t>
      </w:r>
      <w:r w:rsidRPr="00897A85">
        <w:rPr>
          <w:rFonts w:asciiTheme="majorHAnsi" w:hAnsiTheme="majorHAnsi" w:cstheme="majorHAnsi"/>
          <w:i/>
          <w:sz w:val="28"/>
          <w:szCs w:val="28"/>
        </w:rPr>
        <w:t xml:space="preserve"> quy định mức hỗ trợ chi phí đấu nối vào hệ thống thoát nước và xử lý nước thải trên địa bàn tỉnh Đồng Nai </w:t>
      </w:r>
      <w:r w:rsidRPr="00897A85">
        <w:rPr>
          <w:rFonts w:asciiTheme="majorHAnsi" w:hAnsiTheme="majorHAnsi" w:cstheme="majorHAnsi"/>
          <w:i/>
          <w:sz w:val="28"/>
          <w:szCs w:val="28"/>
          <w:lang w:val="vi-VN"/>
        </w:rPr>
        <w:t>giai đoạn 202</w:t>
      </w:r>
      <w:r w:rsidRPr="00897A85">
        <w:rPr>
          <w:rFonts w:asciiTheme="majorHAnsi" w:hAnsiTheme="majorHAnsi" w:cstheme="majorHAnsi"/>
          <w:i/>
          <w:sz w:val="28"/>
          <w:szCs w:val="28"/>
        </w:rPr>
        <w:t>6</w:t>
      </w:r>
      <w:r w:rsidRPr="00897A85">
        <w:rPr>
          <w:rFonts w:asciiTheme="majorHAnsi" w:hAnsiTheme="majorHAnsi" w:cstheme="majorHAnsi"/>
          <w:i/>
          <w:sz w:val="28"/>
          <w:szCs w:val="28"/>
          <w:lang w:val="vi-VN"/>
        </w:rPr>
        <w:t xml:space="preserve"> - </w:t>
      </w:r>
      <w:r w:rsidRPr="00897A85">
        <w:rPr>
          <w:rFonts w:asciiTheme="majorHAnsi" w:hAnsiTheme="majorHAnsi" w:cstheme="majorHAnsi"/>
          <w:i/>
          <w:sz w:val="28"/>
          <w:szCs w:val="28"/>
        </w:rPr>
        <w:t>2030</w:t>
      </w:r>
      <w:r w:rsidRPr="00897A85">
        <w:rPr>
          <w:i/>
          <w:sz w:val="27"/>
          <w:szCs w:val="27"/>
        </w:rPr>
        <w:t xml:space="preserve">. </w:t>
      </w:r>
    </w:p>
    <w:p w14:paraId="02969B8A" w14:textId="331CE956" w:rsidR="005E6244" w:rsidRPr="00897A85" w:rsidRDefault="005E6244" w:rsidP="00897A85">
      <w:pPr>
        <w:spacing w:before="120"/>
        <w:ind w:firstLine="709"/>
        <w:jc w:val="both"/>
        <w:rPr>
          <w:i/>
          <w:sz w:val="27"/>
          <w:szCs w:val="27"/>
        </w:rPr>
      </w:pPr>
      <w:r w:rsidRPr="00897A85">
        <w:rPr>
          <w:i/>
          <w:sz w:val="27"/>
          <w:szCs w:val="27"/>
        </w:rPr>
        <w:t>(</w:t>
      </w:r>
      <w:r w:rsidR="005F7991">
        <w:rPr>
          <w:i/>
          <w:sz w:val="27"/>
          <w:szCs w:val="27"/>
        </w:rPr>
        <w:t>3</w:t>
      </w:r>
      <w:r w:rsidRPr="00897A85">
        <w:rPr>
          <w:i/>
          <w:sz w:val="27"/>
          <w:szCs w:val="27"/>
        </w:rPr>
        <w:t xml:space="preserve">) </w:t>
      </w:r>
      <w:r w:rsidRPr="00897A85">
        <w:rPr>
          <w:i/>
          <w:sz w:val="27"/>
          <w:szCs w:val="27"/>
          <w:lang w:val="vi-VN"/>
        </w:rPr>
        <w:t>V</w:t>
      </w:r>
      <w:r w:rsidRPr="00897A85">
        <w:rPr>
          <w:i/>
          <w:sz w:val="27"/>
          <w:szCs w:val="27"/>
        </w:rPr>
        <w:t xml:space="preserve">ăn </w:t>
      </w:r>
      <w:r w:rsidRPr="00897A85">
        <w:rPr>
          <w:i/>
          <w:sz w:val="27"/>
          <w:szCs w:val="27"/>
          <w:lang w:val="vi-VN"/>
        </w:rPr>
        <w:t xml:space="preserve">bản </w:t>
      </w:r>
      <w:r w:rsidRPr="00897A85">
        <w:rPr>
          <w:i/>
          <w:sz w:val="27"/>
          <w:szCs w:val="27"/>
        </w:rPr>
        <w:t>chấp thuận xây dựng nghị quyết (Văn bản số 342/HĐND-VP ngày 10/10/2025 của HĐND tỉnh).</w:t>
      </w:r>
    </w:p>
    <w:bookmarkEnd w:id="14"/>
    <w:p w14:paraId="45A74162" w14:textId="12E55732" w:rsidR="005E6244" w:rsidRPr="00897A85" w:rsidRDefault="005E6244" w:rsidP="00897A85">
      <w:pPr>
        <w:spacing w:before="120"/>
        <w:ind w:firstLine="709"/>
        <w:jc w:val="both"/>
        <w:rPr>
          <w:i/>
          <w:sz w:val="27"/>
          <w:szCs w:val="27"/>
        </w:rPr>
      </w:pPr>
      <w:r w:rsidRPr="00897A85">
        <w:rPr>
          <w:i/>
          <w:sz w:val="27"/>
          <w:szCs w:val="27"/>
        </w:rPr>
        <w:t>(</w:t>
      </w:r>
      <w:r w:rsidR="005F7991">
        <w:rPr>
          <w:i/>
          <w:sz w:val="27"/>
          <w:szCs w:val="27"/>
        </w:rPr>
        <w:t>4</w:t>
      </w:r>
      <w:r w:rsidRPr="00897A85">
        <w:rPr>
          <w:i/>
          <w:sz w:val="27"/>
          <w:szCs w:val="27"/>
        </w:rPr>
        <w:t xml:space="preserve">) Báo cáo thẩm định của Sở Tư pháp tại Văn bản số </w:t>
      </w:r>
      <w:r w:rsidR="00930A4E" w:rsidRPr="00897A85">
        <w:rPr>
          <w:i/>
          <w:sz w:val="27"/>
          <w:szCs w:val="27"/>
        </w:rPr>
        <w:t>……</w:t>
      </w:r>
      <w:r w:rsidRPr="00897A85">
        <w:rPr>
          <w:i/>
          <w:sz w:val="27"/>
          <w:szCs w:val="27"/>
        </w:rPr>
        <w:t xml:space="preserve">/BC-STP ngày </w:t>
      </w:r>
      <w:r w:rsidR="00930A4E" w:rsidRPr="00897A85">
        <w:rPr>
          <w:i/>
          <w:sz w:val="27"/>
          <w:szCs w:val="27"/>
        </w:rPr>
        <w:t>….</w:t>
      </w:r>
      <w:r w:rsidRPr="00897A85">
        <w:rPr>
          <w:i/>
          <w:sz w:val="27"/>
          <w:szCs w:val="27"/>
        </w:rPr>
        <w:t>/</w:t>
      </w:r>
      <w:r w:rsidR="00930A4E" w:rsidRPr="00897A85">
        <w:rPr>
          <w:i/>
          <w:sz w:val="27"/>
          <w:szCs w:val="27"/>
        </w:rPr>
        <w:t>….</w:t>
      </w:r>
      <w:r w:rsidRPr="00897A85">
        <w:rPr>
          <w:i/>
          <w:sz w:val="27"/>
          <w:szCs w:val="27"/>
        </w:rPr>
        <w:t>/202</w:t>
      </w:r>
      <w:r w:rsidR="00930A4E" w:rsidRPr="00897A85">
        <w:rPr>
          <w:i/>
          <w:sz w:val="27"/>
          <w:szCs w:val="27"/>
        </w:rPr>
        <w:t>5</w:t>
      </w:r>
      <w:r w:rsidRPr="00897A85">
        <w:rPr>
          <w:i/>
          <w:sz w:val="27"/>
          <w:szCs w:val="27"/>
        </w:rPr>
        <w:t xml:space="preserve"> và báo cáo giải trình, tiếp thu ý kiến đối với dự thảo Nghị quyết. </w:t>
      </w:r>
    </w:p>
    <w:p w14:paraId="3C84349A" w14:textId="03B9A279" w:rsidR="005E6244" w:rsidRPr="00897A85" w:rsidRDefault="005E6244" w:rsidP="00897A85">
      <w:pPr>
        <w:spacing w:before="120"/>
        <w:ind w:firstLine="709"/>
        <w:jc w:val="both"/>
        <w:rPr>
          <w:i/>
          <w:sz w:val="27"/>
          <w:szCs w:val="27"/>
          <w:lang w:val="vi-VN"/>
        </w:rPr>
      </w:pPr>
      <w:r w:rsidRPr="00897A85">
        <w:rPr>
          <w:i/>
          <w:sz w:val="27"/>
          <w:szCs w:val="27"/>
        </w:rPr>
        <w:t>(</w:t>
      </w:r>
      <w:r w:rsidR="005F7991">
        <w:rPr>
          <w:i/>
          <w:sz w:val="27"/>
          <w:szCs w:val="27"/>
        </w:rPr>
        <w:t>5</w:t>
      </w:r>
      <w:r w:rsidRPr="00897A85">
        <w:rPr>
          <w:i/>
          <w:sz w:val="27"/>
          <w:szCs w:val="27"/>
        </w:rPr>
        <w:t>) Báo cáo tổng hợp ý kiến góp ý của các Sở, ban,ngành.</w:t>
      </w:r>
    </w:p>
    <w:p w14:paraId="510EFBDA" w14:textId="77777777" w:rsidR="00CB3E89" w:rsidRPr="00F164C3" w:rsidRDefault="00CB3E89" w:rsidP="00F164C3">
      <w:pPr>
        <w:widowControl w:val="0"/>
        <w:spacing w:before="120"/>
        <w:ind w:firstLine="709"/>
        <w:jc w:val="both"/>
        <w:rPr>
          <w:rFonts w:asciiTheme="majorHAnsi" w:hAnsiTheme="majorHAnsi" w:cstheme="majorHAnsi"/>
          <w:i/>
          <w:sz w:val="28"/>
          <w:szCs w:val="28"/>
          <w:lang w:val="vi-VN"/>
        </w:rPr>
      </w:pPr>
    </w:p>
    <w:tbl>
      <w:tblPr>
        <w:tblW w:w="9180" w:type="dxa"/>
        <w:tblLayout w:type="fixed"/>
        <w:tblLook w:val="04A0" w:firstRow="1" w:lastRow="0" w:firstColumn="1" w:lastColumn="0" w:noHBand="0" w:noVBand="1"/>
      </w:tblPr>
      <w:tblGrid>
        <w:gridCol w:w="4503"/>
        <w:gridCol w:w="4677"/>
      </w:tblGrid>
      <w:tr w:rsidR="007348FF" w:rsidRPr="00670315" w14:paraId="47C0BD0B" w14:textId="77777777" w:rsidTr="00F91714">
        <w:trPr>
          <w:trHeight w:val="639"/>
        </w:trPr>
        <w:tc>
          <w:tcPr>
            <w:tcW w:w="4503" w:type="dxa"/>
            <w:shd w:val="clear" w:color="auto" w:fill="auto"/>
          </w:tcPr>
          <w:p w14:paraId="35C16787" w14:textId="77777777" w:rsidR="00B574AE" w:rsidRDefault="00B574AE" w:rsidP="00F32CE1">
            <w:pPr>
              <w:tabs>
                <w:tab w:val="center" w:pos="6390"/>
                <w:tab w:val="right" w:pos="9000"/>
              </w:tabs>
              <w:jc w:val="both"/>
              <w:rPr>
                <w:b/>
                <w:bCs/>
                <w:i/>
                <w:iCs/>
                <w:color w:val="000000"/>
              </w:rPr>
            </w:pPr>
          </w:p>
          <w:p w14:paraId="29763ACF" w14:textId="77777777" w:rsidR="001A44F4" w:rsidRPr="001A44F4" w:rsidRDefault="001A44F4" w:rsidP="00F32CE1">
            <w:pPr>
              <w:tabs>
                <w:tab w:val="center" w:pos="6390"/>
              </w:tabs>
              <w:rPr>
                <w:b/>
                <w:i/>
                <w:lang w:val="vi-VN"/>
              </w:rPr>
            </w:pPr>
            <w:r w:rsidRPr="001A44F4">
              <w:rPr>
                <w:b/>
                <w:i/>
              </w:rPr>
              <w:t xml:space="preserve">Nơi nhận: </w:t>
            </w:r>
          </w:p>
          <w:p w14:paraId="3BB996AF" w14:textId="03EBEE91" w:rsidR="001A44F4" w:rsidRPr="00F91714" w:rsidRDefault="001A44F4" w:rsidP="00F91714">
            <w:pPr>
              <w:tabs>
                <w:tab w:val="center" w:pos="6390"/>
              </w:tabs>
              <w:rPr>
                <w:lang w:val="vi-VN"/>
              </w:rPr>
            </w:pPr>
            <w:r>
              <w:t xml:space="preserve">- Như trên; </w:t>
            </w:r>
          </w:p>
          <w:p w14:paraId="75EF8B90" w14:textId="77777777" w:rsidR="00953EA6" w:rsidRDefault="001A44F4" w:rsidP="00F32CE1">
            <w:pPr>
              <w:tabs>
                <w:tab w:val="center" w:pos="6390"/>
              </w:tabs>
              <w:rPr>
                <w:lang w:val="vi-VN"/>
              </w:rPr>
            </w:pPr>
            <w:r>
              <w:t>- C</w:t>
            </w:r>
            <w:r w:rsidR="00F91714">
              <w:rPr>
                <w:lang w:val="vi-VN"/>
              </w:rPr>
              <w:t>hủ tịch</w:t>
            </w:r>
            <w:r w:rsidR="00953EA6">
              <w:t xml:space="preserve"> và </w:t>
            </w:r>
            <w:r w:rsidR="00F91714">
              <w:rPr>
                <w:lang w:val="vi-VN"/>
              </w:rPr>
              <w:t>các</w:t>
            </w:r>
            <w:r>
              <w:t xml:space="preserve"> </w:t>
            </w:r>
            <w:r w:rsidR="00953EA6">
              <w:t xml:space="preserve">Phó Chủ tịch </w:t>
            </w:r>
            <w:r>
              <w:t>UBND tỉnh</w:t>
            </w:r>
            <w:r w:rsidR="00F91714">
              <w:rPr>
                <w:lang w:val="vi-VN"/>
              </w:rPr>
              <w:t>;</w:t>
            </w:r>
          </w:p>
          <w:p w14:paraId="13E3ABBB" w14:textId="48F0E4F9" w:rsidR="001A44F4" w:rsidRDefault="00953EA6" w:rsidP="00F32CE1">
            <w:pPr>
              <w:tabs>
                <w:tab w:val="center" w:pos="6390"/>
              </w:tabs>
              <w:rPr>
                <w:lang w:val="vi-VN"/>
              </w:rPr>
            </w:pPr>
            <w:r>
              <w:t>- Văn phòng Đoàn ĐBQH&amp;HĐND tỉnh;</w:t>
            </w:r>
            <w:r w:rsidR="001A44F4">
              <w:t xml:space="preserve"> </w:t>
            </w:r>
          </w:p>
          <w:p w14:paraId="45CE7D06" w14:textId="77777777" w:rsidR="001A44F4" w:rsidRDefault="001A44F4" w:rsidP="00F32CE1">
            <w:pPr>
              <w:tabs>
                <w:tab w:val="center" w:pos="6390"/>
              </w:tabs>
              <w:rPr>
                <w:lang w:val="vi-VN"/>
              </w:rPr>
            </w:pPr>
            <w:r>
              <w:t xml:space="preserve">- Ban Kinh tế - Ngân sách HĐND tỉnh; </w:t>
            </w:r>
          </w:p>
          <w:p w14:paraId="05854426" w14:textId="03259489" w:rsidR="001A44F4" w:rsidRDefault="001A44F4" w:rsidP="00F32CE1">
            <w:pPr>
              <w:tabs>
                <w:tab w:val="center" w:pos="6390"/>
              </w:tabs>
              <w:rPr>
                <w:lang w:val="vi-VN"/>
              </w:rPr>
            </w:pPr>
            <w:r>
              <w:t xml:space="preserve">- Ban Pháp chế HĐND tỉnh; </w:t>
            </w:r>
          </w:p>
          <w:p w14:paraId="7E265449" w14:textId="046CB390" w:rsidR="001A44F4" w:rsidRDefault="001A44F4" w:rsidP="00F32CE1">
            <w:pPr>
              <w:tabs>
                <w:tab w:val="center" w:pos="6390"/>
              </w:tabs>
              <w:rPr>
                <w:lang w:val="vi-VN"/>
              </w:rPr>
            </w:pPr>
            <w:r>
              <w:t xml:space="preserve">- </w:t>
            </w:r>
            <w:r w:rsidR="00F91714">
              <w:rPr>
                <w:lang w:val="vi-VN"/>
              </w:rPr>
              <w:t xml:space="preserve">Các </w:t>
            </w:r>
            <w:r>
              <w:t>Sở</w:t>
            </w:r>
            <w:r w:rsidR="00953EA6">
              <w:t>: Tài chính, Tư pháp;</w:t>
            </w:r>
            <w:r>
              <w:t xml:space="preserve"> </w:t>
            </w:r>
          </w:p>
          <w:p w14:paraId="31319183" w14:textId="567B7D21" w:rsidR="001A44F4" w:rsidRDefault="001A44F4" w:rsidP="00F32CE1">
            <w:pPr>
              <w:tabs>
                <w:tab w:val="center" w:pos="6390"/>
              </w:tabs>
              <w:rPr>
                <w:lang w:val="vi-VN"/>
              </w:rPr>
            </w:pPr>
            <w:r>
              <w:t>- Chánh</w:t>
            </w:r>
            <w:r w:rsidR="00953EA6">
              <w:t xml:space="preserve"> </w:t>
            </w:r>
            <w:r w:rsidR="00C41E43">
              <w:t>-</w:t>
            </w:r>
            <w:r w:rsidR="00953EA6">
              <w:t xml:space="preserve"> Phó Chánh </w:t>
            </w:r>
            <w:r>
              <w:t>V</w:t>
            </w:r>
            <w:r w:rsidR="00F91714">
              <w:rPr>
                <w:lang w:val="vi-VN"/>
              </w:rPr>
              <w:t>P.</w:t>
            </w:r>
            <w:r>
              <w:t xml:space="preserve"> UBND tỉnh; </w:t>
            </w:r>
          </w:p>
          <w:p w14:paraId="0738505C" w14:textId="452A7896" w:rsidR="00175F9A" w:rsidRPr="00670315" w:rsidRDefault="001A44F4" w:rsidP="00F91714">
            <w:pPr>
              <w:tabs>
                <w:tab w:val="center" w:pos="6390"/>
              </w:tabs>
              <w:rPr>
                <w:color w:val="000000"/>
                <w:sz w:val="22"/>
                <w:szCs w:val="22"/>
              </w:rPr>
            </w:pPr>
            <w:r>
              <w:t>- Lưu: VT,</w:t>
            </w:r>
            <w:r w:rsidR="00953EA6">
              <w:t xml:space="preserve"> KTNS.</w:t>
            </w:r>
          </w:p>
        </w:tc>
        <w:tc>
          <w:tcPr>
            <w:tcW w:w="4677" w:type="dxa"/>
            <w:shd w:val="clear" w:color="auto" w:fill="auto"/>
          </w:tcPr>
          <w:p w14:paraId="01BDD93A" w14:textId="24EE6BDC" w:rsidR="001423F5" w:rsidRPr="00F91714" w:rsidRDefault="001423F5" w:rsidP="00F32CE1">
            <w:pPr>
              <w:jc w:val="center"/>
              <w:rPr>
                <w:b/>
                <w:sz w:val="27"/>
                <w:szCs w:val="27"/>
                <w:lang w:val="vi-VN"/>
              </w:rPr>
            </w:pPr>
            <w:r w:rsidRPr="00F91714">
              <w:rPr>
                <w:b/>
                <w:sz w:val="27"/>
                <w:szCs w:val="27"/>
              </w:rPr>
              <w:t>TM</w:t>
            </w:r>
            <w:r w:rsidRPr="00F91714">
              <w:rPr>
                <w:b/>
                <w:sz w:val="27"/>
                <w:szCs w:val="27"/>
                <w:lang w:val="vi-VN"/>
              </w:rPr>
              <w:t>. ỦY BAN NHÂN DÂN</w:t>
            </w:r>
          </w:p>
          <w:p w14:paraId="5085C4D6" w14:textId="1529DDBB" w:rsidR="007348FF" w:rsidRPr="00F91714" w:rsidRDefault="003232E5" w:rsidP="00F32CE1">
            <w:pPr>
              <w:jc w:val="center"/>
              <w:rPr>
                <w:b/>
                <w:sz w:val="27"/>
                <w:szCs w:val="27"/>
                <w:lang w:val="vi-VN"/>
              </w:rPr>
            </w:pPr>
            <w:r w:rsidRPr="00F91714">
              <w:rPr>
                <w:b/>
                <w:sz w:val="27"/>
                <w:szCs w:val="27"/>
              </w:rPr>
              <w:t>CHỦ</w:t>
            </w:r>
            <w:r w:rsidRPr="00F91714">
              <w:rPr>
                <w:b/>
                <w:sz w:val="27"/>
                <w:szCs w:val="27"/>
                <w:lang w:val="vi-VN"/>
              </w:rPr>
              <w:t xml:space="preserve"> TỊCH</w:t>
            </w:r>
          </w:p>
          <w:p w14:paraId="36DD3922" w14:textId="022C1871" w:rsidR="007348FF" w:rsidRDefault="007348FF" w:rsidP="00F32CE1">
            <w:pPr>
              <w:spacing w:after="120"/>
              <w:jc w:val="center"/>
              <w:rPr>
                <w:b/>
                <w:sz w:val="28"/>
                <w:szCs w:val="28"/>
              </w:rPr>
            </w:pPr>
          </w:p>
          <w:p w14:paraId="70B261CB" w14:textId="065E922D" w:rsidR="00845588" w:rsidRDefault="00845588" w:rsidP="00F32CE1">
            <w:pPr>
              <w:spacing w:after="120"/>
              <w:jc w:val="center"/>
              <w:rPr>
                <w:b/>
                <w:sz w:val="28"/>
                <w:szCs w:val="28"/>
              </w:rPr>
            </w:pPr>
          </w:p>
          <w:p w14:paraId="751A8244" w14:textId="15045435" w:rsidR="00845588" w:rsidRDefault="00845588" w:rsidP="00F32CE1">
            <w:pPr>
              <w:spacing w:after="120"/>
              <w:jc w:val="center"/>
              <w:rPr>
                <w:b/>
                <w:sz w:val="28"/>
                <w:szCs w:val="28"/>
              </w:rPr>
            </w:pPr>
          </w:p>
          <w:p w14:paraId="621F1F23" w14:textId="77777777" w:rsidR="00845588" w:rsidRPr="00670315" w:rsidRDefault="00845588" w:rsidP="00F32CE1">
            <w:pPr>
              <w:spacing w:after="120"/>
              <w:jc w:val="center"/>
              <w:rPr>
                <w:b/>
                <w:sz w:val="28"/>
                <w:szCs w:val="28"/>
              </w:rPr>
            </w:pPr>
          </w:p>
          <w:p w14:paraId="5FE59CB3" w14:textId="77777777" w:rsidR="007348FF" w:rsidRPr="00845588" w:rsidRDefault="007348FF" w:rsidP="00F32CE1">
            <w:pPr>
              <w:spacing w:after="120"/>
              <w:jc w:val="center"/>
              <w:rPr>
                <w:b/>
                <w:sz w:val="28"/>
                <w:szCs w:val="28"/>
              </w:rPr>
            </w:pPr>
          </w:p>
          <w:p w14:paraId="6BEEEB2B" w14:textId="6A91BBC9" w:rsidR="007348FF" w:rsidRPr="00845588" w:rsidRDefault="00845588" w:rsidP="00845588">
            <w:pPr>
              <w:spacing w:after="120"/>
              <w:jc w:val="center"/>
              <w:rPr>
                <w:sz w:val="28"/>
                <w:szCs w:val="28"/>
              </w:rPr>
            </w:pPr>
            <w:r w:rsidRPr="00845588">
              <w:rPr>
                <w:b/>
                <w:sz w:val="28"/>
                <w:szCs w:val="28"/>
              </w:rPr>
              <w:t>Võ Tấn Đức</w:t>
            </w:r>
          </w:p>
        </w:tc>
      </w:tr>
    </w:tbl>
    <w:p w14:paraId="33926C95" w14:textId="4BEB0758" w:rsidR="00880BB9" w:rsidRPr="00881428" w:rsidRDefault="00880BB9" w:rsidP="00403522">
      <w:pPr>
        <w:widowControl w:val="0"/>
        <w:tabs>
          <w:tab w:val="center" w:pos="7088"/>
        </w:tabs>
        <w:spacing w:before="120"/>
        <w:jc w:val="both"/>
        <w:rPr>
          <w:sz w:val="28"/>
          <w:szCs w:val="20"/>
          <w:lang w:val="vi-VN"/>
        </w:rPr>
      </w:pPr>
    </w:p>
    <w:sectPr w:rsidR="00880BB9" w:rsidRPr="00881428" w:rsidSect="00897A85">
      <w:headerReference w:type="default" r:id="rId9"/>
      <w:footerReference w:type="first" r:id="rId10"/>
      <w:pgSz w:w="11909" w:h="16834" w:code="9"/>
      <w:pgMar w:top="1134" w:right="1134" w:bottom="1134" w:left="1701" w:header="567" w:footer="4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2BB905" w14:textId="77777777" w:rsidR="00942ABE" w:rsidRDefault="00942ABE">
      <w:r>
        <w:separator/>
      </w:r>
    </w:p>
  </w:endnote>
  <w:endnote w:type="continuationSeparator" w:id="0">
    <w:p w14:paraId="4C9C4CE3" w14:textId="77777777" w:rsidR="00942ABE" w:rsidRDefault="00942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Bold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15" w:name="_Hlk32298828"/>
  <w:p w14:paraId="14250AC9" w14:textId="0AE60D9B" w:rsidR="002D3361" w:rsidRPr="00160198" w:rsidRDefault="002D3361" w:rsidP="00E54D86">
    <w:pPr>
      <w:ind w:right="65"/>
      <w:jc w:val="both"/>
    </w:pPr>
    <w:r w:rsidRPr="00160198">
      <w:rPr>
        <w:noProof/>
      </w:rPr>
      <mc:AlternateContent>
        <mc:Choice Requires="wps">
          <w:drawing>
            <wp:anchor distT="4294967295" distB="4294967295" distL="114300" distR="114300" simplePos="0" relativeHeight="251659264" behindDoc="0" locked="0" layoutInCell="1" allowOverlap="1" wp14:anchorId="5344399A" wp14:editId="7B62A853">
              <wp:simplePos x="0" y="0"/>
              <wp:positionH relativeFrom="column">
                <wp:posOffset>-13335</wp:posOffset>
              </wp:positionH>
              <wp:positionV relativeFrom="paragraph">
                <wp:posOffset>-40641</wp:posOffset>
              </wp:positionV>
              <wp:extent cx="5734050" cy="0"/>
              <wp:effectExtent l="0" t="0" r="0" b="0"/>
              <wp:wrapNone/>
              <wp:docPr id="4" name="Đường nối Thẳng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340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5F8ED46" id="Đường nối Thẳng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5pt,-3.2pt" to="450.4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" strokecolor="windowText" strokeweight=".5pt">
              <v:stroke joinstyle="miter"/>
              <o:lock v:ext="edit" shapetype="f"/>
            </v:line>
          </w:pict>
        </mc:Fallback>
      </mc:AlternateContent>
    </w:r>
    <w:r w:rsidRPr="00160198">
      <w:t>Địa chỉ: Số 02, Nguyễn Văn Trị, phường</w:t>
    </w:r>
    <w:r w:rsidRPr="00160198">
      <w:rPr>
        <w:lang w:val="vi-VN"/>
      </w:rPr>
      <w:t xml:space="preserve"> </w:t>
    </w:r>
    <w:r>
      <w:t>Trấn Biên</w:t>
    </w:r>
    <w:r w:rsidRPr="00160198">
      <w:t>, tỉnh</w:t>
    </w:r>
    <w:r w:rsidRPr="00160198">
      <w:rPr>
        <w:lang w:val="vi-VN"/>
      </w:rPr>
      <w:t xml:space="preserve"> </w:t>
    </w:r>
    <w:r w:rsidRPr="00160198">
      <w:t xml:space="preserve">Đồng Nai.                                                                             </w:t>
    </w:r>
  </w:p>
  <w:p w14:paraId="299E85A2" w14:textId="24E0204E" w:rsidR="002D3361" w:rsidRPr="00160198" w:rsidRDefault="002D3361" w:rsidP="00E54D86">
    <w:pPr>
      <w:ind w:right="65"/>
      <w:jc w:val="both"/>
    </w:pPr>
    <w:r w:rsidRPr="00160198">
      <w:t xml:space="preserve">Điện thoại : (0251) </w:t>
    </w:r>
    <w:bookmarkEnd w:id="15"/>
    <w:r>
      <w:t>3822501 - Fax: (0251) 3823854 - 3824934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806682" w14:textId="77777777" w:rsidR="00942ABE" w:rsidRDefault="00942ABE">
      <w:r>
        <w:separator/>
      </w:r>
    </w:p>
  </w:footnote>
  <w:footnote w:type="continuationSeparator" w:id="0">
    <w:p w14:paraId="5C364AB5" w14:textId="77777777" w:rsidR="00942ABE" w:rsidRDefault="00942A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0526193"/>
      <w:docPartObj>
        <w:docPartGallery w:val="Page Numbers (Top of Page)"/>
        <w:docPartUnique/>
      </w:docPartObj>
    </w:sdtPr>
    <w:sdtEndPr>
      <w:rPr>
        <w:noProof/>
      </w:rPr>
    </w:sdtEndPr>
    <w:sdtContent>
      <w:p w14:paraId="1BC762B8" w14:textId="13D95D67" w:rsidR="002D3361" w:rsidRDefault="002D3361">
        <w:pPr>
          <w:pStyle w:val="Header"/>
          <w:jc w:val="center"/>
        </w:pPr>
        <w:r>
          <w:fldChar w:fldCharType="begin"/>
        </w:r>
        <w:r>
          <w:instrText xml:space="preserve"> PAGE   \* MERGEFORMAT </w:instrText>
        </w:r>
        <w:r>
          <w:fldChar w:fldCharType="separate"/>
        </w:r>
        <w:r w:rsidR="007A4EF1">
          <w:rPr>
            <w:noProof/>
          </w:rPr>
          <w:t>6</w:t>
        </w:r>
        <w:r>
          <w:rPr>
            <w:noProof/>
          </w:rPr>
          <w:fldChar w:fldCharType="end"/>
        </w:r>
      </w:p>
    </w:sdtContent>
  </w:sdt>
  <w:p w14:paraId="567446D5" w14:textId="77777777" w:rsidR="002D3361" w:rsidRDefault="002D33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7AE66F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BF03446"/>
    <w:multiLevelType w:val="hybridMultilevel"/>
    <w:tmpl w:val="7DB4E320"/>
    <w:lvl w:ilvl="0" w:tplc="11DC686C">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2">
    <w:nsid w:val="176E127E"/>
    <w:multiLevelType w:val="hybridMultilevel"/>
    <w:tmpl w:val="0054E7DE"/>
    <w:lvl w:ilvl="0" w:tplc="8CA07D9A">
      <w:start w:val="1"/>
      <w:numFmt w:val="lowerLetter"/>
      <w:lvlText w:val="%1)"/>
      <w:lvlJc w:val="left"/>
      <w:pPr>
        <w:ind w:left="1211" w:hanging="360"/>
      </w:pPr>
      <w:rPr>
        <w:rFonts w:hint="default"/>
      </w:rPr>
    </w:lvl>
    <w:lvl w:ilvl="1" w:tplc="042A0019" w:tentative="1">
      <w:start w:val="1"/>
      <w:numFmt w:val="lowerLetter"/>
      <w:lvlText w:val="%2."/>
      <w:lvlJc w:val="left"/>
      <w:pPr>
        <w:ind w:left="1931" w:hanging="360"/>
      </w:pPr>
    </w:lvl>
    <w:lvl w:ilvl="2" w:tplc="042A001B" w:tentative="1">
      <w:start w:val="1"/>
      <w:numFmt w:val="lowerRoman"/>
      <w:lvlText w:val="%3."/>
      <w:lvlJc w:val="right"/>
      <w:pPr>
        <w:ind w:left="2651" w:hanging="180"/>
      </w:pPr>
    </w:lvl>
    <w:lvl w:ilvl="3" w:tplc="042A000F" w:tentative="1">
      <w:start w:val="1"/>
      <w:numFmt w:val="decimal"/>
      <w:lvlText w:val="%4."/>
      <w:lvlJc w:val="left"/>
      <w:pPr>
        <w:ind w:left="3371" w:hanging="360"/>
      </w:pPr>
    </w:lvl>
    <w:lvl w:ilvl="4" w:tplc="042A0019" w:tentative="1">
      <w:start w:val="1"/>
      <w:numFmt w:val="lowerLetter"/>
      <w:lvlText w:val="%5."/>
      <w:lvlJc w:val="left"/>
      <w:pPr>
        <w:ind w:left="4091" w:hanging="360"/>
      </w:pPr>
    </w:lvl>
    <w:lvl w:ilvl="5" w:tplc="042A001B" w:tentative="1">
      <w:start w:val="1"/>
      <w:numFmt w:val="lowerRoman"/>
      <w:lvlText w:val="%6."/>
      <w:lvlJc w:val="right"/>
      <w:pPr>
        <w:ind w:left="4811" w:hanging="180"/>
      </w:pPr>
    </w:lvl>
    <w:lvl w:ilvl="6" w:tplc="042A000F" w:tentative="1">
      <w:start w:val="1"/>
      <w:numFmt w:val="decimal"/>
      <w:lvlText w:val="%7."/>
      <w:lvlJc w:val="left"/>
      <w:pPr>
        <w:ind w:left="5531" w:hanging="360"/>
      </w:pPr>
    </w:lvl>
    <w:lvl w:ilvl="7" w:tplc="042A0019" w:tentative="1">
      <w:start w:val="1"/>
      <w:numFmt w:val="lowerLetter"/>
      <w:lvlText w:val="%8."/>
      <w:lvlJc w:val="left"/>
      <w:pPr>
        <w:ind w:left="6251" w:hanging="360"/>
      </w:pPr>
    </w:lvl>
    <w:lvl w:ilvl="8" w:tplc="042A001B" w:tentative="1">
      <w:start w:val="1"/>
      <w:numFmt w:val="lowerRoman"/>
      <w:lvlText w:val="%9."/>
      <w:lvlJc w:val="right"/>
      <w:pPr>
        <w:ind w:left="6971" w:hanging="180"/>
      </w:pPr>
    </w:lvl>
  </w:abstractNum>
  <w:abstractNum w:abstractNumId="3">
    <w:nsid w:val="1A001C36"/>
    <w:multiLevelType w:val="hybridMultilevel"/>
    <w:tmpl w:val="C3EA8A50"/>
    <w:lvl w:ilvl="0" w:tplc="95D47244">
      <w:start w:val="1"/>
      <w:numFmt w:val="decimal"/>
      <w:lvlText w:val="%1."/>
      <w:lvlJc w:val="left"/>
      <w:pPr>
        <w:ind w:left="1211" w:hanging="360"/>
      </w:pPr>
      <w:rPr>
        <w:rFonts w:hint="default"/>
        <w:b/>
        <w:bCs w:val="0"/>
      </w:rPr>
    </w:lvl>
    <w:lvl w:ilvl="1" w:tplc="042A0019" w:tentative="1">
      <w:start w:val="1"/>
      <w:numFmt w:val="lowerLetter"/>
      <w:lvlText w:val="%2."/>
      <w:lvlJc w:val="left"/>
      <w:pPr>
        <w:ind w:left="1931" w:hanging="360"/>
      </w:pPr>
    </w:lvl>
    <w:lvl w:ilvl="2" w:tplc="042A001B" w:tentative="1">
      <w:start w:val="1"/>
      <w:numFmt w:val="lowerRoman"/>
      <w:lvlText w:val="%3."/>
      <w:lvlJc w:val="right"/>
      <w:pPr>
        <w:ind w:left="2651" w:hanging="180"/>
      </w:pPr>
    </w:lvl>
    <w:lvl w:ilvl="3" w:tplc="042A000F" w:tentative="1">
      <w:start w:val="1"/>
      <w:numFmt w:val="decimal"/>
      <w:lvlText w:val="%4."/>
      <w:lvlJc w:val="left"/>
      <w:pPr>
        <w:ind w:left="3371" w:hanging="360"/>
      </w:pPr>
    </w:lvl>
    <w:lvl w:ilvl="4" w:tplc="042A0019" w:tentative="1">
      <w:start w:val="1"/>
      <w:numFmt w:val="lowerLetter"/>
      <w:lvlText w:val="%5."/>
      <w:lvlJc w:val="left"/>
      <w:pPr>
        <w:ind w:left="4091" w:hanging="360"/>
      </w:pPr>
    </w:lvl>
    <w:lvl w:ilvl="5" w:tplc="042A001B" w:tentative="1">
      <w:start w:val="1"/>
      <w:numFmt w:val="lowerRoman"/>
      <w:lvlText w:val="%6."/>
      <w:lvlJc w:val="right"/>
      <w:pPr>
        <w:ind w:left="4811" w:hanging="180"/>
      </w:pPr>
    </w:lvl>
    <w:lvl w:ilvl="6" w:tplc="042A000F" w:tentative="1">
      <w:start w:val="1"/>
      <w:numFmt w:val="decimal"/>
      <w:lvlText w:val="%7."/>
      <w:lvlJc w:val="left"/>
      <w:pPr>
        <w:ind w:left="5531" w:hanging="360"/>
      </w:pPr>
    </w:lvl>
    <w:lvl w:ilvl="7" w:tplc="042A0019" w:tentative="1">
      <w:start w:val="1"/>
      <w:numFmt w:val="lowerLetter"/>
      <w:lvlText w:val="%8."/>
      <w:lvlJc w:val="left"/>
      <w:pPr>
        <w:ind w:left="6251" w:hanging="360"/>
      </w:pPr>
    </w:lvl>
    <w:lvl w:ilvl="8" w:tplc="042A001B" w:tentative="1">
      <w:start w:val="1"/>
      <w:numFmt w:val="lowerRoman"/>
      <w:lvlText w:val="%9."/>
      <w:lvlJc w:val="right"/>
      <w:pPr>
        <w:ind w:left="6971" w:hanging="180"/>
      </w:pPr>
    </w:lvl>
  </w:abstractNum>
  <w:abstractNum w:abstractNumId="4">
    <w:nsid w:val="2DFD6F3B"/>
    <w:multiLevelType w:val="hybridMultilevel"/>
    <w:tmpl w:val="57420A64"/>
    <w:lvl w:ilvl="0" w:tplc="0128A81A">
      <w:start w:val="1"/>
      <w:numFmt w:val="lowerLetter"/>
      <w:lvlText w:val="%1)"/>
      <w:lvlJc w:val="left"/>
      <w:pPr>
        <w:ind w:left="1211" w:hanging="360"/>
      </w:pPr>
      <w:rPr>
        <w:rFonts w:hint="default"/>
      </w:rPr>
    </w:lvl>
    <w:lvl w:ilvl="1" w:tplc="042A0019" w:tentative="1">
      <w:start w:val="1"/>
      <w:numFmt w:val="lowerLetter"/>
      <w:lvlText w:val="%2."/>
      <w:lvlJc w:val="left"/>
      <w:pPr>
        <w:ind w:left="1931" w:hanging="360"/>
      </w:pPr>
    </w:lvl>
    <w:lvl w:ilvl="2" w:tplc="042A001B" w:tentative="1">
      <w:start w:val="1"/>
      <w:numFmt w:val="lowerRoman"/>
      <w:lvlText w:val="%3."/>
      <w:lvlJc w:val="right"/>
      <w:pPr>
        <w:ind w:left="2651" w:hanging="180"/>
      </w:pPr>
    </w:lvl>
    <w:lvl w:ilvl="3" w:tplc="042A000F" w:tentative="1">
      <w:start w:val="1"/>
      <w:numFmt w:val="decimal"/>
      <w:lvlText w:val="%4."/>
      <w:lvlJc w:val="left"/>
      <w:pPr>
        <w:ind w:left="3371" w:hanging="360"/>
      </w:pPr>
    </w:lvl>
    <w:lvl w:ilvl="4" w:tplc="042A0019" w:tentative="1">
      <w:start w:val="1"/>
      <w:numFmt w:val="lowerLetter"/>
      <w:lvlText w:val="%5."/>
      <w:lvlJc w:val="left"/>
      <w:pPr>
        <w:ind w:left="4091" w:hanging="360"/>
      </w:pPr>
    </w:lvl>
    <w:lvl w:ilvl="5" w:tplc="042A001B" w:tentative="1">
      <w:start w:val="1"/>
      <w:numFmt w:val="lowerRoman"/>
      <w:lvlText w:val="%6."/>
      <w:lvlJc w:val="right"/>
      <w:pPr>
        <w:ind w:left="4811" w:hanging="180"/>
      </w:pPr>
    </w:lvl>
    <w:lvl w:ilvl="6" w:tplc="042A000F" w:tentative="1">
      <w:start w:val="1"/>
      <w:numFmt w:val="decimal"/>
      <w:lvlText w:val="%7."/>
      <w:lvlJc w:val="left"/>
      <w:pPr>
        <w:ind w:left="5531" w:hanging="360"/>
      </w:pPr>
    </w:lvl>
    <w:lvl w:ilvl="7" w:tplc="042A0019" w:tentative="1">
      <w:start w:val="1"/>
      <w:numFmt w:val="lowerLetter"/>
      <w:lvlText w:val="%8."/>
      <w:lvlJc w:val="left"/>
      <w:pPr>
        <w:ind w:left="6251" w:hanging="360"/>
      </w:pPr>
    </w:lvl>
    <w:lvl w:ilvl="8" w:tplc="042A001B" w:tentative="1">
      <w:start w:val="1"/>
      <w:numFmt w:val="lowerRoman"/>
      <w:lvlText w:val="%9."/>
      <w:lvlJc w:val="right"/>
      <w:pPr>
        <w:ind w:left="6971" w:hanging="180"/>
      </w:pPr>
    </w:lvl>
  </w:abstractNum>
  <w:abstractNum w:abstractNumId="5">
    <w:nsid w:val="3C525781"/>
    <w:multiLevelType w:val="hybridMultilevel"/>
    <w:tmpl w:val="54326CAC"/>
    <w:lvl w:ilvl="0" w:tplc="89B6A42E">
      <w:start w:val="3"/>
      <w:numFmt w:val="bullet"/>
      <w:lvlText w:val="-"/>
      <w:lvlJc w:val="left"/>
      <w:pPr>
        <w:ind w:left="107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7BD7177"/>
    <w:multiLevelType w:val="hybridMultilevel"/>
    <w:tmpl w:val="34505B9C"/>
    <w:lvl w:ilvl="0" w:tplc="8B4A303E">
      <w:start w:val="1"/>
      <w:numFmt w:val="decimal"/>
      <w:lvlText w:val="%1."/>
      <w:lvlJc w:val="left"/>
      <w:pPr>
        <w:ind w:left="786" w:hanging="360"/>
      </w:pPr>
      <w:rPr>
        <w:rFonts w:hint="default"/>
      </w:r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7">
    <w:nsid w:val="4B5B3761"/>
    <w:multiLevelType w:val="hybridMultilevel"/>
    <w:tmpl w:val="36720C82"/>
    <w:lvl w:ilvl="0" w:tplc="F272A024">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8">
    <w:nsid w:val="6CAD6CE8"/>
    <w:multiLevelType w:val="hybridMultilevel"/>
    <w:tmpl w:val="8B248700"/>
    <w:lvl w:ilvl="0" w:tplc="3076644E">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nsid w:val="6EC26AF8"/>
    <w:multiLevelType w:val="hybridMultilevel"/>
    <w:tmpl w:val="A50E7DDA"/>
    <w:lvl w:ilvl="0" w:tplc="E304BDDE">
      <w:numFmt w:val="bullet"/>
      <w:lvlText w:val="-"/>
      <w:lvlJc w:val="left"/>
      <w:pPr>
        <w:ind w:left="2061" w:hanging="360"/>
      </w:pPr>
      <w:rPr>
        <w:rFonts w:ascii="Times New Roman" w:eastAsia="Times New Roman" w:hAnsi="Times New Roman" w:cs="Times New Roman" w:hint="default"/>
      </w:rPr>
    </w:lvl>
    <w:lvl w:ilvl="1" w:tplc="042A0003" w:tentative="1">
      <w:start w:val="1"/>
      <w:numFmt w:val="bullet"/>
      <w:lvlText w:val="o"/>
      <w:lvlJc w:val="left"/>
      <w:pPr>
        <w:ind w:left="2781" w:hanging="360"/>
      </w:pPr>
      <w:rPr>
        <w:rFonts w:ascii="Courier New" w:hAnsi="Courier New" w:cs="Courier New" w:hint="default"/>
      </w:rPr>
    </w:lvl>
    <w:lvl w:ilvl="2" w:tplc="042A0005" w:tentative="1">
      <w:start w:val="1"/>
      <w:numFmt w:val="bullet"/>
      <w:lvlText w:val=""/>
      <w:lvlJc w:val="left"/>
      <w:pPr>
        <w:ind w:left="3501" w:hanging="360"/>
      </w:pPr>
      <w:rPr>
        <w:rFonts w:ascii="Wingdings" w:hAnsi="Wingdings" w:hint="default"/>
      </w:rPr>
    </w:lvl>
    <w:lvl w:ilvl="3" w:tplc="042A0001" w:tentative="1">
      <w:start w:val="1"/>
      <w:numFmt w:val="bullet"/>
      <w:lvlText w:val=""/>
      <w:lvlJc w:val="left"/>
      <w:pPr>
        <w:ind w:left="4221" w:hanging="360"/>
      </w:pPr>
      <w:rPr>
        <w:rFonts w:ascii="Symbol" w:hAnsi="Symbol" w:hint="default"/>
      </w:rPr>
    </w:lvl>
    <w:lvl w:ilvl="4" w:tplc="042A0003" w:tentative="1">
      <w:start w:val="1"/>
      <w:numFmt w:val="bullet"/>
      <w:lvlText w:val="o"/>
      <w:lvlJc w:val="left"/>
      <w:pPr>
        <w:ind w:left="4941" w:hanging="360"/>
      </w:pPr>
      <w:rPr>
        <w:rFonts w:ascii="Courier New" w:hAnsi="Courier New" w:cs="Courier New" w:hint="default"/>
      </w:rPr>
    </w:lvl>
    <w:lvl w:ilvl="5" w:tplc="042A0005" w:tentative="1">
      <w:start w:val="1"/>
      <w:numFmt w:val="bullet"/>
      <w:lvlText w:val=""/>
      <w:lvlJc w:val="left"/>
      <w:pPr>
        <w:ind w:left="5661" w:hanging="360"/>
      </w:pPr>
      <w:rPr>
        <w:rFonts w:ascii="Wingdings" w:hAnsi="Wingdings" w:hint="default"/>
      </w:rPr>
    </w:lvl>
    <w:lvl w:ilvl="6" w:tplc="042A0001" w:tentative="1">
      <w:start w:val="1"/>
      <w:numFmt w:val="bullet"/>
      <w:lvlText w:val=""/>
      <w:lvlJc w:val="left"/>
      <w:pPr>
        <w:ind w:left="6381" w:hanging="360"/>
      </w:pPr>
      <w:rPr>
        <w:rFonts w:ascii="Symbol" w:hAnsi="Symbol" w:hint="default"/>
      </w:rPr>
    </w:lvl>
    <w:lvl w:ilvl="7" w:tplc="042A0003" w:tentative="1">
      <w:start w:val="1"/>
      <w:numFmt w:val="bullet"/>
      <w:lvlText w:val="o"/>
      <w:lvlJc w:val="left"/>
      <w:pPr>
        <w:ind w:left="7101" w:hanging="360"/>
      </w:pPr>
      <w:rPr>
        <w:rFonts w:ascii="Courier New" w:hAnsi="Courier New" w:cs="Courier New" w:hint="default"/>
      </w:rPr>
    </w:lvl>
    <w:lvl w:ilvl="8" w:tplc="042A0005" w:tentative="1">
      <w:start w:val="1"/>
      <w:numFmt w:val="bullet"/>
      <w:lvlText w:val=""/>
      <w:lvlJc w:val="left"/>
      <w:pPr>
        <w:ind w:left="7821" w:hanging="360"/>
      </w:pPr>
      <w:rPr>
        <w:rFonts w:ascii="Wingdings" w:hAnsi="Wingdings" w:hint="default"/>
      </w:rPr>
    </w:lvl>
  </w:abstractNum>
  <w:num w:numId="1">
    <w:abstractNumId w:val="0"/>
  </w:num>
  <w:num w:numId="2">
    <w:abstractNumId w:val="1"/>
  </w:num>
  <w:num w:numId="3">
    <w:abstractNumId w:val="5"/>
  </w:num>
  <w:num w:numId="4">
    <w:abstractNumId w:val="9"/>
  </w:num>
  <w:num w:numId="5">
    <w:abstractNumId w:val="8"/>
  </w:num>
  <w:num w:numId="6">
    <w:abstractNumId w:val="3"/>
  </w:num>
  <w:num w:numId="7">
    <w:abstractNumId w:val="4"/>
  </w:num>
  <w:num w:numId="8">
    <w:abstractNumId w:val="2"/>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F17"/>
    <w:rsid w:val="00002366"/>
    <w:rsid w:val="00002989"/>
    <w:rsid w:val="000100B0"/>
    <w:rsid w:val="000123BA"/>
    <w:rsid w:val="00021EEC"/>
    <w:rsid w:val="0002213C"/>
    <w:rsid w:val="000237E3"/>
    <w:rsid w:val="00023BE5"/>
    <w:rsid w:val="000260F3"/>
    <w:rsid w:val="00030D94"/>
    <w:rsid w:val="00031834"/>
    <w:rsid w:val="000419AF"/>
    <w:rsid w:val="0004642B"/>
    <w:rsid w:val="00047014"/>
    <w:rsid w:val="000479D8"/>
    <w:rsid w:val="00047A76"/>
    <w:rsid w:val="00047E8A"/>
    <w:rsid w:val="000511F5"/>
    <w:rsid w:val="000542FC"/>
    <w:rsid w:val="00057E98"/>
    <w:rsid w:val="00060105"/>
    <w:rsid w:val="00063D64"/>
    <w:rsid w:val="00064DD0"/>
    <w:rsid w:val="00065BF9"/>
    <w:rsid w:val="00073279"/>
    <w:rsid w:val="00076364"/>
    <w:rsid w:val="0007735E"/>
    <w:rsid w:val="00077D3D"/>
    <w:rsid w:val="000852BF"/>
    <w:rsid w:val="00085A4E"/>
    <w:rsid w:val="00085A9A"/>
    <w:rsid w:val="00087F59"/>
    <w:rsid w:val="00095D3E"/>
    <w:rsid w:val="000963BC"/>
    <w:rsid w:val="00096CD5"/>
    <w:rsid w:val="000A0B48"/>
    <w:rsid w:val="000A1084"/>
    <w:rsid w:val="000B009B"/>
    <w:rsid w:val="000B1F5E"/>
    <w:rsid w:val="000B664E"/>
    <w:rsid w:val="000B7EAA"/>
    <w:rsid w:val="000C13CB"/>
    <w:rsid w:val="000C1ECA"/>
    <w:rsid w:val="000C2BDB"/>
    <w:rsid w:val="000C553A"/>
    <w:rsid w:val="000C69BF"/>
    <w:rsid w:val="000D05A5"/>
    <w:rsid w:val="000D2AD7"/>
    <w:rsid w:val="000D4638"/>
    <w:rsid w:val="000D6EB2"/>
    <w:rsid w:val="000D7C6B"/>
    <w:rsid w:val="000D7DD3"/>
    <w:rsid w:val="000E0ABC"/>
    <w:rsid w:val="000E3CBA"/>
    <w:rsid w:val="000E555E"/>
    <w:rsid w:val="000F18D2"/>
    <w:rsid w:val="000F22B3"/>
    <w:rsid w:val="000F4282"/>
    <w:rsid w:val="000F4FAD"/>
    <w:rsid w:val="000F55B5"/>
    <w:rsid w:val="000F6D71"/>
    <w:rsid w:val="000F7136"/>
    <w:rsid w:val="00100720"/>
    <w:rsid w:val="001119AA"/>
    <w:rsid w:val="00112116"/>
    <w:rsid w:val="00116F36"/>
    <w:rsid w:val="00117591"/>
    <w:rsid w:val="0012004B"/>
    <w:rsid w:val="00125673"/>
    <w:rsid w:val="00125ACA"/>
    <w:rsid w:val="0012779A"/>
    <w:rsid w:val="0013172A"/>
    <w:rsid w:val="00132488"/>
    <w:rsid w:val="001356DB"/>
    <w:rsid w:val="001377CD"/>
    <w:rsid w:val="00137F49"/>
    <w:rsid w:val="001423F5"/>
    <w:rsid w:val="00143AB3"/>
    <w:rsid w:val="00143AD8"/>
    <w:rsid w:val="00143C99"/>
    <w:rsid w:val="00144772"/>
    <w:rsid w:val="0014741B"/>
    <w:rsid w:val="00154FF0"/>
    <w:rsid w:val="00155DAB"/>
    <w:rsid w:val="001572D9"/>
    <w:rsid w:val="00157990"/>
    <w:rsid w:val="00160198"/>
    <w:rsid w:val="00160F88"/>
    <w:rsid w:val="00161D71"/>
    <w:rsid w:val="00164237"/>
    <w:rsid w:val="00164B86"/>
    <w:rsid w:val="0017292F"/>
    <w:rsid w:val="0017313D"/>
    <w:rsid w:val="00173347"/>
    <w:rsid w:val="00175F9A"/>
    <w:rsid w:val="00177F5F"/>
    <w:rsid w:val="00180E9C"/>
    <w:rsid w:val="00183C48"/>
    <w:rsid w:val="00185B35"/>
    <w:rsid w:val="00190669"/>
    <w:rsid w:val="00190FF0"/>
    <w:rsid w:val="00194C81"/>
    <w:rsid w:val="001A16C2"/>
    <w:rsid w:val="001A44F4"/>
    <w:rsid w:val="001A4BAB"/>
    <w:rsid w:val="001A65A6"/>
    <w:rsid w:val="001A687C"/>
    <w:rsid w:val="001A6C3B"/>
    <w:rsid w:val="001A7BBE"/>
    <w:rsid w:val="001B051C"/>
    <w:rsid w:val="001B14A0"/>
    <w:rsid w:val="001B1642"/>
    <w:rsid w:val="001B37EB"/>
    <w:rsid w:val="001B5785"/>
    <w:rsid w:val="001B5C2C"/>
    <w:rsid w:val="001B73D3"/>
    <w:rsid w:val="001C09BD"/>
    <w:rsid w:val="001C1217"/>
    <w:rsid w:val="001C2737"/>
    <w:rsid w:val="001C3118"/>
    <w:rsid w:val="001C578E"/>
    <w:rsid w:val="001D17BB"/>
    <w:rsid w:val="001D188A"/>
    <w:rsid w:val="001D4900"/>
    <w:rsid w:val="001D6495"/>
    <w:rsid w:val="001E07AD"/>
    <w:rsid w:val="001E1F2C"/>
    <w:rsid w:val="001E4CA1"/>
    <w:rsid w:val="001E5E3B"/>
    <w:rsid w:val="001E7959"/>
    <w:rsid w:val="001F1516"/>
    <w:rsid w:val="001F3BA4"/>
    <w:rsid w:val="001F6956"/>
    <w:rsid w:val="00205A8E"/>
    <w:rsid w:val="00205CB9"/>
    <w:rsid w:val="002072BD"/>
    <w:rsid w:val="00216D0D"/>
    <w:rsid w:val="00217546"/>
    <w:rsid w:val="00217C63"/>
    <w:rsid w:val="00222488"/>
    <w:rsid w:val="0022554B"/>
    <w:rsid w:val="00225689"/>
    <w:rsid w:val="00231065"/>
    <w:rsid w:val="00231BB1"/>
    <w:rsid w:val="002323C0"/>
    <w:rsid w:val="0024674A"/>
    <w:rsid w:val="00251E94"/>
    <w:rsid w:val="0025436D"/>
    <w:rsid w:val="002603C2"/>
    <w:rsid w:val="0026263F"/>
    <w:rsid w:val="00262A04"/>
    <w:rsid w:val="002632EC"/>
    <w:rsid w:val="0026511D"/>
    <w:rsid w:val="00267A95"/>
    <w:rsid w:val="00271967"/>
    <w:rsid w:val="00271FD1"/>
    <w:rsid w:val="0027216B"/>
    <w:rsid w:val="0027435B"/>
    <w:rsid w:val="00285DA6"/>
    <w:rsid w:val="00286C50"/>
    <w:rsid w:val="002879FD"/>
    <w:rsid w:val="00287BB2"/>
    <w:rsid w:val="00291229"/>
    <w:rsid w:val="00296B88"/>
    <w:rsid w:val="002A15B2"/>
    <w:rsid w:val="002A1700"/>
    <w:rsid w:val="002A3EC8"/>
    <w:rsid w:val="002B2B1D"/>
    <w:rsid w:val="002B2E30"/>
    <w:rsid w:val="002B4316"/>
    <w:rsid w:val="002B6A81"/>
    <w:rsid w:val="002C0EB9"/>
    <w:rsid w:val="002C2564"/>
    <w:rsid w:val="002C3006"/>
    <w:rsid w:val="002C3219"/>
    <w:rsid w:val="002C4E8A"/>
    <w:rsid w:val="002C57CB"/>
    <w:rsid w:val="002C59C2"/>
    <w:rsid w:val="002C736E"/>
    <w:rsid w:val="002C745C"/>
    <w:rsid w:val="002C7838"/>
    <w:rsid w:val="002C7BA5"/>
    <w:rsid w:val="002D1738"/>
    <w:rsid w:val="002D3361"/>
    <w:rsid w:val="002D42AA"/>
    <w:rsid w:val="002E0645"/>
    <w:rsid w:val="002E10AF"/>
    <w:rsid w:val="002E175A"/>
    <w:rsid w:val="002E30F2"/>
    <w:rsid w:val="002E389B"/>
    <w:rsid w:val="002E3C00"/>
    <w:rsid w:val="002E413A"/>
    <w:rsid w:val="002E740A"/>
    <w:rsid w:val="002F4049"/>
    <w:rsid w:val="002F480F"/>
    <w:rsid w:val="002F5F72"/>
    <w:rsid w:val="002F748F"/>
    <w:rsid w:val="00300063"/>
    <w:rsid w:val="00301E1D"/>
    <w:rsid w:val="003048F2"/>
    <w:rsid w:val="00310131"/>
    <w:rsid w:val="0031474E"/>
    <w:rsid w:val="003159BB"/>
    <w:rsid w:val="00321804"/>
    <w:rsid w:val="0032239A"/>
    <w:rsid w:val="00322624"/>
    <w:rsid w:val="00322645"/>
    <w:rsid w:val="003232CE"/>
    <w:rsid w:val="003232E5"/>
    <w:rsid w:val="00324BD5"/>
    <w:rsid w:val="00326010"/>
    <w:rsid w:val="00334D71"/>
    <w:rsid w:val="003443CA"/>
    <w:rsid w:val="00344C98"/>
    <w:rsid w:val="003450A7"/>
    <w:rsid w:val="00345C18"/>
    <w:rsid w:val="003502B4"/>
    <w:rsid w:val="00355767"/>
    <w:rsid w:val="0035779A"/>
    <w:rsid w:val="003629BD"/>
    <w:rsid w:val="00363F86"/>
    <w:rsid w:val="003665A2"/>
    <w:rsid w:val="00366E8D"/>
    <w:rsid w:val="00370F3B"/>
    <w:rsid w:val="00374449"/>
    <w:rsid w:val="00380F0D"/>
    <w:rsid w:val="00385A13"/>
    <w:rsid w:val="003936DE"/>
    <w:rsid w:val="0039390B"/>
    <w:rsid w:val="00394B01"/>
    <w:rsid w:val="003969AA"/>
    <w:rsid w:val="00396D27"/>
    <w:rsid w:val="00396F94"/>
    <w:rsid w:val="003A08FE"/>
    <w:rsid w:val="003A383A"/>
    <w:rsid w:val="003A4E0C"/>
    <w:rsid w:val="003A731B"/>
    <w:rsid w:val="003A77B9"/>
    <w:rsid w:val="003B0A8C"/>
    <w:rsid w:val="003B2C70"/>
    <w:rsid w:val="003B39B7"/>
    <w:rsid w:val="003B5185"/>
    <w:rsid w:val="003B547B"/>
    <w:rsid w:val="003B670A"/>
    <w:rsid w:val="003C474C"/>
    <w:rsid w:val="003C67EA"/>
    <w:rsid w:val="003C72F2"/>
    <w:rsid w:val="003C7398"/>
    <w:rsid w:val="003D4678"/>
    <w:rsid w:val="003D50C8"/>
    <w:rsid w:val="003D6A97"/>
    <w:rsid w:val="003D79BD"/>
    <w:rsid w:val="003E24E4"/>
    <w:rsid w:val="003F3FAA"/>
    <w:rsid w:val="003F7AEF"/>
    <w:rsid w:val="0040187C"/>
    <w:rsid w:val="00403522"/>
    <w:rsid w:val="00403BD6"/>
    <w:rsid w:val="004047B3"/>
    <w:rsid w:val="004057CF"/>
    <w:rsid w:val="00405F6C"/>
    <w:rsid w:val="004068FB"/>
    <w:rsid w:val="00407094"/>
    <w:rsid w:val="00407BFA"/>
    <w:rsid w:val="00412936"/>
    <w:rsid w:val="004148E7"/>
    <w:rsid w:val="00414CF8"/>
    <w:rsid w:val="00415504"/>
    <w:rsid w:val="0041563A"/>
    <w:rsid w:val="004157AD"/>
    <w:rsid w:val="00417E65"/>
    <w:rsid w:val="00420339"/>
    <w:rsid w:val="00421AEF"/>
    <w:rsid w:val="00423DB4"/>
    <w:rsid w:val="00423E5B"/>
    <w:rsid w:val="004307F3"/>
    <w:rsid w:val="004318A8"/>
    <w:rsid w:val="004334FF"/>
    <w:rsid w:val="00434287"/>
    <w:rsid w:val="0043450C"/>
    <w:rsid w:val="004350E3"/>
    <w:rsid w:val="00435424"/>
    <w:rsid w:val="00437270"/>
    <w:rsid w:val="00443035"/>
    <w:rsid w:val="00450A5E"/>
    <w:rsid w:val="004522C6"/>
    <w:rsid w:val="00453ACD"/>
    <w:rsid w:val="0045643A"/>
    <w:rsid w:val="00460A5D"/>
    <w:rsid w:val="00463818"/>
    <w:rsid w:val="00466D5E"/>
    <w:rsid w:val="00467B03"/>
    <w:rsid w:val="004725C8"/>
    <w:rsid w:val="0048111E"/>
    <w:rsid w:val="00481589"/>
    <w:rsid w:val="00481FE4"/>
    <w:rsid w:val="004825C4"/>
    <w:rsid w:val="00493991"/>
    <w:rsid w:val="00493A76"/>
    <w:rsid w:val="00494896"/>
    <w:rsid w:val="004953E1"/>
    <w:rsid w:val="00497B61"/>
    <w:rsid w:val="004A3177"/>
    <w:rsid w:val="004A54B3"/>
    <w:rsid w:val="004A56C8"/>
    <w:rsid w:val="004B3A27"/>
    <w:rsid w:val="004B444B"/>
    <w:rsid w:val="004C2BAE"/>
    <w:rsid w:val="004D5861"/>
    <w:rsid w:val="004E74FB"/>
    <w:rsid w:val="004F368F"/>
    <w:rsid w:val="004F448A"/>
    <w:rsid w:val="004F5933"/>
    <w:rsid w:val="004F5B24"/>
    <w:rsid w:val="004F7017"/>
    <w:rsid w:val="00500EE8"/>
    <w:rsid w:val="005111BF"/>
    <w:rsid w:val="005138E3"/>
    <w:rsid w:val="00514EC6"/>
    <w:rsid w:val="00515327"/>
    <w:rsid w:val="00517F05"/>
    <w:rsid w:val="0052183B"/>
    <w:rsid w:val="005240DB"/>
    <w:rsid w:val="00524F32"/>
    <w:rsid w:val="00525542"/>
    <w:rsid w:val="00525DF5"/>
    <w:rsid w:val="005320EA"/>
    <w:rsid w:val="005343E4"/>
    <w:rsid w:val="005364F8"/>
    <w:rsid w:val="00537FF0"/>
    <w:rsid w:val="00540E03"/>
    <w:rsid w:val="00544388"/>
    <w:rsid w:val="00544DFC"/>
    <w:rsid w:val="0054568A"/>
    <w:rsid w:val="00545F17"/>
    <w:rsid w:val="005461A1"/>
    <w:rsid w:val="005478EB"/>
    <w:rsid w:val="00550147"/>
    <w:rsid w:val="005524AE"/>
    <w:rsid w:val="00553002"/>
    <w:rsid w:val="005638AD"/>
    <w:rsid w:val="00563B16"/>
    <w:rsid w:val="00564569"/>
    <w:rsid w:val="00567B1C"/>
    <w:rsid w:val="00574BC6"/>
    <w:rsid w:val="005807E8"/>
    <w:rsid w:val="0058276F"/>
    <w:rsid w:val="00582A0A"/>
    <w:rsid w:val="00582D3B"/>
    <w:rsid w:val="00583A8B"/>
    <w:rsid w:val="00591A69"/>
    <w:rsid w:val="005926BA"/>
    <w:rsid w:val="00592BA7"/>
    <w:rsid w:val="00593E75"/>
    <w:rsid w:val="00593FB9"/>
    <w:rsid w:val="00594619"/>
    <w:rsid w:val="0059530B"/>
    <w:rsid w:val="0059695E"/>
    <w:rsid w:val="005975A9"/>
    <w:rsid w:val="005977EC"/>
    <w:rsid w:val="00597AB2"/>
    <w:rsid w:val="005A0E86"/>
    <w:rsid w:val="005A4966"/>
    <w:rsid w:val="005A5B0F"/>
    <w:rsid w:val="005A6A38"/>
    <w:rsid w:val="005B1493"/>
    <w:rsid w:val="005B1631"/>
    <w:rsid w:val="005B6001"/>
    <w:rsid w:val="005C376E"/>
    <w:rsid w:val="005C3A16"/>
    <w:rsid w:val="005C406A"/>
    <w:rsid w:val="005C4D53"/>
    <w:rsid w:val="005C670F"/>
    <w:rsid w:val="005C78A9"/>
    <w:rsid w:val="005D11F4"/>
    <w:rsid w:val="005D324E"/>
    <w:rsid w:val="005D4CD0"/>
    <w:rsid w:val="005D5C98"/>
    <w:rsid w:val="005E0BEC"/>
    <w:rsid w:val="005E1893"/>
    <w:rsid w:val="005E4927"/>
    <w:rsid w:val="005E57EA"/>
    <w:rsid w:val="005E6244"/>
    <w:rsid w:val="005F1544"/>
    <w:rsid w:val="005F3B36"/>
    <w:rsid w:val="005F7991"/>
    <w:rsid w:val="00602239"/>
    <w:rsid w:val="0060484E"/>
    <w:rsid w:val="00605481"/>
    <w:rsid w:val="00606023"/>
    <w:rsid w:val="00607BFD"/>
    <w:rsid w:val="0061017C"/>
    <w:rsid w:val="0061114C"/>
    <w:rsid w:val="00611BE8"/>
    <w:rsid w:val="0061253B"/>
    <w:rsid w:val="006127ED"/>
    <w:rsid w:val="006136FE"/>
    <w:rsid w:val="00615085"/>
    <w:rsid w:val="0061510B"/>
    <w:rsid w:val="00616913"/>
    <w:rsid w:val="00620A53"/>
    <w:rsid w:val="00621748"/>
    <w:rsid w:val="00624EF5"/>
    <w:rsid w:val="00624F5F"/>
    <w:rsid w:val="00627FE0"/>
    <w:rsid w:val="00630986"/>
    <w:rsid w:val="00630AC3"/>
    <w:rsid w:val="00630C3B"/>
    <w:rsid w:val="00631277"/>
    <w:rsid w:val="006371D5"/>
    <w:rsid w:val="00641521"/>
    <w:rsid w:val="00642DA8"/>
    <w:rsid w:val="0064469B"/>
    <w:rsid w:val="00646CEB"/>
    <w:rsid w:val="00650C35"/>
    <w:rsid w:val="00652B8D"/>
    <w:rsid w:val="006636C2"/>
    <w:rsid w:val="0066395C"/>
    <w:rsid w:val="00664277"/>
    <w:rsid w:val="00666ACD"/>
    <w:rsid w:val="00670315"/>
    <w:rsid w:val="00671B3A"/>
    <w:rsid w:val="006746CC"/>
    <w:rsid w:val="00683E67"/>
    <w:rsid w:val="00690C72"/>
    <w:rsid w:val="00690EF3"/>
    <w:rsid w:val="00691503"/>
    <w:rsid w:val="006919E1"/>
    <w:rsid w:val="0069258D"/>
    <w:rsid w:val="006954E6"/>
    <w:rsid w:val="00695846"/>
    <w:rsid w:val="006960A9"/>
    <w:rsid w:val="00697774"/>
    <w:rsid w:val="006A2DC5"/>
    <w:rsid w:val="006A4385"/>
    <w:rsid w:val="006B2885"/>
    <w:rsid w:val="006B374D"/>
    <w:rsid w:val="006B5355"/>
    <w:rsid w:val="006C0DA4"/>
    <w:rsid w:val="006C2BA5"/>
    <w:rsid w:val="006C54BE"/>
    <w:rsid w:val="006C624F"/>
    <w:rsid w:val="006C7464"/>
    <w:rsid w:val="006D61BF"/>
    <w:rsid w:val="006E24F3"/>
    <w:rsid w:val="006F000B"/>
    <w:rsid w:val="006F26EF"/>
    <w:rsid w:val="006F5A1D"/>
    <w:rsid w:val="006F7815"/>
    <w:rsid w:val="00704D5C"/>
    <w:rsid w:val="00705EEE"/>
    <w:rsid w:val="00711E8B"/>
    <w:rsid w:val="00712C05"/>
    <w:rsid w:val="0071327B"/>
    <w:rsid w:val="00716378"/>
    <w:rsid w:val="00717E5D"/>
    <w:rsid w:val="0072334D"/>
    <w:rsid w:val="0072495A"/>
    <w:rsid w:val="00724A34"/>
    <w:rsid w:val="0072571D"/>
    <w:rsid w:val="00732381"/>
    <w:rsid w:val="007348FF"/>
    <w:rsid w:val="00735B50"/>
    <w:rsid w:val="00737D57"/>
    <w:rsid w:val="00742D7A"/>
    <w:rsid w:val="00745175"/>
    <w:rsid w:val="0074779C"/>
    <w:rsid w:val="00751A23"/>
    <w:rsid w:val="00756BC2"/>
    <w:rsid w:val="0075702B"/>
    <w:rsid w:val="00761B62"/>
    <w:rsid w:val="00762E49"/>
    <w:rsid w:val="00765A76"/>
    <w:rsid w:val="00771746"/>
    <w:rsid w:val="00773FA3"/>
    <w:rsid w:val="007759D1"/>
    <w:rsid w:val="00780EF5"/>
    <w:rsid w:val="00781E40"/>
    <w:rsid w:val="00782C1E"/>
    <w:rsid w:val="00786B61"/>
    <w:rsid w:val="007940CA"/>
    <w:rsid w:val="00794EE0"/>
    <w:rsid w:val="007A1612"/>
    <w:rsid w:val="007A1A5F"/>
    <w:rsid w:val="007A2129"/>
    <w:rsid w:val="007A4EF1"/>
    <w:rsid w:val="007A7867"/>
    <w:rsid w:val="007B1A27"/>
    <w:rsid w:val="007B1FF9"/>
    <w:rsid w:val="007B3D36"/>
    <w:rsid w:val="007B46C4"/>
    <w:rsid w:val="007B66FE"/>
    <w:rsid w:val="007B7722"/>
    <w:rsid w:val="007C41FB"/>
    <w:rsid w:val="007C5358"/>
    <w:rsid w:val="007C71DD"/>
    <w:rsid w:val="007C7FAA"/>
    <w:rsid w:val="007D2027"/>
    <w:rsid w:val="007D2E9B"/>
    <w:rsid w:val="007D5C90"/>
    <w:rsid w:val="007D6B43"/>
    <w:rsid w:val="007E0CDF"/>
    <w:rsid w:val="007E2929"/>
    <w:rsid w:val="007E435B"/>
    <w:rsid w:val="007E5062"/>
    <w:rsid w:val="007E51D3"/>
    <w:rsid w:val="007E6A2B"/>
    <w:rsid w:val="007E796D"/>
    <w:rsid w:val="007E79B8"/>
    <w:rsid w:val="007F0773"/>
    <w:rsid w:val="007F1840"/>
    <w:rsid w:val="007F1890"/>
    <w:rsid w:val="007F210A"/>
    <w:rsid w:val="007F22A3"/>
    <w:rsid w:val="007F52F5"/>
    <w:rsid w:val="007F581F"/>
    <w:rsid w:val="00800648"/>
    <w:rsid w:val="00800919"/>
    <w:rsid w:val="008048FB"/>
    <w:rsid w:val="008059BF"/>
    <w:rsid w:val="00810BF3"/>
    <w:rsid w:val="00811AF8"/>
    <w:rsid w:val="00813291"/>
    <w:rsid w:val="0081346F"/>
    <w:rsid w:val="00814457"/>
    <w:rsid w:val="00824AA1"/>
    <w:rsid w:val="00830682"/>
    <w:rsid w:val="00836D93"/>
    <w:rsid w:val="00845588"/>
    <w:rsid w:val="008504D7"/>
    <w:rsid w:val="00850617"/>
    <w:rsid w:val="00852C94"/>
    <w:rsid w:val="00854080"/>
    <w:rsid w:val="00861D06"/>
    <w:rsid w:val="008668FD"/>
    <w:rsid w:val="00867324"/>
    <w:rsid w:val="00870068"/>
    <w:rsid w:val="00871A6C"/>
    <w:rsid w:val="00873E54"/>
    <w:rsid w:val="00876F22"/>
    <w:rsid w:val="00880BB9"/>
    <w:rsid w:val="00881428"/>
    <w:rsid w:val="008824C0"/>
    <w:rsid w:val="00883664"/>
    <w:rsid w:val="008846C2"/>
    <w:rsid w:val="00887C2B"/>
    <w:rsid w:val="008908BB"/>
    <w:rsid w:val="008923E2"/>
    <w:rsid w:val="00893DBD"/>
    <w:rsid w:val="00893FE1"/>
    <w:rsid w:val="00896CEE"/>
    <w:rsid w:val="00897A85"/>
    <w:rsid w:val="008A0348"/>
    <w:rsid w:val="008A1DFA"/>
    <w:rsid w:val="008A1F45"/>
    <w:rsid w:val="008A2133"/>
    <w:rsid w:val="008A6D99"/>
    <w:rsid w:val="008B77C6"/>
    <w:rsid w:val="008C60F0"/>
    <w:rsid w:val="008C6C99"/>
    <w:rsid w:val="008D07A0"/>
    <w:rsid w:val="008D3788"/>
    <w:rsid w:val="008D43D4"/>
    <w:rsid w:val="008D5613"/>
    <w:rsid w:val="008E0093"/>
    <w:rsid w:val="008E0544"/>
    <w:rsid w:val="008E494A"/>
    <w:rsid w:val="008E4F33"/>
    <w:rsid w:val="008E6EF1"/>
    <w:rsid w:val="008F0A2C"/>
    <w:rsid w:val="008F0E79"/>
    <w:rsid w:val="008F1FB4"/>
    <w:rsid w:val="008F4584"/>
    <w:rsid w:val="008F45BC"/>
    <w:rsid w:val="009024C0"/>
    <w:rsid w:val="0090786D"/>
    <w:rsid w:val="00911622"/>
    <w:rsid w:val="00914404"/>
    <w:rsid w:val="009228BE"/>
    <w:rsid w:val="009231AE"/>
    <w:rsid w:val="00924E8E"/>
    <w:rsid w:val="00925CD2"/>
    <w:rsid w:val="00930A4E"/>
    <w:rsid w:val="00933507"/>
    <w:rsid w:val="0093634F"/>
    <w:rsid w:val="009364F2"/>
    <w:rsid w:val="00942ABE"/>
    <w:rsid w:val="00943D26"/>
    <w:rsid w:val="00946E1C"/>
    <w:rsid w:val="00953EA6"/>
    <w:rsid w:val="00956BEE"/>
    <w:rsid w:val="00960B4F"/>
    <w:rsid w:val="009616E5"/>
    <w:rsid w:val="00962A56"/>
    <w:rsid w:val="009646BE"/>
    <w:rsid w:val="0096494A"/>
    <w:rsid w:val="00964F27"/>
    <w:rsid w:val="009675AB"/>
    <w:rsid w:val="00967A82"/>
    <w:rsid w:val="0097057B"/>
    <w:rsid w:val="00971448"/>
    <w:rsid w:val="009715F9"/>
    <w:rsid w:val="00971BDF"/>
    <w:rsid w:val="00972E2E"/>
    <w:rsid w:val="009736AF"/>
    <w:rsid w:val="009824DA"/>
    <w:rsid w:val="00983174"/>
    <w:rsid w:val="00983F17"/>
    <w:rsid w:val="00986DC6"/>
    <w:rsid w:val="009871E8"/>
    <w:rsid w:val="00991AA6"/>
    <w:rsid w:val="00993486"/>
    <w:rsid w:val="0099462E"/>
    <w:rsid w:val="00995CE2"/>
    <w:rsid w:val="009A0D8B"/>
    <w:rsid w:val="009A1EE5"/>
    <w:rsid w:val="009A2553"/>
    <w:rsid w:val="009A29C3"/>
    <w:rsid w:val="009A2BF0"/>
    <w:rsid w:val="009A2DE7"/>
    <w:rsid w:val="009A50C4"/>
    <w:rsid w:val="009B25BC"/>
    <w:rsid w:val="009B2F37"/>
    <w:rsid w:val="009B60E2"/>
    <w:rsid w:val="009C35F5"/>
    <w:rsid w:val="009C5D1F"/>
    <w:rsid w:val="009D265A"/>
    <w:rsid w:val="009D33D0"/>
    <w:rsid w:val="009E315D"/>
    <w:rsid w:val="009E3DD2"/>
    <w:rsid w:val="009E5538"/>
    <w:rsid w:val="009E6BD1"/>
    <w:rsid w:val="009F096F"/>
    <w:rsid w:val="00A0270B"/>
    <w:rsid w:val="00A033FB"/>
    <w:rsid w:val="00A23AEC"/>
    <w:rsid w:val="00A249A9"/>
    <w:rsid w:val="00A25F91"/>
    <w:rsid w:val="00A26C71"/>
    <w:rsid w:val="00A34DD4"/>
    <w:rsid w:val="00A37166"/>
    <w:rsid w:val="00A40344"/>
    <w:rsid w:val="00A516CA"/>
    <w:rsid w:val="00A5179B"/>
    <w:rsid w:val="00A51A96"/>
    <w:rsid w:val="00A521CB"/>
    <w:rsid w:val="00A55E45"/>
    <w:rsid w:val="00A57083"/>
    <w:rsid w:val="00A57F22"/>
    <w:rsid w:val="00A63849"/>
    <w:rsid w:val="00A6519E"/>
    <w:rsid w:val="00A722A3"/>
    <w:rsid w:val="00A72F75"/>
    <w:rsid w:val="00A774D2"/>
    <w:rsid w:val="00A900CB"/>
    <w:rsid w:val="00A94D94"/>
    <w:rsid w:val="00A97B4C"/>
    <w:rsid w:val="00AA2E61"/>
    <w:rsid w:val="00AA4AAC"/>
    <w:rsid w:val="00AA4D94"/>
    <w:rsid w:val="00AA5793"/>
    <w:rsid w:val="00AA6A47"/>
    <w:rsid w:val="00AA7456"/>
    <w:rsid w:val="00AB0268"/>
    <w:rsid w:val="00AB1C39"/>
    <w:rsid w:val="00AB1CC2"/>
    <w:rsid w:val="00AB2DE3"/>
    <w:rsid w:val="00AB4494"/>
    <w:rsid w:val="00AB6445"/>
    <w:rsid w:val="00AB6A0A"/>
    <w:rsid w:val="00AB6E62"/>
    <w:rsid w:val="00AC042F"/>
    <w:rsid w:val="00AC32DC"/>
    <w:rsid w:val="00AC686A"/>
    <w:rsid w:val="00AC6E50"/>
    <w:rsid w:val="00AD0259"/>
    <w:rsid w:val="00AD2EF0"/>
    <w:rsid w:val="00AD44DD"/>
    <w:rsid w:val="00AD591D"/>
    <w:rsid w:val="00AD6E07"/>
    <w:rsid w:val="00AE0487"/>
    <w:rsid w:val="00AE0B7F"/>
    <w:rsid w:val="00AE1667"/>
    <w:rsid w:val="00AE3350"/>
    <w:rsid w:val="00AE4661"/>
    <w:rsid w:val="00AE4DDC"/>
    <w:rsid w:val="00AF0926"/>
    <w:rsid w:val="00AF0F1C"/>
    <w:rsid w:val="00AF4E51"/>
    <w:rsid w:val="00AF6638"/>
    <w:rsid w:val="00AF6CDC"/>
    <w:rsid w:val="00B01914"/>
    <w:rsid w:val="00B0385F"/>
    <w:rsid w:val="00B05370"/>
    <w:rsid w:val="00B129CE"/>
    <w:rsid w:val="00B143EF"/>
    <w:rsid w:val="00B15CF0"/>
    <w:rsid w:val="00B22835"/>
    <w:rsid w:val="00B241E0"/>
    <w:rsid w:val="00B26B18"/>
    <w:rsid w:val="00B30F23"/>
    <w:rsid w:val="00B33600"/>
    <w:rsid w:val="00B34FF4"/>
    <w:rsid w:val="00B40120"/>
    <w:rsid w:val="00B41210"/>
    <w:rsid w:val="00B4321F"/>
    <w:rsid w:val="00B455C2"/>
    <w:rsid w:val="00B51700"/>
    <w:rsid w:val="00B526F3"/>
    <w:rsid w:val="00B54269"/>
    <w:rsid w:val="00B5679D"/>
    <w:rsid w:val="00B574AE"/>
    <w:rsid w:val="00B574E4"/>
    <w:rsid w:val="00B574E6"/>
    <w:rsid w:val="00B60F57"/>
    <w:rsid w:val="00B61C92"/>
    <w:rsid w:val="00B65C02"/>
    <w:rsid w:val="00B674A8"/>
    <w:rsid w:val="00B67683"/>
    <w:rsid w:val="00B732EE"/>
    <w:rsid w:val="00B77594"/>
    <w:rsid w:val="00B80FE2"/>
    <w:rsid w:val="00B833DC"/>
    <w:rsid w:val="00B84F04"/>
    <w:rsid w:val="00B9001B"/>
    <w:rsid w:val="00B90174"/>
    <w:rsid w:val="00B92025"/>
    <w:rsid w:val="00B95BAD"/>
    <w:rsid w:val="00BA0838"/>
    <w:rsid w:val="00BA0DD2"/>
    <w:rsid w:val="00BA4E84"/>
    <w:rsid w:val="00BA71C1"/>
    <w:rsid w:val="00BB6550"/>
    <w:rsid w:val="00BC1C3B"/>
    <w:rsid w:val="00BC2C8D"/>
    <w:rsid w:val="00BC3038"/>
    <w:rsid w:val="00BC34F3"/>
    <w:rsid w:val="00BC3DB4"/>
    <w:rsid w:val="00BC79DF"/>
    <w:rsid w:val="00BD201D"/>
    <w:rsid w:val="00BD7B20"/>
    <w:rsid w:val="00BE216A"/>
    <w:rsid w:val="00BE6E6E"/>
    <w:rsid w:val="00BF0356"/>
    <w:rsid w:val="00BF1560"/>
    <w:rsid w:val="00BF2B55"/>
    <w:rsid w:val="00BF6F62"/>
    <w:rsid w:val="00C03767"/>
    <w:rsid w:val="00C04E7A"/>
    <w:rsid w:val="00C05E3F"/>
    <w:rsid w:val="00C07918"/>
    <w:rsid w:val="00C11D8B"/>
    <w:rsid w:val="00C12470"/>
    <w:rsid w:val="00C15D71"/>
    <w:rsid w:val="00C160BC"/>
    <w:rsid w:val="00C20462"/>
    <w:rsid w:val="00C2130C"/>
    <w:rsid w:val="00C21C2E"/>
    <w:rsid w:val="00C27D59"/>
    <w:rsid w:val="00C33C52"/>
    <w:rsid w:val="00C34C09"/>
    <w:rsid w:val="00C37A5C"/>
    <w:rsid w:val="00C41E43"/>
    <w:rsid w:val="00C43669"/>
    <w:rsid w:val="00C50185"/>
    <w:rsid w:val="00C546DC"/>
    <w:rsid w:val="00C5589F"/>
    <w:rsid w:val="00C5630C"/>
    <w:rsid w:val="00C56EB1"/>
    <w:rsid w:val="00C63104"/>
    <w:rsid w:val="00C6374C"/>
    <w:rsid w:val="00C671B3"/>
    <w:rsid w:val="00C83F4F"/>
    <w:rsid w:val="00C84D86"/>
    <w:rsid w:val="00C84E07"/>
    <w:rsid w:val="00C9082A"/>
    <w:rsid w:val="00C91918"/>
    <w:rsid w:val="00C92B4A"/>
    <w:rsid w:val="00C94330"/>
    <w:rsid w:val="00C948C9"/>
    <w:rsid w:val="00C9523A"/>
    <w:rsid w:val="00CB3E89"/>
    <w:rsid w:val="00CB417A"/>
    <w:rsid w:val="00CB53FF"/>
    <w:rsid w:val="00CB74F6"/>
    <w:rsid w:val="00CB77E0"/>
    <w:rsid w:val="00CB7F9D"/>
    <w:rsid w:val="00CC1939"/>
    <w:rsid w:val="00CC2941"/>
    <w:rsid w:val="00CC6334"/>
    <w:rsid w:val="00CC6C1A"/>
    <w:rsid w:val="00CD1DE0"/>
    <w:rsid w:val="00CD2071"/>
    <w:rsid w:val="00CD2161"/>
    <w:rsid w:val="00CD4721"/>
    <w:rsid w:val="00CE0128"/>
    <w:rsid w:val="00CE01E1"/>
    <w:rsid w:val="00CE3F2D"/>
    <w:rsid w:val="00CE4638"/>
    <w:rsid w:val="00CE480A"/>
    <w:rsid w:val="00D039A1"/>
    <w:rsid w:val="00D03CB6"/>
    <w:rsid w:val="00D051AC"/>
    <w:rsid w:val="00D06D29"/>
    <w:rsid w:val="00D11059"/>
    <w:rsid w:val="00D126F1"/>
    <w:rsid w:val="00D141FC"/>
    <w:rsid w:val="00D20CA3"/>
    <w:rsid w:val="00D27130"/>
    <w:rsid w:val="00D34605"/>
    <w:rsid w:val="00D364B2"/>
    <w:rsid w:val="00D411A6"/>
    <w:rsid w:val="00D4196F"/>
    <w:rsid w:val="00D41D5D"/>
    <w:rsid w:val="00D438D9"/>
    <w:rsid w:val="00D45E6D"/>
    <w:rsid w:val="00D50742"/>
    <w:rsid w:val="00D50BED"/>
    <w:rsid w:val="00D50E20"/>
    <w:rsid w:val="00D52D6F"/>
    <w:rsid w:val="00D557A5"/>
    <w:rsid w:val="00D55FA0"/>
    <w:rsid w:val="00D569B5"/>
    <w:rsid w:val="00D6129A"/>
    <w:rsid w:val="00D623CE"/>
    <w:rsid w:val="00D63F88"/>
    <w:rsid w:val="00D660CA"/>
    <w:rsid w:val="00D7328B"/>
    <w:rsid w:val="00D73E3A"/>
    <w:rsid w:val="00D7474D"/>
    <w:rsid w:val="00D7786D"/>
    <w:rsid w:val="00D802B3"/>
    <w:rsid w:val="00D8511F"/>
    <w:rsid w:val="00D85798"/>
    <w:rsid w:val="00D90B52"/>
    <w:rsid w:val="00D96EC7"/>
    <w:rsid w:val="00D97743"/>
    <w:rsid w:val="00DA0F1D"/>
    <w:rsid w:val="00DA2F4B"/>
    <w:rsid w:val="00DA6294"/>
    <w:rsid w:val="00DA7414"/>
    <w:rsid w:val="00DA7471"/>
    <w:rsid w:val="00DB4DA7"/>
    <w:rsid w:val="00DC0D83"/>
    <w:rsid w:val="00DC2C69"/>
    <w:rsid w:val="00DC54BE"/>
    <w:rsid w:val="00DD437D"/>
    <w:rsid w:val="00DD62FC"/>
    <w:rsid w:val="00DE1549"/>
    <w:rsid w:val="00DE3C67"/>
    <w:rsid w:val="00DE4CF2"/>
    <w:rsid w:val="00DE5462"/>
    <w:rsid w:val="00DE6396"/>
    <w:rsid w:val="00DE6E9F"/>
    <w:rsid w:val="00DF53F7"/>
    <w:rsid w:val="00DF6931"/>
    <w:rsid w:val="00E00477"/>
    <w:rsid w:val="00E0064C"/>
    <w:rsid w:val="00E02AF2"/>
    <w:rsid w:val="00E02C8F"/>
    <w:rsid w:val="00E04C23"/>
    <w:rsid w:val="00E05E67"/>
    <w:rsid w:val="00E10C85"/>
    <w:rsid w:val="00E144FF"/>
    <w:rsid w:val="00E14DA9"/>
    <w:rsid w:val="00E17927"/>
    <w:rsid w:val="00E228B5"/>
    <w:rsid w:val="00E237F8"/>
    <w:rsid w:val="00E30346"/>
    <w:rsid w:val="00E328A3"/>
    <w:rsid w:val="00E35017"/>
    <w:rsid w:val="00E400FC"/>
    <w:rsid w:val="00E408CB"/>
    <w:rsid w:val="00E44557"/>
    <w:rsid w:val="00E45E3F"/>
    <w:rsid w:val="00E45EB5"/>
    <w:rsid w:val="00E4649A"/>
    <w:rsid w:val="00E5470C"/>
    <w:rsid w:val="00E54D86"/>
    <w:rsid w:val="00E56AFA"/>
    <w:rsid w:val="00E60037"/>
    <w:rsid w:val="00E60B38"/>
    <w:rsid w:val="00E63B65"/>
    <w:rsid w:val="00E63F43"/>
    <w:rsid w:val="00E64D1E"/>
    <w:rsid w:val="00E65CEB"/>
    <w:rsid w:val="00E6707E"/>
    <w:rsid w:val="00E6739F"/>
    <w:rsid w:val="00E7046D"/>
    <w:rsid w:val="00E715F4"/>
    <w:rsid w:val="00E74524"/>
    <w:rsid w:val="00E76930"/>
    <w:rsid w:val="00E81958"/>
    <w:rsid w:val="00E82820"/>
    <w:rsid w:val="00E85B31"/>
    <w:rsid w:val="00E8732A"/>
    <w:rsid w:val="00E95A52"/>
    <w:rsid w:val="00E96DCE"/>
    <w:rsid w:val="00EA0597"/>
    <w:rsid w:val="00EA0602"/>
    <w:rsid w:val="00EA2B31"/>
    <w:rsid w:val="00EA7A4A"/>
    <w:rsid w:val="00EB48AA"/>
    <w:rsid w:val="00EC1CDC"/>
    <w:rsid w:val="00EC270A"/>
    <w:rsid w:val="00EC3559"/>
    <w:rsid w:val="00EC71ED"/>
    <w:rsid w:val="00ED3F42"/>
    <w:rsid w:val="00EE0647"/>
    <w:rsid w:val="00EE1DCC"/>
    <w:rsid w:val="00EE2972"/>
    <w:rsid w:val="00EE75C0"/>
    <w:rsid w:val="00EE7F72"/>
    <w:rsid w:val="00EF0359"/>
    <w:rsid w:val="00F021F4"/>
    <w:rsid w:val="00F0544F"/>
    <w:rsid w:val="00F10533"/>
    <w:rsid w:val="00F11D2D"/>
    <w:rsid w:val="00F13D49"/>
    <w:rsid w:val="00F14AFF"/>
    <w:rsid w:val="00F155CD"/>
    <w:rsid w:val="00F164C3"/>
    <w:rsid w:val="00F21101"/>
    <w:rsid w:val="00F222E1"/>
    <w:rsid w:val="00F23F5E"/>
    <w:rsid w:val="00F2513C"/>
    <w:rsid w:val="00F25A7A"/>
    <w:rsid w:val="00F30F30"/>
    <w:rsid w:val="00F323C5"/>
    <w:rsid w:val="00F32CE1"/>
    <w:rsid w:val="00F33424"/>
    <w:rsid w:val="00F338F8"/>
    <w:rsid w:val="00F33BC1"/>
    <w:rsid w:val="00F33C4C"/>
    <w:rsid w:val="00F365B7"/>
    <w:rsid w:val="00F37299"/>
    <w:rsid w:val="00F43AE5"/>
    <w:rsid w:val="00F50D54"/>
    <w:rsid w:val="00F516D1"/>
    <w:rsid w:val="00F558E5"/>
    <w:rsid w:val="00F61A87"/>
    <w:rsid w:val="00F65449"/>
    <w:rsid w:val="00F66C93"/>
    <w:rsid w:val="00F7086D"/>
    <w:rsid w:val="00F70E75"/>
    <w:rsid w:val="00F71679"/>
    <w:rsid w:val="00F77004"/>
    <w:rsid w:val="00F77AE1"/>
    <w:rsid w:val="00F81609"/>
    <w:rsid w:val="00F87D9B"/>
    <w:rsid w:val="00F87DDB"/>
    <w:rsid w:val="00F90C30"/>
    <w:rsid w:val="00F91714"/>
    <w:rsid w:val="00F933D5"/>
    <w:rsid w:val="00F95711"/>
    <w:rsid w:val="00FA00ED"/>
    <w:rsid w:val="00FA2C56"/>
    <w:rsid w:val="00FA50DB"/>
    <w:rsid w:val="00FA6F96"/>
    <w:rsid w:val="00FB15D5"/>
    <w:rsid w:val="00FB2394"/>
    <w:rsid w:val="00FB2AFD"/>
    <w:rsid w:val="00FB2DF6"/>
    <w:rsid w:val="00FB304B"/>
    <w:rsid w:val="00FB37EE"/>
    <w:rsid w:val="00FB65B2"/>
    <w:rsid w:val="00FB6F1B"/>
    <w:rsid w:val="00FB793C"/>
    <w:rsid w:val="00FC0B88"/>
    <w:rsid w:val="00FC0D0B"/>
    <w:rsid w:val="00FC125B"/>
    <w:rsid w:val="00FC178D"/>
    <w:rsid w:val="00FC66A0"/>
    <w:rsid w:val="00FC6DC5"/>
    <w:rsid w:val="00FD64DA"/>
    <w:rsid w:val="00FE1A56"/>
    <w:rsid w:val="00FE268C"/>
    <w:rsid w:val="00FE4A7E"/>
    <w:rsid w:val="00FE5519"/>
    <w:rsid w:val="00FF047D"/>
    <w:rsid w:val="00FF0D63"/>
    <w:rsid w:val="00FF2144"/>
    <w:rsid w:val="00FF260C"/>
    <w:rsid w:val="00FF3755"/>
    <w:rsid w:val="00FF63F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C65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F17"/>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545F17"/>
    <w:pPr>
      <w:jc w:val="both"/>
    </w:pPr>
    <w:rPr>
      <w:sz w:val="28"/>
      <w:szCs w:val="28"/>
    </w:rPr>
  </w:style>
  <w:style w:type="paragraph" w:customStyle="1" w:styleId="Char">
    <w:name w:val="Char"/>
    <w:basedOn w:val="Normal"/>
    <w:rsid w:val="006B5355"/>
    <w:pPr>
      <w:spacing w:after="160" w:line="240" w:lineRule="exact"/>
    </w:pPr>
    <w:rPr>
      <w:rFonts w:ascii="Tahoma" w:eastAsia="PMingLiU" w:hAnsi="Tahoma"/>
      <w:sz w:val="20"/>
      <w:szCs w:val="20"/>
    </w:rPr>
  </w:style>
  <w:style w:type="paragraph" w:styleId="Header">
    <w:name w:val="header"/>
    <w:basedOn w:val="Normal"/>
    <w:link w:val="HeaderChar"/>
    <w:uiPriority w:val="99"/>
    <w:rsid w:val="001E7959"/>
    <w:pPr>
      <w:tabs>
        <w:tab w:val="center" w:pos="4320"/>
        <w:tab w:val="right" w:pos="8640"/>
      </w:tabs>
    </w:pPr>
  </w:style>
  <w:style w:type="paragraph" w:styleId="Footer">
    <w:name w:val="footer"/>
    <w:basedOn w:val="Normal"/>
    <w:rsid w:val="001E7959"/>
    <w:pPr>
      <w:tabs>
        <w:tab w:val="center" w:pos="4320"/>
        <w:tab w:val="right" w:pos="8640"/>
      </w:tabs>
    </w:pPr>
  </w:style>
  <w:style w:type="paragraph" w:styleId="BalloonText">
    <w:name w:val="Balloon Text"/>
    <w:basedOn w:val="Normal"/>
    <w:link w:val="BalloonTextChar"/>
    <w:uiPriority w:val="99"/>
    <w:unhideWhenUsed/>
    <w:rsid w:val="00194C81"/>
    <w:pPr>
      <w:suppressAutoHyphens/>
    </w:pPr>
    <w:rPr>
      <w:rFonts w:ascii="Segoe UI" w:hAnsi="Segoe UI"/>
      <w:sz w:val="18"/>
      <w:szCs w:val="18"/>
      <w:lang w:eastAsia="ar-SA"/>
    </w:rPr>
  </w:style>
  <w:style w:type="character" w:customStyle="1" w:styleId="BalloonTextChar">
    <w:name w:val="Balloon Text Char"/>
    <w:link w:val="BalloonText"/>
    <w:uiPriority w:val="99"/>
    <w:rsid w:val="00194C81"/>
    <w:rPr>
      <w:rFonts w:ascii="Segoe UI" w:hAnsi="Segoe UI" w:cs="Segoe UI"/>
      <w:sz w:val="18"/>
      <w:szCs w:val="18"/>
      <w:lang w:eastAsia="ar-SA"/>
    </w:rPr>
  </w:style>
  <w:style w:type="table" w:styleId="TableGrid">
    <w:name w:val="Table Grid"/>
    <w:basedOn w:val="TableNormal"/>
    <w:rsid w:val="00B574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400FC"/>
    <w:pPr>
      <w:ind w:left="720"/>
      <w:contextualSpacing/>
    </w:pPr>
  </w:style>
  <w:style w:type="character" w:customStyle="1" w:styleId="Bodytext20">
    <w:name w:val="Body text (2)_"/>
    <w:basedOn w:val="DefaultParagraphFont"/>
    <w:link w:val="Bodytext21"/>
    <w:rsid w:val="00173347"/>
    <w:rPr>
      <w:sz w:val="26"/>
      <w:szCs w:val="26"/>
      <w:shd w:val="clear" w:color="auto" w:fill="FFFFFF"/>
    </w:rPr>
  </w:style>
  <w:style w:type="paragraph" w:customStyle="1" w:styleId="Bodytext21">
    <w:name w:val="Body text (2)"/>
    <w:basedOn w:val="Normal"/>
    <w:link w:val="Bodytext20"/>
    <w:rsid w:val="00173347"/>
    <w:pPr>
      <w:widowControl w:val="0"/>
      <w:shd w:val="clear" w:color="auto" w:fill="FFFFFF"/>
      <w:spacing w:line="322" w:lineRule="exact"/>
    </w:pPr>
    <w:rPr>
      <w:sz w:val="26"/>
      <w:szCs w:val="26"/>
      <w:lang w:val="vi-VN" w:eastAsia="vi-VN"/>
    </w:rPr>
  </w:style>
  <w:style w:type="paragraph" w:customStyle="1" w:styleId="ListParagraph2">
    <w:name w:val="List Paragraph2"/>
    <w:aliases w:val="List Paragraph 1"/>
    <w:basedOn w:val="Normal"/>
    <w:uiPriority w:val="34"/>
    <w:qFormat/>
    <w:rsid w:val="0024674A"/>
    <w:pPr>
      <w:spacing w:after="200" w:line="276" w:lineRule="auto"/>
      <w:ind w:left="720"/>
      <w:contextualSpacing/>
    </w:pPr>
    <w:rPr>
      <w:rFonts w:ascii="Calibri" w:eastAsia="SimSun" w:hAnsi="Calibri"/>
      <w:sz w:val="22"/>
      <w:szCs w:val="20"/>
    </w:rPr>
  </w:style>
  <w:style w:type="character" w:customStyle="1" w:styleId="fontstyle01">
    <w:name w:val="fontstyle01"/>
    <w:rsid w:val="00DA6294"/>
    <w:rPr>
      <w:rFonts w:ascii="Times New Roman" w:hAnsi="Times New Roman" w:cs="Times New Roman" w:hint="default"/>
      <w:b w:val="0"/>
      <w:bCs w:val="0"/>
      <w:i w:val="0"/>
      <w:iCs w:val="0"/>
      <w:color w:val="000000"/>
      <w:sz w:val="28"/>
      <w:szCs w:val="28"/>
    </w:rPr>
  </w:style>
  <w:style w:type="paragraph" w:customStyle="1" w:styleId="Indent">
    <w:name w:val="Indent"/>
    <w:basedOn w:val="Normal"/>
    <w:link w:val="IndentChar1"/>
    <w:autoRedefine/>
    <w:rsid w:val="00DA6294"/>
    <w:pPr>
      <w:spacing w:before="120" w:after="120" w:line="264" w:lineRule="auto"/>
      <w:ind w:left="720"/>
      <w:jc w:val="both"/>
    </w:pPr>
    <w:rPr>
      <w:rFonts w:eastAsia="SimSun"/>
      <w:b/>
      <w:bCs/>
      <w:color w:val="000000"/>
      <w:sz w:val="27"/>
      <w:szCs w:val="27"/>
      <w:lang w:val="en-GB"/>
    </w:rPr>
  </w:style>
  <w:style w:type="character" w:customStyle="1" w:styleId="IndentChar1">
    <w:name w:val="Indent Char1"/>
    <w:link w:val="Indent"/>
    <w:rsid w:val="00DA6294"/>
    <w:rPr>
      <w:rFonts w:eastAsia="SimSun"/>
      <w:b/>
      <w:bCs/>
      <w:color w:val="000000"/>
      <w:sz w:val="27"/>
      <w:szCs w:val="27"/>
      <w:lang w:val="en-GB"/>
    </w:rPr>
  </w:style>
  <w:style w:type="character" w:customStyle="1" w:styleId="HeaderChar">
    <w:name w:val="Header Char"/>
    <w:basedOn w:val="DefaultParagraphFont"/>
    <w:link w:val="Header"/>
    <w:uiPriority w:val="99"/>
    <w:rsid w:val="00E54D86"/>
    <w:rPr>
      <w:sz w:val="24"/>
      <w:szCs w:val="24"/>
      <w:lang w:val="en-US" w:eastAsia="en-US"/>
    </w:rPr>
  </w:style>
  <w:style w:type="paragraph" w:styleId="BodyText">
    <w:name w:val="Body Text"/>
    <w:basedOn w:val="Normal"/>
    <w:link w:val="BodyTextChar"/>
    <w:uiPriority w:val="99"/>
    <w:unhideWhenUsed/>
    <w:rsid w:val="006954E6"/>
    <w:pPr>
      <w:spacing w:after="120" w:line="276" w:lineRule="auto"/>
    </w:pPr>
    <w:rPr>
      <w:rFonts w:eastAsia="Calibri"/>
      <w:sz w:val="28"/>
      <w:szCs w:val="22"/>
    </w:rPr>
  </w:style>
  <w:style w:type="character" w:customStyle="1" w:styleId="BodyTextChar">
    <w:name w:val="Body Text Char"/>
    <w:basedOn w:val="DefaultParagraphFont"/>
    <w:link w:val="BodyText"/>
    <w:uiPriority w:val="99"/>
    <w:rsid w:val="006954E6"/>
    <w:rPr>
      <w:rFonts w:eastAsia="Calibri"/>
      <w:sz w:val="28"/>
      <w:szCs w:val="22"/>
      <w:lang w:val="en-US" w:eastAsia="en-US"/>
    </w:rPr>
  </w:style>
  <w:style w:type="character" w:styleId="Hyperlink">
    <w:name w:val="Hyperlink"/>
    <w:basedOn w:val="DefaultParagraphFont"/>
    <w:uiPriority w:val="99"/>
    <w:unhideWhenUsed/>
    <w:rsid w:val="001A16C2"/>
    <w:rPr>
      <w:color w:val="0000FF"/>
      <w:u w:val="single"/>
    </w:rPr>
  </w:style>
  <w:style w:type="paragraph" w:styleId="BodyTextIndent2">
    <w:name w:val="Body Text Indent 2"/>
    <w:basedOn w:val="Normal"/>
    <w:link w:val="BodyTextIndent2Char"/>
    <w:semiHidden/>
    <w:unhideWhenUsed/>
    <w:rsid w:val="00972E2E"/>
    <w:pPr>
      <w:spacing w:after="120" w:line="480" w:lineRule="auto"/>
      <w:ind w:left="283"/>
    </w:pPr>
  </w:style>
  <w:style w:type="character" w:customStyle="1" w:styleId="BodyTextIndent2Char">
    <w:name w:val="Body Text Indent 2 Char"/>
    <w:basedOn w:val="DefaultParagraphFont"/>
    <w:link w:val="BodyTextIndent2"/>
    <w:semiHidden/>
    <w:rsid w:val="00972E2E"/>
    <w:rPr>
      <w:sz w:val="24"/>
      <w:szCs w:val="24"/>
      <w:lang w:val="en-US" w:eastAsia="en-US"/>
    </w:rPr>
  </w:style>
  <w:style w:type="paragraph" w:styleId="NormalWeb">
    <w:name w:val="Normal (Web)"/>
    <w:basedOn w:val="Normal"/>
    <w:uiPriority w:val="99"/>
    <w:unhideWhenUsed/>
    <w:rsid w:val="00E04C23"/>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F17"/>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545F17"/>
    <w:pPr>
      <w:jc w:val="both"/>
    </w:pPr>
    <w:rPr>
      <w:sz w:val="28"/>
      <w:szCs w:val="28"/>
    </w:rPr>
  </w:style>
  <w:style w:type="paragraph" w:customStyle="1" w:styleId="Char">
    <w:name w:val="Char"/>
    <w:basedOn w:val="Normal"/>
    <w:rsid w:val="006B5355"/>
    <w:pPr>
      <w:spacing w:after="160" w:line="240" w:lineRule="exact"/>
    </w:pPr>
    <w:rPr>
      <w:rFonts w:ascii="Tahoma" w:eastAsia="PMingLiU" w:hAnsi="Tahoma"/>
      <w:sz w:val="20"/>
      <w:szCs w:val="20"/>
    </w:rPr>
  </w:style>
  <w:style w:type="paragraph" w:styleId="Header">
    <w:name w:val="header"/>
    <w:basedOn w:val="Normal"/>
    <w:link w:val="HeaderChar"/>
    <w:uiPriority w:val="99"/>
    <w:rsid w:val="001E7959"/>
    <w:pPr>
      <w:tabs>
        <w:tab w:val="center" w:pos="4320"/>
        <w:tab w:val="right" w:pos="8640"/>
      </w:tabs>
    </w:pPr>
  </w:style>
  <w:style w:type="paragraph" w:styleId="Footer">
    <w:name w:val="footer"/>
    <w:basedOn w:val="Normal"/>
    <w:rsid w:val="001E7959"/>
    <w:pPr>
      <w:tabs>
        <w:tab w:val="center" w:pos="4320"/>
        <w:tab w:val="right" w:pos="8640"/>
      </w:tabs>
    </w:pPr>
  </w:style>
  <w:style w:type="paragraph" w:styleId="BalloonText">
    <w:name w:val="Balloon Text"/>
    <w:basedOn w:val="Normal"/>
    <w:link w:val="BalloonTextChar"/>
    <w:uiPriority w:val="99"/>
    <w:unhideWhenUsed/>
    <w:rsid w:val="00194C81"/>
    <w:pPr>
      <w:suppressAutoHyphens/>
    </w:pPr>
    <w:rPr>
      <w:rFonts w:ascii="Segoe UI" w:hAnsi="Segoe UI"/>
      <w:sz w:val="18"/>
      <w:szCs w:val="18"/>
      <w:lang w:eastAsia="ar-SA"/>
    </w:rPr>
  </w:style>
  <w:style w:type="character" w:customStyle="1" w:styleId="BalloonTextChar">
    <w:name w:val="Balloon Text Char"/>
    <w:link w:val="BalloonText"/>
    <w:uiPriority w:val="99"/>
    <w:rsid w:val="00194C81"/>
    <w:rPr>
      <w:rFonts w:ascii="Segoe UI" w:hAnsi="Segoe UI" w:cs="Segoe UI"/>
      <w:sz w:val="18"/>
      <w:szCs w:val="18"/>
      <w:lang w:eastAsia="ar-SA"/>
    </w:rPr>
  </w:style>
  <w:style w:type="table" w:styleId="TableGrid">
    <w:name w:val="Table Grid"/>
    <w:basedOn w:val="TableNormal"/>
    <w:rsid w:val="00B574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400FC"/>
    <w:pPr>
      <w:ind w:left="720"/>
      <w:contextualSpacing/>
    </w:pPr>
  </w:style>
  <w:style w:type="character" w:customStyle="1" w:styleId="Bodytext20">
    <w:name w:val="Body text (2)_"/>
    <w:basedOn w:val="DefaultParagraphFont"/>
    <w:link w:val="Bodytext21"/>
    <w:rsid w:val="00173347"/>
    <w:rPr>
      <w:sz w:val="26"/>
      <w:szCs w:val="26"/>
      <w:shd w:val="clear" w:color="auto" w:fill="FFFFFF"/>
    </w:rPr>
  </w:style>
  <w:style w:type="paragraph" w:customStyle="1" w:styleId="Bodytext21">
    <w:name w:val="Body text (2)"/>
    <w:basedOn w:val="Normal"/>
    <w:link w:val="Bodytext20"/>
    <w:rsid w:val="00173347"/>
    <w:pPr>
      <w:widowControl w:val="0"/>
      <w:shd w:val="clear" w:color="auto" w:fill="FFFFFF"/>
      <w:spacing w:line="322" w:lineRule="exact"/>
    </w:pPr>
    <w:rPr>
      <w:sz w:val="26"/>
      <w:szCs w:val="26"/>
      <w:lang w:val="vi-VN" w:eastAsia="vi-VN"/>
    </w:rPr>
  </w:style>
  <w:style w:type="paragraph" w:customStyle="1" w:styleId="ListParagraph2">
    <w:name w:val="List Paragraph2"/>
    <w:aliases w:val="List Paragraph 1"/>
    <w:basedOn w:val="Normal"/>
    <w:uiPriority w:val="34"/>
    <w:qFormat/>
    <w:rsid w:val="0024674A"/>
    <w:pPr>
      <w:spacing w:after="200" w:line="276" w:lineRule="auto"/>
      <w:ind w:left="720"/>
      <w:contextualSpacing/>
    </w:pPr>
    <w:rPr>
      <w:rFonts w:ascii="Calibri" w:eastAsia="SimSun" w:hAnsi="Calibri"/>
      <w:sz w:val="22"/>
      <w:szCs w:val="20"/>
    </w:rPr>
  </w:style>
  <w:style w:type="character" w:customStyle="1" w:styleId="fontstyle01">
    <w:name w:val="fontstyle01"/>
    <w:rsid w:val="00DA6294"/>
    <w:rPr>
      <w:rFonts w:ascii="Times New Roman" w:hAnsi="Times New Roman" w:cs="Times New Roman" w:hint="default"/>
      <w:b w:val="0"/>
      <w:bCs w:val="0"/>
      <w:i w:val="0"/>
      <w:iCs w:val="0"/>
      <w:color w:val="000000"/>
      <w:sz w:val="28"/>
      <w:szCs w:val="28"/>
    </w:rPr>
  </w:style>
  <w:style w:type="paragraph" w:customStyle="1" w:styleId="Indent">
    <w:name w:val="Indent"/>
    <w:basedOn w:val="Normal"/>
    <w:link w:val="IndentChar1"/>
    <w:autoRedefine/>
    <w:rsid w:val="00DA6294"/>
    <w:pPr>
      <w:spacing w:before="120" w:after="120" w:line="264" w:lineRule="auto"/>
      <w:ind w:left="720"/>
      <w:jc w:val="both"/>
    </w:pPr>
    <w:rPr>
      <w:rFonts w:eastAsia="SimSun"/>
      <w:b/>
      <w:bCs/>
      <w:color w:val="000000"/>
      <w:sz w:val="27"/>
      <w:szCs w:val="27"/>
      <w:lang w:val="en-GB"/>
    </w:rPr>
  </w:style>
  <w:style w:type="character" w:customStyle="1" w:styleId="IndentChar1">
    <w:name w:val="Indent Char1"/>
    <w:link w:val="Indent"/>
    <w:rsid w:val="00DA6294"/>
    <w:rPr>
      <w:rFonts w:eastAsia="SimSun"/>
      <w:b/>
      <w:bCs/>
      <w:color w:val="000000"/>
      <w:sz w:val="27"/>
      <w:szCs w:val="27"/>
      <w:lang w:val="en-GB"/>
    </w:rPr>
  </w:style>
  <w:style w:type="character" w:customStyle="1" w:styleId="HeaderChar">
    <w:name w:val="Header Char"/>
    <w:basedOn w:val="DefaultParagraphFont"/>
    <w:link w:val="Header"/>
    <w:uiPriority w:val="99"/>
    <w:rsid w:val="00E54D86"/>
    <w:rPr>
      <w:sz w:val="24"/>
      <w:szCs w:val="24"/>
      <w:lang w:val="en-US" w:eastAsia="en-US"/>
    </w:rPr>
  </w:style>
  <w:style w:type="paragraph" w:styleId="BodyText">
    <w:name w:val="Body Text"/>
    <w:basedOn w:val="Normal"/>
    <w:link w:val="BodyTextChar"/>
    <w:uiPriority w:val="99"/>
    <w:unhideWhenUsed/>
    <w:rsid w:val="006954E6"/>
    <w:pPr>
      <w:spacing w:after="120" w:line="276" w:lineRule="auto"/>
    </w:pPr>
    <w:rPr>
      <w:rFonts w:eastAsia="Calibri"/>
      <w:sz w:val="28"/>
      <w:szCs w:val="22"/>
    </w:rPr>
  </w:style>
  <w:style w:type="character" w:customStyle="1" w:styleId="BodyTextChar">
    <w:name w:val="Body Text Char"/>
    <w:basedOn w:val="DefaultParagraphFont"/>
    <w:link w:val="BodyText"/>
    <w:uiPriority w:val="99"/>
    <w:rsid w:val="006954E6"/>
    <w:rPr>
      <w:rFonts w:eastAsia="Calibri"/>
      <w:sz w:val="28"/>
      <w:szCs w:val="22"/>
      <w:lang w:val="en-US" w:eastAsia="en-US"/>
    </w:rPr>
  </w:style>
  <w:style w:type="character" w:styleId="Hyperlink">
    <w:name w:val="Hyperlink"/>
    <w:basedOn w:val="DefaultParagraphFont"/>
    <w:uiPriority w:val="99"/>
    <w:unhideWhenUsed/>
    <w:rsid w:val="001A16C2"/>
    <w:rPr>
      <w:color w:val="0000FF"/>
      <w:u w:val="single"/>
    </w:rPr>
  </w:style>
  <w:style w:type="paragraph" w:styleId="BodyTextIndent2">
    <w:name w:val="Body Text Indent 2"/>
    <w:basedOn w:val="Normal"/>
    <w:link w:val="BodyTextIndent2Char"/>
    <w:semiHidden/>
    <w:unhideWhenUsed/>
    <w:rsid w:val="00972E2E"/>
    <w:pPr>
      <w:spacing w:after="120" w:line="480" w:lineRule="auto"/>
      <w:ind w:left="283"/>
    </w:pPr>
  </w:style>
  <w:style w:type="character" w:customStyle="1" w:styleId="BodyTextIndent2Char">
    <w:name w:val="Body Text Indent 2 Char"/>
    <w:basedOn w:val="DefaultParagraphFont"/>
    <w:link w:val="BodyTextIndent2"/>
    <w:semiHidden/>
    <w:rsid w:val="00972E2E"/>
    <w:rPr>
      <w:sz w:val="24"/>
      <w:szCs w:val="24"/>
      <w:lang w:val="en-US" w:eastAsia="en-US"/>
    </w:rPr>
  </w:style>
  <w:style w:type="paragraph" w:styleId="NormalWeb">
    <w:name w:val="Normal (Web)"/>
    <w:basedOn w:val="Normal"/>
    <w:uiPriority w:val="99"/>
    <w:unhideWhenUsed/>
    <w:rsid w:val="00E04C2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963183">
      <w:bodyDiv w:val="1"/>
      <w:marLeft w:val="0"/>
      <w:marRight w:val="0"/>
      <w:marTop w:val="0"/>
      <w:marBottom w:val="0"/>
      <w:divBdr>
        <w:top w:val="none" w:sz="0" w:space="0" w:color="auto"/>
        <w:left w:val="none" w:sz="0" w:space="0" w:color="auto"/>
        <w:bottom w:val="none" w:sz="0" w:space="0" w:color="auto"/>
        <w:right w:val="none" w:sz="0" w:space="0" w:color="auto"/>
      </w:divBdr>
    </w:div>
    <w:div w:id="646084996">
      <w:bodyDiv w:val="1"/>
      <w:marLeft w:val="0"/>
      <w:marRight w:val="0"/>
      <w:marTop w:val="0"/>
      <w:marBottom w:val="0"/>
      <w:divBdr>
        <w:top w:val="none" w:sz="0" w:space="0" w:color="auto"/>
        <w:left w:val="none" w:sz="0" w:space="0" w:color="auto"/>
        <w:bottom w:val="none" w:sz="0" w:space="0" w:color="auto"/>
        <w:right w:val="none" w:sz="0" w:space="0" w:color="auto"/>
      </w:divBdr>
    </w:div>
    <w:div w:id="947195553">
      <w:bodyDiv w:val="1"/>
      <w:marLeft w:val="0"/>
      <w:marRight w:val="0"/>
      <w:marTop w:val="0"/>
      <w:marBottom w:val="0"/>
      <w:divBdr>
        <w:top w:val="none" w:sz="0" w:space="0" w:color="auto"/>
        <w:left w:val="none" w:sz="0" w:space="0" w:color="auto"/>
        <w:bottom w:val="none" w:sz="0" w:space="0" w:color="auto"/>
        <w:right w:val="none" w:sz="0" w:space="0" w:color="auto"/>
      </w:divBdr>
    </w:div>
    <w:div w:id="1426926693">
      <w:bodyDiv w:val="1"/>
      <w:marLeft w:val="0"/>
      <w:marRight w:val="0"/>
      <w:marTop w:val="0"/>
      <w:marBottom w:val="0"/>
      <w:divBdr>
        <w:top w:val="none" w:sz="0" w:space="0" w:color="auto"/>
        <w:left w:val="none" w:sz="0" w:space="0" w:color="auto"/>
        <w:bottom w:val="none" w:sz="0" w:space="0" w:color="auto"/>
        <w:right w:val="none" w:sz="0" w:space="0" w:color="auto"/>
      </w:divBdr>
    </w:div>
    <w:div w:id="1446002826">
      <w:bodyDiv w:val="1"/>
      <w:marLeft w:val="0"/>
      <w:marRight w:val="0"/>
      <w:marTop w:val="0"/>
      <w:marBottom w:val="0"/>
      <w:divBdr>
        <w:top w:val="none" w:sz="0" w:space="0" w:color="auto"/>
        <w:left w:val="none" w:sz="0" w:space="0" w:color="auto"/>
        <w:bottom w:val="none" w:sz="0" w:space="0" w:color="auto"/>
        <w:right w:val="none" w:sz="0" w:space="0" w:color="auto"/>
      </w:divBdr>
    </w:div>
    <w:div w:id="1656181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9C0D0D-B61A-49D6-A2D6-A741D25BB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507</TotalTime>
  <Pages>8</Pages>
  <Words>2641</Words>
  <Characters>15058</Characters>
  <Application>Microsoft Office Word</Application>
  <DocSecurity>0</DocSecurity>
  <Lines>125</Lines>
  <Paragraphs>35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UBND TỈNH ĐỒNG NAI</vt:lpstr>
      <vt:lpstr>UBND TỈNH ĐỒNG NAI</vt:lpstr>
    </vt:vector>
  </TitlesOfParts>
  <Company>dongnaitrade</Company>
  <LinksUpToDate>false</LinksUpToDate>
  <CharactersWithSpaces>17664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ĐỒNG NAI</dc:title>
  <dc:subject/>
  <dc:creator>Ly</dc:creator>
  <cp:keywords/>
  <dc:description/>
  <cp:lastModifiedBy>Admin</cp:lastModifiedBy>
  <cp:revision>68</cp:revision>
  <cp:lastPrinted>2020-10-06T02:23:00Z</cp:lastPrinted>
  <dcterms:created xsi:type="dcterms:W3CDTF">2025-10-14T08:21:00Z</dcterms:created>
  <dcterms:modified xsi:type="dcterms:W3CDTF">2025-10-17T09:26:00Z</dcterms:modified>
</cp:coreProperties>
</file>