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08" w:type="dxa"/>
        <w:tblLayout w:type="fixed"/>
        <w:tblLook w:val="04A0" w:firstRow="1" w:lastRow="0" w:firstColumn="1" w:lastColumn="0" w:noHBand="0" w:noVBand="1"/>
      </w:tblPr>
      <w:tblGrid>
        <w:gridCol w:w="3794"/>
        <w:gridCol w:w="5670"/>
      </w:tblGrid>
      <w:tr w:rsidR="003173ED" w:rsidRPr="0091418E" w:rsidTr="0016074E">
        <w:tc>
          <w:tcPr>
            <w:tcW w:w="3794" w:type="dxa"/>
            <w:shd w:val="clear" w:color="auto" w:fill="auto"/>
          </w:tcPr>
          <w:p w:rsidR="003173ED" w:rsidRPr="003173ED" w:rsidRDefault="003173ED" w:rsidP="0016074E">
            <w:pPr>
              <w:tabs>
                <w:tab w:val="left" w:pos="360"/>
              </w:tabs>
              <w:spacing w:before="0" w:after="0"/>
              <w:jc w:val="center"/>
              <w:rPr>
                <w:b/>
                <w:sz w:val="26"/>
                <w:szCs w:val="26"/>
                <w:lang w:val="vi-VN"/>
              </w:rPr>
            </w:pPr>
            <w:r w:rsidRPr="003173ED">
              <w:rPr>
                <w:b/>
                <w:sz w:val="26"/>
                <w:szCs w:val="26"/>
                <w:lang w:val="vi-VN"/>
              </w:rPr>
              <w:t>ỦY BAN NHÂN DÂN</w:t>
            </w:r>
          </w:p>
          <w:p w:rsidR="003173ED" w:rsidRPr="003173ED" w:rsidRDefault="003173ED" w:rsidP="0016074E">
            <w:pPr>
              <w:tabs>
                <w:tab w:val="left" w:pos="360"/>
              </w:tabs>
              <w:spacing w:before="0" w:after="0"/>
              <w:jc w:val="center"/>
              <w:rPr>
                <w:b/>
                <w:sz w:val="26"/>
                <w:szCs w:val="26"/>
              </w:rPr>
            </w:pPr>
            <w:r w:rsidRPr="003173ED">
              <w:rPr>
                <w:b/>
                <w:sz w:val="26"/>
                <w:szCs w:val="26"/>
              </w:rPr>
              <w:t xml:space="preserve"> TỈNH </w:t>
            </w:r>
            <w:r w:rsidR="00F03FA5">
              <w:rPr>
                <w:b/>
                <w:sz w:val="26"/>
                <w:szCs w:val="26"/>
              </w:rPr>
              <w:t>ĐỒNG NAI</w:t>
            </w:r>
          </w:p>
          <w:p w:rsidR="003173ED" w:rsidRPr="003173ED" w:rsidRDefault="003173ED" w:rsidP="0016074E">
            <w:pPr>
              <w:spacing w:after="0"/>
              <w:jc w:val="center"/>
              <w:rPr>
                <w:sz w:val="26"/>
                <w:szCs w:val="26"/>
                <w:lang w:val="vi-VN"/>
              </w:rPr>
            </w:pPr>
            <w:r w:rsidRPr="00F06E3A">
              <mc:AlternateContent>
                <mc:Choice Requires="wps">
                  <w:drawing>
                    <wp:anchor distT="0" distB="0" distL="114300" distR="114300" simplePos="0" relativeHeight="251661312" behindDoc="0" locked="0" layoutInCell="1" allowOverlap="1" wp14:anchorId="62BD3657" wp14:editId="0FDAA2B7">
                      <wp:simplePos x="0" y="0"/>
                      <wp:positionH relativeFrom="column">
                        <wp:posOffset>683895</wp:posOffset>
                      </wp:positionH>
                      <wp:positionV relativeFrom="paragraph">
                        <wp:posOffset>270510</wp:posOffset>
                      </wp:positionV>
                      <wp:extent cx="1028700" cy="3714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1475"/>
                              </a:xfrm>
                              <a:prstGeom prst="rect">
                                <a:avLst/>
                              </a:prstGeom>
                              <a:solidFill>
                                <a:srgbClr val="FFFFFF"/>
                              </a:solidFill>
                              <a:ln w="9525">
                                <a:solidFill>
                                  <a:srgbClr val="000000"/>
                                </a:solidFill>
                                <a:miter lim="800000"/>
                                <a:headEnd/>
                                <a:tailEnd/>
                              </a:ln>
                            </wps:spPr>
                            <wps:txbx>
                              <w:txbxContent>
                                <w:p w:rsidR="003173ED" w:rsidRPr="00F06E3A" w:rsidRDefault="003173ED" w:rsidP="003173ED">
                                  <w:pPr>
                                    <w:jc w:val="center"/>
                                    <w:rPr>
                                      <w:b/>
                                      <w:sz w:val="28"/>
                                    </w:rPr>
                                  </w:pPr>
                                  <w:r w:rsidRPr="00F06E3A">
                                    <w:rPr>
                                      <w:b/>
                                      <w:sz w:val="28"/>
                                      <w:lang w:val="vi-V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85pt;margin-top:21.3pt;width:81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">
                      <v:textbox>
                        <w:txbxContent>
                          <w:p w:rsidR="003173ED" w:rsidRPr="00F06E3A" w:rsidRDefault="003173ED" w:rsidP="003173ED">
                            <w:pPr>
                              <w:jc w:val="center"/>
                              <w:rPr>
                                <w:b/>
                                <w:sz w:val="28"/>
                              </w:rPr>
                            </w:pPr>
                            <w:r w:rsidRPr="00F06E3A">
                              <w:rPr>
                                <w:b/>
                                <w:sz w:val="28"/>
                                <w:lang w:val="vi-VN"/>
                              </w:rPr>
                              <w:t>Dự thảo</w:t>
                            </w:r>
                          </w:p>
                        </w:txbxContent>
                      </v:textbox>
                    </v:shape>
                  </w:pict>
                </mc:Fallback>
              </mc:AlternateContent>
            </w:r>
            <w:r>
              <mc:AlternateContent>
                <mc:Choice Requires="wps">
                  <w:drawing>
                    <wp:anchor distT="4294967293" distB="4294967293" distL="114300" distR="114300" simplePos="0" relativeHeight="251660288" behindDoc="0" locked="0" layoutInCell="1" allowOverlap="1" wp14:anchorId="51A10AAA" wp14:editId="2A2300D6">
                      <wp:simplePos x="0" y="0"/>
                      <wp:positionH relativeFrom="column">
                        <wp:posOffset>982980</wp:posOffset>
                      </wp:positionH>
                      <wp:positionV relativeFrom="paragraph">
                        <wp:posOffset>26669</wp:posOffset>
                      </wp:positionV>
                      <wp:extent cx="292735" cy="0"/>
                      <wp:effectExtent l="0" t="0" r="12065" b="19050"/>
                      <wp:wrapNone/>
                      <wp:docPr id="1481780804" name="Straight Arrow Connector 1481780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81780804" o:spid="_x0000_s1026" type="#_x0000_t32" style="position:absolute;margin-left:77.4pt;margin-top:2.1pt;width:23.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"/>
                  </w:pict>
                </mc:Fallback>
              </mc:AlternateContent>
            </w:r>
            <w:r w:rsidRPr="008A167D">
              <w:rPr>
                <w:sz w:val="26"/>
                <w:szCs w:val="26"/>
              </w:rPr>
              <w:t>Số:           /</w:t>
            </w:r>
            <w:r>
              <w:rPr>
                <w:sz w:val="26"/>
                <w:szCs w:val="26"/>
                <w:lang w:val="vi-VN"/>
              </w:rPr>
              <w:t>2025/QĐ-UBND</w:t>
            </w:r>
          </w:p>
          <w:p w:rsidR="003173ED" w:rsidRPr="00185EE3" w:rsidRDefault="003173ED" w:rsidP="0016074E">
            <w:pPr>
              <w:spacing w:before="0" w:after="0"/>
              <w:jc w:val="center"/>
              <w:rPr>
                <w:lang w:val="vi-VN"/>
              </w:rPr>
            </w:pPr>
          </w:p>
        </w:tc>
        <w:tc>
          <w:tcPr>
            <w:tcW w:w="5670" w:type="dxa"/>
            <w:shd w:val="clear" w:color="auto" w:fill="auto"/>
          </w:tcPr>
          <w:p w:rsidR="003173ED" w:rsidRPr="008A167D" w:rsidRDefault="003173ED" w:rsidP="0016074E">
            <w:pPr>
              <w:spacing w:before="0" w:after="0"/>
              <w:jc w:val="center"/>
              <w:rPr>
                <w:b/>
                <w:sz w:val="26"/>
                <w:szCs w:val="26"/>
                <w:lang w:val="vi-VN"/>
              </w:rPr>
            </w:pPr>
            <w:r w:rsidRPr="008A167D">
              <w:rPr>
                <w:b/>
                <w:sz w:val="26"/>
                <w:szCs w:val="26"/>
                <w:lang w:val="vi-VN"/>
              </w:rPr>
              <w:t>CỘNG HÒA XÃ HỘI CHỦ NGHĨA VIỆT NAM</w:t>
            </w:r>
          </w:p>
          <w:p w:rsidR="003173ED" w:rsidRPr="008A167D" w:rsidRDefault="003173ED" w:rsidP="0016074E">
            <w:pPr>
              <w:spacing w:before="0" w:after="0"/>
              <w:jc w:val="center"/>
              <w:rPr>
                <w:sz w:val="28"/>
                <w:szCs w:val="28"/>
              </w:rPr>
            </w:pPr>
            <w:r w:rsidRPr="008A167D">
              <w:rPr>
                <w:b/>
                <w:sz w:val="28"/>
                <w:szCs w:val="28"/>
              </w:rPr>
              <w:t>Độc lập - Tự do - Hạnh phúc</w:t>
            </w:r>
          </w:p>
          <w:p w:rsidR="003173ED" w:rsidRPr="008A167D" w:rsidRDefault="00F03FA5" w:rsidP="00EC0F9B">
            <w:pPr>
              <w:spacing w:after="0"/>
              <w:jc w:val="center"/>
              <w:rPr>
                <w:i/>
                <w:sz w:val="28"/>
                <w:szCs w:val="28"/>
              </w:rPr>
            </w:pPr>
            <w:r w:rsidRPr="00F03FA5">
              <w:rPr>
                <w:i/>
                <w:sz w:val="28"/>
                <w:szCs w:val="28"/>
                <w:lang w:val="vi-VN"/>
              </w:rPr>
              <w:t>Đồng Nai</w:t>
            </w:r>
            <w:r w:rsidR="003173ED" w:rsidRPr="008A167D">
              <w:rPr>
                <w:i/>
                <w:sz w:val="28"/>
                <w:szCs w:val="28"/>
              </w:rPr>
              <w:t xml:space="preserve">, ngày      tháng </w:t>
            </w:r>
            <w:r w:rsidR="00EC0F9B">
              <w:rPr>
                <w:i/>
                <w:sz w:val="28"/>
                <w:szCs w:val="28"/>
              </w:rPr>
              <w:t xml:space="preserve">     </w:t>
            </w:r>
            <w:r w:rsidR="003173ED" w:rsidRPr="008A167D">
              <w:rPr>
                <w:i/>
                <w:sz w:val="28"/>
                <w:szCs w:val="28"/>
              </w:rPr>
              <w:t xml:space="preserve"> năm 2025</w:t>
            </w:r>
          </w:p>
        </w:tc>
      </w:tr>
    </w:tbl>
    <w:p w:rsidR="00A44D12" w:rsidRPr="00A44D12" w:rsidRDefault="00A44D12" w:rsidP="001B5E25">
      <w:pPr>
        <w:shd w:val="clear" w:color="auto" w:fill="FFFFFF"/>
        <w:spacing w:after="120" w:line="240" w:lineRule="auto"/>
        <w:rPr>
          <w:rFonts w:ascii="Arial" w:hAnsi="Arial" w:cs="Arial"/>
          <w:noProof w:val="0"/>
          <w:color w:val="000000"/>
          <w:sz w:val="18"/>
          <w:szCs w:val="18"/>
        </w:rPr>
      </w:pPr>
      <w:r w:rsidRPr="00A44D12">
        <w:rPr>
          <w:rFonts w:ascii="Arial" w:hAnsi="Arial" w:cs="Arial"/>
          <w:b/>
          <w:bCs/>
          <w:noProof w:val="0"/>
          <w:color w:val="000000"/>
          <w:sz w:val="18"/>
          <w:szCs w:val="18"/>
          <w:lang w:val="en"/>
        </w:rPr>
        <w:t> </w:t>
      </w:r>
    </w:p>
    <w:p w:rsidR="00A44D12" w:rsidRPr="00A44D12" w:rsidRDefault="00A44D12" w:rsidP="002F6838">
      <w:pPr>
        <w:shd w:val="clear" w:color="auto" w:fill="FFFFFF"/>
        <w:spacing w:after="0" w:line="240" w:lineRule="auto"/>
        <w:jc w:val="center"/>
        <w:rPr>
          <w:noProof w:val="0"/>
          <w:color w:val="000000"/>
          <w:sz w:val="28"/>
          <w:szCs w:val="28"/>
        </w:rPr>
      </w:pPr>
      <w:r w:rsidRPr="00A44D12">
        <w:rPr>
          <w:b/>
          <w:bCs/>
          <w:noProof w:val="0"/>
          <w:color w:val="000000"/>
          <w:sz w:val="28"/>
          <w:szCs w:val="28"/>
          <w:lang w:val="en"/>
        </w:rPr>
        <w:t>QUY</w:t>
      </w:r>
      <w:r w:rsidRPr="00A44D12">
        <w:rPr>
          <w:b/>
          <w:bCs/>
          <w:noProof w:val="0"/>
          <w:color w:val="000000"/>
          <w:sz w:val="28"/>
          <w:szCs w:val="28"/>
          <w:lang w:val="vi-VN"/>
        </w:rPr>
        <w:t>ẾT ĐỊNH</w:t>
      </w:r>
    </w:p>
    <w:p w:rsidR="002F6838" w:rsidRDefault="004D1C1E" w:rsidP="002F6838">
      <w:pPr>
        <w:shd w:val="clear" w:color="auto" w:fill="FFFFFF"/>
        <w:spacing w:before="0" w:after="0" w:line="240" w:lineRule="auto"/>
        <w:ind w:firstLine="567"/>
        <w:jc w:val="center"/>
        <w:rPr>
          <w:b/>
          <w:bCs/>
          <w:noProof w:val="0"/>
          <w:sz w:val="28"/>
          <w:szCs w:val="28"/>
        </w:rPr>
      </w:pPr>
      <w:r>
        <w:rPr>
          <w:b/>
          <w:bCs/>
          <w:sz w:val="28"/>
          <w:szCs w:val="28"/>
        </w:rPr>
        <mc:AlternateContent>
          <mc:Choice Requires="wps">
            <w:drawing>
              <wp:anchor distT="0" distB="0" distL="114300" distR="114300" simplePos="0" relativeHeight="251662336" behindDoc="0" locked="0" layoutInCell="1" allowOverlap="1" wp14:anchorId="1A1169AE" wp14:editId="290FF6DA">
                <wp:simplePos x="0" y="0"/>
                <wp:positionH relativeFrom="column">
                  <wp:posOffset>2310765</wp:posOffset>
                </wp:positionH>
                <wp:positionV relativeFrom="paragraph">
                  <wp:posOffset>412115</wp:posOffset>
                </wp:positionV>
                <wp:extent cx="1200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95pt,32.45pt" to="276.4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" strokecolor="black [3040]"/>
            </w:pict>
          </mc:Fallback>
        </mc:AlternateContent>
      </w:r>
      <w:r w:rsidR="002F6838">
        <w:rPr>
          <w:b/>
          <w:bCs/>
          <w:noProof w:val="0"/>
          <w:sz w:val="28"/>
          <w:szCs w:val="28"/>
        </w:rPr>
        <w:t>P</w:t>
      </w:r>
      <w:r w:rsidR="002D7DFF" w:rsidRPr="00F355F0">
        <w:rPr>
          <w:b/>
          <w:bCs/>
          <w:noProof w:val="0"/>
          <w:sz w:val="28"/>
          <w:szCs w:val="28"/>
          <w:lang w:val="vi-VN"/>
        </w:rPr>
        <w:t>hân cấp thực hiện quy định về người lao động nước ngoài</w:t>
      </w:r>
    </w:p>
    <w:p w:rsidR="002D7DFF" w:rsidRDefault="002D7DFF" w:rsidP="002F6838">
      <w:pPr>
        <w:shd w:val="clear" w:color="auto" w:fill="FFFFFF"/>
        <w:spacing w:before="0" w:after="0" w:line="240" w:lineRule="auto"/>
        <w:ind w:firstLine="567"/>
        <w:jc w:val="center"/>
        <w:rPr>
          <w:b/>
          <w:bCs/>
          <w:noProof w:val="0"/>
          <w:sz w:val="28"/>
          <w:szCs w:val="28"/>
          <w:lang w:val="vi-VN"/>
        </w:rPr>
      </w:pPr>
      <w:r w:rsidRPr="00F355F0">
        <w:rPr>
          <w:b/>
          <w:bCs/>
          <w:noProof w:val="0"/>
          <w:sz w:val="28"/>
          <w:szCs w:val="28"/>
          <w:lang w:val="vi-VN"/>
        </w:rPr>
        <w:t xml:space="preserve"> làm việc trên địa bàn tỉnh </w:t>
      </w:r>
      <w:r w:rsidR="00F03FA5" w:rsidRPr="00F03FA5">
        <w:rPr>
          <w:b/>
          <w:sz w:val="28"/>
          <w:szCs w:val="28"/>
          <w:lang w:val="vi-VN"/>
        </w:rPr>
        <w:t>Đồng Nai</w:t>
      </w:r>
    </w:p>
    <w:p w:rsidR="002D7DFF" w:rsidRDefault="002D7DFF" w:rsidP="001B5E25">
      <w:pPr>
        <w:shd w:val="clear" w:color="auto" w:fill="FFFFFF"/>
        <w:spacing w:after="120" w:line="240" w:lineRule="auto"/>
        <w:ind w:firstLine="567"/>
        <w:jc w:val="center"/>
        <w:rPr>
          <w:i/>
          <w:iCs/>
          <w:noProof w:val="0"/>
          <w:color w:val="000000"/>
          <w:sz w:val="28"/>
          <w:szCs w:val="28"/>
          <w:lang w:val="vi-VN"/>
        </w:rPr>
      </w:pPr>
    </w:p>
    <w:p w:rsidR="00A44D12" w:rsidRPr="001A1E28" w:rsidRDefault="00A44D12" w:rsidP="001B5E25">
      <w:pPr>
        <w:shd w:val="clear" w:color="auto" w:fill="FFFFFF"/>
        <w:spacing w:after="120" w:line="240" w:lineRule="auto"/>
        <w:ind w:firstLine="567"/>
        <w:jc w:val="both"/>
        <w:rPr>
          <w:noProof w:val="0"/>
          <w:color w:val="000000"/>
          <w:sz w:val="28"/>
          <w:szCs w:val="28"/>
          <w:lang w:val="vi-VN"/>
        </w:rPr>
      </w:pPr>
      <w:r w:rsidRPr="00A44D12">
        <w:rPr>
          <w:i/>
          <w:iCs/>
          <w:noProof w:val="0"/>
          <w:color w:val="000000"/>
          <w:sz w:val="28"/>
          <w:szCs w:val="28"/>
          <w:lang w:val="vi-VN"/>
        </w:rPr>
        <w:t xml:space="preserve">Căn cứ </w:t>
      </w:r>
      <w:r w:rsidRPr="001A1E28">
        <w:rPr>
          <w:i/>
          <w:iCs/>
          <w:noProof w:val="0"/>
          <w:color w:val="000000"/>
          <w:sz w:val="28"/>
          <w:szCs w:val="28"/>
          <w:lang w:val="vi-VN"/>
        </w:rPr>
        <w:t>Luật Tổ chức chính quyền địa phương</w:t>
      </w:r>
      <w:r w:rsidR="002D7DFF" w:rsidRPr="001A1E28">
        <w:rPr>
          <w:i/>
          <w:iCs/>
          <w:noProof w:val="0"/>
          <w:color w:val="000000"/>
          <w:sz w:val="28"/>
          <w:szCs w:val="28"/>
          <w:lang w:val="vi-VN"/>
        </w:rPr>
        <w:t xml:space="preserve"> </w:t>
      </w:r>
      <w:r w:rsidR="005D7D6D" w:rsidRPr="001A1E28">
        <w:rPr>
          <w:i/>
          <w:iCs/>
          <w:noProof w:val="0"/>
          <w:color w:val="000000"/>
          <w:sz w:val="28"/>
          <w:szCs w:val="28"/>
          <w:lang w:val="vi-VN"/>
        </w:rPr>
        <w:t>số 72/2025/QH15;</w:t>
      </w:r>
    </w:p>
    <w:p w:rsidR="002D7DFF" w:rsidRDefault="00A44D12" w:rsidP="001B5E25">
      <w:pPr>
        <w:shd w:val="clear" w:color="auto" w:fill="FFFFFF"/>
        <w:spacing w:after="120" w:line="240" w:lineRule="auto"/>
        <w:ind w:firstLine="567"/>
        <w:jc w:val="both"/>
        <w:rPr>
          <w:i/>
          <w:noProof w:val="0"/>
          <w:color w:val="000000"/>
          <w:sz w:val="28"/>
          <w:szCs w:val="28"/>
        </w:rPr>
      </w:pPr>
      <w:r w:rsidRPr="001A1E28">
        <w:rPr>
          <w:i/>
          <w:iCs/>
          <w:noProof w:val="0"/>
          <w:color w:val="000000"/>
          <w:sz w:val="28"/>
          <w:szCs w:val="28"/>
          <w:lang w:val="vi-VN"/>
        </w:rPr>
        <w:t>Căn cứ</w:t>
      </w:r>
      <w:r w:rsidR="002D7DFF" w:rsidRPr="001A1E28">
        <w:rPr>
          <w:i/>
          <w:iCs/>
          <w:noProof w:val="0"/>
          <w:color w:val="000000"/>
          <w:sz w:val="28"/>
          <w:szCs w:val="28"/>
          <w:lang w:val="vi-VN"/>
        </w:rPr>
        <w:t xml:space="preserve"> </w:t>
      </w:r>
      <w:r w:rsidR="002D7DFF" w:rsidRPr="001A1E28">
        <w:rPr>
          <w:i/>
          <w:noProof w:val="0"/>
          <w:color w:val="000000"/>
          <w:sz w:val="28"/>
          <w:szCs w:val="28"/>
          <w:lang w:val="vi-VN"/>
        </w:rPr>
        <w:t>Luật Ban hành văn bản qu</w:t>
      </w:r>
      <w:r w:rsidR="00231D77" w:rsidRPr="001A1E28">
        <w:rPr>
          <w:i/>
          <w:noProof w:val="0"/>
          <w:color w:val="000000"/>
          <w:sz w:val="28"/>
          <w:szCs w:val="28"/>
          <w:lang w:val="vi-VN"/>
        </w:rPr>
        <w:t xml:space="preserve">y phạm pháp luật </w:t>
      </w:r>
      <w:r w:rsidR="005D7D6D" w:rsidRPr="001A1E28">
        <w:rPr>
          <w:i/>
          <w:noProof w:val="0"/>
          <w:color w:val="000000"/>
          <w:sz w:val="28"/>
          <w:szCs w:val="28"/>
          <w:lang w:val="vi-VN"/>
        </w:rPr>
        <w:t>số 64/2025/QH15, được</w:t>
      </w:r>
      <w:r w:rsidR="002D7DFF" w:rsidRPr="001A1E28">
        <w:rPr>
          <w:i/>
          <w:noProof w:val="0"/>
          <w:color w:val="000000"/>
          <w:sz w:val="28"/>
          <w:szCs w:val="28"/>
          <w:lang w:val="vi-VN"/>
        </w:rPr>
        <w:t xml:space="preserve"> sửa đổi, bổ sung </w:t>
      </w:r>
      <w:r w:rsidR="005D7D6D" w:rsidRPr="001A1E28">
        <w:rPr>
          <w:i/>
          <w:noProof w:val="0"/>
          <w:color w:val="000000"/>
          <w:sz w:val="28"/>
          <w:szCs w:val="28"/>
          <w:lang w:val="vi-VN"/>
        </w:rPr>
        <w:t xml:space="preserve">bởi Luật số </w:t>
      </w:r>
      <w:r w:rsidR="001A1E28" w:rsidRPr="001A1E28">
        <w:rPr>
          <w:i/>
          <w:noProof w:val="0"/>
          <w:color w:val="000000"/>
          <w:sz w:val="28"/>
          <w:szCs w:val="28"/>
          <w:lang w:val="vi-VN"/>
        </w:rPr>
        <w:t>87/2025/QH15</w:t>
      </w:r>
      <w:r w:rsidR="002D7DFF" w:rsidRPr="001A1E28">
        <w:rPr>
          <w:i/>
          <w:noProof w:val="0"/>
          <w:color w:val="000000"/>
          <w:sz w:val="28"/>
          <w:szCs w:val="28"/>
          <w:lang w:val="vi-VN"/>
        </w:rPr>
        <w:t>;</w:t>
      </w:r>
    </w:p>
    <w:p w:rsidR="00F03FA5" w:rsidRPr="00C9305D" w:rsidRDefault="00F03FA5" w:rsidP="00F03FA5">
      <w:pPr>
        <w:spacing w:after="120" w:line="320" w:lineRule="exact"/>
        <w:ind w:firstLine="720"/>
        <w:jc w:val="both"/>
        <w:rPr>
          <w:i/>
          <w:sz w:val="28"/>
          <w:szCs w:val="28"/>
        </w:rPr>
      </w:pPr>
      <w:r w:rsidRPr="00C9305D">
        <w:rPr>
          <w:i/>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A44D12" w:rsidRPr="00A44D12" w:rsidRDefault="002D7DFF" w:rsidP="001B5E25">
      <w:pPr>
        <w:shd w:val="clear" w:color="auto" w:fill="FFFFFF"/>
        <w:spacing w:after="120" w:line="240" w:lineRule="auto"/>
        <w:ind w:firstLine="567"/>
        <w:jc w:val="both"/>
        <w:rPr>
          <w:i/>
          <w:noProof w:val="0"/>
          <w:color w:val="000000"/>
          <w:sz w:val="28"/>
          <w:szCs w:val="28"/>
          <w:lang w:val="vi-VN"/>
        </w:rPr>
      </w:pPr>
      <w:r w:rsidRPr="002D7DFF">
        <w:rPr>
          <w:i/>
          <w:noProof w:val="0"/>
          <w:color w:val="000000"/>
          <w:sz w:val="28"/>
          <w:szCs w:val="28"/>
          <w:lang w:val="vi-VN"/>
        </w:rPr>
        <w:t xml:space="preserve">Căn cứ </w:t>
      </w:r>
      <w:bookmarkStart w:id="0" w:name="_GoBack"/>
      <w:r w:rsidRPr="002D7DFF">
        <w:rPr>
          <w:i/>
          <w:noProof w:val="0"/>
          <w:color w:val="000000"/>
          <w:sz w:val="28"/>
          <w:szCs w:val="28"/>
          <w:lang w:val="vi-VN"/>
        </w:rPr>
        <w:t xml:space="preserve">Nghị định số 219/2025/NĐ-CP </w:t>
      </w:r>
      <w:r w:rsidR="00E72563">
        <w:rPr>
          <w:i/>
          <w:noProof w:val="0"/>
          <w:color w:val="000000"/>
          <w:sz w:val="28"/>
          <w:szCs w:val="28"/>
        </w:rPr>
        <w:t xml:space="preserve">ngày 07 tháng 8 năm 2025 </w:t>
      </w:r>
      <w:r w:rsidRPr="002D7DFF">
        <w:rPr>
          <w:i/>
          <w:noProof w:val="0"/>
          <w:color w:val="000000"/>
          <w:sz w:val="28"/>
          <w:szCs w:val="28"/>
          <w:lang w:val="vi-VN"/>
        </w:rPr>
        <w:t>của Chính phủ quy định về người lao động nước ngoài làm việc tại Việt Nam</w:t>
      </w:r>
      <w:bookmarkEnd w:id="0"/>
      <w:r w:rsidRPr="002D7DFF">
        <w:rPr>
          <w:i/>
          <w:noProof w:val="0"/>
          <w:color w:val="000000"/>
          <w:sz w:val="28"/>
          <w:szCs w:val="28"/>
          <w:lang w:val="vi-VN"/>
        </w:rPr>
        <w:t>;</w:t>
      </w:r>
    </w:p>
    <w:p w:rsidR="00A44D12" w:rsidRDefault="00A44D12" w:rsidP="001B5E25">
      <w:pPr>
        <w:shd w:val="clear" w:color="auto" w:fill="FFFFFF"/>
        <w:spacing w:after="120" w:line="240" w:lineRule="auto"/>
        <w:ind w:firstLine="567"/>
        <w:jc w:val="both"/>
        <w:rPr>
          <w:i/>
          <w:iCs/>
          <w:noProof w:val="0"/>
          <w:color w:val="000000"/>
          <w:sz w:val="28"/>
          <w:szCs w:val="28"/>
          <w:lang w:val="vi-VN"/>
        </w:rPr>
      </w:pPr>
      <w:r w:rsidRPr="00A44D12">
        <w:rPr>
          <w:i/>
          <w:iCs/>
          <w:noProof w:val="0"/>
          <w:color w:val="000000"/>
          <w:sz w:val="28"/>
          <w:szCs w:val="28"/>
          <w:lang w:val="vi-VN"/>
        </w:rPr>
        <w:t>Theo đề nghị của</w:t>
      </w:r>
      <w:r w:rsidR="002D7DFF">
        <w:rPr>
          <w:i/>
          <w:iCs/>
          <w:noProof w:val="0"/>
          <w:color w:val="000000"/>
          <w:sz w:val="28"/>
          <w:szCs w:val="28"/>
          <w:lang w:val="vi-VN"/>
        </w:rPr>
        <w:t xml:space="preserve"> Giám đốc Sở Nội vụ tại Tờ trình số   </w:t>
      </w:r>
      <w:r w:rsidR="00F03FA5">
        <w:rPr>
          <w:i/>
          <w:iCs/>
          <w:noProof w:val="0"/>
          <w:color w:val="000000"/>
          <w:sz w:val="28"/>
          <w:szCs w:val="28"/>
        </w:rPr>
        <w:t xml:space="preserve">   </w:t>
      </w:r>
      <w:r w:rsidR="002D7DFF">
        <w:rPr>
          <w:i/>
          <w:iCs/>
          <w:noProof w:val="0"/>
          <w:color w:val="000000"/>
          <w:sz w:val="28"/>
          <w:szCs w:val="28"/>
          <w:lang w:val="vi-VN"/>
        </w:rPr>
        <w:t xml:space="preserve"> /TTr-SNV ngày tháng </w:t>
      </w:r>
      <w:r w:rsidR="00F03FA5">
        <w:rPr>
          <w:i/>
          <w:iCs/>
          <w:noProof w:val="0"/>
          <w:color w:val="000000"/>
          <w:sz w:val="28"/>
          <w:szCs w:val="28"/>
        </w:rPr>
        <w:t xml:space="preserve">     </w:t>
      </w:r>
      <w:r w:rsidR="002D7DFF">
        <w:rPr>
          <w:i/>
          <w:iCs/>
          <w:noProof w:val="0"/>
          <w:color w:val="000000"/>
          <w:sz w:val="28"/>
          <w:szCs w:val="28"/>
          <w:lang w:val="vi-VN"/>
        </w:rPr>
        <w:t xml:space="preserve"> năm 2025;</w:t>
      </w:r>
    </w:p>
    <w:p w:rsidR="00A44D12" w:rsidRDefault="00F03FA5" w:rsidP="001B5E25">
      <w:pPr>
        <w:shd w:val="clear" w:color="auto" w:fill="FFFFFF"/>
        <w:spacing w:after="120" w:line="240" w:lineRule="auto"/>
        <w:ind w:firstLine="567"/>
        <w:jc w:val="both"/>
        <w:rPr>
          <w:bCs/>
          <w:i/>
          <w:noProof w:val="0"/>
          <w:sz w:val="28"/>
          <w:szCs w:val="28"/>
          <w:lang w:val="vi-VN"/>
        </w:rPr>
      </w:pPr>
      <w:r w:rsidRPr="00C9305D">
        <w:rPr>
          <w:i/>
          <w:sz w:val="28"/>
          <w:szCs w:val="28"/>
        </w:rPr>
        <w:t xml:space="preserve">Ủy ban nhân dân </w:t>
      </w:r>
      <w:r w:rsidR="00896965">
        <w:rPr>
          <w:i/>
          <w:sz w:val="28"/>
          <w:szCs w:val="28"/>
        </w:rPr>
        <w:t>t</w:t>
      </w:r>
      <w:r w:rsidRPr="00C9305D">
        <w:rPr>
          <w:i/>
          <w:sz w:val="28"/>
          <w:szCs w:val="28"/>
        </w:rPr>
        <w:t xml:space="preserve">ỉnh ban hành Quyết định phân cấp thẩm quyền cấp, cấp lại, gia hạn, thu hồi giấy phép lao động và giấy xác nhận không thuộc diện cấp giấy phép lao động trên địa bàn tỉnh </w:t>
      </w:r>
      <w:r>
        <w:rPr>
          <w:i/>
          <w:sz w:val="28"/>
          <w:szCs w:val="28"/>
        </w:rPr>
        <w:t>Đồng Nai</w:t>
      </w:r>
      <w:r w:rsidR="00231D77">
        <w:rPr>
          <w:bCs/>
          <w:i/>
          <w:noProof w:val="0"/>
          <w:sz w:val="28"/>
          <w:szCs w:val="28"/>
          <w:lang w:val="vi-VN"/>
        </w:rPr>
        <w:t>.</w:t>
      </w:r>
    </w:p>
    <w:p w:rsidR="001B5E25" w:rsidRDefault="003173ED" w:rsidP="001B5E25">
      <w:pPr>
        <w:shd w:val="clear" w:color="auto" w:fill="FFFFFF"/>
        <w:spacing w:after="120" w:line="240" w:lineRule="auto"/>
        <w:ind w:firstLine="567"/>
        <w:jc w:val="both"/>
        <w:rPr>
          <w:b/>
          <w:noProof w:val="0"/>
          <w:color w:val="000000"/>
          <w:sz w:val="28"/>
          <w:szCs w:val="28"/>
          <w:lang w:val="vi-VN"/>
        </w:rPr>
      </w:pPr>
      <w:r w:rsidRPr="004D1C1E">
        <w:rPr>
          <w:b/>
          <w:bCs/>
          <w:noProof w:val="0"/>
          <w:sz w:val="28"/>
          <w:szCs w:val="28"/>
          <w:lang w:val="vi-VN"/>
        </w:rPr>
        <w:t xml:space="preserve">Điều 1. </w:t>
      </w:r>
      <w:r w:rsidR="004D1C1E" w:rsidRPr="001B5E25">
        <w:rPr>
          <w:b/>
          <w:noProof w:val="0"/>
          <w:color w:val="000000"/>
          <w:sz w:val="28"/>
          <w:szCs w:val="28"/>
          <w:lang w:val="vi-VN"/>
        </w:rPr>
        <w:t>Phạm vi điều chỉnh</w:t>
      </w:r>
    </w:p>
    <w:p w:rsidR="00F03FA5" w:rsidRDefault="00F03FA5" w:rsidP="001B5E25">
      <w:pPr>
        <w:shd w:val="clear" w:color="auto" w:fill="FFFFFF"/>
        <w:spacing w:after="120" w:line="240" w:lineRule="auto"/>
        <w:ind w:firstLine="567"/>
        <w:jc w:val="both"/>
        <w:rPr>
          <w:sz w:val="28"/>
          <w:szCs w:val="28"/>
        </w:rPr>
      </w:pPr>
      <w:r w:rsidRPr="00C9305D">
        <w:rPr>
          <w:bCs/>
          <w:sz w:val="28"/>
          <w:szCs w:val="28"/>
        </w:rPr>
        <w:t>Phân cấp thẩm quyền thực hiện việc cấp, cấp lại, gia hạn, thu hồi giấy phép lao động và giấy xác nhận không thuộc diện cấp giấy phép lao động đối với</w:t>
      </w:r>
      <w:r w:rsidRPr="00C9305D">
        <w:rPr>
          <w:sz w:val="28"/>
          <w:szCs w:val="28"/>
        </w:rPr>
        <w:t xml:space="preserve"> người lao động nước ngoài làm việc trên địa bàn tỉnh Đồng </w:t>
      </w:r>
      <w:r>
        <w:rPr>
          <w:sz w:val="28"/>
          <w:szCs w:val="28"/>
        </w:rPr>
        <w:t>Nai</w:t>
      </w:r>
      <w:r w:rsidRPr="00C9305D">
        <w:rPr>
          <w:sz w:val="28"/>
          <w:szCs w:val="28"/>
        </w:rPr>
        <w:t xml:space="preserve"> theo quy định tại khoản 2 Điều 4 Nghị định số 219/2025/NĐ-CP ngày 07/8/2025 Chính phủ quy định về người lao động nước ngoài làm việc tại Việt Nam.</w:t>
      </w:r>
    </w:p>
    <w:p w:rsidR="001B5E25" w:rsidRDefault="004D1C1E" w:rsidP="001B5E25">
      <w:pPr>
        <w:shd w:val="clear" w:color="auto" w:fill="FFFFFF"/>
        <w:spacing w:after="120" w:line="240" w:lineRule="auto"/>
        <w:ind w:firstLine="567"/>
        <w:jc w:val="both"/>
        <w:rPr>
          <w:b/>
          <w:sz w:val="28"/>
          <w:szCs w:val="28"/>
          <w:lang w:val="vi-VN"/>
        </w:rPr>
      </w:pPr>
      <w:r w:rsidRPr="001B5E25">
        <w:rPr>
          <w:b/>
          <w:noProof w:val="0"/>
          <w:color w:val="000000"/>
          <w:sz w:val="28"/>
          <w:szCs w:val="28"/>
          <w:lang w:val="vi-VN"/>
        </w:rPr>
        <w:t xml:space="preserve">Điều 2. </w:t>
      </w:r>
      <w:r w:rsidR="001B5E25">
        <w:rPr>
          <w:b/>
          <w:sz w:val="28"/>
          <w:szCs w:val="28"/>
          <w:lang w:val="vi-VN"/>
        </w:rPr>
        <w:t>Đối tượng áp dụng</w:t>
      </w:r>
    </w:p>
    <w:p w:rsidR="004D1C1E" w:rsidRPr="00BF0E93" w:rsidRDefault="004D1C1E" w:rsidP="001B5E25">
      <w:pPr>
        <w:shd w:val="clear" w:color="auto" w:fill="FFFFFF"/>
        <w:spacing w:after="120" w:line="240" w:lineRule="auto"/>
        <w:ind w:firstLine="567"/>
        <w:jc w:val="both"/>
        <w:rPr>
          <w:noProof w:val="0"/>
          <w:color w:val="000000"/>
          <w:sz w:val="28"/>
          <w:szCs w:val="28"/>
          <w:lang w:val="vi-VN"/>
        </w:rPr>
      </w:pPr>
      <w:r>
        <w:rPr>
          <w:sz w:val="28"/>
          <w:szCs w:val="28"/>
          <w:lang w:val="vi-VN"/>
        </w:rPr>
        <w:t xml:space="preserve"> </w:t>
      </w:r>
      <w:r w:rsidRPr="00BF0E93">
        <w:rPr>
          <w:spacing w:val="4"/>
          <w:sz w:val="28"/>
          <w:szCs w:val="28"/>
          <w:lang w:val="vi-VN"/>
        </w:rPr>
        <w:t xml:space="preserve">Người lao động nước ngoài </w:t>
      </w:r>
      <w:r>
        <w:rPr>
          <w:spacing w:val="4"/>
          <w:sz w:val="28"/>
          <w:szCs w:val="28"/>
          <w:lang w:val="vi-VN"/>
        </w:rPr>
        <w:t xml:space="preserve">và </w:t>
      </w:r>
      <w:r w:rsidR="002629E4">
        <w:rPr>
          <w:spacing w:val="4"/>
          <w:sz w:val="28"/>
          <w:szCs w:val="28"/>
          <w:lang w:val="vi-VN"/>
        </w:rPr>
        <w:t>n</w:t>
      </w:r>
      <w:r w:rsidRPr="00BF0E93">
        <w:rPr>
          <w:sz w:val="28"/>
          <w:szCs w:val="28"/>
          <w:lang w:val="vi-VN"/>
        </w:rPr>
        <w:t>gười sử dụng người lao động nước ngoài</w:t>
      </w:r>
      <w:r>
        <w:rPr>
          <w:sz w:val="28"/>
          <w:szCs w:val="28"/>
          <w:lang w:val="vi-VN"/>
        </w:rPr>
        <w:t xml:space="preserve"> theo quy định tại Điều 2 </w:t>
      </w:r>
      <w:r w:rsidRPr="00115466">
        <w:rPr>
          <w:sz w:val="28"/>
          <w:szCs w:val="28"/>
          <w:lang w:val="vi-VN"/>
        </w:rPr>
        <w:t>Nghị định số 219/2025/NĐ-CP</w:t>
      </w:r>
      <w:r w:rsidR="001B5E25">
        <w:rPr>
          <w:sz w:val="28"/>
          <w:szCs w:val="28"/>
          <w:lang w:val="vi-VN"/>
        </w:rPr>
        <w:t xml:space="preserve"> ngày 07 tháng 8 năm 2025 của Chính phủ</w:t>
      </w:r>
      <w:r w:rsidR="002629E4">
        <w:rPr>
          <w:sz w:val="28"/>
          <w:szCs w:val="28"/>
          <w:lang w:val="vi-VN"/>
        </w:rPr>
        <w:t xml:space="preserve"> làm việc trên địa bàn tỉnh </w:t>
      </w:r>
      <w:r w:rsidR="001F56E6">
        <w:rPr>
          <w:sz w:val="28"/>
          <w:szCs w:val="28"/>
        </w:rPr>
        <w:t>Đồng Nai</w:t>
      </w:r>
      <w:r w:rsidR="002629E4">
        <w:rPr>
          <w:sz w:val="28"/>
          <w:szCs w:val="28"/>
          <w:lang w:val="vi-VN"/>
        </w:rPr>
        <w:t>.</w:t>
      </w:r>
    </w:p>
    <w:p w:rsidR="003173ED" w:rsidRPr="001F56E6" w:rsidRDefault="001B5E25" w:rsidP="001B5E25">
      <w:pPr>
        <w:spacing w:after="120" w:line="240" w:lineRule="auto"/>
        <w:ind w:firstLine="567"/>
        <w:jc w:val="both"/>
        <w:rPr>
          <w:noProof w:val="0"/>
          <w:sz w:val="28"/>
          <w:szCs w:val="28"/>
        </w:rPr>
      </w:pPr>
      <w:r>
        <w:rPr>
          <w:b/>
          <w:bCs/>
          <w:noProof w:val="0"/>
          <w:sz w:val="28"/>
          <w:szCs w:val="28"/>
          <w:lang w:val="vi-VN"/>
        </w:rPr>
        <w:t xml:space="preserve">Điều 3. </w:t>
      </w:r>
      <w:r w:rsidR="001F56E6">
        <w:rPr>
          <w:b/>
          <w:bCs/>
          <w:noProof w:val="0"/>
          <w:sz w:val="28"/>
          <w:szCs w:val="28"/>
        </w:rPr>
        <w:t>Nội dung phân cấp</w:t>
      </w:r>
    </w:p>
    <w:p w:rsidR="001B5E25" w:rsidRDefault="003173ED" w:rsidP="001B5E25">
      <w:pPr>
        <w:numPr>
          <w:ilvl w:val="0"/>
          <w:numId w:val="1"/>
        </w:numPr>
        <w:spacing w:after="120" w:line="240" w:lineRule="auto"/>
        <w:ind w:left="0" w:firstLine="567"/>
        <w:jc w:val="both"/>
        <w:rPr>
          <w:noProof w:val="0"/>
          <w:sz w:val="28"/>
          <w:szCs w:val="28"/>
          <w:lang w:val="vi-VN"/>
        </w:rPr>
      </w:pPr>
      <w:r w:rsidRPr="003173ED">
        <w:rPr>
          <w:noProof w:val="0"/>
          <w:sz w:val="28"/>
          <w:szCs w:val="28"/>
          <w:lang w:val="vi-VN"/>
        </w:rPr>
        <w:t xml:space="preserve">Phân cấp cho Sở Nội vụ tỉnh </w:t>
      </w:r>
      <w:r w:rsidR="00F03FA5">
        <w:rPr>
          <w:noProof w:val="0"/>
          <w:sz w:val="28"/>
          <w:szCs w:val="28"/>
          <w:lang w:val="vi-VN"/>
        </w:rPr>
        <w:t xml:space="preserve">Đồng Nai </w:t>
      </w:r>
      <w:r w:rsidRPr="003173ED">
        <w:rPr>
          <w:noProof w:val="0"/>
          <w:sz w:val="28"/>
          <w:szCs w:val="28"/>
          <w:lang w:val="vi-VN"/>
        </w:rPr>
        <w:t>thực hiện các chức năng, nhiệm vụ sau:</w:t>
      </w:r>
    </w:p>
    <w:p w:rsidR="001B5E25" w:rsidRDefault="001B5E25" w:rsidP="001B5E25">
      <w:pPr>
        <w:spacing w:after="120" w:line="240" w:lineRule="auto"/>
        <w:ind w:firstLine="567"/>
        <w:jc w:val="both"/>
        <w:rPr>
          <w:sz w:val="28"/>
          <w:szCs w:val="28"/>
          <w:lang w:val="vi-VN"/>
        </w:rPr>
      </w:pPr>
      <w:r>
        <w:rPr>
          <w:sz w:val="28"/>
          <w:szCs w:val="28"/>
          <w:lang w:val="vi-VN"/>
        </w:rPr>
        <w:t>a) Thực hiện việc</w:t>
      </w:r>
      <w:r w:rsidRPr="00DE3AE7">
        <w:rPr>
          <w:sz w:val="28"/>
          <w:szCs w:val="28"/>
          <w:lang w:val="nl-NL"/>
        </w:rPr>
        <w:t xml:space="preserve"> cấp, cấp lại, gia hạn, thu hồi giấy phép lao động và giấy xác nhận không thuộc diện cấp giấy phép lao động </w:t>
      </w:r>
      <w:r>
        <w:rPr>
          <w:sz w:val="28"/>
          <w:szCs w:val="28"/>
          <w:lang w:val="vi-VN"/>
        </w:rPr>
        <w:t>theo quy định tại khoản 1 Điều 4</w:t>
      </w:r>
      <w:r w:rsidRPr="00DE3AE7">
        <w:rPr>
          <w:sz w:val="28"/>
          <w:szCs w:val="28"/>
          <w:lang w:val="vi-VN"/>
        </w:rPr>
        <w:t xml:space="preserve"> Nghị định số 219</w:t>
      </w:r>
      <w:r w:rsidRPr="00DE3AE7">
        <w:rPr>
          <w:sz w:val="28"/>
          <w:szCs w:val="28"/>
          <w:lang w:val="nl-NL"/>
        </w:rPr>
        <w:t>/202</w:t>
      </w:r>
      <w:r w:rsidRPr="00DE3AE7">
        <w:rPr>
          <w:sz w:val="28"/>
          <w:szCs w:val="28"/>
          <w:lang w:val="vi-VN"/>
        </w:rPr>
        <w:t>5/NĐ-CP ngày 07 tháng 8 năm 20</w:t>
      </w:r>
      <w:r w:rsidRPr="00DE3AE7">
        <w:rPr>
          <w:sz w:val="28"/>
          <w:szCs w:val="28"/>
          <w:lang w:val="nl-NL"/>
        </w:rPr>
        <w:t>2</w:t>
      </w:r>
      <w:r w:rsidRPr="00DE3AE7">
        <w:rPr>
          <w:sz w:val="28"/>
          <w:szCs w:val="28"/>
          <w:lang w:val="vi-VN"/>
        </w:rPr>
        <w:t>5 của Chính phủ</w:t>
      </w:r>
      <w:r>
        <w:rPr>
          <w:sz w:val="28"/>
          <w:szCs w:val="28"/>
          <w:lang w:val="vi-VN"/>
        </w:rPr>
        <w:t>, đối với:</w:t>
      </w:r>
    </w:p>
    <w:p w:rsidR="001B5E25" w:rsidRPr="00DE3AE7" w:rsidRDefault="001B5E25" w:rsidP="001B5E25">
      <w:pPr>
        <w:pStyle w:val="ListParagraph"/>
        <w:numPr>
          <w:ilvl w:val="0"/>
          <w:numId w:val="7"/>
        </w:numPr>
        <w:spacing w:after="120" w:line="240" w:lineRule="auto"/>
        <w:ind w:left="0" w:firstLine="567"/>
        <w:jc w:val="both"/>
        <w:rPr>
          <w:b/>
          <w:sz w:val="28"/>
          <w:szCs w:val="28"/>
          <w:lang w:val="vi-VN"/>
        </w:rPr>
      </w:pPr>
      <w:r>
        <w:rPr>
          <w:sz w:val="28"/>
          <w:szCs w:val="28"/>
          <w:lang w:val="vi-VN"/>
        </w:rPr>
        <w:lastRenderedPageBreak/>
        <w:t>N</w:t>
      </w:r>
      <w:r w:rsidRPr="00DE3AE7">
        <w:rPr>
          <w:sz w:val="28"/>
          <w:szCs w:val="28"/>
          <w:lang w:val="nl-NL"/>
        </w:rPr>
        <w:t>gười lao động nước ngoài làm việc cho người sử dụng lao động có trụ sở, chi nhánh, văn phòng đại diện hoặc địa điểm kinh doanh</w:t>
      </w:r>
      <w:r w:rsidR="001F56E6">
        <w:rPr>
          <w:sz w:val="28"/>
          <w:szCs w:val="28"/>
          <w:lang w:val="nl-NL"/>
        </w:rPr>
        <w:t xml:space="preserve"> ngoài khu công nghiệp, khu kinh tế</w:t>
      </w:r>
      <w:r w:rsidRPr="00DE3AE7">
        <w:rPr>
          <w:sz w:val="28"/>
          <w:szCs w:val="28"/>
          <w:lang w:val="nl-NL"/>
        </w:rPr>
        <w:t xml:space="preserve"> </w:t>
      </w:r>
      <w:r>
        <w:rPr>
          <w:sz w:val="28"/>
          <w:szCs w:val="28"/>
          <w:lang w:val="vi-VN"/>
        </w:rPr>
        <w:t xml:space="preserve">trên địa bàn tỉnh </w:t>
      </w:r>
      <w:r w:rsidR="001F56E6">
        <w:rPr>
          <w:sz w:val="28"/>
          <w:szCs w:val="28"/>
        </w:rPr>
        <w:t>Đồng Nai</w:t>
      </w:r>
      <w:r>
        <w:rPr>
          <w:sz w:val="28"/>
          <w:szCs w:val="28"/>
          <w:lang w:val="vi-VN"/>
        </w:rPr>
        <w:t>.</w:t>
      </w:r>
    </w:p>
    <w:p w:rsidR="001B5E25" w:rsidRDefault="001B5E25" w:rsidP="001B5E25">
      <w:pPr>
        <w:spacing w:after="120" w:line="240" w:lineRule="auto"/>
        <w:ind w:firstLine="567"/>
        <w:jc w:val="both"/>
        <w:rPr>
          <w:sz w:val="28"/>
          <w:szCs w:val="28"/>
        </w:rPr>
      </w:pPr>
      <w:r>
        <w:rPr>
          <w:sz w:val="28"/>
          <w:szCs w:val="28"/>
          <w:lang w:val="vi-VN"/>
        </w:rPr>
        <w:t>- N</w:t>
      </w:r>
      <w:r w:rsidRPr="00DE3AE7">
        <w:rPr>
          <w:sz w:val="28"/>
          <w:szCs w:val="28"/>
          <w:lang w:val="vi-VN"/>
        </w:rPr>
        <w:t>gười lao động nước ngoài làm việc cho một người sử dụng lao động tại nhiều tỉnh, thành phố trực thuộc trung ương</w:t>
      </w:r>
      <w:r>
        <w:rPr>
          <w:sz w:val="28"/>
          <w:szCs w:val="28"/>
          <w:lang w:val="vi-VN"/>
        </w:rPr>
        <w:t xml:space="preserve"> nhưng có trụ sở chính </w:t>
      </w:r>
      <w:r w:rsidR="001F56E6">
        <w:rPr>
          <w:sz w:val="28"/>
          <w:szCs w:val="28"/>
        </w:rPr>
        <w:t xml:space="preserve">ngoài khu công nghiệp, khu kinh tế </w:t>
      </w:r>
      <w:r>
        <w:rPr>
          <w:sz w:val="28"/>
          <w:szCs w:val="28"/>
          <w:lang w:val="vi-VN"/>
        </w:rPr>
        <w:t xml:space="preserve">tại tỉnh </w:t>
      </w:r>
      <w:r w:rsidR="001F56E6">
        <w:rPr>
          <w:sz w:val="28"/>
          <w:szCs w:val="28"/>
        </w:rPr>
        <w:t>Đồng Nai</w:t>
      </w:r>
      <w:r>
        <w:rPr>
          <w:sz w:val="28"/>
          <w:szCs w:val="28"/>
          <w:lang w:val="vi-VN"/>
        </w:rPr>
        <w:t>.</w:t>
      </w:r>
    </w:p>
    <w:p w:rsidR="001B5E25" w:rsidRPr="001B5E25" w:rsidRDefault="001B5E25" w:rsidP="001B5E25">
      <w:pPr>
        <w:spacing w:after="120" w:line="240" w:lineRule="auto"/>
        <w:ind w:firstLine="567"/>
        <w:jc w:val="both"/>
        <w:rPr>
          <w:bCs/>
          <w:sz w:val="28"/>
          <w:szCs w:val="28"/>
          <w:lang w:val="vi-VN"/>
        </w:rPr>
      </w:pPr>
      <w:r>
        <w:rPr>
          <w:sz w:val="28"/>
          <w:szCs w:val="28"/>
          <w:lang w:val="vi-VN"/>
        </w:rPr>
        <w:t xml:space="preserve">b) </w:t>
      </w:r>
      <w:r w:rsidR="00C42B5B" w:rsidRPr="00C9305D">
        <w:rPr>
          <w:sz w:val="28"/>
          <w:szCs w:val="28"/>
          <w:lang w:val="nl-NL"/>
        </w:rPr>
        <w:t xml:space="preserve">Thực hiện việc thu lệ phí </w:t>
      </w:r>
      <w:r w:rsidR="00C42B5B" w:rsidRPr="00C9305D">
        <w:rPr>
          <w:spacing w:val="-4"/>
          <w:sz w:val="28"/>
          <w:szCs w:val="28"/>
          <w:lang w:val="nl-NL"/>
        </w:rPr>
        <w:t>c</w:t>
      </w:r>
      <w:r w:rsidR="00C42B5B" w:rsidRPr="00C9305D">
        <w:rPr>
          <w:sz w:val="28"/>
          <w:szCs w:val="28"/>
          <w:lang w:val="nl-NL"/>
        </w:rPr>
        <w:t>ấp, cấp lại, gia hạn, thu hồi giấy phép lao động</w:t>
      </w:r>
      <w:r w:rsidR="00C42B5B">
        <w:rPr>
          <w:sz w:val="28"/>
          <w:szCs w:val="28"/>
          <w:lang w:val="nl-NL"/>
        </w:rPr>
        <w:t>; q</w:t>
      </w:r>
      <w:r w:rsidRPr="001B5E25">
        <w:rPr>
          <w:sz w:val="28"/>
          <w:szCs w:val="28"/>
          <w:lang w:val="vi-VN"/>
        </w:rPr>
        <w:t xml:space="preserve">uản lý, hướng dẫn người sử dụng lao động tại địa phương thực hiện các quy định của pháp luật về người lao động nước ngoài làm việc tại Việt Nam. Xác định </w:t>
      </w:r>
      <w:r w:rsidRPr="001B5E25">
        <w:rPr>
          <w:bCs/>
          <w:sz w:val="28"/>
          <w:szCs w:val="28"/>
          <w:lang w:val="vi-VN"/>
        </w:rPr>
        <w:t>lĩnh vực ưu tiên phát triển kinh tế - xã hội tại địa phương</w:t>
      </w:r>
      <w:r w:rsidR="00C42B5B">
        <w:rPr>
          <w:bCs/>
          <w:sz w:val="28"/>
          <w:szCs w:val="28"/>
        </w:rPr>
        <w:t>; thực hiện chế độ báo cáo đột xuất, định kỳ theo quy định</w:t>
      </w:r>
      <w:r>
        <w:rPr>
          <w:bCs/>
          <w:sz w:val="28"/>
          <w:szCs w:val="28"/>
          <w:lang w:val="vi-VN"/>
        </w:rPr>
        <w:t>.</w:t>
      </w:r>
    </w:p>
    <w:p w:rsidR="001B5E25" w:rsidRDefault="001B5E25" w:rsidP="001B5E25">
      <w:pPr>
        <w:spacing w:after="120" w:line="240" w:lineRule="auto"/>
        <w:ind w:firstLine="567"/>
        <w:jc w:val="both"/>
        <w:rPr>
          <w:sz w:val="28"/>
          <w:szCs w:val="28"/>
        </w:rPr>
      </w:pPr>
      <w:r>
        <w:rPr>
          <w:sz w:val="28"/>
          <w:szCs w:val="28"/>
          <w:lang w:val="vi-VN"/>
        </w:rPr>
        <w:t xml:space="preserve">c) </w:t>
      </w:r>
      <w:r w:rsidRPr="001B5E25">
        <w:rPr>
          <w:sz w:val="28"/>
          <w:szCs w:val="28"/>
          <w:lang w:val="vi-VN"/>
        </w:rPr>
        <w:t>Tuyên truyền, phổ biến pháp luật; kiểm tra, thanh tra và xử lý vi phạm theo quy định của pháp luật về việc tuyển dụng, quản lý người lao động nước ngoài trên địa bàn</w:t>
      </w:r>
      <w:r>
        <w:rPr>
          <w:sz w:val="28"/>
          <w:szCs w:val="28"/>
          <w:lang w:val="vi-VN"/>
        </w:rPr>
        <w:t xml:space="preserve"> tỉnh.</w:t>
      </w:r>
    </w:p>
    <w:p w:rsidR="00F057C3" w:rsidRDefault="00F057C3" w:rsidP="00F057C3">
      <w:pPr>
        <w:numPr>
          <w:ilvl w:val="0"/>
          <w:numId w:val="1"/>
        </w:numPr>
        <w:spacing w:after="120" w:line="240" w:lineRule="auto"/>
        <w:ind w:left="0" w:firstLine="567"/>
        <w:jc w:val="both"/>
        <w:rPr>
          <w:noProof w:val="0"/>
          <w:sz w:val="28"/>
          <w:szCs w:val="28"/>
          <w:lang w:val="vi-VN"/>
        </w:rPr>
      </w:pPr>
      <w:r w:rsidRPr="003173ED">
        <w:rPr>
          <w:noProof w:val="0"/>
          <w:sz w:val="28"/>
          <w:szCs w:val="28"/>
          <w:lang w:val="vi-VN"/>
        </w:rPr>
        <w:t xml:space="preserve">Phân cấp cho </w:t>
      </w:r>
      <w:r>
        <w:rPr>
          <w:noProof w:val="0"/>
          <w:sz w:val="28"/>
          <w:szCs w:val="28"/>
        </w:rPr>
        <w:t>Ban Quản lý các Khu Công nghiệp, Khu kinh tế</w:t>
      </w:r>
      <w:r w:rsidRPr="003173ED">
        <w:rPr>
          <w:noProof w:val="0"/>
          <w:sz w:val="28"/>
          <w:szCs w:val="28"/>
          <w:lang w:val="vi-VN"/>
        </w:rPr>
        <w:t xml:space="preserve"> tỉnh </w:t>
      </w:r>
      <w:r>
        <w:rPr>
          <w:noProof w:val="0"/>
          <w:sz w:val="28"/>
          <w:szCs w:val="28"/>
          <w:lang w:val="vi-VN"/>
        </w:rPr>
        <w:t xml:space="preserve">Đồng Nai </w:t>
      </w:r>
      <w:r w:rsidRPr="003173ED">
        <w:rPr>
          <w:noProof w:val="0"/>
          <w:sz w:val="28"/>
          <w:szCs w:val="28"/>
          <w:lang w:val="vi-VN"/>
        </w:rPr>
        <w:t>thực hiện các chức năng, nhiệm vụ sau:</w:t>
      </w:r>
    </w:p>
    <w:p w:rsidR="00F057C3" w:rsidRDefault="00F057C3" w:rsidP="00F057C3">
      <w:pPr>
        <w:spacing w:after="120" w:line="240" w:lineRule="auto"/>
        <w:ind w:firstLine="567"/>
        <w:jc w:val="both"/>
        <w:rPr>
          <w:sz w:val="28"/>
          <w:szCs w:val="28"/>
          <w:lang w:val="vi-VN"/>
        </w:rPr>
      </w:pPr>
      <w:r>
        <w:rPr>
          <w:sz w:val="28"/>
          <w:szCs w:val="28"/>
          <w:lang w:val="vi-VN"/>
        </w:rPr>
        <w:t>a) Thực hiện việc</w:t>
      </w:r>
      <w:r w:rsidRPr="00DE3AE7">
        <w:rPr>
          <w:sz w:val="28"/>
          <w:szCs w:val="28"/>
          <w:lang w:val="nl-NL"/>
        </w:rPr>
        <w:t xml:space="preserve"> cấp, cấp lại, gia hạn, thu hồi giấy phép lao động và giấy xác nhận không thuộc diện cấp giấy phép lao động </w:t>
      </w:r>
      <w:r>
        <w:rPr>
          <w:sz w:val="28"/>
          <w:szCs w:val="28"/>
          <w:lang w:val="vi-VN"/>
        </w:rPr>
        <w:t>theo quy định tại khoản 1 Điều 4</w:t>
      </w:r>
      <w:r w:rsidRPr="00DE3AE7">
        <w:rPr>
          <w:sz w:val="28"/>
          <w:szCs w:val="28"/>
          <w:lang w:val="vi-VN"/>
        </w:rPr>
        <w:t xml:space="preserve"> Nghị định số 219</w:t>
      </w:r>
      <w:r w:rsidRPr="00DE3AE7">
        <w:rPr>
          <w:sz w:val="28"/>
          <w:szCs w:val="28"/>
          <w:lang w:val="nl-NL"/>
        </w:rPr>
        <w:t>/202</w:t>
      </w:r>
      <w:r w:rsidRPr="00DE3AE7">
        <w:rPr>
          <w:sz w:val="28"/>
          <w:szCs w:val="28"/>
          <w:lang w:val="vi-VN"/>
        </w:rPr>
        <w:t>5/NĐ-CP ngày 07 tháng 8 năm 20</w:t>
      </w:r>
      <w:r w:rsidRPr="00DE3AE7">
        <w:rPr>
          <w:sz w:val="28"/>
          <w:szCs w:val="28"/>
          <w:lang w:val="nl-NL"/>
        </w:rPr>
        <w:t>2</w:t>
      </w:r>
      <w:r w:rsidRPr="00DE3AE7">
        <w:rPr>
          <w:sz w:val="28"/>
          <w:szCs w:val="28"/>
          <w:lang w:val="vi-VN"/>
        </w:rPr>
        <w:t>5 của Chính phủ</w:t>
      </w:r>
      <w:r>
        <w:rPr>
          <w:sz w:val="28"/>
          <w:szCs w:val="28"/>
          <w:lang w:val="vi-VN"/>
        </w:rPr>
        <w:t>, đối với:</w:t>
      </w:r>
    </w:p>
    <w:p w:rsidR="00F057C3" w:rsidRPr="00DE3AE7" w:rsidRDefault="00F057C3" w:rsidP="00F057C3">
      <w:pPr>
        <w:pStyle w:val="ListParagraph"/>
        <w:numPr>
          <w:ilvl w:val="0"/>
          <w:numId w:val="7"/>
        </w:numPr>
        <w:spacing w:after="120" w:line="240" w:lineRule="auto"/>
        <w:ind w:left="0" w:firstLine="567"/>
        <w:jc w:val="both"/>
        <w:rPr>
          <w:b/>
          <w:sz w:val="28"/>
          <w:szCs w:val="28"/>
          <w:lang w:val="vi-VN"/>
        </w:rPr>
      </w:pPr>
      <w:r>
        <w:rPr>
          <w:sz w:val="28"/>
          <w:szCs w:val="28"/>
          <w:lang w:val="vi-VN"/>
        </w:rPr>
        <w:t>N</w:t>
      </w:r>
      <w:r w:rsidRPr="00DE3AE7">
        <w:rPr>
          <w:sz w:val="28"/>
          <w:szCs w:val="28"/>
          <w:lang w:val="nl-NL"/>
        </w:rPr>
        <w:t>gười lao động nước ngoài làm việc cho người sử dụng lao động có trụ sở, chi nhánh, văn phòng đại diện hoặc địa điểm kinh doanh</w:t>
      </w:r>
      <w:r>
        <w:rPr>
          <w:sz w:val="28"/>
          <w:szCs w:val="28"/>
          <w:lang w:val="nl-NL"/>
        </w:rPr>
        <w:t xml:space="preserve"> </w:t>
      </w:r>
      <w:r>
        <w:rPr>
          <w:sz w:val="28"/>
          <w:szCs w:val="28"/>
          <w:lang w:val="nl-NL"/>
        </w:rPr>
        <w:t>trong</w:t>
      </w:r>
      <w:r>
        <w:rPr>
          <w:sz w:val="28"/>
          <w:szCs w:val="28"/>
          <w:lang w:val="nl-NL"/>
        </w:rPr>
        <w:t xml:space="preserve"> khu công nghiệp, khu kinh tế</w:t>
      </w:r>
      <w:r w:rsidRPr="00DE3AE7">
        <w:rPr>
          <w:sz w:val="28"/>
          <w:szCs w:val="28"/>
          <w:lang w:val="nl-NL"/>
        </w:rPr>
        <w:t xml:space="preserve"> </w:t>
      </w:r>
      <w:r>
        <w:rPr>
          <w:sz w:val="28"/>
          <w:szCs w:val="28"/>
          <w:lang w:val="vi-VN"/>
        </w:rPr>
        <w:t xml:space="preserve">trên địa bàn tỉnh </w:t>
      </w:r>
      <w:r>
        <w:rPr>
          <w:sz w:val="28"/>
          <w:szCs w:val="28"/>
        </w:rPr>
        <w:t>Đồng Nai</w:t>
      </w:r>
      <w:r>
        <w:rPr>
          <w:sz w:val="28"/>
          <w:szCs w:val="28"/>
          <w:lang w:val="vi-VN"/>
        </w:rPr>
        <w:t>.</w:t>
      </w:r>
    </w:p>
    <w:p w:rsidR="00F057C3" w:rsidRDefault="00F057C3" w:rsidP="00F057C3">
      <w:pPr>
        <w:spacing w:after="120" w:line="240" w:lineRule="auto"/>
        <w:ind w:firstLine="567"/>
        <w:jc w:val="both"/>
        <w:rPr>
          <w:sz w:val="28"/>
          <w:szCs w:val="28"/>
        </w:rPr>
      </w:pPr>
      <w:r>
        <w:rPr>
          <w:sz w:val="28"/>
          <w:szCs w:val="28"/>
          <w:lang w:val="vi-VN"/>
        </w:rPr>
        <w:t>- N</w:t>
      </w:r>
      <w:r w:rsidRPr="00DE3AE7">
        <w:rPr>
          <w:sz w:val="28"/>
          <w:szCs w:val="28"/>
          <w:lang w:val="vi-VN"/>
        </w:rPr>
        <w:t>gười lao động nước ngoài làm việc cho một người sử dụng lao động tại nhiều tỉnh, thành phố trực thuộc trung ương</w:t>
      </w:r>
      <w:r>
        <w:rPr>
          <w:sz w:val="28"/>
          <w:szCs w:val="28"/>
          <w:lang w:val="vi-VN"/>
        </w:rPr>
        <w:t xml:space="preserve"> nhưng có trụ sở chính </w:t>
      </w:r>
      <w:r>
        <w:rPr>
          <w:sz w:val="28"/>
          <w:szCs w:val="28"/>
        </w:rPr>
        <w:t>trong</w:t>
      </w:r>
      <w:r>
        <w:rPr>
          <w:sz w:val="28"/>
          <w:szCs w:val="28"/>
        </w:rPr>
        <w:t xml:space="preserve"> khu công nghiệp, khu kinh tế </w:t>
      </w:r>
      <w:r>
        <w:rPr>
          <w:sz w:val="28"/>
          <w:szCs w:val="28"/>
          <w:lang w:val="vi-VN"/>
        </w:rPr>
        <w:t xml:space="preserve">tại tỉnh </w:t>
      </w:r>
      <w:r>
        <w:rPr>
          <w:sz w:val="28"/>
          <w:szCs w:val="28"/>
        </w:rPr>
        <w:t>Đồng Nai</w:t>
      </w:r>
      <w:r>
        <w:rPr>
          <w:sz w:val="28"/>
          <w:szCs w:val="28"/>
          <w:lang w:val="vi-VN"/>
        </w:rPr>
        <w:t>.</w:t>
      </w:r>
    </w:p>
    <w:p w:rsidR="00C42B5B" w:rsidRPr="001B5E25" w:rsidRDefault="00F057C3" w:rsidP="00C42B5B">
      <w:pPr>
        <w:spacing w:after="120" w:line="240" w:lineRule="auto"/>
        <w:ind w:firstLine="567"/>
        <w:jc w:val="both"/>
        <w:rPr>
          <w:bCs/>
          <w:sz w:val="28"/>
          <w:szCs w:val="28"/>
          <w:lang w:val="vi-VN"/>
        </w:rPr>
      </w:pPr>
      <w:r>
        <w:rPr>
          <w:sz w:val="28"/>
          <w:szCs w:val="28"/>
          <w:lang w:val="vi-VN"/>
        </w:rPr>
        <w:t xml:space="preserve">b) </w:t>
      </w:r>
      <w:r w:rsidR="00EC0F9B" w:rsidRPr="00C9305D">
        <w:rPr>
          <w:sz w:val="28"/>
          <w:szCs w:val="28"/>
          <w:lang w:val="nl-NL"/>
        </w:rPr>
        <w:t xml:space="preserve">Thực hiện việc thu lệ phí </w:t>
      </w:r>
      <w:r w:rsidR="00EC0F9B" w:rsidRPr="00C9305D">
        <w:rPr>
          <w:spacing w:val="-4"/>
          <w:sz w:val="28"/>
          <w:szCs w:val="28"/>
          <w:lang w:val="nl-NL"/>
        </w:rPr>
        <w:t>c</w:t>
      </w:r>
      <w:r w:rsidR="00EC0F9B" w:rsidRPr="00C9305D">
        <w:rPr>
          <w:sz w:val="28"/>
          <w:szCs w:val="28"/>
          <w:lang w:val="nl-NL"/>
        </w:rPr>
        <w:t>ấp, cấp lại, gia hạn, thu hồi giấy phép lao động</w:t>
      </w:r>
      <w:r w:rsidR="00EC0F9B">
        <w:rPr>
          <w:sz w:val="28"/>
          <w:szCs w:val="28"/>
          <w:lang w:val="nl-NL"/>
        </w:rPr>
        <w:t>; q</w:t>
      </w:r>
      <w:r w:rsidRPr="001B5E25">
        <w:rPr>
          <w:sz w:val="28"/>
          <w:szCs w:val="28"/>
          <w:lang w:val="vi-VN"/>
        </w:rPr>
        <w:t xml:space="preserve">uản lý, hướng dẫn người sử dụng lao động tại địa phương thực hiện các quy định của pháp luật về người lao động nước ngoài làm việc tại Việt Nam. Xác định </w:t>
      </w:r>
      <w:r w:rsidRPr="001B5E25">
        <w:rPr>
          <w:bCs/>
          <w:sz w:val="28"/>
          <w:szCs w:val="28"/>
          <w:lang w:val="vi-VN"/>
        </w:rPr>
        <w:t>lĩnh vực ưu tiên phát triển kinh tế - xã hội tại địa phương</w:t>
      </w:r>
      <w:r w:rsidR="00C42B5B">
        <w:rPr>
          <w:bCs/>
          <w:sz w:val="28"/>
          <w:szCs w:val="28"/>
        </w:rPr>
        <w:t xml:space="preserve">; </w:t>
      </w:r>
      <w:r w:rsidR="00C42B5B">
        <w:rPr>
          <w:bCs/>
          <w:sz w:val="28"/>
          <w:szCs w:val="28"/>
        </w:rPr>
        <w:t>thực hiện chế độ báo cáo đột xuất, định kỳ theo quy định</w:t>
      </w:r>
      <w:r w:rsidR="00C42B5B">
        <w:rPr>
          <w:bCs/>
          <w:sz w:val="28"/>
          <w:szCs w:val="28"/>
          <w:lang w:val="vi-VN"/>
        </w:rPr>
        <w:t>.</w:t>
      </w:r>
    </w:p>
    <w:p w:rsidR="00F057C3" w:rsidRPr="001B5E25" w:rsidRDefault="00F057C3" w:rsidP="00F057C3">
      <w:pPr>
        <w:spacing w:after="120" w:line="240" w:lineRule="auto"/>
        <w:ind w:firstLine="567"/>
        <w:jc w:val="both"/>
        <w:rPr>
          <w:sz w:val="28"/>
          <w:szCs w:val="28"/>
          <w:lang w:val="vi-VN"/>
        </w:rPr>
      </w:pPr>
      <w:r>
        <w:rPr>
          <w:sz w:val="28"/>
          <w:szCs w:val="28"/>
          <w:lang w:val="vi-VN"/>
        </w:rPr>
        <w:t xml:space="preserve">c) </w:t>
      </w:r>
      <w:r w:rsidRPr="001B5E25">
        <w:rPr>
          <w:sz w:val="28"/>
          <w:szCs w:val="28"/>
          <w:lang w:val="vi-VN"/>
        </w:rPr>
        <w:t xml:space="preserve">Tuyên truyền, phổ biến pháp luật; </w:t>
      </w:r>
      <w:r>
        <w:rPr>
          <w:sz w:val="28"/>
          <w:szCs w:val="28"/>
        </w:rPr>
        <w:t xml:space="preserve">phối hợp </w:t>
      </w:r>
      <w:r w:rsidRPr="001B5E25">
        <w:rPr>
          <w:sz w:val="28"/>
          <w:szCs w:val="28"/>
          <w:lang w:val="vi-VN"/>
        </w:rPr>
        <w:t xml:space="preserve">kiểm tra, thanh tra và xử lý vi phạm theo quy định của pháp luật về việc tuyển dụng, quản lý người lao động nước ngoài </w:t>
      </w:r>
      <w:r>
        <w:rPr>
          <w:sz w:val="28"/>
          <w:szCs w:val="28"/>
        </w:rPr>
        <w:t xml:space="preserve">đối với các doanh nghiệp trong </w:t>
      </w:r>
      <w:r>
        <w:rPr>
          <w:noProof w:val="0"/>
          <w:sz w:val="28"/>
          <w:szCs w:val="28"/>
        </w:rPr>
        <w:t>Khu Công nghiệp, Khu kinh tế</w:t>
      </w:r>
      <w:r w:rsidRPr="003173ED">
        <w:rPr>
          <w:noProof w:val="0"/>
          <w:sz w:val="28"/>
          <w:szCs w:val="28"/>
          <w:lang w:val="vi-VN"/>
        </w:rPr>
        <w:t xml:space="preserve"> </w:t>
      </w:r>
      <w:r w:rsidRPr="001B5E25">
        <w:rPr>
          <w:sz w:val="28"/>
          <w:szCs w:val="28"/>
          <w:lang w:val="vi-VN"/>
        </w:rPr>
        <w:t>trên địa bàn</w:t>
      </w:r>
      <w:r>
        <w:rPr>
          <w:sz w:val="28"/>
          <w:szCs w:val="28"/>
          <w:lang w:val="vi-VN"/>
        </w:rPr>
        <w:t xml:space="preserve"> tỉnh.</w:t>
      </w:r>
    </w:p>
    <w:p w:rsidR="003173ED" w:rsidRPr="003173ED" w:rsidRDefault="003173ED" w:rsidP="001B5E25">
      <w:pPr>
        <w:numPr>
          <w:ilvl w:val="0"/>
          <w:numId w:val="1"/>
        </w:numPr>
        <w:spacing w:after="120" w:line="240" w:lineRule="auto"/>
        <w:ind w:left="0" w:firstLine="567"/>
        <w:jc w:val="both"/>
        <w:rPr>
          <w:noProof w:val="0"/>
          <w:sz w:val="28"/>
          <w:szCs w:val="28"/>
          <w:lang w:val="vi-VN"/>
        </w:rPr>
      </w:pPr>
      <w:r w:rsidRPr="003173ED">
        <w:rPr>
          <w:noProof w:val="0"/>
          <w:sz w:val="28"/>
          <w:szCs w:val="28"/>
          <w:lang w:val="vi-VN"/>
        </w:rPr>
        <w:t>Việc thực hiện các chức năng, nhiệm vụ nêu trên phải bảo đảm đúng quy định pháp luật, công khai, minh bạch, hiệu quả và chịu sự kiểm tra, giám sát của UBND tỉnh.</w:t>
      </w:r>
    </w:p>
    <w:p w:rsidR="00EC0F9B" w:rsidRPr="00EC0F9B" w:rsidRDefault="00EC0F9B" w:rsidP="00EC0F9B">
      <w:pPr>
        <w:spacing w:after="120" w:line="320" w:lineRule="exact"/>
        <w:ind w:firstLine="709"/>
        <w:jc w:val="both"/>
        <w:rPr>
          <w:b/>
          <w:sz w:val="28"/>
          <w:szCs w:val="28"/>
          <w:lang w:val="nl-NL"/>
        </w:rPr>
      </w:pPr>
      <w:r w:rsidRPr="00EC0F9B">
        <w:rPr>
          <w:b/>
          <w:sz w:val="28"/>
          <w:szCs w:val="28"/>
          <w:lang w:val="nl-NL"/>
        </w:rPr>
        <w:t>Điều 5. Hiệu lực thi hành</w:t>
      </w:r>
    </w:p>
    <w:p w:rsidR="00EC0F9B" w:rsidRPr="00EC0F9B" w:rsidRDefault="00EC0F9B" w:rsidP="00EC0F9B">
      <w:pPr>
        <w:pStyle w:val="ListParagraph"/>
        <w:spacing w:after="120" w:line="320" w:lineRule="exact"/>
        <w:ind w:left="0" w:firstLine="709"/>
        <w:jc w:val="both"/>
        <w:rPr>
          <w:sz w:val="28"/>
          <w:szCs w:val="28"/>
          <w:lang w:val="nl-NL"/>
        </w:rPr>
      </w:pPr>
      <w:r w:rsidRPr="00EC0F9B">
        <w:rPr>
          <w:sz w:val="28"/>
          <w:szCs w:val="28"/>
          <w:lang w:val="nl-NL"/>
        </w:rPr>
        <w:t>1. Quyết định này có hiệu lực thi hành từ ngày ...tháng...năm 2025.</w:t>
      </w:r>
    </w:p>
    <w:p w:rsidR="00EC0F9B" w:rsidRPr="00EC0F9B" w:rsidRDefault="00EC0F9B" w:rsidP="00EC0F9B">
      <w:pPr>
        <w:pStyle w:val="ListParagraph"/>
        <w:spacing w:after="120" w:line="320" w:lineRule="exact"/>
        <w:ind w:left="0" w:firstLine="709"/>
        <w:jc w:val="both"/>
        <w:rPr>
          <w:sz w:val="28"/>
          <w:szCs w:val="28"/>
          <w:lang w:val="nl-NL"/>
        </w:rPr>
      </w:pPr>
      <w:r w:rsidRPr="00EC0F9B">
        <w:rPr>
          <w:sz w:val="28"/>
          <w:szCs w:val="28"/>
          <w:lang w:val="nl-NL"/>
        </w:rPr>
        <w:t>2. Trường hợp văn bản của trung ương được viện dẫn trong văn bản này được sửa đổi, bổ sung, thay thế thì thực hiện theo văn bản sửa đổi, bổ sung, thay thế đó.</w:t>
      </w:r>
    </w:p>
    <w:p w:rsidR="00EC0F9B" w:rsidRPr="00EC0F9B" w:rsidRDefault="00EC0F9B" w:rsidP="00EC0F9B">
      <w:pPr>
        <w:pStyle w:val="ListParagraph"/>
        <w:spacing w:after="120" w:line="320" w:lineRule="exact"/>
        <w:ind w:left="0" w:firstLine="709"/>
        <w:jc w:val="both"/>
        <w:rPr>
          <w:sz w:val="28"/>
          <w:szCs w:val="28"/>
          <w:lang w:val="nl-NL"/>
        </w:rPr>
      </w:pPr>
      <w:r w:rsidRPr="00EC0F9B">
        <w:rPr>
          <w:sz w:val="28"/>
          <w:szCs w:val="28"/>
          <w:lang w:val="nl-NL"/>
        </w:rPr>
        <w:t xml:space="preserve">3. Trong quá trình thực hiện, nếu có vướng mắc, các cơ quan, đơn vị, địa phương phản ánh về Ủy ban nhân dân </w:t>
      </w:r>
      <w:r>
        <w:rPr>
          <w:sz w:val="28"/>
          <w:szCs w:val="28"/>
          <w:lang w:val="nl-NL"/>
        </w:rPr>
        <w:t>t</w:t>
      </w:r>
      <w:r w:rsidRPr="00EC0F9B">
        <w:rPr>
          <w:sz w:val="28"/>
          <w:szCs w:val="28"/>
          <w:lang w:val="nl-NL"/>
        </w:rPr>
        <w:t>ỉnh xem xét sửa đổi, bổ sung cho phù hợp.</w:t>
      </w:r>
    </w:p>
    <w:p w:rsidR="00EC0F9B" w:rsidRPr="00EC0F9B" w:rsidRDefault="00EC0F9B" w:rsidP="00EC0F9B">
      <w:pPr>
        <w:spacing w:after="120" w:line="320" w:lineRule="exact"/>
        <w:ind w:firstLine="709"/>
        <w:jc w:val="both"/>
        <w:rPr>
          <w:b/>
          <w:sz w:val="28"/>
          <w:szCs w:val="28"/>
        </w:rPr>
      </w:pPr>
      <w:r w:rsidRPr="00EC0F9B">
        <w:rPr>
          <w:b/>
          <w:sz w:val="28"/>
          <w:szCs w:val="28"/>
        </w:rPr>
        <w:t>Điều 6. Tổ chức thực hiện</w:t>
      </w:r>
    </w:p>
    <w:p w:rsidR="00EC0F9B" w:rsidRPr="00EC0F9B" w:rsidRDefault="00EC0F9B" w:rsidP="00EC0F9B">
      <w:pPr>
        <w:spacing w:after="120" w:line="320" w:lineRule="exact"/>
        <w:ind w:firstLine="709"/>
        <w:jc w:val="both"/>
        <w:rPr>
          <w:sz w:val="28"/>
          <w:szCs w:val="28"/>
        </w:rPr>
      </w:pPr>
      <w:r w:rsidRPr="00EC0F9B">
        <w:rPr>
          <w:sz w:val="28"/>
          <w:szCs w:val="28"/>
        </w:rPr>
        <w:t xml:space="preserve">Chánh Văn phòng Ủy ban nhân dân tỉnh, Giám đốc Sở Nội vụ, </w:t>
      </w:r>
      <w:r>
        <w:rPr>
          <w:sz w:val="28"/>
          <w:szCs w:val="28"/>
        </w:rPr>
        <w:t xml:space="preserve">Trưởng Ban Quản lý các Khu Công nghiệp, Khu kinh tế tỉnh, </w:t>
      </w:r>
      <w:r w:rsidRPr="00EC0F9B">
        <w:rPr>
          <w:sz w:val="28"/>
          <w:szCs w:val="28"/>
        </w:rPr>
        <w:t>các cơ quan, đơn vị và các tổ chức, cá nhân có liên quan chịu trách nhiệm thi hành Quyết định này./.</w:t>
      </w:r>
    </w:p>
    <w:p w:rsidR="001B5E25" w:rsidRPr="003173ED" w:rsidRDefault="001B5E25" w:rsidP="001B5E25">
      <w:pPr>
        <w:spacing w:after="120" w:line="240" w:lineRule="auto"/>
        <w:ind w:left="567"/>
        <w:jc w:val="both"/>
        <w:rPr>
          <w:noProof w:val="0"/>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482"/>
      </w:tblGrid>
      <w:tr w:rsidR="003173ED" w:rsidRPr="005D7D6D" w:rsidTr="00231D77">
        <w:tc>
          <w:tcPr>
            <w:tcW w:w="4448" w:type="dxa"/>
          </w:tcPr>
          <w:p w:rsidR="00EC0F9B" w:rsidRPr="00C9305D" w:rsidRDefault="003173ED" w:rsidP="00EC0F9B">
            <w:pPr>
              <w:spacing w:after="0" w:line="240" w:lineRule="auto"/>
              <w:rPr>
                <w:bCs/>
                <w:sz w:val="22"/>
                <w:lang w:val="nl-NL"/>
              </w:rPr>
            </w:pPr>
            <w:r w:rsidRPr="00A44D12">
              <w:rPr>
                <w:b/>
                <w:bCs/>
                <w:i/>
                <w:iCs/>
                <w:noProof w:val="0"/>
                <w:color w:val="000000"/>
                <w:sz w:val="24"/>
                <w:szCs w:val="24"/>
                <w:lang w:val="vi-VN"/>
              </w:rPr>
              <w:t>Nơi nhận:</w:t>
            </w:r>
            <w:r w:rsidRPr="00A44D12">
              <w:rPr>
                <w:b/>
                <w:bCs/>
                <w:i/>
                <w:iCs/>
                <w:noProof w:val="0"/>
                <w:color w:val="000000"/>
                <w:sz w:val="24"/>
                <w:szCs w:val="24"/>
                <w:lang w:val="vi-VN"/>
              </w:rPr>
              <w:br/>
            </w:r>
            <w:r w:rsidR="00EC0F9B" w:rsidRPr="00C9305D">
              <w:rPr>
                <w:bCs/>
                <w:sz w:val="22"/>
                <w:lang w:val="nl-NL"/>
              </w:rPr>
              <w:t>- Như Điều 6;</w:t>
            </w:r>
          </w:p>
          <w:p w:rsidR="00EC0F9B" w:rsidRPr="00C9305D" w:rsidRDefault="00EC0F9B" w:rsidP="00EC0F9B">
            <w:pPr>
              <w:spacing w:after="0" w:line="240" w:lineRule="auto"/>
              <w:rPr>
                <w:bCs/>
                <w:sz w:val="22"/>
                <w:lang w:val="nl-NL"/>
              </w:rPr>
            </w:pPr>
            <w:r w:rsidRPr="00C9305D">
              <w:rPr>
                <w:bCs/>
                <w:sz w:val="22"/>
                <w:lang w:val="nl-NL"/>
              </w:rPr>
              <w:t>- Bộ Nội vụ;</w:t>
            </w:r>
          </w:p>
          <w:p w:rsidR="00EC0F9B" w:rsidRPr="00C9305D" w:rsidRDefault="00EC0F9B" w:rsidP="00EC0F9B">
            <w:pPr>
              <w:spacing w:after="0" w:line="240" w:lineRule="auto"/>
              <w:rPr>
                <w:bCs/>
                <w:sz w:val="22"/>
                <w:lang w:val="nl-NL"/>
              </w:rPr>
            </w:pPr>
            <w:r w:rsidRPr="00C9305D">
              <w:rPr>
                <w:bCs/>
                <w:sz w:val="22"/>
                <w:lang w:val="nl-NL"/>
              </w:rPr>
              <w:t>- Bộ Tư pháp (Cục Kiểm tra VB&amp;QLXLVPHC)</w:t>
            </w:r>
            <w:r>
              <w:rPr>
                <w:bCs/>
                <w:sz w:val="22"/>
                <w:lang w:val="nl-NL"/>
              </w:rPr>
              <w:t>;</w:t>
            </w:r>
          </w:p>
          <w:p w:rsidR="00EC0F9B" w:rsidRPr="00C9305D" w:rsidRDefault="00EC0F9B" w:rsidP="00EC0F9B">
            <w:pPr>
              <w:spacing w:after="0" w:line="240" w:lineRule="auto"/>
              <w:rPr>
                <w:bCs/>
                <w:sz w:val="22"/>
                <w:lang w:val="nl-NL"/>
              </w:rPr>
            </w:pPr>
            <w:r w:rsidRPr="00C9305D">
              <w:rPr>
                <w:bCs/>
                <w:sz w:val="22"/>
                <w:lang w:val="nl-NL"/>
              </w:rPr>
              <w:t>- TTTU, TTHĐND tỉnh;</w:t>
            </w:r>
          </w:p>
          <w:p w:rsidR="00EC0F9B" w:rsidRPr="00C9305D" w:rsidRDefault="00EC0F9B" w:rsidP="00EC0F9B">
            <w:pPr>
              <w:spacing w:after="0" w:line="240" w:lineRule="auto"/>
              <w:rPr>
                <w:bCs/>
                <w:sz w:val="22"/>
                <w:lang w:val="nl-NL"/>
              </w:rPr>
            </w:pPr>
            <w:r w:rsidRPr="00C9305D">
              <w:rPr>
                <w:bCs/>
                <w:sz w:val="22"/>
                <w:lang w:val="nl-NL"/>
              </w:rPr>
              <w:t>- UB MTTQ VN tỉnh;</w:t>
            </w:r>
          </w:p>
          <w:p w:rsidR="00EC0F9B" w:rsidRPr="00C9305D" w:rsidRDefault="00EC0F9B" w:rsidP="00EC0F9B">
            <w:pPr>
              <w:spacing w:after="0" w:line="240" w:lineRule="auto"/>
              <w:rPr>
                <w:bCs/>
                <w:sz w:val="22"/>
                <w:lang w:val="nl-NL"/>
              </w:rPr>
            </w:pPr>
            <w:r w:rsidRPr="00C9305D">
              <w:rPr>
                <w:bCs/>
                <w:sz w:val="22"/>
                <w:lang w:val="nl-NL"/>
              </w:rPr>
              <w:t>- Các Ban HĐND tỉnh;</w:t>
            </w:r>
          </w:p>
          <w:p w:rsidR="00EC0F9B" w:rsidRPr="00C9305D" w:rsidRDefault="00EC0F9B" w:rsidP="00EC0F9B">
            <w:pPr>
              <w:spacing w:after="0" w:line="240" w:lineRule="auto"/>
              <w:rPr>
                <w:bCs/>
                <w:sz w:val="22"/>
                <w:lang w:val="nl-NL"/>
              </w:rPr>
            </w:pPr>
            <w:r w:rsidRPr="00C9305D">
              <w:rPr>
                <w:bCs/>
                <w:sz w:val="22"/>
                <w:lang w:val="nl-NL"/>
              </w:rPr>
              <w:t>- CT, các PCT UBND tỉnh;</w:t>
            </w:r>
          </w:p>
          <w:p w:rsidR="00EC0F9B" w:rsidRPr="00C9305D" w:rsidRDefault="00EC0F9B" w:rsidP="00EC0F9B">
            <w:pPr>
              <w:spacing w:after="0" w:line="240" w:lineRule="auto"/>
              <w:rPr>
                <w:bCs/>
                <w:sz w:val="22"/>
                <w:lang w:val="nl-NL"/>
              </w:rPr>
            </w:pPr>
            <w:r w:rsidRPr="00C9305D">
              <w:rPr>
                <w:bCs/>
                <w:sz w:val="22"/>
                <w:lang w:val="nl-NL"/>
              </w:rPr>
              <w:t>- Các Sở, ban, ngành tỉnh;</w:t>
            </w:r>
          </w:p>
          <w:p w:rsidR="00EC0F9B" w:rsidRPr="00C9305D" w:rsidRDefault="00EC0F9B" w:rsidP="00EC0F9B">
            <w:pPr>
              <w:spacing w:after="0" w:line="240" w:lineRule="auto"/>
              <w:rPr>
                <w:bCs/>
                <w:sz w:val="22"/>
                <w:lang w:val="nl-NL"/>
              </w:rPr>
            </w:pPr>
            <w:r w:rsidRPr="00C9305D">
              <w:rPr>
                <w:bCs/>
                <w:sz w:val="22"/>
                <w:lang w:val="nl-NL"/>
              </w:rPr>
              <w:t>- UBND các phường, xã;</w:t>
            </w:r>
          </w:p>
          <w:p w:rsidR="00EC0F9B" w:rsidRPr="00C9305D" w:rsidRDefault="00EC0F9B" w:rsidP="00EC0F9B">
            <w:pPr>
              <w:spacing w:after="0" w:line="240" w:lineRule="auto"/>
              <w:rPr>
                <w:bCs/>
                <w:sz w:val="22"/>
                <w:lang w:val="nl-NL"/>
              </w:rPr>
            </w:pPr>
            <w:r w:rsidRPr="00C9305D">
              <w:rPr>
                <w:bCs/>
                <w:sz w:val="22"/>
                <w:lang w:val="nl-NL"/>
              </w:rPr>
              <w:t>- VPUB: CVP, các PCVP;</w:t>
            </w:r>
          </w:p>
          <w:p w:rsidR="00EC0F9B" w:rsidRPr="00C9305D" w:rsidRDefault="00EC0F9B" w:rsidP="00EC0F9B">
            <w:pPr>
              <w:spacing w:after="0" w:line="240" w:lineRule="auto"/>
              <w:rPr>
                <w:bCs/>
                <w:sz w:val="22"/>
                <w:lang w:val="nl-NL"/>
              </w:rPr>
            </w:pPr>
            <w:r w:rsidRPr="00C9305D">
              <w:rPr>
                <w:bCs/>
                <w:sz w:val="22"/>
                <w:lang w:val="nl-NL"/>
              </w:rPr>
              <w:t>- TTTH&amp;CB;</w:t>
            </w:r>
          </w:p>
          <w:p w:rsidR="00EC0F9B" w:rsidRPr="00C9305D" w:rsidRDefault="00EC0F9B" w:rsidP="00EC0F9B">
            <w:pPr>
              <w:spacing w:after="0" w:line="240" w:lineRule="auto"/>
              <w:rPr>
                <w:bCs/>
                <w:sz w:val="22"/>
                <w:lang w:val="nl-NL"/>
              </w:rPr>
            </w:pPr>
            <w:r w:rsidRPr="00C9305D">
              <w:rPr>
                <w:bCs/>
                <w:sz w:val="22"/>
                <w:lang w:val="nl-NL"/>
              </w:rPr>
              <w:t>- Cổng TTĐT tỉnh;</w:t>
            </w:r>
          </w:p>
          <w:p w:rsidR="003173ED" w:rsidRPr="003173ED" w:rsidRDefault="00EC0F9B" w:rsidP="00EC0F9B">
            <w:pPr>
              <w:pStyle w:val="ListParagraph"/>
              <w:numPr>
                <w:ilvl w:val="0"/>
                <w:numId w:val="6"/>
              </w:numPr>
              <w:spacing w:after="0" w:line="234" w:lineRule="atLeast"/>
              <w:ind w:left="-786" w:firstLine="142"/>
              <w:rPr>
                <w:noProof w:val="0"/>
                <w:color w:val="000000"/>
                <w:sz w:val="24"/>
                <w:szCs w:val="24"/>
                <w:lang w:val="vi-VN"/>
              </w:rPr>
            </w:pPr>
            <w:r w:rsidRPr="00C9305D">
              <w:rPr>
                <w:bCs/>
                <w:sz w:val="22"/>
                <w:lang w:val="nl-NL"/>
              </w:rPr>
              <w:t>- Lưu: VT, P.KGVX</w:t>
            </w:r>
          </w:p>
        </w:tc>
        <w:tc>
          <w:tcPr>
            <w:tcW w:w="4482" w:type="dxa"/>
          </w:tcPr>
          <w:p w:rsidR="003173ED" w:rsidRPr="003173ED" w:rsidRDefault="003173ED" w:rsidP="003173ED">
            <w:pPr>
              <w:spacing w:before="100" w:beforeAutospacing="1" w:after="100" w:afterAutospacing="1" w:line="240" w:lineRule="auto"/>
              <w:jc w:val="center"/>
              <w:rPr>
                <w:noProof w:val="0"/>
                <w:sz w:val="28"/>
                <w:szCs w:val="28"/>
                <w:lang w:val="vi-VN"/>
              </w:rPr>
            </w:pPr>
            <w:r w:rsidRPr="00A44D12">
              <w:rPr>
                <w:b/>
                <w:bCs/>
                <w:noProof w:val="0"/>
                <w:color w:val="000000"/>
                <w:sz w:val="28"/>
                <w:szCs w:val="18"/>
                <w:lang w:val="vi-VN"/>
              </w:rPr>
              <w:t>TM. ỦY BAN NHÂN DÂN</w:t>
            </w:r>
            <w:r w:rsidRPr="00A44D12">
              <w:rPr>
                <w:b/>
                <w:bCs/>
                <w:noProof w:val="0"/>
                <w:color w:val="000000"/>
                <w:sz w:val="28"/>
                <w:szCs w:val="18"/>
                <w:lang w:val="vi-VN"/>
              </w:rPr>
              <w:br/>
              <w:t>CHỦ TỊCH</w:t>
            </w:r>
          </w:p>
        </w:tc>
      </w:tr>
    </w:tbl>
    <w:p w:rsidR="00A44D12" w:rsidRPr="00A44D12" w:rsidRDefault="00A44D12" w:rsidP="00A44D12">
      <w:pPr>
        <w:shd w:val="clear" w:color="auto" w:fill="FFFFFF"/>
        <w:spacing w:after="120" w:line="234" w:lineRule="atLeast"/>
        <w:rPr>
          <w:rFonts w:ascii="Arial" w:hAnsi="Arial" w:cs="Arial"/>
          <w:noProof w:val="0"/>
          <w:color w:val="000000"/>
          <w:sz w:val="18"/>
          <w:szCs w:val="18"/>
          <w:lang w:val="vi-VN"/>
        </w:rPr>
      </w:pPr>
      <w:r w:rsidRPr="00A44D12">
        <w:rPr>
          <w:rFonts w:ascii="Arial" w:hAnsi="Arial" w:cs="Arial"/>
          <w:b/>
          <w:bCs/>
          <w:i/>
          <w:iCs/>
          <w:noProof w:val="0"/>
          <w:color w:val="000000"/>
          <w:sz w:val="18"/>
          <w:szCs w:val="18"/>
          <w:lang w:val="vi-VN"/>
        </w:rPr>
        <w:t> </w:t>
      </w:r>
    </w:p>
    <w:sectPr w:rsidR="00A44D12" w:rsidRPr="00A44D12" w:rsidSect="001B5E25">
      <w:headerReference w:type="even" r:id="rId8"/>
      <w:pgSz w:w="11909" w:h="16834" w:code="9"/>
      <w:pgMar w:top="1134" w:right="1134" w:bottom="1134" w:left="1701" w:header="454"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06B" w:rsidRDefault="000E306B" w:rsidP="001B5E25">
      <w:pPr>
        <w:spacing w:before="0" w:after="0" w:line="240" w:lineRule="auto"/>
      </w:pPr>
      <w:r>
        <w:separator/>
      </w:r>
    </w:p>
  </w:endnote>
  <w:endnote w:type="continuationSeparator" w:id="0">
    <w:p w:rsidR="000E306B" w:rsidRDefault="000E306B" w:rsidP="001B5E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06B" w:rsidRDefault="000E306B" w:rsidP="001B5E25">
      <w:pPr>
        <w:spacing w:before="0" w:after="0" w:line="240" w:lineRule="auto"/>
      </w:pPr>
      <w:r>
        <w:separator/>
      </w:r>
    </w:p>
  </w:footnote>
  <w:footnote w:type="continuationSeparator" w:id="0">
    <w:p w:rsidR="000E306B" w:rsidRDefault="000E306B" w:rsidP="001B5E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3322638"/>
      <w:docPartObj>
        <w:docPartGallery w:val="Page Numbers (Top of Page)"/>
        <w:docPartUnique/>
      </w:docPartObj>
    </w:sdtPr>
    <w:sdtEndPr>
      <w:rPr>
        <w:noProof/>
        <w:sz w:val="28"/>
      </w:rPr>
    </w:sdtEndPr>
    <w:sdtContent>
      <w:p w:rsidR="001B5E25" w:rsidRPr="001B5E25" w:rsidRDefault="001B5E25">
        <w:pPr>
          <w:pStyle w:val="Header"/>
          <w:jc w:val="center"/>
          <w:rPr>
            <w:sz w:val="28"/>
          </w:rPr>
        </w:pPr>
        <w:r w:rsidRPr="001B5E25">
          <w:rPr>
            <w:noProof w:val="0"/>
            <w:sz w:val="28"/>
          </w:rPr>
          <w:fldChar w:fldCharType="begin"/>
        </w:r>
        <w:r w:rsidRPr="001B5E25">
          <w:rPr>
            <w:sz w:val="28"/>
          </w:rPr>
          <w:instrText xml:space="preserve"> PAGE   \* MERGEFORMAT </w:instrText>
        </w:r>
        <w:r w:rsidRPr="001B5E25">
          <w:rPr>
            <w:noProof w:val="0"/>
            <w:sz w:val="28"/>
          </w:rPr>
          <w:fldChar w:fldCharType="separate"/>
        </w:r>
        <w:r w:rsidR="00EC0F9B">
          <w:rPr>
            <w:sz w:val="28"/>
          </w:rPr>
          <w:t>2</w:t>
        </w:r>
        <w:r w:rsidRPr="001B5E25">
          <w:rPr>
            <w:sz w:val="28"/>
          </w:rPr>
          <w:fldChar w:fldCharType="end"/>
        </w:r>
      </w:p>
    </w:sdtContent>
  </w:sdt>
  <w:p w:rsidR="001B5E25" w:rsidRDefault="001B5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7BA"/>
    <w:multiLevelType w:val="hybridMultilevel"/>
    <w:tmpl w:val="E58CEC4E"/>
    <w:lvl w:ilvl="0" w:tplc="722C69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72ABB"/>
    <w:multiLevelType w:val="multilevel"/>
    <w:tmpl w:val="3F96AA6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88649B5"/>
    <w:multiLevelType w:val="hybridMultilevel"/>
    <w:tmpl w:val="FE3AA8D8"/>
    <w:lvl w:ilvl="0" w:tplc="1F067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7FFB"/>
    <w:multiLevelType w:val="multilevel"/>
    <w:tmpl w:val="02A00EFE"/>
    <w:lvl w:ilvl="0">
      <w:start w:val="1"/>
      <w:numFmt w:val="decimal"/>
      <w:suff w:val="space"/>
      <w:lvlText w:val="%1."/>
      <w:lvlJc w:val="left"/>
      <w:pPr>
        <w:ind w:left="4472" w:hanging="360"/>
      </w:pPr>
      <w:rPr>
        <w:rFonts w:hint="default"/>
      </w:rPr>
    </w:lvl>
    <w:lvl w:ilvl="1">
      <w:start w:val="1"/>
      <w:numFmt w:val="decimal"/>
      <w:lvlText w:val="%2."/>
      <w:lvlJc w:val="left"/>
      <w:pPr>
        <w:tabs>
          <w:tab w:val="num" w:pos="5192"/>
        </w:tabs>
        <w:ind w:left="5192" w:hanging="360"/>
      </w:pPr>
      <w:rPr>
        <w:rFonts w:hint="default"/>
      </w:rPr>
    </w:lvl>
    <w:lvl w:ilvl="2">
      <w:start w:val="1"/>
      <w:numFmt w:val="decimal"/>
      <w:lvlText w:val="%3."/>
      <w:lvlJc w:val="left"/>
      <w:pPr>
        <w:tabs>
          <w:tab w:val="num" w:pos="5912"/>
        </w:tabs>
        <w:ind w:left="5912" w:hanging="360"/>
      </w:pPr>
      <w:rPr>
        <w:rFonts w:hint="default"/>
      </w:rPr>
    </w:lvl>
    <w:lvl w:ilvl="3">
      <w:start w:val="1"/>
      <w:numFmt w:val="decimal"/>
      <w:lvlText w:val="%4."/>
      <w:lvlJc w:val="left"/>
      <w:pPr>
        <w:tabs>
          <w:tab w:val="num" w:pos="6632"/>
        </w:tabs>
        <w:ind w:left="6632" w:hanging="360"/>
      </w:pPr>
      <w:rPr>
        <w:rFonts w:hint="default"/>
      </w:rPr>
    </w:lvl>
    <w:lvl w:ilvl="4">
      <w:start w:val="1"/>
      <w:numFmt w:val="decimal"/>
      <w:lvlText w:val="%5."/>
      <w:lvlJc w:val="left"/>
      <w:pPr>
        <w:tabs>
          <w:tab w:val="num" w:pos="7352"/>
        </w:tabs>
        <w:ind w:left="7352" w:hanging="360"/>
      </w:pPr>
      <w:rPr>
        <w:rFonts w:hint="default"/>
      </w:rPr>
    </w:lvl>
    <w:lvl w:ilvl="5">
      <w:start w:val="1"/>
      <w:numFmt w:val="decimal"/>
      <w:lvlText w:val="%6."/>
      <w:lvlJc w:val="left"/>
      <w:pPr>
        <w:tabs>
          <w:tab w:val="num" w:pos="8072"/>
        </w:tabs>
        <w:ind w:left="8072" w:hanging="360"/>
      </w:pPr>
      <w:rPr>
        <w:rFonts w:hint="default"/>
      </w:rPr>
    </w:lvl>
    <w:lvl w:ilvl="6">
      <w:start w:val="1"/>
      <w:numFmt w:val="decimal"/>
      <w:lvlText w:val="%7."/>
      <w:lvlJc w:val="left"/>
      <w:pPr>
        <w:tabs>
          <w:tab w:val="num" w:pos="8792"/>
        </w:tabs>
        <w:ind w:left="8792" w:hanging="360"/>
      </w:pPr>
      <w:rPr>
        <w:rFonts w:hint="default"/>
      </w:rPr>
    </w:lvl>
    <w:lvl w:ilvl="7">
      <w:start w:val="1"/>
      <w:numFmt w:val="decimal"/>
      <w:lvlText w:val="%8."/>
      <w:lvlJc w:val="left"/>
      <w:pPr>
        <w:tabs>
          <w:tab w:val="num" w:pos="9512"/>
        </w:tabs>
        <w:ind w:left="9512" w:hanging="360"/>
      </w:pPr>
      <w:rPr>
        <w:rFonts w:hint="default"/>
      </w:rPr>
    </w:lvl>
    <w:lvl w:ilvl="8">
      <w:start w:val="1"/>
      <w:numFmt w:val="decimal"/>
      <w:lvlText w:val="%9."/>
      <w:lvlJc w:val="left"/>
      <w:pPr>
        <w:tabs>
          <w:tab w:val="num" w:pos="10232"/>
        </w:tabs>
        <w:ind w:left="10232" w:hanging="360"/>
      </w:pPr>
      <w:rPr>
        <w:rFonts w:hint="default"/>
      </w:rPr>
    </w:lvl>
  </w:abstractNum>
  <w:abstractNum w:abstractNumId="4">
    <w:nsid w:val="3810750B"/>
    <w:multiLevelType w:val="hybridMultilevel"/>
    <w:tmpl w:val="F2684036"/>
    <w:lvl w:ilvl="0" w:tplc="EBB4F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52AEC"/>
    <w:multiLevelType w:val="hybridMultilevel"/>
    <w:tmpl w:val="4CD05C26"/>
    <w:lvl w:ilvl="0" w:tplc="087A7B14">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58B43D44"/>
    <w:multiLevelType w:val="multilevel"/>
    <w:tmpl w:val="2570BE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7A3643FF"/>
    <w:multiLevelType w:val="hybridMultilevel"/>
    <w:tmpl w:val="B69AA06A"/>
    <w:lvl w:ilvl="0" w:tplc="8A52E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12"/>
    <w:rsid w:val="00010F97"/>
    <w:rsid w:val="0004599A"/>
    <w:rsid w:val="000E306B"/>
    <w:rsid w:val="00116F8F"/>
    <w:rsid w:val="001A1E28"/>
    <w:rsid w:val="001B5E25"/>
    <w:rsid w:val="001C0A71"/>
    <w:rsid w:val="001E13B9"/>
    <w:rsid w:val="001F56E6"/>
    <w:rsid w:val="00222359"/>
    <w:rsid w:val="00231D77"/>
    <w:rsid w:val="00250109"/>
    <w:rsid w:val="002629E4"/>
    <w:rsid w:val="002B1A6F"/>
    <w:rsid w:val="002D7DFF"/>
    <w:rsid w:val="002F6838"/>
    <w:rsid w:val="003173ED"/>
    <w:rsid w:val="004D1C1E"/>
    <w:rsid w:val="00545158"/>
    <w:rsid w:val="005D7D6D"/>
    <w:rsid w:val="0070629F"/>
    <w:rsid w:val="0072084B"/>
    <w:rsid w:val="00795077"/>
    <w:rsid w:val="00896965"/>
    <w:rsid w:val="009042EE"/>
    <w:rsid w:val="0096222B"/>
    <w:rsid w:val="00A44D12"/>
    <w:rsid w:val="00A55F6A"/>
    <w:rsid w:val="00AB1E14"/>
    <w:rsid w:val="00C36FA3"/>
    <w:rsid w:val="00C42B5B"/>
    <w:rsid w:val="00D50232"/>
    <w:rsid w:val="00DB15B0"/>
    <w:rsid w:val="00E72563"/>
    <w:rsid w:val="00EC0F9B"/>
    <w:rsid w:val="00F03FA5"/>
    <w:rsid w:val="00F0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rPr>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D12"/>
    <w:pPr>
      <w:spacing w:before="100" w:beforeAutospacing="1" w:after="100" w:afterAutospacing="1" w:line="240" w:lineRule="auto"/>
    </w:pPr>
    <w:rPr>
      <w:noProof w:val="0"/>
      <w:sz w:val="24"/>
      <w:szCs w:val="24"/>
    </w:rPr>
  </w:style>
  <w:style w:type="character" w:styleId="Strong">
    <w:name w:val="Strong"/>
    <w:basedOn w:val="DefaultParagraphFont"/>
    <w:uiPriority w:val="22"/>
    <w:qFormat/>
    <w:rsid w:val="003173ED"/>
    <w:rPr>
      <w:b/>
      <w:bCs/>
    </w:rPr>
  </w:style>
  <w:style w:type="paragraph" w:styleId="ListParagraph">
    <w:name w:val="List Paragraph"/>
    <w:basedOn w:val="Normal"/>
    <w:uiPriority w:val="34"/>
    <w:qFormat/>
    <w:rsid w:val="003173ED"/>
    <w:pPr>
      <w:ind w:left="720"/>
      <w:contextualSpacing/>
    </w:pPr>
  </w:style>
  <w:style w:type="table" w:styleId="TableGrid">
    <w:name w:val="Table Grid"/>
    <w:basedOn w:val="TableNormal"/>
    <w:uiPriority w:val="59"/>
    <w:rsid w:val="003173E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5E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B5E25"/>
    <w:rPr>
      <w:noProof/>
      <w:sz w:val="20"/>
    </w:rPr>
  </w:style>
  <w:style w:type="paragraph" w:styleId="Footer">
    <w:name w:val="footer"/>
    <w:basedOn w:val="Normal"/>
    <w:link w:val="FooterChar"/>
    <w:uiPriority w:val="99"/>
    <w:unhideWhenUsed/>
    <w:rsid w:val="001B5E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B5E25"/>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rPr>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D12"/>
    <w:pPr>
      <w:spacing w:before="100" w:beforeAutospacing="1" w:after="100" w:afterAutospacing="1" w:line="240" w:lineRule="auto"/>
    </w:pPr>
    <w:rPr>
      <w:noProof w:val="0"/>
      <w:sz w:val="24"/>
      <w:szCs w:val="24"/>
    </w:rPr>
  </w:style>
  <w:style w:type="character" w:styleId="Strong">
    <w:name w:val="Strong"/>
    <w:basedOn w:val="DefaultParagraphFont"/>
    <w:uiPriority w:val="22"/>
    <w:qFormat/>
    <w:rsid w:val="003173ED"/>
    <w:rPr>
      <w:b/>
      <w:bCs/>
    </w:rPr>
  </w:style>
  <w:style w:type="paragraph" w:styleId="ListParagraph">
    <w:name w:val="List Paragraph"/>
    <w:basedOn w:val="Normal"/>
    <w:uiPriority w:val="34"/>
    <w:qFormat/>
    <w:rsid w:val="003173ED"/>
    <w:pPr>
      <w:ind w:left="720"/>
      <w:contextualSpacing/>
    </w:pPr>
  </w:style>
  <w:style w:type="table" w:styleId="TableGrid">
    <w:name w:val="Table Grid"/>
    <w:basedOn w:val="TableNormal"/>
    <w:uiPriority w:val="59"/>
    <w:rsid w:val="003173E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5E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B5E25"/>
    <w:rPr>
      <w:noProof/>
      <w:sz w:val="20"/>
    </w:rPr>
  </w:style>
  <w:style w:type="paragraph" w:styleId="Footer">
    <w:name w:val="footer"/>
    <w:basedOn w:val="Normal"/>
    <w:link w:val="FooterChar"/>
    <w:uiPriority w:val="99"/>
    <w:unhideWhenUsed/>
    <w:rsid w:val="001B5E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B5E25"/>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094422">
      <w:bodyDiv w:val="1"/>
      <w:marLeft w:val="0"/>
      <w:marRight w:val="0"/>
      <w:marTop w:val="0"/>
      <w:marBottom w:val="0"/>
      <w:divBdr>
        <w:top w:val="none" w:sz="0" w:space="0" w:color="auto"/>
        <w:left w:val="none" w:sz="0" w:space="0" w:color="auto"/>
        <w:bottom w:val="none" w:sz="0" w:space="0" w:color="auto"/>
        <w:right w:val="none" w:sz="0" w:space="0" w:color="auto"/>
      </w:divBdr>
    </w:div>
    <w:div w:id="19020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9</cp:revision>
  <dcterms:created xsi:type="dcterms:W3CDTF">2025-10-22T00:50:00Z</dcterms:created>
  <dcterms:modified xsi:type="dcterms:W3CDTF">2025-10-22T06:35:00Z</dcterms:modified>
</cp:coreProperties>
</file>