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75EB" w14:textId="3C49245A" w:rsidR="001B42BB" w:rsidRPr="0010083E" w:rsidRDefault="001B42BB" w:rsidP="001B42BB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083E">
        <w:rPr>
          <w:rFonts w:ascii="Times New Roman" w:hAnsi="Times New Roman"/>
          <w:b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color w:val="000000"/>
          <w:sz w:val="28"/>
          <w:szCs w:val="28"/>
        </w:rPr>
        <w:t>hụ lục</w:t>
      </w:r>
      <w:r w:rsidRPr="001008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I</w:t>
      </w:r>
    </w:p>
    <w:p w14:paraId="299821C6" w14:textId="77777777" w:rsidR="00FD69CE" w:rsidRDefault="00FD69CE" w:rsidP="001B42B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CÁC MẪU PHIẾU KHẢO SÁT LẤY Ý KIẾN</w:t>
      </w:r>
    </w:p>
    <w:p w14:paraId="251176DD" w14:textId="5BEE0D81" w:rsidR="001B42BB" w:rsidRPr="0010083E" w:rsidRDefault="00FD69CE" w:rsidP="001B42BB">
      <w:pPr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10083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1B42BB" w:rsidRPr="0010083E">
        <w:rPr>
          <w:rFonts w:ascii="Times New Roman" w:hAnsi="Times New Roman"/>
          <w:i/>
          <w:color w:val="000000"/>
          <w:sz w:val="28"/>
          <w:szCs w:val="28"/>
        </w:rPr>
        <w:t xml:space="preserve">(Ban hành </w:t>
      </w:r>
      <w:r w:rsidR="001B42BB">
        <w:rPr>
          <w:rFonts w:ascii="Times New Roman" w:hAnsi="Times New Roman"/>
          <w:i/>
          <w:color w:val="000000"/>
          <w:sz w:val="28"/>
          <w:szCs w:val="28"/>
        </w:rPr>
        <w:t xml:space="preserve">kèm </w:t>
      </w:r>
      <w:r w:rsidR="001B42BB" w:rsidRPr="0010083E">
        <w:rPr>
          <w:rFonts w:ascii="Times New Roman" w:hAnsi="Times New Roman"/>
          <w:i/>
          <w:color w:val="000000"/>
          <w:sz w:val="28"/>
          <w:szCs w:val="28"/>
        </w:rPr>
        <w:t>theo Quyết định số      /202</w:t>
      </w:r>
      <w:r w:rsidR="001B42BB">
        <w:rPr>
          <w:rFonts w:ascii="Times New Roman" w:hAnsi="Times New Roman"/>
          <w:i/>
          <w:color w:val="000000"/>
          <w:sz w:val="28"/>
          <w:szCs w:val="28"/>
        </w:rPr>
        <w:t>5</w:t>
      </w:r>
      <w:r w:rsidR="001B42BB" w:rsidRPr="0010083E">
        <w:rPr>
          <w:rFonts w:ascii="Times New Roman" w:hAnsi="Times New Roman"/>
          <w:i/>
          <w:color w:val="000000"/>
          <w:sz w:val="28"/>
          <w:szCs w:val="28"/>
        </w:rPr>
        <w:t>/QĐ-UBND ngày    tháng     năm 202</w:t>
      </w:r>
      <w:r w:rsidR="001B42BB">
        <w:rPr>
          <w:rFonts w:ascii="Times New Roman" w:hAnsi="Times New Roman"/>
          <w:i/>
          <w:color w:val="000000"/>
          <w:sz w:val="28"/>
          <w:szCs w:val="28"/>
        </w:rPr>
        <w:t>5</w:t>
      </w:r>
      <w:r w:rsidR="001B42BB" w:rsidRPr="0010083E">
        <w:rPr>
          <w:rFonts w:ascii="Times New Roman" w:hAnsi="Times New Roman"/>
          <w:i/>
          <w:color w:val="000000"/>
          <w:sz w:val="28"/>
          <w:szCs w:val="28"/>
        </w:rPr>
        <w:t xml:space="preserve"> của </w:t>
      </w:r>
      <w:r w:rsidR="001B42BB">
        <w:rPr>
          <w:rFonts w:ascii="Times New Roman" w:hAnsi="Times New Roman"/>
          <w:i/>
          <w:color w:val="000000"/>
          <w:sz w:val="28"/>
          <w:szCs w:val="28"/>
        </w:rPr>
        <w:t>Ủy ban nhân dân</w:t>
      </w:r>
      <w:r w:rsidR="001B42BB" w:rsidRPr="0010083E">
        <w:rPr>
          <w:rFonts w:ascii="Times New Roman" w:hAnsi="Times New Roman"/>
          <w:i/>
          <w:color w:val="000000"/>
          <w:sz w:val="28"/>
          <w:szCs w:val="28"/>
        </w:rPr>
        <w:t xml:space="preserve"> tỉnh Đồng Nai)</w:t>
      </w:r>
    </w:p>
    <w:p w14:paraId="2A09C27F" w14:textId="46CA4478" w:rsidR="001B42BB" w:rsidRPr="0010083E" w:rsidRDefault="00AB277D" w:rsidP="001B42BB">
      <w:pPr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10083E">
        <w:rPr>
          <w:rFonts w:ascii="Times New Roman" w:hAnsi="Times New Roman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5B429" wp14:editId="67DA8FC4">
                <wp:simplePos x="0" y="0"/>
                <wp:positionH relativeFrom="margin">
                  <wp:posOffset>2467610</wp:posOffset>
                </wp:positionH>
                <wp:positionV relativeFrom="paragraph">
                  <wp:posOffset>37465</wp:posOffset>
                </wp:positionV>
                <wp:extent cx="1245235" cy="0"/>
                <wp:effectExtent l="13970" t="13335" r="7620" b="5715"/>
                <wp:wrapNone/>
                <wp:docPr id="16642363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36C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4.3pt;margin-top:2.95pt;width:98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ul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">
                <w10:wrap anchorx="margin"/>
              </v:shape>
            </w:pict>
          </mc:Fallback>
        </mc:AlternateContent>
      </w:r>
    </w:p>
    <w:p w14:paraId="5377542F" w14:textId="77777777" w:rsidR="001B42BB" w:rsidRPr="0010083E" w:rsidRDefault="001B42BB" w:rsidP="001B42BB">
      <w:pPr>
        <w:pStyle w:val="NormalWeb"/>
        <w:shd w:val="clear" w:color="auto" w:fill="FFFFFF"/>
        <w:spacing w:before="120" w:beforeAutospacing="0" w:after="120" w:afterAutospacing="0" w:line="360" w:lineRule="exact"/>
        <w:ind w:firstLine="567"/>
        <w:jc w:val="both"/>
        <w:rPr>
          <w:b/>
          <w:bCs/>
          <w:color w:val="FF0000"/>
          <w:sz w:val="28"/>
          <w:szCs w:val="28"/>
        </w:rPr>
      </w:pPr>
    </w:p>
    <w:p w14:paraId="76550CE6" w14:textId="0DE978CD" w:rsidR="00FD69CE" w:rsidRPr="0027184C" w:rsidRDefault="00FD69CE" w:rsidP="00FD69CE">
      <w:pPr>
        <w:spacing w:before="120" w:after="120" w:line="360" w:lineRule="exact"/>
        <w:ind w:left="0" w:firstLine="510"/>
        <w:rPr>
          <w:rFonts w:ascii="Times New Roman" w:hAnsi="Times New Roman"/>
          <w:sz w:val="28"/>
          <w:szCs w:val="28"/>
          <w:lang w:val="vi-VN"/>
        </w:rPr>
      </w:pPr>
      <w:r w:rsidRPr="002A6769">
        <w:rPr>
          <w:rFonts w:ascii="Times New Roman" w:hAnsi="Times New Roman"/>
          <w:sz w:val="28"/>
          <w:szCs w:val="28"/>
        </w:rPr>
        <w:t>Mẫu PKS01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A6769">
        <w:rPr>
          <w:rFonts w:ascii="Times New Roman" w:hAnsi="Times New Roman"/>
          <w:sz w:val="28"/>
          <w:szCs w:val="28"/>
        </w:rPr>
        <w:t xml:space="preserve">Đối với phiếu khảo sát </w:t>
      </w:r>
      <w:r>
        <w:rPr>
          <w:rFonts w:ascii="Times New Roman" w:hAnsi="Times New Roman"/>
          <w:sz w:val="28"/>
          <w:szCs w:val="28"/>
        </w:rPr>
        <w:t>lấy ý kiến cán bộ, công chức cấp xã về nội dung thực hiện dân chủ tại cơ quan xã, phường</w:t>
      </w:r>
      <w:r w:rsidR="0027184C">
        <w:rPr>
          <w:rFonts w:ascii="Times New Roman" w:hAnsi="Times New Roman"/>
          <w:sz w:val="28"/>
          <w:szCs w:val="28"/>
          <w:lang w:val="vi-VN"/>
        </w:rPr>
        <w:t>.</w:t>
      </w:r>
    </w:p>
    <w:p w14:paraId="47376953" w14:textId="38962C2D" w:rsidR="00FD69CE" w:rsidRPr="0027184C" w:rsidRDefault="00FD69CE" w:rsidP="00FD69CE">
      <w:pPr>
        <w:spacing w:before="120" w:after="120" w:line="360" w:lineRule="exact"/>
        <w:ind w:left="0" w:firstLine="510"/>
        <w:rPr>
          <w:rFonts w:ascii="Times New Roman" w:hAnsi="Times New Roman"/>
          <w:sz w:val="28"/>
          <w:szCs w:val="28"/>
          <w:lang w:val="vi-VN"/>
        </w:rPr>
      </w:pPr>
      <w:r w:rsidRPr="002A6769">
        <w:rPr>
          <w:rFonts w:ascii="Times New Roman" w:hAnsi="Times New Roman"/>
          <w:sz w:val="28"/>
          <w:szCs w:val="28"/>
        </w:rPr>
        <w:t>Mẫu PKS0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2A6769">
        <w:rPr>
          <w:rFonts w:ascii="Times New Roman" w:hAnsi="Times New Roman"/>
          <w:sz w:val="28"/>
          <w:szCs w:val="28"/>
        </w:rPr>
        <w:t>Đối với phiếu khảo sát</w:t>
      </w:r>
      <w:r>
        <w:rPr>
          <w:rFonts w:ascii="Times New Roman" w:hAnsi="Times New Roman"/>
          <w:sz w:val="28"/>
          <w:szCs w:val="28"/>
        </w:rPr>
        <w:t xml:space="preserve"> lấy ý kiến của người dân đối với Chủ tịch UBND xã, phường</w:t>
      </w:r>
      <w:r w:rsidR="0027184C">
        <w:rPr>
          <w:rFonts w:ascii="Times New Roman" w:hAnsi="Times New Roman"/>
          <w:sz w:val="28"/>
          <w:szCs w:val="28"/>
          <w:lang w:val="vi-VN"/>
        </w:rPr>
        <w:t>.</w:t>
      </w:r>
    </w:p>
    <w:p w14:paraId="714431FB" w14:textId="17574648" w:rsidR="00FD69CE" w:rsidRPr="0027184C" w:rsidRDefault="00FD69CE" w:rsidP="00FD69CE">
      <w:pPr>
        <w:spacing w:before="120" w:after="120" w:line="360" w:lineRule="exact"/>
        <w:ind w:left="0" w:firstLine="510"/>
        <w:rPr>
          <w:rFonts w:ascii="Times New Roman" w:hAnsi="Times New Roman"/>
          <w:sz w:val="28"/>
          <w:szCs w:val="28"/>
          <w:lang w:val="vi-VN"/>
        </w:rPr>
      </w:pPr>
      <w:r w:rsidRPr="002A6769">
        <w:rPr>
          <w:rFonts w:ascii="Times New Roman" w:hAnsi="Times New Roman"/>
          <w:sz w:val="28"/>
          <w:szCs w:val="28"/>
        </w:rPr>
        <w:t>Mẫu PKS0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2A6769">
        <w:rPr>
          <w:rFonts w:ascii="Times New Roman" w:hAnsi="Times New Roman"/>
          <w:sz w:val="28"/>
          <w:szCs w:val="28"/>
        </w:rPr>
        <w:t xml:space="preserve">Đối với phiếu khảo sát </w:t>
      </w:r>
      <w:r>
        <w:rPr>
          <w:rFonts w:ascii="Times New Roman" w:hAnsi="Times New Roman"/>
          <w:sz w:val="28"/>
          <w:szCs w:val="28"/>
        </w:rPr>
        <w:t>lấy ý kiến của người dân về kết quả thực hiện dân chủ ở cơ sở xã, phường</w:t>
      </w:r>
      <w:r w:rsidR="0027184C">
        <w:rPr>
          <w:rFonts w:ascii="Times New Roman" w:hAnsi="Times New Roman"/>
          <w:sz w:val="28"/>
          <w:szCs w:val="28"/>
          <w:lang w:val="vi-VN"/>
        </w:rPr>
        <w:t>.</w:t>
      </w:r>
    </w:p>
    <w:p w14:paraId="5AE67309" w14:textId="52E2172D" w:rsidR="00FD69CE" w:rsidRDefault="00FD69CE" w:rsidP="00FD69CE">
      <w:pPr>
        <w:spacing w:before="120" w:after="120" w:line="360" w:lineRule="exact"/>
        <w:ind w:left="0" w:firstLine="510"/>
        <w:rPr>
          <w:rFonts w:ascii="Times New Roman" w:hAnsi="Times New Roman"/>
          <w:sz w:val="28"/>
          <w:szCs w:val="28"/>
        </w:rPr>
      </w:pPr>
      <w:r w:rsidRPr="002A6769">
        <w:rPr>
          <w:rFonts w:ascii="Times New Roman" w:hAnsi="Times New Roman"/>
          <w:sz w:val="28"/>
          <w:szCs w:val="28"/>
        </w:rPr>
        <w:t>Mẫu PKS0</w:t>
      </w:r>
      <w:r>
        <w:rPr>
          <w:rFonts w:ascii="Times New Roman" w:hAnsi="Times New Roman"/>
          <w:sz w:val="28"/>
          <w:szCs w:val="28"/>
        </w:rPr>
        <w:t xml:space="preserve">4. </w:t>
      </w:r>
      <w:r w:rsidRPr="002A6769">
        <w:rPr>
          <w:rFonts w:ascii="Times New Roman" w:hAnsi="Times New Roman"/>
          <w:sz w:val="28"/>
          <w:szCs w:val="28"/>
        </w:rPr>
        <w:t xml:space="preserve">Đối với phiếu khảo sát </w:t>
      </w:r>
      <w:r>
        <w:rPr>
          <w:rFonts w:ascii="Times New Roman" w:hAnsi="Times New Roman"/>
          <w:sz w:val="28"/>
          <w:szCs w:val="28"/>
        </w:rPr>
        <w:t>lấy ý kiến của người dân, tổ chức về bộ phận một cửa.</w:t>
      </w:r>
    </w:p>
    <w:p w14:paraId="0459BEC1" w14:textId="77777777" w:rsidR="00FD69CE" w:rsidRDefault="00FD69CE" w:rsidP="00FD69CE">
      <w:pPr>
        <w:spacing w:before="120" w:after="120" w:line="360" w:lineRule="exact"/>
        <w:ind w:left="0" w:firstLine="510"/>
        <w:rPr>
          <w:rFonts w:ascii="Times New Roman" w:hAnsi="Times New Roman"/>
          <w:sz w:val="28"/>
          <w:szCs w:val="28"/>
        </w:rPr>
      </w:pPr>
    </w:p>
    <w:p w14:paraId="5E630C6D" w14:textId="77777777" w:rsidR="00FD69CE" w:rsidRDefault="00FD69CE" w:rsidP="00FD69CE">
      <w:pPr>
        <w:spacing w:before="120" w:after="120"/>
        <w:ind w:left="0" w:firstLine="510"/>
        <w:rPr>
          <w:rFonts w:ascii="Times New Roman" w:hAnsi="Times New Roman"/>
          <w:sz w:val="28"/>
          <w:szCs w:val="28"/>
        </w:rPr>
      </w:pPr>
    </w:p>
    <w:p w14:paraId="3CFDFCE3" w14:textId="77777777" w:rsidR="00FD69CE" w:rsidRDefault="00FD69CE" w:rsidP="00FD69CE">
      <w:pPr>
        <w:spacing w:before="120" w:after="120"/>
        <w:ind w:left="0" w:firstLine="510"/>
        <w:rPr>
          <w:rFonts w:ascii="Times New Roman" w:hAnsi="Times New Roman"/>
          <w:sz w:val="28"/>
          <w:szCs w:val="28"/>
        </w:rPr>
      </w:pPr>
    </w:p>
    <w:p w14:paraId="38801850" w14:textId="77777777" w:rsidR="00013028" w:rsidRDefault="00013028"/>
    <w:sectPr w:rsidR="00013028" w:rsidSect="001B42BB">
      <w:headerReference w:type="default" r:id="rId6"/>
      <w:footerReference w:type="default" r:id="rId7"/>
      <w:pgSz w:w="12240" w:h="15840"/>
      <w:pgMar w:top="709" w:right="1467" w:bottom="937" w:left="1701" w:header="720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C06F" w14:textId="77777777" w:rsidR="00A2603E" w:rsidRDefault="00A2603E">
      <w:pPr>
        <w:spacing w:before="0"/>
      </w:pPr>
      <w:r>
        <w:separator/>
      </w:r>
    </w:p>
  </w:endnote>
  <w:endnote w:type="continuationSeparator" w:id="0">
    <w:p w14:paraId="3797F98A" w14:textId="77777777" w:rsidR="00A2603E" w:rsidRDefault="00A260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8C4F" w14:textId="77777777" w:rsidR="00BA2250" w:rsidRDefault="00BA2250">
    <w:pPr>
      <w:pStyle w:val="Footer"/>
      <w:jc w:val="right"/>
    </w:pPr>
  </w:p>
  <w:p w14:paraId="69217C47" w14:textId="77777777" w:rsidR="00BA2250" w:rsidRDefault="00BA2250" w:rsidP="0058370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1850" w14:textId="77777777" w:rsidR="00A2603E" w:rsidRDefault="00A2603E">
      <w:pPr>
        <w:spacing w:before="0"/>
      </w:pPr>
      <w:r>
        <w:separator/>
      </w:r>
    </w:p>
  </w:footnote>
  <w:footnote w:type="continuationSeparator" w:id="0">
    <w:p w14:paraId="7AEFAA34" w14:textId="77777777" w:rsidR="00A2603E" w:rsidRDefault="00A2603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7B4B" w14:textId="77777777" w:rsidR="00BA2250" w:rsidRDefault="0000000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8A5CCD4" w14:textId="77777777" w:rsidR="00BA2250" w:rsidRDefault="00BA22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BB"/>
    <w:rsid w:val="00013028"/>
    <w:rsid w:val="00151749"/>
    <w:rsid w:val="001B42BB"/>
    <w:rsid w:val="0023407E"/>
    <w:rsid w:val="0024485B"/>
    <w:rsid w:val="0027184C"/>
    <w:rsid w:val="00471372"/>
    <w:rsid w:val="005B1E16"/>
    <w:rsid w:val="0078529B"/>
    <w:rsid w:val="00A2603E"/>
    <w:rsid w:val="00AB277D"/>
    <w:rsid w:val="00B711D8"/>
    <w:rsid w:val="00BA2250"/>
    <w:rsid w:val="00CC4B91"/>
    <w:rsid w:val="00F36FBD"/>
    <w:rsid w:val="00FB18C8"/>
    <w:rsid w:val="00FD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5CAA"/>
  <w15:chartTrackingRefBased/>
  <w15:docId w15:val="{1B5C27FA-F831-4ED7-B0EF-29B4D128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BB"/>
    <w:pPr>
      <w:spacing w:before="80"/>
      <w:ind w:left="-57" w:right="-57" w:firstLine="567"/>
      <w:jc w:val="both"/>
    </w:pPr>
    <w:rPr>
      <w:rFonts w:ascii="Calibri" w:eastAsia="Calibri" w:hAnsi="Calibri" w:cs="Times New Roman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42BB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2B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B42BB"/>
    <w:rPr>
      <w:rFonts w:ascii="Calibri" w:eastAsia="Calibri" w:hAnsi="Calibri" w:cs="Times New Roman"/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1B42B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B42BB"/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 THI PHUONG UYEN</dc:creator>
  <cp:keywords/>
  <dc:description/>
  <cp:lastModifiedBy>NG THI PHUONG UYEN</cp:lastModifiedBy>
  <cp:revision>4</cp:revision>
  <dcterms:created xsi:type="dcterms:W3CDTF">2025-01-21T06:54:00Z</dcterms:created>
  <dcterms:modified xsi:type="dcterms:W3CDTF">2025-08-13T04:38:00Z</dcterms:modified>
</cp:coreProperties>
</file>