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A45C" w14:textId="77777777" w:rsidR="00A95510" w:rsidRPr="0000044F" w:rsidRDefault="00AC2508" w:rsidP="006406B9">
      <w:pPr>
        <w:tabs>
          <w:tab w:val="center" w:pos="1510"/>
          <w:tab w:val="right" w:pos="9074"/>
        </w:tabs>
        <w:spacing w:after="0" w:line="240" w:lineRule="auto"/>
        <w:ind w:right="0" w:firstLine="0"/>
        <w:jc w:val="left"/>
        <w:rPr>
          <w:color w:val="auto"/>
          <w:szCs w:val="28"/>
        </w:rPr>
      </w:pPr>
      <w:r w:rsidRPr="0000044F">
        <w:rPr>
          <w:rFonts w:eastAsia="Calibri"/>
          <w:color w:val="auto"/>
          <w:szCs w:val="28"/>
        </w:rPr>
        <w:tab/>
      </w:r>
      <w:r w:rsidRPr="0000044F">
        <w:rPr>
          <w:b/>
          <w:color w:val="auto"/>
          <w:szCs w:val="28"/>
        </w:rPr>
        <w:t xml:space="preserve">ỦY BAN NHÂN DÂN </w:t>
      </w:r>
      <w:r w:rsidRPr="0000044F">
        <w:rPr>
          <w:b/>
          <w:color w:val="auto"/>
          <w:szCs w:val="28"/>
        </w:rPr>
        <w:tab/>
        <w:t xml:space="preserve">     CỘNG HÒA XÃ HỘI CHỦ NGHĨA VIỆT NAM </w:t>
      </w:r>
    </w:p>
    <w:p w14:paraId="3207232E" w14:textId="58F1C556" w:rsidR="00A95510" w:rsidRPr="0000044F" w:rsidRDefault="00AC2508" w:rsidP="00D132CB">
      <w:pPr>
        <w:pStyle w:val="Heading1"/>
        <w:tabs>
          <w:tab w:val="center" w:pos="1510"/>
          <w:tab w:val="center" w:pos="6187"/>
        </w:tabs>
        <w:spacing w:line="240" w:lineRule="auto"/>
        <w:ind w:left="0" w:firstLine="0"/>
        <w:rPr>
          <w:color w:val="auto"/>
          <w:szCs w:val="28"/>
        </w:rPr>
      </w:pPr>
      <w:r w:rsidRPr="0000044F">
        <w:rPr>
          <w:rFonts w:eastAsia="Calibri"/>
          <w:b w:val="0"/>
          <w:color w:val="auto"/>
          <w:szCs w:val="28"/>
        </w:rPr>
        <w:tab/>
      </w:r>
      <w:r w:rsidRPr="0000044F">
        <w:rPr>
          <w:color w:val="auto"/>
          <w:szCs w:val="28"/>
        </w:rPr>
        <w:t xml:space="preserve">TỈNH </w:t>
      </w:r>
      <w:r w:rsidR="00D132CB" w:rsidRPr="0000044F">
        <w:rPr>
          <w:color w:val="auto"/>
          <w:szCs w:val="28"/>
        </w:rPr>
        <w:t>ĐỒNG NAI</w:t>
      </w:r>
      <w:r w:rsidRPr="0000044F">
        <w:rPr>
          <w:color w:val="auto"/>
          <w:szCs w:val="28"/>
        </w:rPr>
        <w:t xml:space="preserve"> </w:t>
      </w:r>
      <w:r w:rsidRPr="0000044F">
        <w:rPr>
          <w:color w:val="auto"/>
          <w:szCs w:val="28"/>
        </w:rPr>
        <w:tab/>
        <w:t xml:space="preserve">Độc lập - Tự do – Hạnh phúc </w:t>
      </w:r>
    </w:p>
    <w:p w14:paraId="56DD79AC" w14:textId="07BA53B9" w:rsidR="00A95510" w:rsidRPr="0000044F" w:rsidRDefault="00B9076E" w:rsidP="00D132CB">
      <w:pPr>
        <w:tabs>
          <w:tab w:val="center" w:pos="1502"/>
          <w:tab w:val="center" w:pos="6179"/>
        </w:tabs>
        <w:spacing w:after="31" w:line="240" w:lineRule="auto"/>
        <w:ind w:right="0" w:firstLine="0"/>
        <w:jc w:val="left"/>
        <w:rPr>
          <w:color w:val="auto"/>
          <w:szCs w:val="28"/>
        </w:rPr>
      </w:pPr>
      <w:r w:rsidRPr="0000044F">
        <w:rPr>
          <w:rFonts w:eastAsia="Calibri"/>
          <w:noProof/>
          <w:color w:val="auto"/>
          <w:szCs w:val="28"/>
        </w:rPr>
        <mc:AlternateContent>
          <mc:Choice Requires="wpg">
            <w:drawing>
              <wp:anchor distT="0" distB="0" distL="114300" distR="114300" simplePos="0" relativeHeight="251660288" behindDoc="0" locked="0" layoutInCell="1" allowOverlap="1" wp14:anchorId="0A9D5ECA" wp14:editId="122AA020">
                <wp:simplePos x="0" y="0"/>
                <wp:positionH relativeFrom="column">
                  <wp:posOffset>2894965</wp:posOffset>
                </wp:positionH>
                <wp:positionV relativeFrom="paragraph">
                  <wp:posOffset>3175</wp:posOffset>
                </wp:positionV>
                <wp:extent cx="2148840" cy="78740"/>
                <wp:effectExtent l="0" t="0" r="22860" b="0"/>
                <wp:wrapNone/>
                <wp:docPr id="5764" name="Group 5764"/>
                <wp:cNvGraphicFramePr/>
                <a:graphic xmlns:a="http://schemas.openxmlformats.org/drawingml/2006/main">
                  <a:graphicData uri="http://schemas.microsoft.com/office/word/2010/wordprocessingGroup">
                    <wpg:wgp>
                      <wpg:cNvGrpSpPr/>
                      <wpg:grpSpPr>
                        <a:xfrm>
                          <a:off x="0" y="0"/>
                          <a:ext cx="2148840" cy="78740"/>
                          <a:chOff x="0" y="0"/>
                          <a:chExt cx="2148840" cy="6350"/>
                        </a:xfrm>
                      </wpg:grpSpPr>
                      <wps:wsp>
                        <wps:cNvPr id="145" name="Shape 145"/>
                        <wps:cNvSpPr/>
                        <wps:spPr>
                          <a:xfrm>
                            <a:off x="0" y="0"/>
                            <a:ext cx="2148840" cy="0"/>
                          </a:xfrm>
                          <a:custGeom>
                            <a:avLst/>
                            <a:gdLst/>
                            <a:ahLst/>
                            <a:cxnLst/>
                            <a:rect l="0" t="0" r="0" b="0"/>
                            <a:pathLst>
                              <a:path w="2148840">
                                <a:moveTo>
                                  <a:pt x="0" y="0"/>
                                </a:moveTo>
                                <a:lnTo>
                                  <a:pt x="21488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9ACBA42" id="Group 5764" o:spid="_x0000_s1026" style="position:absolute;margin-left:227.95pt;margin-top:.25pt;width:169.2pt;height:6.2pt;z-index:251660288" coordsize="214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">
                <v:shape id="Shape 145" o:spid="_x0000_s1027" style="position:absolute;width:21488;height:0;visibility:visible;mso-wrap-style:square;v-text-anchor:top" coordsize="2148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" path="m,l2148840,e" filled="f" strokeweight=".5pt">
                  <v:stroke miterlimit="83231f" joinstyle="miter"/>
                  <v:path arrowok="t" textboxrect="0,0,2148840,0"/>
                </v:shape>
              </v:group>
            </w:pict>
          </mc:Fallback>
        </mc:AlternateContent>
      </w:r>
      <w:r w:rsidRPr="0000044F">
        <w:rPr>
          <w:rFonts w:eastAsia="Calibri"/>
          <w:noProof/>
          <w:color w:val="auto"/>
          <w:szCs w:val="28"/>
        </w:rPr>
        <mc:AlternateContent>
          <mc:Choice Requires="wpg">
            <w:drawing>
              <wp:anchor distT="0" distB="0" distL="114300" distR="114300" simplePos="0" relativeHeight="251659264" behindDoc="0" locked="0" layoutInCell="1" allowOverlap="1" wp14:anchorId="0897EE26" wp14:editId="19009C29">
                <wp:simplePos x="0" y="0"/>
                <wp:positionH relativeFrom="column">
                  <wp:posOffset>583565</wp:posOffset>
                </wp:positionH>
                <wp:positionV relativeFrom="paragraph">
                  <wp:posOffset>5715</wp:posOffset>
                </wp:positionV>
                <wp:extent cx="723265" cy="92710"/>
                <wp:effectExtent l="0" t="0" r="19685" b="0"/>
                <wp:wrapNone/>
                <wp:docPr id="5766" name="Group 5766"/>
                <wp:cNvGraphicFramePr/>
                <a:graphic xmlns:a="http://schemas.openxmlformats.org/drawingml/2006/main">
                  <a:graphicData uri="http://schemas.microsoft.com/office/word/2010/wordprocessingGroup">
                    <wpg:wgp>
                      <wpg:cNvGrpSpPr/>
                      <wpg:grpSpPr>
                        <a:xfrm>
                          <a:off x="0" y="0"/>
                          <a:ext cx="723265" cy="92710"/>
                          <a:chOff x="0" y="0"/>
                          <a:chExt cx="723265" cy="6350"/>
                        </a:xfrm>
                      </wpg:grpSpPr>
                      <wps:wsp>
                        <wps:cNvPr id="147" name="Shape 147"/>
                        <wps:cNvSpPr/>
                        <wps:spPr>
                          <a:xfrm>
                            <a:off x="0" y="0"/>
                            <a:ext cx="723265" cy="0"/>
                          </a:xfrm>
                          <a:custGeom>
                            <a:avLst/>
                            <a:gdLst/>
                            <a:ahLst/>
                            <a:cxnLst/>
                            <a:rect l="0" t="0" r="0" b="0"/>
                            <a:pathLst>
                              <a:path w="723265">
                                <a:moveTo>
                                  <a:pt x="0" y="0"/>
                                </a:moveTo>
                                <a:lnTo>
                                  <a:pt x="7232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3040A08" id="Group 5766" o:spid="_x0000_s1026" style="position:absolute;margin-left:45.95pt;margin-top:.45pt;width:56.95pt;height:7.3pt;z-index:251659264" coordsize="72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">
                <v:shape id="Shape 147" o:spid="_x0000_s1027" style="position:absolute;width:7232;height:0;visibility:visible;mso-wrap-style:square;v-text-anchor:top" coordsize="723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" path="m,l723265,e" filled="f" strokeweight=".5pt">
                  <v:stroke miterlimit="83231f" joinstyle="miter"/>
                  <v:path arrowok="t" textboxrect="0,0,723265,0"/>
                </v:shape>
              </v:group>
            </w:pict>
          </mc:Fallback>
        </mc:AlternateContent>
      </w:r>
      <w:r w:rsidR="00AC2508" w:rsidRPr="0000044F">
        <w:rPr>
          <w:rFonts w:eastAsia="Calibri"/>
          <w:color w:val="auto"/>
          <w:szCs w:val="28"/>
        </w:rPr>
        <w:tab/>
      </w:r>
      <w:r w:rsidR="00AC2508" w:rsidRPr="0000044F">
        <w:rPr>
          <w:color w:val="auto"/>
          <w:szCs w:val="28"/>
        </w:rPr>
        <w:tab/>
        <w:t xml:space="preserve"> </w:t>
      </w:r>
    </w:p>
    <w:p w14:paraId="09918CC9" w14:textId="2F6A68F1" w:rsidR="00A95510" w:rsidRPr="0000044F" w:rsidRDefault="00AC2508" w:rsidP="00D132CB">
      <w:pPr>
        <w:tabs>
          <w:tab w:val="center" w:pos="1512"/>
          <w:tab w:val="right" w:pos="9074"/>
        </w:tabs>
        <w:spacing w:after="0" w:line="240" w:lineRule="auto"/>
        <w:ind w:right="0" w:firstLine="0"/>
        <w:jc w:val="left"/>
        <w:rPr>
          <w:color w:val="auto"/>
          <w:szCs w:val="28"/>
        </w:rPr>
      </w:pPr>
      <w:r w:rsidRPr="0000044F">
        <w:rPr>
          <w:rFonts w:eastAsia="Calibri"/>
          <w:color w:val="auto"/>
          <w:szCs w:val="28"/>
        </w:rPr>
        <w:tab/>
      </w:r>
      <w:r w:rsidRPr="0000044F">
        <w:rPr>
          <w:color w:val="auto"/>
          <w:szCs w:val="28"/>
        </w:rPr>
        <w:t xml:space="preserve">Số:          </w:t>
      </w:r>
      <w:r w:rsidR="00D23656" w:rsidRPr="0000044F">
        <w:rPr>
          <w:color w:val="auto"/>
          <w:szCs w:val="28"/>
        </w:rPr>
        <w:t>/2025</w:t>
      </w:r>
      <w:r w:rsidRPr="0000044F">
        <w:rPr>
          <w:color w:val="auto"/>
          <w:szCs w:val="28"/>
        </w:rPr>
        <w:t xml:space="preserve">/QĐ-UBND </w:t>
      </w:r>
      <w:r w:rsidRPr="0000044F">
        <w:rPr>
          <w:color w:val="auto"/>
          <w:szCs w:val="28"/>
        </w:rPr>
        <w:tab/>
      </w:r>
      <w:r w:rsidRPr="0000044F">
        <w:rPr>
          <w:i/>
          <w:color w:val="auto"/>
          <w:szCs w:val="28"/>
        </w:rPr>
        <w:t xml:space="preserve">            </w:t>
      </w:r>
      <w:r w:rsidR="00D132CB" w:rsidRPr="0000044F">
        <w:rPr>
          <w:i/>
          <w:color w:val="auto"/>
          <w:szCs w:val="28"/>
        </w:rPr>
        <w:t>Đồng Nai</w:t>
      </w:r>
      <w:r w:rsidRPr="0000044F">
        <w:rPr>
          <w:i/>
          <w:color w:val="auto"/>
          <w:szCs w:val="28"/>
        </w:rPr>
        <w:t xml:space="preserve">,  ngày        tháng </w:t>
      </w:r>
      <w:r w:rsidR="004D0AB6" w:rsidRPr="0000044F">
        <w:rPr>
          <w:i/>
          <w:color w:val="auto"/>
          <w:szCs w:val="28"/>
        </w:rPr>
        <w:t xml:space="preserve">   </w:t>
      </w:r>
      <w:r w:rsidRPr="0000044F">
        <w:rPr>
          <w:i/>
          <w:color w:val="auto"/>
          <w:szCs w:val="28"/>
        </w:rPr>
        <w:t xml:space="preserve"> năm 202</w:t>
      </w:r>
      <w:r w:rsidR="005404D4" w:rsidRPr="0000044F">
        <w:rPr>
          <w:i/>
          <w:color w:val="auto"/>
          <w:szCs w:val="28"/>
        </w:rPr>
        <w:t>5</w:t>
      </w:r>
      <w:r w:rsidRPr="0000044F">
        <w:rPr>
          <w:color w:val="auto"/>
          <w:szCs w:val="28"/>
        </w:rPr>
        <w:t xml:space="preserve"> </w:t>
      </w:r>
    </w:p>
    <w:p w14:paraId="2FD2B192" w14:textId="0F0C1C4A" w:rsidR="00A95510" w:rsidRPr="0000044F" w:rsidRDefault="007C01AF" w:rsidP="00D132CB">
      <w:pPr>
        <w:spacing w:after="242" w:line="240" w:lineRule="auto"/>
        <w:ind w:right="0" w:firstLine="0"/>
        <w:jc w:val="left"/>
        <w:rPr>
          <w:color w:val="auto"/>
          <w:szCs w:val="28"/>
        </w:rPr>
      </w:pPr>
      <w:r w:rsidRPr="0000044F">
        <w:rPr>
          <w:noProof/>
          <w:color w:val="auto"/>
          <w:szCs w:val="28"/>
        </w:rPr>
        <mc:AlternateContent>
          <mc:Choice Requires="wps">
            <w:drawing>
              <wp:anchor distT="0" distB="0" distL="114300" distR="114300" simplePos="0" relativeHeight="251661312" behindDoc="0" locked="0" layoutInCell="1" allowOverlap="1" wp14:anchorId="5EA6015F" wp14:editId="439C4891">
                <wp:simplePos x="0" y="0"/>
                <wp:positionH relativeFrom="column">
                  <wp:posOffset>-325223</wp:posOffset>
                </wp:positionH>
                <wp:positionV relativeFrom="paragraph">
                  <wp:posOffset>179424</wp:posOffset>
                </wp:positionV>
                <wp:extent cx="1233376" cy="308345"/>
                <wp:effectExtent l="0" t="0" r="24130" b="15875"/>
                <wp:wrapNone/>
                <wp:docPr id="1" name="Rectangle 1"/>
                <wp:cNvGraphicFramePr/>
                <a:graphic xmlns:a="http://schemas.openxmlformats.org/drawingml/2006/main">
                  <a:graphicData uri="http://schemas.microsoft.com/office/word/2010/wordprocessingShape">
                    <wps:wsp>
                      <wps:cNvSpPr/>
                      <wps:spPr>
                        <a:xfrm>
                          <a:off x="0" y="0"/>
                          <a:ext cx="1233376" cy="3083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9412A6" w14:textId="488476AD" w:rsidR="007C01AF" w:rsidRPr="007C01AF" w:rsidRDefault="007C01AF" w:rsidP="007C01AF">
                            <w:pPr>
                              <w:ind w:firstLine="0"/>
                              <w:jc w:val="center"/>
                              <w:rPr>
                                <w:b/>
                              </w:rPr>
                            </w:pPr>
                            <w:r w:rsidRPr="007C01AF">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6015F" id="Rectangle 1" o:spid="_x0000_s1026" style="position:absolute;margin-left:-25.6pt;margin-top:14.15pt;width:97.1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" fillcolor="white [3201]" strokecolor="#4ea72e [3209]" strokeweight="1pt">
                <v:textbox>
                  <w:txbxContent>
                    <w:p w14:paraId="589412A6" w14:textId="488476AD" w:rsidR="007C01AF" w:rsidRPr="007C01AF" w:rsidRDefault="007C01AF" w:rsidP="007C01AF">
                      <w:pPr>
                        <w:ind w:firstLine="0"/>
                        <w:jc w:val="center"/>
                        <w:rPr>
                          <w:b/>
                        </w:rPr>
                      </w:pPr>
                      <w:r w:rsidRPr="007C01AF">
                        <w:rPr>
                          <w:b/>
                        </w:rPr>
                        <w:t>DỰ THẢO</w:t>
                      </w:r>
                    </w:p>
                  </w:txbxContent>
                </v:textbox>
              </v:rect>
            </w:pict>
          </mc:Fallback>
        </mc:AlternateContent>
      </w:r>
      <w:r w:rsidR="00AC2508" w:rsidRPr="0000044F">
        <w:rPr>
          <w:color w:val="auto"/>
          <w:szCs w:val="28"/>
        </w:rPr>
        <w:t xml:space="preserve"> </w:t>
      </w:r>
    </w:p>
    <w:p w14:paraId="421B471B" w14:textId="77777777" w:rsidR="00A95510" w:rsidRPr="0000044F" w:rsidRDefault="00AC2508" w:rsidP="00DB61C4">
      <w:pPr>
        <w:spacing w:before="120" w:after="120" w:line="264" w:lineRule="auto"/>
        <w:ind w:left="10" w:right="4" w:hanging="10"/>
        <w:jc w:val="center"/>
        <w:rPr>
          <w:color w:val="auto"/>
          <w:szCs w:val="28"/>
        </w:rPr>
      </w:pPr>
      <w:r w:rsidRPr="0000044F">
        <w:rPr>
          <w:b/>
          <w:color w:val="auto"/>
          <w:szCs w:val="28"/>
        </w:rPr>
        <w:t xml:space="preserve">QUYẾT ĐỊNH </w:t>
      </w:r>
    </w:p>
    <w:p w14:paraId="2B83B465" w14:textId="13A8310A" w:rsidR="00A95510" w:rsidRPr="0000044F" w:rsidRDefault="00591BAB" w:rsidP="00216DF2">
      <w:pPr>
        <w:spacing w:before="120" w:after="240" w:line="264" w:lineRule="auto"/>
        <w:ind w:left="720" w:right="646" w:hanging="11"/>
        <w:jc w:val="center"/>
        <w:rPr>
          <w:color w:val="auto"/>
          <w:szCs w:val="28"/>
        </w:rPr>
      </w:pPr>
      <w:r w:rsidRPr="0000044F">
        <w:rPr>
          <w:rFonts w:eastAsia="Calibri"/>
          <w:noProof/>
          <w:color w:val="auto"/>
          <w:szCs w:val="28"/>
        </w:rPr>
        <mc:AlternateContent>
          <mc:Choice Requires="wpg">
            <w:drawing>
              <wp:anchor distT="0" distB="0" distL="114300" distR="114300" simplePos="0" relativeHeight="251658240" behindDoc="0" locked="0" layoutInCell="1" allowOverlap="1" wp14:anchorId="766312EB" wp14:editId="30A5DFE0">
                <wp:simplePos x="0" y="0"/>
                <wp:positionH relativeFrom="column">
                  <wp:posOffset>2244090</wp:posOffset>
                </wp:positionH>
                <wp:positionV relativeFrom="paragraph">
                  <wp:posOffset>689448</wp:posOffset>
                </wp:positionV>
                <wp:extent cx="1447800" cy="0"/>
                <wp:effectExtent l="0" t="0" r="19050" b="19050"/>
                <wp:wrapNone/>
                <wp:docPr id="5765" name="Group 5765"/>
                <wp:cNvGraphicFramePr/>
                <a:graphic xmlns:a="http://schemas.openxmlformats.org/drawingml/2006/main">
                  <a:graphicData uri="http://schemas.microsoft.com/office/word/2010/wordprocessingGroup">
                    <wpg:wgp>
                      <wpg:cNvGrpSpPr/>
                      <wpg:grpSpPr>
                        <a:xfrm>
                          <a:off x="0" y="0"/>
                          <a:ext cx="1447800" cy="0"/>
                          <a:chOff x="0" y="0"/>
                          <a:chExt cx="1447800" cy="12700"/>
                        </a:xfrm>
                      </wpg:grpSpPr>
                      <wps:wsp>
                        <wps:cNvPr id="146" name="Shape 146"/>
                        <wps:cNvSpPr/>
                        <wps:spPr>
                          <a:xfrm>
                            <a:off x="0" y="0"/>
                            <a:ext cx="1447800" cy="0"/>
                          </a:xfrm>
                          <a:custGeom>
                            <a:avLst/>
                            <a:gdLst/>
                            <a:ahLst/>
                            <a:cxnLst/>
                            <a:rect l="0" t="0" r="0" b="0"/>
                            <a:pathLst>
                              <a:path w="1447800">
                                <a:moveTo>
                                  <a:pt x="0" y="0"/>
                                </a:moveTo>
                                <a:lnTo>
                                  <a:pt x="1447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3A7D704" id="Group 5765" o:spid="_x0000_s1026" style="position:absolute;margin-left:176.7pt;margin-top:54.3pt;width:114pt;height:0;z-index:251658240" coordsize="144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">
                <v:shape id="Shape 146" o:spid="_x0000_s1027" style="position:absolute;width:14478;height:0;visibility:visible;mso-wrap-style:square;v-text-anchor:top" coordsize="144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" path="m,l1447800,e" filled="f" strokeweight="1pt">
                  <v:stroke miterlimit="83231f" joinstyle="miter"/>
                  <v:path arrowok="t" textboxrect="0,0,1447800,0"/>
                </v:shape>
              </v:group>
            </w:pict>
          </mc:Fallback>
        </mc:AlternateContent>
      </w:r>
      <w:r w:rsidR="005404D4" w:rsidRPr="0000044F">
        <w:rPr>
          <w:b/>
          <w:color w:val="auto"/>
          <w:szCs w:val="28"/>
        </w:rPr>
        <w:t xml:space="preserve">Quy định </w:t>
      </w:r>
      <w:r w:rsidR="000F742B" w:rsidRPr="0000044F">
        <w:rPr>
          <w:b/>
          <w:color w:val="auto"/>
          <w:szCs w:val="28"/>
        </w:rPr>
        <w:t xml:space="preserve">về </w:t>
      </w:r>
      <w:r w:rsidR="005404D4" w:rsidRPr="0000044F">
        <w:rPr>
          <w:b/>
          <w:color w:val="auto"/>
          <w:szCs w:val="28"/>
        </w:rPr>
        <w:t xml:space="preserve">diện tích, vị trí, mục đích sử dụng của công trình xây dựng phục vụ trực tiếp sản xuất nông nghiệp trên đất trồng lúa trên địa bàn tỉnh Đồng Nai </w:t>
      </w:r>
      <w:r w:rsidR="001067CC" w:rsidRPr="0000044F">
        <w:rPr>
          <w:b/>
          <w:color w:val="auto"/>
          <w:szCs w:val="28"/>
        </w:rPr>
        <w:t xml:space="preserve"> </w:t>
      </w:r>
    </w:p>
    <w:p w14:paraId="6EB93DA2" w14:textId="56706C12" w:rsidR="00D23656" w:rsidRPr="0000044F" w:rsidRDefault="00D23656" w:rsidP="00DB61C4">
      <w:pPr>
        <w:spacing w:before="120" w:after="120" w:line="264" w:lineRule="auto"/>
        <w:ind w:left="-17" w:right="0" w:firstLine="720"/>
        <w:rPr>
          <w:i/>
          <w:color w:val="auto"/>
          <w:spacing w:val="-8"/>
          <w:szCs w:val="28"/>
        </w:rPr>
      </w:pPr>
      <w:r w:rsidRPr="0000044F">
        <w:rPr>
          <w:i/>
          <w:color w:val="auto"/>
          <w:spacing w:val="-8"/>
          <w:szCs w:val="28"/>
        </w:rPr>
        <w:t>Căn cứ Luật Tổ chức chính quyền địa phương ngày 1</w:t>
      </w:r>
      <w:r w:rsidR="005778E4">
        <w:rPr>
          <w:i/>
          <w:color w:val="auto"/>
          <w:spacing w:val="-8"/>
          <w:szCs w:val="28"/>
        </w:rPr>
        <w:t>6 tháng 6</w:t>
      </w:r>
      <w:r w:rsidRPr="0000044F">
        <w:rPr>
          <w:i/>
          <w:color w:val="auto"/>
          <w:spacing w:val="-8"/>
          <w:szCs w:val="28"/>
        </w:rPr>
        <w:t xml:space="preserve"> năm 2025; </w:t>
      </w:r>
    </w:p>
    <w:p w14:paraId="537E6DE1" w14:textId="1F529EC8" w:rsidR="00D23656" w:rsidRPr="0000044F" w:rsidRDefault="00D23656" w:rsidP="00DB61C4">
      <w:pPr>
        <w:spacing w:before="120" w:after="120" w:line="264" w:lineRule="auto"/>
        <w:ind w:left="-15" w:right="0" w:firstLine="720"/>
        <w:rPr>
          <w:i/>
          <w:color w:val="auto"/>
          <w:spacing w:val="-8"/>
          <w:szCs w:val="28"/>
        </w:rPr>
      </w:pPr>
      <w:r w:rsidRPr="0000044F">
        <w:rPr>
          <w:i/>
          <w:color w:val="auto"/>
          <w:spacing w:val="-8"/>
          <w:szCs w:val="28"/>
        </w:rPr>
        <w:t xml:space="preserve">Căn cứ Luật Ban hành văn bản quy phạm pháp luật ngày 19 tháng 02 năm 2025; </w:t>
      </w:r>
    </w:p>
    <w:p w14:paraId="2513E1E6" w14:textId="77777777" w:rsidR="00A95510" w:rsidRPr="0000044F" w:rsidRDefault="00AC2508" w:rsidP="00DB61C4">
      <w:pPr>
        <w:spacing w:before="120" w:after="120" w:line="264" w:lineRule="auto"/>
        <w:ind w:left="-15" w:right="0" w:firstLine="720"/>
        <w:rPr>
          <w:i/>
          <w:color w:val="auto"/>
          <w:spacing w:val="-8"/>
          <w:szCs w:val="28"/>
        </w:rPr>
      </w:pPr>
      <w:r w:rsidRPr="0000044F">
        <w:rPr>
          <w:i/>
          <w:color w:val="auto"/>
          <w:spacing w:val="-8"/>
          <w:szCs w:val="28"/>
        </w:rPr>
        <w:t xml:space="preserve">Căn cứ Luật Đất đai ngày 18 tháng 01 năm 2024; </w:t>
      </w:r>
    </w:p>
    <w:p w14:paraId="7A23F5E2" w14:textId="77777777" w:rsidR="00A112CE" w:rsidRPr="0000044F" w:rsidRDefault="00A112CE" w:rsidP="00DB61C4">
      <w:pPr>
        <w:spacing w:before="120" w:after="120" w:line="264" w:lineRule="auto"/>
        <w:ind w:left="-15" w:right="0" w:firstLine="720"/>
        <w:rPr>
          <w:i/>
          <w:color w:val="auto"/>
          <w:spacing w:val="-8"/>
          <w:szCs w:val="28"/>
        </w:rPr>
      </w:pPr>
      <w:r w:rsidRPr="0000044F">
        <w:rPr>
          <w:i/>
          <w:color w:val="auto"/>
          <w:spacing w:val="-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06CE0063" w14:textId="77777777" w:rsidR="00A95510" w:rsidRPr="0000044F" w:rsidRDefault="00AC2508" w:rsidP="00DB61C4">
      <w:pPr>
        <w:spacing w:before="120" w:after="120" w:line="264" w:lineRule="auto"/>
        <w:ind w:left="-15" w:right="0" w:firstLine="720"/>
        <w:rPr>
          <w:i/>
          <w:color w:val="auto"/>
          <w:spacing w:val="-8"/>
          <w:szCs w:val="28"/>
        </w:rPr>
      </w:pPr>
      <w:r w:rsidRPr="0000044F">
        <w:rPr>
          <w:i/>
          <w:color w:val="auto"/>
          <w:spacing w:val="-8"/>
          <w:szCs w:val="28"/>
        </w:rPr>
        <w:t xml:space="preserve">Căn cứ Luật Trồng trọt ngày 19 tháng 11 năm 2018; </w:t>
      </w:r>
    </w:p>
    <w:p w14:paraId="27F1828D" w14:textId="77777777" w:rsidR="00A95510" w:rsidRPr="0000044F" w:rsidRDefault="00AC2508" w:rsidP="00DB61C4">
      <w:pPr>
        <w:spacing w:before="120" w:after="120" w:line="264" w:lineRule="auto"/>
        <w:ind w:left="-15" w:right="0" w:firstLine="720"/>
        <w:rPr>
          <w:i/>
          <w:color w:val="auto"/>
          <w:spacing w:val="-8"/>
          <w:szCs w:val="28"/>
        </w:rPr>
      </w:pPr>
      <w:r w:rsidRPr="0000044F">
        <w:rPr>
          <w:i/>
          <w:color w:val="auto"/>
          <w:spacing w:val="-8"/>
          <w:szCs w:val="28"/>
        </w:rPr>
        <w:t xml:space="preserve">Căn cứ Nghị định số 112/2024/NĐ-CP ngày 11 tháng 9 năm 2024 của Chính phủ quy định chi tiết về đất trồng lúa; </w:t>
      </w:r>
    </w:p>
    <w:p w14:paraId="772A119E" w14:textId="19925EF1" w:rsidR="00A95510" w:rsidRPr="0000044F" w:rsidRDefault="00AC2508" w:rsidP="00DB61C4">
      <w:pPr>
        <w:spacing w:before="120" w:after="120" w:line="264" w:lineRule="auto"/>
        <w:ind w:left="-15" w:right="0" w:firstLine="720"/>
        <w:rPr>
          <w:i/>
          <w:color w:val="auto"/>
          <w:spacing w:val="-8"/>
          <w:szCs w:val="28"/>
        </w:rPr>
      </w:pPr>
      <w:r w:rsidRPr="0000044F">
        <w:rPr>
          <w:i/>
          <w:color w:val="auto"/>
          <w:spacing w:val="-8"/>
          <w:szCs w:val="28"/>
        </w:rPr>
        <w:t xml:space="preserve">Theo đề nghị của Giám đốc Sở Nông nghiệp và </w:t>
      </w:r>
      <w:r w:rsidR="00D23656" w:rsidRPr="0000044F">
        <w:rPr>
          <w:i/>
          <w:color w:val="auto"/>
          <w:spacing w:val="-8"/>
          <w:szCs w:val="28"/>
        </w:rPr>
        <w:t>Môi trường;</w:t>
      </w:r>
    </w:p>
    <w:p w14:paraId="1F50FD53" w14:textId="54D17C9F" w:rsidR="00D23656" w:rsidRPr="0000044F" w:rsidRDefault="00D23656" w:rsidP="00DB61C4">
      <w:pPr>
        <w:spacing w:before="120" w:after="120" w:line="264" w:lineRule="auto"/>
        <w:ind w:left="-15" w:right="0" w:firstLine="720"/>
        <w:rPr>
          <w:i/>
          <w:color w:val="auto"/>
          <w:spacing w:val="-8"/>
          <w:szCs w:val="28"/>
        </w:rPr>
      </w:pPr>
      <w:r w:rsidRPr="0000044F">
        <w:rPr>
          <w:i/>
          <w:color w:val="auto"/>
          <w:spacing w:val="-8"/>
          <w:szCs w:val="28"/>
        </w:rPr>
        <w:t xml:space="preserve">Ủy ban nhân dân ban </w:t>
      </w:r>
      <w:r w:rsidR="004534A5">
        <w:rPr>
          <w:i/>
          <w:color w:val="auto"/>
          <w:spacing w:val="-8"/>
          <w:szCs w:val="28"/>
        </w:rPr>
        <w:t xml:space="preserve">tỉnh </w:t>
      </w:r>
      <w:r w:rsidRPr="0000044F">
        <w:rPr>
          <w:i/>
          <w:color w:val="auto"/>
          <w:spacing w:val="-8"/>
          <w:szCs w:val="28"/>
        </w:rPr>
        <w:t>hành Quyết định quy định về diện tích, vị trí, mục đích sử dụng của công trình xây dựng phục vụ trực tiếp sản xuất nông nghiệp trên đất trồng lúa trên địa bàn tỉnh Đồng Nai</w:t>
      </w:r>
      <w:r w:rsidR="00CA2198" w:rsidRPr="0000044F">
        <w:rPr>
          <w:i/>
          <w:color w:val="auto"/>
          <w:spacing w:val="-8"/>
          <w:szCs w:val="28"/>
        </w:rPr>
        <w:t>.</w:t>
      </w:r>
    </w:p>
    <w:p w14:paraId="003D121E" w14:textId="503D5605" w:rsidR="00373EDF" w:rsidRPr="0000044F" w:rsidRDefault="00AC2508" w:rsidP="00DB61C4">
      <w:pPr>
        <w:spacing w:before="120" w:after="120" w:line="264" w:lineRule="auto"/>
        <w:ind w:left="-15" w:right="0"/>
        <w:rPr>
          <w:b/>
          <w:color w:val="auto"/>
          <w:szCs w:val="28"/>
        </w:rPr>
      </w:pPr>
      <w:r w:rsidRPr="0000044F">
        <w:rPr>
          <w:b/>
          <w:color w:val="auto"/>
          <w:szCs w:val="28"/>
        </w:rPr>
        <w:t xml:space="preserve">Điều 1. </w:t>
      </w:r>
      <w:r w:rsidR="00373EDF" w:rsidRPr="0000044F">
        <w:rPr>
          <w:b/>
          <w:color w:val="auto"/>
          <w:szCs w:val="28"/>
        </w:rPr>
        <w:t>Phạm vi điều chỉnh</w:t>
      </w:r>
    </w:p>
    <w:p w14:paraId="65B3A11F" w14:textId="7DF882DE" w:rsidR="00373EDF" w:rsidRPr="0000044F" w:rsidRDefault="00373EDF" w:rsidP="00DB61C4">
      <w:pPr>
        <w:spacing w:before="120" w:after="120" w:line="264" w:lineRule="auto"/>
        <w:ind w:left="-15" w:right="0"/>
        <w:rPr>
          <w:color w:val="auto"/>
          <w:szCs w:val="28"/>
        </w:rPr>
      </w:pPr>
      <w:r w:rsidRPr="0000044F">
        <w:rPr>
          <w:color w:val="auto"/>
          <w:szCs w:val="28"/>
        </w:rPr>
        <w:t>Quyết định này quy định về diện tích, vị trí, mục đích sử dụng của công trình xây dựng trên đất trồng lúa trên địa bàn tỉnh Đồng Nai</w:t>
      </w:r>
      <w:r w:rsidR="00D23656" w:rsidRPr="0000044F">
        <w:rPr>
          <w:color w:val="auto"/>
          <w:szCs w:val="28"/>
        </w:rPr>
        <w:t>.</w:t>
      </w:r>
    </w:p>
    <w:p w14:paraId="20F07DDE" w14:textId="77777777" w:rsidR="00373EDF" w:rsidRPr="0000044F" w:rsidRDefault="00373EDF" w:rsidP="00DB61C4">
      <w:pPr>
        <w:spacing w:before="120" w:after="120" w:line="264" w:lineRule="auto"/>
        <w:ind w:firstLine="709"/>
        <w:rPr>
          <w:b/>
          <w:color w:val="auto"/>
          <w:szCs w:val="28"/>
        </w:rPr>
      </w:pPr>
      <w:r w:rsidRPr="0000044F">
        <w:rPr>
          <w:b/>
          <w:color w:val="auto"/>
          <w:szCs w:val="28"/>
        </w:rPr>
        <w:t xml:space="preserve">Điều 2. Đối tượng áp dụng </w:t>
      </w:r>
    </w:p>
    <w:p w14:paraId="45196A1E" w14:textId="4F8566FC" w:rsidR="00373EDF" w:rsidRPr="0000044F" w:rsidRDefault="006930D5" w:rsidP="00DB61C4">
      <w:pPr>
        <w:spacing w:before="120" w:after="120" w:line="264" w:lineRule="auto"/>
        <w:ind w:firstLine="709"/>
        <w:rPr>
          <w:color w:val="auto"/>
          <w:szCs w:val="28"/>
        </w:rPr>
      </w:pPr>
      <w:r w:rsidRPr="0000044F">
        <w:rPr>
          <w:color w:val="auto"/>
          <w:szCs w:val="28"/>
        </w:rPr>
        <w:t>1.</w:t>
      </w:r>
      <w:r w:rsidR="00373EDF" w:rsidRPr="0000044F">
        <w:rPr>
          <w:color w:val="auto"/>
          <w:szCs w:val="28"/>
        </w:rPr>
        <w:t xml:space="preserve"> Cơ quan nhà nước được giao thực hiện nhiệm vụ quản lý nhà nước có liên quan đến việc quản lý, sử dụng đất trồng lúa. </w:t>
      </w:r>
    </w:p>
    <w:p w14:paraId="1B5811E2" w14:textId="6B4903AF" w:rsidR="00373EDF" w:rsidRPr="0000044F" w:rsidRDefault="0044654C" w:rsidP="00DB61C4">
      <w:pPr>
        <w:spacing w:before="120" w:after="120" w:line="264" w:lineRule="auto"/>
        <w:ind w:firstLine="709"/>
        <w:rPr>
          <w:color w:val="auto"/>
          <w:szCs w:val="28"/>
        </w:rPr>
      </w:pPr>
      <w:r w:rsidRPr="0000044F">
        <w:rPr>
          <w:color w:val="auto"/>
          <w:szCs w:val="28"/>
        </w:rPr>
        <w:t>2</w:t>
      </w:r>
      <w:r w:rsidR="006930D5" w:rsidRPr="0000044F">
        <w:rPr>
          <w:color w:val="auto"/>
          <w:szCs w:val="28"/>
        </w:rPr>
        <w:t>.</w:t>
      </w:r>
      <w:r w:rsidR="00373EDF" w:rsidRPr="0000044F">
        <w:rPr>
          <w:color w:val="auto"/>
          <w:szCs w:val="28"/>
        </w:rPr>
        <w:t xml:space="preserve"> Tổ chức, cá nhân có liên quan đến việc quản lý, sử dụng đất trồng lúa.</w:t>
      </w:r>
    </w:p>
    <w:p w14:paraId="1CB2B9A2" w14:textId="3815CB0B" w:rsidR="00373EDF" w:rsidRPr="0000044F" w:rsidRDefault="00373EDF" w:rsidP="00DB61C4">
      <w:pPr>
        <w:spacing w:before="120" w:after="120" w:line="264" w:lineRule="auto"/>
        <w:ind w:firstLine="709"/>
        <w:rPr>
          <w:b/>
          <w:color w:val="auto"/>
          <w:szCs w:val="28"/>
        </w:rPr>
      </w:pPr>
      <w:r w:rsidRPr="0000044F">
        <w:rPr>
          <w:b/>
          <w:color w:val="auto"/>
          <w:szCs w:val="28"/>
        </w:rPr>
        <w:t xml:space="preserve">Điều 3. Diện tích, vị trí, mục đích sử dụng của công trình xây dựng phục vụ trực tiếp sản xuất nông nghiệp trên đất trồng lúa </w:t>
      </w:r>
    </w:p>
    <w:p w14:paraId="48F090CB" w14:textId="0A275079" w:rsidR="00BD0857" w:rsidRPr="0000044F" w:rsidRDefault="00373EDF" w:rsidP="00DB61C4">
      <w:pPr>
        <w:spacing w:before="120" w:after="120" w:line="264" w:lineRule="auto"/>
        <w:rPr>
          <w:color w:val="auto"/>
        </w:rPr>
      </w:pPr>
      <w:r w:rsidRPr="0000044F">
        <w:rPr>
          <w:color w:val="auto"/>
          <w:szCs w:val="28"/>
        </w:rPr>
        <w:t xml:space="preserve">1. </w:t>
      </w:r>
      <w:r w:rsidR="00BD0857" w:rsidRPr="0000044F">
        <w:rPr>
          <w:color w:val="auto"/>
          <w:szCs w:val="28"/>
        </w:rPr>
        <w:t xml:space="preserve">Diện tích: </w:t>
      </w:r>
      <w:r w:rsidR="00BD0857" w:rsidRPr="0000044F">
        <w:rPr>
          <w:color w:val="auto"/>
        </w:rPr>
        <w:t xml:space="preserve">Khu vực đất trồng lúa tập trung, có diện tích tối thiểu từ 50 ha được </w:t>
      </w:r>
      <w:r w:rsidR="00BD0857" w:rsidRPr="0000044F">
        <w:rPr>
          <w:color w:val="auto"/>
          <w:szCs w:val="28"/>
        </w:rPr>
        <w:t>sử dụng diện tích đất để xây dựng công trình tối đa 500 m</w:t>
      </w:r>
      <w:r w:rsidR="00BD0857" w:rsidRPr="0000044F">
        <w:rPr>
          <w:color w:val="auto"/>
          <w:szCs w:val="28"/>
          <w:vertAlign w:val="superscript"/>
        </w:rPr>
        <w:t>2</w:t>
      </w:r>
    </w:p>
    <w:p w14:paraId="34DDE71C" w14:textId="2ADB3C93" w:rsidR="00373EDF" w:rsidRPr="0000044F" w:rsidRDefault="00373EDF" w:rsidP="00DB61C4">
      <w:pPr>
        <w:spacing w:before="120" w:after="120" w:line="264" w:lineRule="auto"/>
        <w:ind w:firstLine="709"/>
        <w:rPr>
          <w:color w:val="auto"/>
          <w:szCs w:val="28"/>
        </w:rPr>
      </w:pPr>
      <w:r w:rsidRPr="0000044F">
        <w:rPr>
          <w:color w:val="auto"/>
          <w:szCs w:val="28"/>
        </w:rPr>
        <w:lastRenderedPageBreak/>
        <w:t>2. Vị trí công trình: được xây dựng tại một hoặc nhiều vị trí khác nhau trong khu vực đất trồng lúa</w:t>
      </w:r>
      <w:r w:rsidR="00E81604" w:rsidRPr="0000044F">
        <w:rPr>
          <w:color w:val="auto"/>
          <w:szCs w:val="28"/>
        </w:rPr>
        <w:t xml:space="preserve"> nhưng tổng diện tích không vượt quá quy định tại khoản 1 Điều này</w:t>
      </w:r>
      <w:r w:rsidRPr="0000044F">
        <w:rPr>
          <w:color w:val="auto"/>
          <w:szCs w:val="28"/>
        </w:rPr>
        <w:t xml:space="preserve">. </w:t>
      </w:r>
    </w:p>
    <w:p w14:paraId="3FF7EB53" w14:textId="7C14C203" w:rsidR="00373EDF" w:rsidRPr="0000044F" w:rsidRDefault="00373EDF" w:rsidP="00DB61C4">
      <w:pPr>
        <w:spacing w:before="120" w:after="120" w:line="264" w:lineRule="auto"/>
        <w:ind w:firstLine="709"/>
        <w:rPr>
          <w:color w:val="auto"/>
          <w:szCs w:val="28"/>
        </w:rPr>
      </w:pPr>
      <w:r w:rsidRPr="0000044F">
        <w:rPr>
          <w:color w:val="auto"/>
          <w:szCs w:val="28"/>
        </w:rPr>
        <w:t xml:space="preserve">3. Mục đích sử dụng: </w:t>
      </w:r>
      <w:r w:rsidR="005758EB" w:rsidRPr="0000044F">
        <w:rPr>
          <w:color w:val="auto"/>
          <w:szCs w:val="28"/>
        </w:rPr>
        <w:t>công trình phục vụ trực tiếp sản xuất nông nghiệp với các mục đích</w:t>
      </w:r>
      <w:r w:rsidR="00BD0857" w:rsidRPr="0000044F">
        <w:rPr>
          <w:color w:val="auto"/>
          <w:szCs w:val="28"/>
        </w:rPr>
        <w:t xml:space="preserve"> sử dụng theo quy định tại khoản 6 Điều 3 Nghị định số </w:t>
      </w:r>
      <w:r w:rsidR="0000044F" w:rsidRPr="0000044F">
        <w:rPr>
          <w:color w:val="auto"/>
          <w:spacing w:val="-8"/>
          <w:szCs w:val="28"/>
        </w:rPr>
        <w:t>112/2024/NĐ-CP ngày 11 tháng 9 năm 2024 của Chính phủ quy định chi tiết về đất trồng lúa</w:t>
      </w:r>
      <w:r w:rsidRPr="0000044F">
        <w:rPr>
          <w:color w:val="auto"/>
          <w:szCs w:val="28"/>
        </w:rPr>
        <w:t xml:space="preserve">. </w:t>
      </w:r>
    </w:p>
    <w:p w14:paraId="3C4BCA61" w14:textId="3D7A6171" w:rsidR="0044654C" w:rsidRPr="0000044F" w:rsidRDefault="0044654C" w:rsidP="00DB61C4">
      <w:pPr>
        <w:spacing w:before="120" w:after="120" w:line="264" w:lineRule="auto"/>
        <w:ind w:firstLine="709"/>
        <w:rPr>
          <w:b/>
          <w:color w:val="auto"/>
          <w:szCs w:val="28"/>
        </w:rPr>
      </w:pPr>
      <w:r w:rsidRPr="0000044F">
        <w:rPr>
          <w:b/>
          <w:color w:val="auto"/>
          <w:szCs w:val="28"/>
          <w:lang w:val="vi-VN"/>
        </w:rPr>
        <w:t xml:space="preserve">Điều </w:t>
      </w:r>
      <w:r w:rsidRPr="0000044F">
        <w:rPr>
          <w:b/>
          <w:color w:val="auto"/>
          <w:szCs w:val="28"/>
        </w:rPr>
        <w:t>4</w:t>
      </w:r>
      <w:r w:rsidRPr="0000044F">
        <w:rPr>
          <w:b/>
          <w:color w:val="auto"/>
          <w:szCs w:val="28"/>
          <w:lang w:val="vi-VN"/>
        </w:rPr>
        <w:t>.</w:t>
      </w:r>
      <w:r w:rsidRPr="0000044F">
        <w:rPr>
          <w:b/>
          <w:color w:val="auto"/>
          <w:szCs w:val="28"/>
        </w:rPr>
        <w:t xml:space="preserve"> Hiệu lực thi hành</w:t>
      </w:r>
    </w:p>
    <w:p w14:paraId="429FAC80" w14:textId="26C10892" w:rsidR="0044654C" w:rsidRDefault="00DB61C4" w:rsidP="00DB61C4">
      <w:pPr>
        <w:spacing w:before="120" w:after="120" w:line="264" w:lineRule="auto"/>
        <w:ind w:firstLine="709"/>
        <w:rPr>
          <w:color w:val="auto"/>
          <w:szCs w:val="28"/>
        </w:rPr>
      </w:pPr>
      <w:r>
        <w:rPr>
          <w:color w:val="auto"/>
          <w:szCs w:val="28"/>
        </w:rPr>
        <w:t xml:space="preserve">1. </w:t>
      </w:r>
      <w:r w:rsidR="0044654C" w:rsidRPr="0000044F">
        <w:rPr>
          <w:color w:val="auto"/>
          <w:szCs w:val="28"/>
        </w:rPr>
        <w:t>Q</w:t>
      </w:r>
      <w:r w:rsidR="0044654C" w:rsidRPr="0000044F">
        <w:rPr>
          <w:color w:val="auto"/>
          <w:szCs w:val="28"/>
          <w:lang w:val="vi-VN"/>
        </w:rPr>
        <w:t xml:space="preserve">uyết định này có hiệu lực kể từ ngày </w:t>
      </w:r>
      <w:r w:rsidR="0044654C" w:rsidRPr="0000044F">
        <w:rPr>
          <w:color w:val="auto"/>
          <w:szCs w:val="28"/>
        </w:rPr>
        <w:t xml:space="preserve">  </w:t>
      </w:r>
      <w:r w:rsidR="0044654C" w:rsidRPr="0000044F">
        <w:rPr>
          <w:color w:val="auto"/>
          <w:szCs w:val="28"/>
          <w:lang w:val="vi-VN"/>
        </w:rPr>
        <w:t xml:space="preserve"> tháng </w:t>
      </w:r>
      <w:r w:rsidR="0044654C" w:rsidRPr="0000044F">
        <w:rPr>
          <w:color w:val="auto"/>
          <w:szCs w:val="28"/>
        </w:rPr>
        <w:t xml:space="preserve">   </w:t>
      </w:r>
      <w:r w:rsidR="0044654C" w:rsidRPr="0000044F">
        <w:rPr>
          <w:color w:val="auto"/>
          <w:szCs w:val="28"/>
          <w:lang w:val="vi-VN"/>
        </w:rPr>
        <w:t xml:space="preserve"> năm 202</w:t>
      </w:r>
      <w:r w:rsidR="0044654C" w:rsidRPr="0000044F">
        <w:rPr>
          <w:color w:val="auto"/>
          <w:szCs w:val="28"/>
        </w:rPr>
        <w:t>5</w:t>
      </w:r>
      <w:r w:rsidR="0044654C" w:rsidRPr="0000044F">
        <w:rPr>
          <w:color w:val="auto"/>
          <w:szCs w:val="28"/>
          <w:lang w:val="vi-VN"/>
        </w:rPr>
        <w:t>.</w:t>
      </w:r>
    </w:p>
    <w:p w14:paraId="10B5CC8A" w14:textId="7431C4C8" w:rsidR="00DB61C4" w:rsidRPr="00D7188E" w:rsidRDefault="00DB61C4" w:rsidP="00DB61C4">
      <w:pPr>
        <w:spacing w:before="120" w:after="120" w:line="264" w:lineRule="auto"/>
        <w:ind w:firstLine="709"/>
        <w:rPr>
          <w:color w:val="FF0000"/>
          <w:szCs w:val="28"/>
          <w:lang w:val="vi-VN"/>
        </w:rPr>
      </w:pPr>
      <w:r w:rsidRPr="00D7188E">
        <w:rPr>
          <w:color w:val="FF0000"/>
          <w:szCs w:val="28"/>
        </w:rPr>
        <w:t>2. Quy định tại Điều 4</w:t>
      </w:r>
      <w:r w:rsidRPr="00D7188E">
        <w:rPr>
          <w:color w:val="FF0000"/>
          <w:szCs w:val="28"/>
          <w:lang w:val="fi-FI"/>
        </w:rPr>
        <w:t xml:space="preserve"> </w:t>
      </w:r>
      <w:r w:rsidRPr="00D7188E">
        <w:rPr>
          <w:color w:val="FF0000"/>
          <w:szCs w:val="28"/>
        </w:rPr>
        <w:t xml:space="preserve">Quyết định số 10/2025/QĐ-UBND ngày 10 tháng 3 năm 2025 </w:t>
      </w:r>
      <w:r w:rsidRPr="00D7188E">
        <w:rPr>
          <w:color w:val="FF0000"/>
          <w:szCs w:val="28"/>
          <w:lang w:val="fi-FI"/>
        </w:rPr>
        <w:t xml:space="preserve">của Ủy ban nhân dân tỉnh Bình Phước </w:t>
      </w:r>
      <w:r w:rsidRPr="00D7188E">
        <w:rPr>
          <w:color w:val="FF0000"/>
          <w:szCs w:val="28"/>
        </w:rPr>
        <w:t>quy định diện tích đất để xây dựng công trình phục vụ trực tiếp sản xuất nông nghiệp khi được chuyển đổi cơ cấu cây trồng, vật nuôi và đất trông lúa trên địa bàn tỉnh Bình Phước hết hiệu lực kể từ ngày Quyết định</w:t>
      </w:r>
      <w:r w:rsidRPr="00D7188E">
        <w:rPr>
          <w:color w:val="FF0000"/>
          <w:szCs w:val="28"/>
          <w:lang w:val="vi-VN"/>
        </w:rPr>
        <w:t xml:space="preserve"> này có hiệu lực thi hành.</w:t>
      </w:r>
    </w:p>
    <w:p w14:paraId="254B2385" w14:textId="07B3BA93" w:rsidR="0044654C" w:rsidRPr="0000044F" w:rsidRDefault="0044654C" w:rsidP="00DB61C4">
      <w:pPr>
        <w:spacing w:before="120" w:after="120" w:line="264" w:lineRule="auto"/>
        <w:ind w:firstLine="709"/>
        <w:rPr>
          <w:b/>
          <w:bCs/>
          <w:color w:val="auto"/>
          <w:szCs w:val="28"/>
        </w:rPr>
      </w:pPr>
      <w:r w:rsidRPr="0000044F">
        <w:rPr>
          <w:b/>
          <w:bCs/>
          <w:color w:val="auto"/>
          <w:szCs w:val="28"/>
        </w:rPr>
        <w:t>Điều 5. Quy định chuyển tiếp</w:t>
      </w:r>
    </w:p>
    <w:p w14:paraId="4E9E6E99" w14:textId="1D6F6063" w:rsidR="0044654C" w:rsidRPr="0000044F" w:rsidRDefault="0044654C" w:rsidP="00DB61C4">
      <w:pPr>
        <w:spacing w:before="120" w:after="120" w:line="264" w:lineRule="auto"/>
        <w:ind w:firstLine="709"/>
        <w:rPr>
          <w:color w:val="auto"/>
          <w:szCs w:val="28"/>
        </w:rPr>
      </w:pPr>
      <w:r w:rsidRPr="0000044F">
        <w:rPr>
          <w:color w:val="auto"/>
          <w:szCs w:val="28"/>
        </w:rPr>
        <w:t xml:space="preserve">1. </w:t>
      </w:r>
      <w:r w:rsidRPr="0000044F">
        <w:rPr>
          <w:color w:val="auto"/>
          <w:szCs w:val="28"/>
          <w:lang w:val="vi-VN"/>
        </w:rPr>
        <w:t xml:space="preserve">Đối với các công trình </w:t>
      </w:r>
      <w:r w:rsidRPr="0000044F">
        <w:rPr>
          <w:color w:val="auto"/>
          <w:szCs w:val="28"/>
        </w:rPr>
        <w:t xml:space="preserve">xây dựng phục vụ trực tiếp sản xuất nông nghiệp </w:t>
      </w:r>
      <w:r w:rsidRPr="0000044F">
        <w:rPr>
          <w:color w:val="auto"/>
          <w:szCs w:val="28"/>
          <w:lang w:val="vi-VN"/>
        </w:rPr>
        <w:t xml:space="preserve">đã được </w:t>
      </w:r>
      <w:r w:rsidRPr="0000044F">
        <w:rPr>
          <w:color w:val="auto"/>
          <w:szCs w:val="28"/>
        </w:rPr>
        <w:t>cơ quan có thẩm quyền chấp thuận</w:t>
      </w:r>
      <w:r w:rsidR="007C01AF" w:rsidRPr="0000044F">
        <w:rPr>
          <w:color w:val="auto"/>
          <w:szCs w:val="28"/>
        </w:rPr>
        <w:t xml:space="preserve"> vả triển khai thự</w:t>
      </w:r>
      <w:r w:rsidR="004534A5">
        <w:rPr>
          <w:color w:val="auto"/>
          <w:szCs w:val="28"/>
        </w:rPr>
        <w:t>c</w:t>
      </w:r>
      <w:r w:rsidR="007C01AF" w:rsidRPr="0000044F">
        <w:rPr>
          <w:color w:val="auto"/>
          <w:szCs w:val="28"/>
        </w:rPr>
        <w:t xml:space="preserve"> hiện</w:t>
      </w:r>
      <w:r w:rsidRPr="0000044F">
        <w:rPr>
          <w:color w:val="auto"/>
          <w:szCs w:val="28"/>
          <w:lang w:val="vi-VN"/>
        </w:rPr>
        <w:t xml:space="preserve"> trước ngày </w:t>
      </w:r>
      <w:r w:rsidRPr="0000044F">
        <w:rPr>
          <w:color w:val="auto"/>
          <w:szCs w:val="28"/>
        </w:rPr>
        <w:t>Quyết định</w:t>
      </w:r>
      <w:r w:rsidRPr="0000044F">
        <w:rPr>
          <w:color w:val="auto"/>
          <w:szCs w:val="28"/>
          <w:lang w:val="vi-VN"/>
        </w:rPr>
        <w:t xml:space="preserve"> này có hiệu lực thi hành mà chưa hoàn thành thì </w:t>
      </w:r>
      <w:r w:rsidRPr="0000044F">
        <w:rPr>
          <w:color w:val="auto"/>
          <w:szCs w:val="28"/>
        </w:rPr>
        <w:t xml:space="preserve">tiếp tục </w:t>
      </w:r>
      <w:r w:rsidRPr="0000044F">
        <w:rPr>
          <w:color w:val="auto"/>
          <w:szCs w:val="28"/>
          <w:lang w:val="vi-VN"/>
        </w:rPr>
        <w:t xml:space="preserve">thực hiện </w:t>
      </w:r>
      <w:r w:rsidRPr="0000044F">
        <w:rPr>
          <w:color w:val="auto"/>
          <w:szCs w:val="28"/>
        </w:rPr>
        <w:t>theo nội dung chấp thuận của cơ quan có thẩm quyền.</w:t>
      </w:r>
    </w:p>
    <w:p w14:paraId="2F05AFC9" w14:textId="77777777" w:rsidR="0044654C" w:rsidRPr="0000044F" w:rsidRDefault="0044654C" w:rsidP="00DB61C4">
      <w:pPr>
        <w:spacing w:before="120" w:after="120" w:line="264" w:lineRule="auto"/>
        <w:ind w:firstLine="709"/>
        <w:rPr>
          <w:color w:val="auto"/>
          <w:szCs w:val="28"/>
          <w:lang w:val="vi-VN" w:eastAsia="ja-JP"/>
        </w:rPr>
      </w:pPr>
      <w:r w:rsidRPr="0000044F">
        <w:rPr>
          <w:color w:val="auto"/>
          <w:szCs w:val="28"/>
          <w:lang w:val="vi-VN"/>
        </w:rPr>
        <w:t xml:space="preserve">2. Đối với các công trình </w:t>
      </w:r>
      <w:r w:rsidRPr="0000044F">
        <w:rPr>
          <w:color w:val="auto"/>
          <w:szCs w:val="28"/>
        </w:rPr>
        <w:t xml:space="preserve">xây dựng phục vụ trực tiếp sản xuất nông nghiệp </w:t>
      </w:r>
      <w:r w:rsidRPr="0000044F">
        <w:rPr>
          <w:color w:val="auto"/>
          <w:szCs w:val="28"/>
          <w:lang w:val="vi-VN"/>
        </w:rPr>
        <w:t xml:space="preserve">đã được </w:t>
      </w:r>
      <w:r w:rsidRPr="0000044F">
        <w:rPr>
          <w:color w:val="auto"/>
          <w:szCs w:val="28"/>
        </w:rPr>
        <w:t>cơ quan có thẩm quyền chấp thuận</w:t>
      </w:r>
      <w:r w:rsidRPr="0000044F">
        <w:rPr>
          <w:color w:val="auto"/>
          <w:szCs w:val="28"/>
          <w:lang w:val="vi-VN"/>
        </w:rPr>
        <w:t xml:space="preserve"> trước ngày </w:t>
      </w:r>
      <w:r w:rsidRPr="0000044F">
        <w:rPr>
          <w:color w:val="auto"/>
          <w:szCs w:val="28"/>
        </w:rPr>
        <w:t>Quyết định</w:t>
      </w:r>
      <w:r w:rsidRPr="0000044F">
        <w:rPr>
          <w:color w:val="auto"/>
          <w:szCs w:val="28"/>
          <w:lang w:val="vi-VN"/>
        </w:rPr>
        <w:t xml:space="preserve"> này có hiệu lực thi hành mà chưa </w:t>
      </w:r>
      <w:r w:rsidRPr="0000044F">
        <w:rPr>
          <w:color w:val="auto"/>
          <w:szCs w:val="28"/>
        </w:rPr>
        <w:t>triển khai thực hiện thì thực hiện theo Quyết định này</w:t>
      </w:r>
      <w:r w:rsidRPr="0000044F">
        <w:rPr>
          <w:color w:val="auto"/>
          <w:szCs w:val="28"/>
          <w:lang w:val="vi-VN"/>
        </w:rPr>
        <w:t>.</w:t>
      </w:r>
    </w:p>
    <w:p w14:paraId="65A5ABAE" w14:textId="77777777" w:rsidR="0044654C" w:rsidRPr="0000044F" w:rsidRDefault="0044654C" w:rsidP="00DB61C4">
      <w:pPr>
        <w:spacing w:before="120" w:after="120" w:line="264" w:lineRule="auto"/>
        <w:ind w:firstLine="709"/>
        <w:rPr>
          <w:b/>
          <w:color w:val="auto"/>
          <w:szCs w:val="28"/>
          <w:lang w:val="vi-VN"/>
        </w:rPr>
      </w:pPr>
      <w:r w:rsidRPr="0000044F">
        <w:rPr>
          <w:b/>
          <w:color w:val="auto"/>
          <w:szCs w:val="28"/>
          <w:lang w:val="vi-VN"/>
        </w:rPr>
        <w:t xml:space="preserve">Điều </w:t>
      </w:r>
      <w:r w:rsidRPr="0000044F">
        <w:rPr>
          <w:b/>
          <w:color w:val="auto"/>
          <w:szCs w:val="28"/>
          <w:lang w:eastAsia="ja-JP"/>
        </w:rPr>
        <w:t>6</w:t>
      </w:r>
      <w:r w:rsidRPr="0000044F">
        <w:rPr>
          <w:b/>
          <w:color w:val="auto"/>
          <w:szCs w:val="28"/>
          <w:lang w:val="vi-VN"/>
        </w:rPr>
        <w:t>. Tổ chức thực hiện</w:t>
      </w:r>
    </w:p>
    <w:p w14:paraId="141A2838" w14:textId="4D7D68CC" w:rsidR="0044654C" w:rsidRPr="0000044F" w:rsidRDefault="00373EDF" w:rsidP="00DB61C4">
      <w:pPr>
        <w:spacing w:before="120" w:after="120" w:line="264" w:lineRule="auto"/>
        <w:ind w:firstLine="709"/>
        <w:rPr>
          <w:bCs/>
          <w:color w:val="auto"/>
          <w:szCs w:val="28"/>
        </w:rPr>
      </w:pPr>
      <w:r w:rsidRPr="0000044F">
        <w:rPr>
          <w:color w:val="auto"/>
          <w:szCs w:val="28"/>
        </w:rPr>
        <w:t>1. Sở Nông nghiệp và Môi trường và các cơ quan, đơn vị, địa phương liên quan có trách nhiệm tổ chức triển khai, theo dõi, kiểm tra việc thực hiện Quyết định này</w:t>
      </w:r>
      <w:r w:rsidR="0044654C" w:rsidRPr="0000044F">
        <w:rPr>
          <w:color w:val="auto"/>
          <w:szCs w:val="28"/>
        </w:rPr>
        <w:t xml:space="preserve">. </w:t>
      </w:r>
      <w:r w:rsidR="0044654C" w:rsidRPr="0000044F">
        <w:rPr>
          <w:bCs/>
          <w:color w:val="auto"/>
          <w:szCs w:val="28"/>
        </w:rPr>
        <w:t xml:space="preserve">Tổng hợp các khó khăn, vướng mắc, đề xuất </w:t>
      </w:r>
      <w:r w:rsidR="0000044F">
        <w:rPr>
          <w:bCs/>
          <w:color w:val="auto"/>
          <w:szCs w:val="28"/>
        </w:rPr>
        <w:t xml:space="preserve">Ủy ban nhân dân tỉnh </w:t>
      </w:r>
      <w:r w:rsidR="0044654C" w:rsidRPr="0000044F">
        <w:rPr>
          <w:bCs/>
          <w:color w:val="auto"/>
          <w:szCs w:val="28"/>
        </w:rPr>
        <w:t xml:space="preserve">sửa đổi, bổ sung </w:t>
      </w:r>
      <w:r w:rsidR="0000044F">
        <w:rPr>
          <w:bCs/>
          <w:color w:val="auto"/>
          <w:szCs w:val="28"/>
        </w:rPr>
        <w:t>theo quy định</w:t>
      </w:r>
      <w:r w:rsidR="0044654C" w:rsidRPr="0000044F">
        <w:rPr>
          <w:bCs/>
          <w:color w:val="auto"/>
          <w:szCs w:val="28"/>
        </w:rPr>
        <w:t>.</w:t>
      </w:r>
    </w:p>
    <w:p w14:paraId="3E03EF96" w14:textId="4A6846C2" w:rsidR="00373EDF" w:rsidRPr="0000044F" w:rsidRDefault="00373EDF" w:rsidP="00DB61C4">
      <w:pPr>
        <w:spacing w:before="120" w:after="120" w:line="264" w:lineRule="auto"/>
        <w:ind w:firstLine="709"/>
        <w:rPr>
          <w:color w:val="auto"/>
          <w:szCs w:val="28"/>
        </w:rPr>
      </w:pPr>
      <w:r w:rsidRPr="0000044F">
        <w:rPr>
          <w:color w:val="auto"/>
          <w:szCs w:val="28"/>
        </w:rPr>
        <w:t xml:space="preserve">2. </w:t>
      </w:r>
      <w:r w:rsidR="00AA3246" w:rsidRPr="0000044F">
        <w:rPr>
          <w:color w:val="auto"/>
          <w:szCs w:val="28"/>
        </w:rPr>
        <w:t>Ủ</w:t>
      </w:r>
      <w:r w:rsidRPr="0000044F">
        <w:rPr>
          <w:color w:val="auto"/>
          <w:szCs w:val="28"/>
        </w:rPr>
        <w:t xml:space="preserve">y ban nhân dân </w:t>
      </w:r>
      <w:r w:rsidR="004534A5">
        <w:rPr>
          <w:color w:val="auto"/>
          <w:szCs w:val="28"/>
        </w:rPr>
        <w:t>các phường, xã</w:t>
      </w:r>
      <w:r w:rsidRPr="0000044F">
        <w:rPr>
          <w:color w:val="auto"/>
          <w:szCs w:val="28"/>
        </w:rPr>
        <w:t xml:space="preserve"> trong phạm vi chức năng, nhiệm vụ có trách nhiệm theo dõi, kiểm tra, kịp thời xử lý các trường hợp vi phạm quy định về xây dựng công trình phục vụ trực tiếp sản xuất nông nghiệp trên đất trồng lúa.  Trong quá trình thực hiện, nếu có phát sinh vướng mắc, </w:t>
      </w:r>
      <w:r w:rsidR="0044654C" w:rsidRPr="0000044F">
        <w:rPr>
          <w:color w:val="auto"/>
          <w:szCs w:val="28"/>
        </w:rPr>
        <w:t xml:space="preserve">kịp thời </w:t>
      </w:r>
      <w:r w:rsidRPr="0000044F">
        <w:rPr>
          <w:color w:val="auto"/>
          <w:szCs w:val="28"/>
        </w:rPr>
        <w:t xml:space="preserve">phản ánh về </w:t>
      </w:r>
      <w:r w:rsidR="009C5256" w:rsidRPr="0000044F">
        <w:rPr>
          <w:color w:val="auto"/>
          <w:szCs w:val="28"/>
        </w:rPr>
        <w:t xml:space="preserve">Sở Nông nghiệp và Môi trường tổng hợp báo cáo </w:t>
      </w:r>
      <w:r w:rsidRPr="0000044F">
        <w:rPr>
          <w:color w:val="auto"/>
          <w:szCs w:val="28"/>
        </w:rPr>
        <w:t xml:space="preserve">Ủy ban nhân dân </w:t>
      </w:r>
      <w:r w:rsidR="003A0BE8" w:rsidRPr="0000044F">
        <w:rPr>
          <w:color w:val="auto"/>
          <w:szCs w:val="28"/>
        </w:rPr>
        <w:t>tỉnh</w:t>
      </w:r>
      <w:r w:rsidRPr="0000044F">
        <w:rPr>
          <w:color w:val="auto"/>
          <w:szCs w:val="28"/>
        </w:rPr>
        <w:t xml:space="preserve"> để xem xét, </w:t>
      </w:r>
      <w:r w:rsidR="007C01AF" w:rsidRPr="0000044F">
        <w:rPr>
          <w:bCs/>
          <w:color w:val="auto"/>
          <w:szCs w:val="28"/>
        </w:rPr>
        <w:t>chỉ đạo xử lý</w:t>
      </w:r>
      <w:r w:rsidRPr="0000044F">
        <w:rPr>
          <w:color w:val="auto"/>
          <w:szCs w:val="28"/>
        </w:rPr>
        <w:t>.</w:t>
      </w:r>
    </w:p>
    <w:p w14:paraId="5D73FDA5" w14:textId="30EC07F4" w:rsidR="00373EDF" w:rsidRPr="0000044F" w:rsidRDefault="00373EDF" w:rsidP="00DB61C4">
      <w:pPr>
        <w:spacing w:before="120" w:after="120" w:line="264" w:lineRule="auto"/>
        <w:ind w:firstLine="709"/>
        <w:rPr>
          <w:color w:val="auto"/>
          <w:szCs w:val="28"/>
        </w:rPr>
      </w:pPr>
      <w:r w:rsidRPr="0000044F">
        <w:rPr>
          <w:color w:val="auto"/>
          <w:szCs w:val="28"/>
        </w:rPr>
        <w:t xml:space="preserve">2. Chánh Văn phòng </w:t>
      </w:r>
      <w:r w:rsidR="006406B9" w:rsidRPr="0000044F">
        <w:rPr>
          <w:color w:val="auto"/>
          <w:szCs w:val="28"/>
        </w:rPr>
        <w:t xml:space="preserve">Ủy ban nhân dân </w:t>
      </w:r>
      <w:r w:rsidR="00DD7A80" w:rsidRPr="0000044F">
        <w:rPr>
          <w:color w:val="auto"/>
          <w:szCs w:val="28"/>
        </w:rPr>
        <w:t>tỉnh</w:t>
      </w:r>
      <w:r w:rsidRPr="0000044F">
        <w:rPr>
          <w:color w:val="auto"/>
          <w:szCs w:val="28"/>
        </w:rPr>
        <w:t xml:space="preserve">; Giám đốc các Sở: Nông nghiệp Môi trường, Nội vụ, Tài chính, Xây dựng, Chủ tịch Ủy ban nhân dân </w:t>
      </w:r>
      <w:r w:rsidR="00B9076E" w:rsidRPr="0000044F">
        <w:rPr>
          <w:color w:val="auto"/>
          <w:szCs w:val="28"/>
        </w:rPr>
        <w:t xml:space="preserve">các </w:t>
      </w:r>
      <w:r w:rsidRPr="0000044F">
        <w:rPr>
          <w:color w:val="auto"/>
          <w:szCs w:val="28"/>
        </w:rPr>
        <w:lastRenderedPageBreak/>
        <w:t>phường, xã; Thủ trưởng cơ quan, đơn vị và tổ chức, cá nhân có liên quan chịu trách nhiệm thi hành Quyết định này</w:t>
      </w:r>
      <w:r w:rsidR="00AC596C" w:rsidRPr="0000044F">
        <w:rPr>
          <w:color w:val="auto"/>
          <w:szCs w:val="28"/>
        </w:rPr>
        <w:t>./.</w:t>
      </w:r>
    </w:p>
    <w:tbl>
      <w:tblPr>
        <w:tblStyle w:val="TableGrid"/>
        <w:tblW w:w="8788" w:type="dxa"/>
        <w:tblInd w:w="284" w:type="dxa"/>
        <w:tblCellMar>
          <w:top w:w="42" w:type="dxa"/>
        </w:tblCellMar>
        <w:tblLook w:val="04A0" w:firstRow="1" w:lastRow="0" w:firstColumn="1" w:lastColumn="0" w:noHBand="0" w:noVBand="1"/>
      </w:tblPr>
      <w:tblGrid>
        <w:gridCol w:w="5520"/>
        <w:gridCol w:w="3268"/>
      </w:tblGrid>
      <w:tr w:rsidR="0000044F" w:rsidRPr="0000044F" w14:paraId="336F00CE" w14:textId="77777777" w:rsidTr="00D05865">
        <w:trPr>
          <w:trHeight w:val="3208"/>
        </w:trPr>
        <w:tc>
          <w:tcPr>
            <w:tcW w:w="5520" w:type="dxa"/>
            <w:tcBorders>
              <w:top w:val="nil"/>
              <w:left w:val="nil"/>
              <w:bottom w:val="nil"/>
              <w:right w:val="nil"/>
            </w:tcBorders>
          </w:tcPr>
          <w:p w14:paraId="5FBF1D99" w14:textId="77777777" w:rsidR="00373EDF" w:rsidRPr="0000044F" w:rsidRDefault="00373EDF" w:rsidP="00D05865">
            <w:pPr>
              <w:tabs>
                <w:tab w:val="left" w:pos="4140"/>
              </w:tabs>
              <w:spacing w:after="0" w:line="240" w:lineRule="auto"/>
              <w:ind w:left="4" w:right="980" w:firstLine="0"/>
              <w:rPr>
                <w:bCs/>
                <w:iCs/>
                <w:color w:val="auto"/>
                <w:sz w:val="24"/>
                <w:lang w:val="da-DK"/>
              </w:rPr>
            </w:pPr>
            <w:r w:rsidRPr="0000044F">
              <w:rPr>
                <w:b/>
                <w:i/>
                <w:color w:val="auto"/>
                <w:sz w:val="24"/>
                <w:lang w:val="vi-VN"/>
              </w:rPr>
              <w:t>Nơi nhận:</w:t>
            </w:r>
            <w:r w:rsidRPr="0000044F">
              <w:rPr>
                <w:bCs/>
                <w:iCs/>
                <w:color w:val="auto"/>
                <w:sz w:val="24"/>
                <w:lang w:val="vi-VN"/>
              </w:rPr>
              <w:t xml:space="preserve"> </w:t>
            </w:r>
          </w:p>
          <w:p w14:paraId="41DF71FD" w14:textId="78133773" w:rsidR="00373EDF" w:rsidRPr="0000044F" w:rsidRDefault="00373EDF" w:rsidP="00D05865">
            <w:pPr>
              <w:tabs>
                <w:tab w:val="left" w:pos="4140"/>
              </w:tabs>
              <w:spacing w:after="0" w:line="240" w:lineRule="auto"/>
              <w:ind w:left="4" w:right="980" w:firstLine="0"/>
              <w:rPr>
                <w:bCs/>
                <w:iCs/>
                <w:color w:val="auto"/>
                <w:sz w:val="22"/>
                <w:szCs w:val="22"/>
                <w:lang w:val="da-DK"/>
              </w:rPr>
            </w:pPr>
            <w:r w:rsidRPr="0000044F">
              <w:rPr>
                <w:bCs/>
                <w:iCs/>
                <w:color w:val="auto"/>
                <w:sz w:val="22"/>
                <w:szCs w:val="22"/>
                <w:lang w:val="da-DK"/>
              </w:rPr>
              <w:t xml:space="preserve">- Như Điều </w:t>
            </w:r>
            <w:r w:rsidR="00BF0C60" w:rsidRPr="0000044F">
              <w:rPr>
                <w:bCs/>
                <w:iCs/>
                <w:color w:val="auto"/>
                <w:sz w:val="22"/>
                <w:szCs w:val="22"/>
                <w:lang w:val="da-DK"/>
              </w:rPr>
              <w:t>6</w:t>
            </w:r>
            <w:r w:rsidRPr="0000044F">
              <w:rPr>
                <w:bCs/>
                <w:iCs/>
                <w:color w:val="auto"/>
                <w:sz w:val="22"/>
                <w:szCs w:val="22"/>
                <w:lang w:val="da-DK"/>
              </w:rPr>
              <w:t>;</w:t>
            </w:r>
          </w:p>
          <w:p w14:paraId="0457BCB1" w14:textId="50F1BAC6" w:rsidR="00373EDF" w:rsidRPr="0000044F" w:rsidRDefault="00373EDF" w:rsidP="00D05865">
            <w:pPr>
              <w:spacing w:after="0" w:line="240" w:lineRule="auto"/>
              <w:ind w:left="4" w:right="980" w:firstLine="0"/>
              <w:rPr>
                <w:bCs/>
                <w:iCs/>
                <w:color w:val="auto"/>
                <w:sz w:val="22"/>
                <w:szCs w:val="22"/>
                <w:lang w:val="da-DK"/>
              </w:rPr>
            </w:pPr>
            <w:r w:rsidRPr="0000044F">
              <w:rPr>
                <w:bCs/>
                <w:iCs/>
                <w:color w:val="auto"/>
                <w:sz w:val="22"/>
                <w:szCs w:val="22"/>
                <w:lang w:val="da-DK"/>
              </w:rPr>
              <w:t xml:space="preserve">- Bộ Nông nghiệp </w:t>
            </w:r>
            <w:r w:rsidR="006E4C17" w:rsidRPr="0000044F">
              <w:rPr>
                <w:bCs/>
                <w:iCs/>
                <w:color w:val="auto"/>
                <w:sz w:val="22"/>
                <w:szCs w:val="22"/>
                <w:lang w:val="da-DK"/>
              </w:rPr>
              <w:t xml:space="preserve">và </w:t>
            </w:r>
            <w:r w:rsidRPr="0000044F">
              <w:rPr>
                <w:bCs/>
                <w:iCs/>
                <w:color w:val="auto"/>
                <w:sz w:val="22"/>
                <w:szCs w:val="22"/>
                <w:lang w:val="da-DK"/>
              </w:rPr>
              <w:t>Môi trường;</w:t>
            </w:r>
          </w:p>
          <w:p w14:paraId="7C19FB1A" w14:textId="77777777" w:rsidR="00BF0C60" w:rsidRPr="0000044F" w:rsidRDefault="00BF0C60" w:rsidP="00BF0C60">
            <w:pPr>
              <w:pBdr>
                <w:top w:val="none" w:sz="0" w:space="0" w:color="000000"/>
                <w:left w:val="none" w:sz="0" w:space="0" w:color="000000"/>
                <w:bottom w:val="none" w:sz="0" w:space="0" w:color="000000"/>
                <w:right w:val="none" w:sz="0" w:space="0" w:color="000000"/>
                <w:between w:val="none" w:sz="0" w:space="0" w:color="000000"/>
              </w:pBdr>
              <w:spacing w:after="0" w:line="240" w:lineRule="auto"/>
              <w:ind w:left="4" w:right="980" w:firstLine="0"/>
              <w:rPr>
                <w:bCs/>
                <w:iCs/>
                <w:color w:val="auto"/>
                <w:sz w:val="22"/>
                <w:szCs w:val="22"/>
                <w:lang w:val="da-DK"/>
              </w:rPr>
            </w:pPr>
            <w:r w:rsidRPr="0000044F">
              <w:rPr>
                <w:bCs/>
                <w:iCs/>
                <w:color w:val="auto"/>
                <w:sz w:val="22"/>
                <w:szCs w:val="22"/>
                <w:lang w:val="da-DK"/>
              </w:rPr>
              <w:t>- Cục Kiểm tra Văn bản QPPL - Bộ Tư pháp;</w:t>
            </w:r>
          </w:p>
          <w:p w14:paraId="2085CF14" w14:textId="7953822D" w:rsidR="00373EDF" w:rsidRPr="0000044F" w:rsidRDefault="00373EDF" w:rsidP="00D05865">
            <w:pPr>
              <w:spacing w:after="0" w:line="240" w:lineRule="auto"/>
              <w:ind w:left="4" w:right="980" w:firstLine="0"/>
              <w:rPr>
                <w:bCs/>
                <w:iCs/>
                <w:color w:val="auto"/>
                <w:sz w:val="22"/>
                <w:szCs w:val="22"/>
                <w:lang w:val="da-DK"/>
              </w:rPr>
            </w:pPr>
            <w:r w:rsidRPr="0000044F">
              <w:rPr>
                <w:bCs/>
                <w:iCs/>
                <w:color w:val="auto"/>
                <w:sz w:val="22"/>
                <w:szCs w:val="22"/>
                <w:lang w:val="da-DK"/>
              </w:rPr>
              <w:t>- Thường trực Tỉnh ủy;</w:t>
            </w:r>
          </w:p>
          <w:p w14:paraId="4865E7FD" w14:textId="77AE058E" w:rsidR="00373EDF" w:rsidRPr="0000044F" w:rsidRDefault="00373EDF" w:rsidP="00D05865">
            <w:pPr>
              <w:spacing w:after="0" w:line="240" w:lineRule="auto"/>
              <w:ind w:left="4" w:right="980" w:firstLine="0"/>
              <w:rPr>
                <w:bCs/>
                <w:iCs/>
                <w:color w:val="auto"/>
                <w:sz w:val="22"/>
                <w:szCs w:val="22"/>
                <w:lang w:val="da-DK"/>
              </w:rPr>
            </w:pPr>
            <w:r w:rsidRPr="0000044F">
              <w:rPr>
                <w:bCs/>
                <w:iCs/>
                <w:color w:val="auto"/>
                <w:sz w:val="22"/>
                <w:szCs w:val="22"/>
                <w:lang w:val="da-DK"/>
              </w:rPr>
              <w:t xml:space="preserve">- Thường trực HĐND tỉnh; </w:t>
            </w:r>
          </w:p>
          <w:p w14:paraId="7BBCC056" w14:textId="132B9D61" w:rsidR="00373EDF" w:rsidRPr="0000044F" w:rsidRDefault="00373EDF" w:rsidP="00D05865">
            <w:pPr>
              <w:spacing w:after="0" w:line="240" w:lineRule="auto"/>
              <w:ind w:left="4" w:right="980" w:firstLine="0"/>
              <w:rPr>
                <w:bCs/>
                <w:iCs/>
                <w:color w:val="auto"/>
                <w:sz w:val="22"/>
                <w:szCs w:val="22"/>
                <w:lang w:val="da-DK"/>
              </w:rPr>
            </w:pPr>
            <w:r w:rsidRPr="0000044F">
              <w:rPr>
                <w:bCs/>
                <w:iCs/>
                <w:color w:val="auto"/>
                <w:sz w:val="22"/>
                <w:szCs w:val="22"/>
                <w:lang w:val="da-DK"/>
              </w:rPr>
              <w:t>- Ủy ban Mặt trận Tổ quốc Việt Nam tỉnh;</w:t>
            </w:r>
          </w:p>
          <w:p w14:paraId="73759DC5" w14:textId="0FD6FA0D" w:rsidR="00373EDF" w:rsidRPr="0000044F" w:rsidRDefault="00373EDF" w:rsidP="00D05865">
            <w:pPr>
              <w:spacing w:after="0" w:line="240" w:lineRule="auto"/>
              <w:ind w:left="4" w:right="980" w:firstLine="0"/>
              <w:rPr>
                <w:bCs/>
                <w:iCs/>
                <w:color w:val="auto"/>
                <w:sz w:val="22"/>
                <w:szCs w:val="22"/>
                <w:lang w:val="da-DK"/>
              </w:rPr>
            </w:pPr>
            <w:r w:rsidRPr="0000044F">
              <w:rPr>
                <w:bCs/>
                <w:iCs/>
                <w:color w:val="auto"/>
                <w:sz w:val="22"/>
                <w:szCs w:val="22"/>
                <w:lang w:val="da-DK"/>
              </w:rPr>
              <w:t xml:space="preserve">- Chủ tịch và các Phó Chủ tịch UBND Tỉnh; </w:t>
            </w:r>
          </w:p>
          <w:p w14:paraId="057DFDF3" w14:textId="4D840734" w:rsidR="00BF0C60" w:rsidRPr="0000044F" w:rsidRDefault="00BF0C60" w:rsidP="00D05865">
            <w:pPr>
              <w:spacing w:after="0" w:line="240" w:lineRule="auto"/>
              <w:ind w:left="4" w:right="980" w:firstLine="0"/>
              <w:rPr>
                <w:bCs/>
                <w:iCs/>
                <w:color w:val="auto"/>
                <w:sz w:val="22"/>
                <w:szCs w:val="22"/>
                <w:lang w:val="da-DK"/>
              </w:rPr>
            </w:pPr>
            <w:r w:rsidRPr="0000044F">
              <w:rPr>
                <w:bCs/>
                <w:iCs/>
                <w:color w:val="auto"/>
                <w:sz w:val="22"/>
                <w:szCs w:val="22"/>
                <w:lang w:val="da-DK"/>
              </w:rPr>
              <w:t>- Sở Tư pháp;</w:t>
            </w:r>
          </w:p>
          <w:p w14:paraId="4997C07E" w14:textId="5B843A8B" w:rsidR="00373EDF" w:rsidRPr="0000044F" w:rsidRDefault="00373EDF" w:rsidP="00D05865">
            <w:pPr>
              <w:spacing w:after="0" w:line="240" w:lineRule="auto"/>
              <w:ind w:left="4" w:right="980" w:firstLine="0"/>
              <w:rPr>
                <w:bCs/>
                <w:iCs/>
                <w:color w:val="auto"/>
                <w:sz w:val="22"/>
                <w:szCs w:val="22"/>
                <w:lang w:val="da-DK"/>
              </w:rPr>
            </w:pPr>
            <w:r w:rsidRPr="0000044F">
              <w:rPr>
                <w:bCs/>
                <w:iCs/>
                <w:color w:val="auto"/>
                <w:sz w:val="22"/>
                <w:szCs w:val="22"/>
                <w:lang w:val="da-DK"/>
              </w:rPr>
              <w:t>- Các cơ quan báo đài;</w:t>
            </w:r>
          </w:p>
          <w:p w14:paraId="1EF0ED43" w14:textId="6DE26A3A" w:rsidR="00373EDF" w:rsidRPr="0000044F" w:rsidRDefault="00373EDF" w:rsidP="00D05865">
            <w:pPr>
              <w:spacing w:after="0" w:line="240" w:lineRule="auto"/>
              <w:ind w:left="4" w:right="980" w:firstLine="0"/>
              <w:rPr>
                <w:bCs/>
                <w:iCs/>
                <w:color w:val="auto"/>
                <w:sz w:val="22"/>
                <w:szCs w:val="22"/>
                <w:lang w:val="da-DK"/>
              </w:rPr>
            </w:pPr>
            <w:r w:rsidRPr="0000044F">
              <w:rPr>
                <w:bCs/>
                <w:iCs/>
                <w:color w:val="auto"/>
                <w:sz w:val="22"/>
                <w:szCs w:val="22"/>
                <w:lang w:val="da-DK"/>
              </w:rPr>
              <w:t>- Chánh, Phó CVP UBND tỉnh;</w:t>
            </w:r>
          </w:p>
          <w:p w14:paraId="2AC24A2B" w14:textId="6F39A668" w:rsidR="00373EDF" w:rsidRPr="0000044F" w:rsidRDefault="00373EDF" w:rsidP="00D05865">
            <w:pPr>
              <w:spacing w:after="0" w:line="240" w:lineRule="auto"/>
              <w:ind w:left="4" w:right="980" w:firstLine="0"/>
              <w:rPr>
                <w:bCs/>
                <w:iCs/>
                <w:color w:val="auto"/>
                <w:sz w:val="22"/>
                <w:szCs w:val="22"/>
                <w:lang w:val="da-DK"/>
              </w:rPr>
            </w:pPr>
            <w:r w:rsidRPr="0000044F">
              <w:rPr>
                <w:bCs/>
                <w:iCs/>
                <w:color w:val="auto"/>
                <w:sz w:val="22"/>
                <w:szCs w:val="22"/>
                <w:lang w:val="da-DK"/>
              </w:rPr>
              <w:t>- Cổng Thông tin điện tử tỉnh;</w:t>
            </w:r>
          </w:p>
          <w:p w14:paraId="425FBBDF" w14:textId="7B84FAA5" w:rsidR="00D05865" w:rsidRPr="0000044F" w:rsidRDefault="00D05865" w:rsidP="00D05865">
            <w:pPr>
              <w:spacing w:after="0" w:line="240" w:lineRule="auto"/>
              <w:ind w:left="4" w:right="980" w:firstLine="0"/>
              <w:rPr>
                <w:bCs/>
                <w:iCs/>
                <w:color w:val="auto"/>
                <w:sz w:val="22"/>
                <w:szCs w:val="22"/>
                <w:lang w:val="da-DK"/>
              </w:rPr>
            </w:pPr>
            <w:r w:rsidRPr="0000044F">
              <w:rPr>
                <w:bCs/>
                <w:iCs/>
                <w:color w:val="auto"/>
                <w:sz w:val="22"/>
                <w:szCs w:val="22"/>
                <w:lang w:val="da-DK"/>
              </w:rPr>
              <w:t>- Lưu: VT, KTN.</w:t>
            </w:r>
          </w:p>
          <w:p w14:paraId="76BAE753" w14:textId="444723C3" w:rsidR="00A95510" w:rsidRPr="0000044F" w:rsidRDefault="00AC2508" w:rsidP="00373EDF">
            <w:pPr>
              <w:spacing w:after="0" w:line="259" w:lineRule="auto"/>
              <w:ind w:right="0" w:firstLine="0"/>
              <w:jc w:val="left"/>
              <w:rPr>
                <w:color w:val="auto"/>
                <w:szCs w:val="28"/>
              </w:rPr>
            </w:pPr>
            <w:r w:rsidRPr="0000044F">
              <w:rPr>
                <w:color w:val="auto"/>
                <w:szCs w:val="28"/>
              </w:rPr>
              <w:t xml:space="preserve"> </w:t>
            </w:r>
          </w:p>
        </w:tc>
        <w:tc>
          <w:tcPr>
            <w:tcW w:w="3268" w:type="dxa"/>
            <w:tcBorders>
              <w:top w:val="nil"/>
              <w:left w:val="nil"/>
              <w:bottom w:val="nil"/>
              <w:right w:val="nil"/>
            </w:tcBorders>
          </w:tcPr>
          <w:p w14:paraId="0E4407B9" w14:textId="77777777" w:rsidR="00D05865" w:rsidRPr="0000044F" w:rsidRDefault="00D05865" w:rsidP="00D05865">
            <w:pPr>
              <w:pStyle w:val="BodyText"/>
              <w:jc w:val="center"/>
              <w:rPr>
                <w:i w:val="0"/>
                <w:iCs w:val="0"/>
                <w:sz w:val="28"/>
                <w:lang w:val="en-US"/>
              </w:rPr>
            </w:pPr>
            <w:r w:rsidRPr="0000044F">
              <w:rPr>
                <w:i w:val="0"/>
                <w:iCs w:val="0"/>
                <w:sz w:val="28"/>
                <w:lang w:val="en-US"/>
              </w:rPr>
              <w:t>TM.UỶ BAN NHÂN DÂN</w:t>
            </w:r>
          </w:p>
          <w:p w14:paraId="62E8F55C" w14:textId="5EEFB2D9" w:rsidR="00D05865" w:rsidRPr="0000044F" w:rsidRDefault="00D05865" w:rsidP="00D05865">
            <w:pPr>
              <w:pStyle w:val="BodyText"/>
              <w:jc w:val="center"/>
              <w:rPr>
                <w:i w:val="0"/>
                <w:iCs w:val="0"/>
                <w:sz w:val="28"/>
                <w:lang w:val="en-US"/>
              </w:rPr>
            </w:pPr>
            <w:r w:rsidRPr="0000044F">
              <w:rPr>
                <w:i w:val="0"/>
                <w:iCs w:val="0"/>
                <w:sz w:val="28"/>
                <w:lang w:val="en-US"/>
              </w:rPr>
              <w:t>CHỦ TỊCH</w:t>
            </w:r>
          </w:p>
          <w:p w14:paraId="185D0514" w14:textId="31D7F10C" w:rsidR="00A95510" w:rsidRPr="0000044F" w:rsidRDefault="00A95510">
            <w:pPr>
              <w:spacing w:after="0" w:line="259" w:lineRule="auto"/>
              <w:ind w:right="0" w:firstLine="0"/>
              <w:jc w:val="center"/>
              <w:rPr>
                <w:color w:val="auto"/>
                <w:szCs w:val="28"/>
              </w:rPr>
            </w:pPr>
          </w:p>
          <w:p w14:paraId="4398A05D" w14:textId="77777777" w:rsidR="00A95510" w:rsidRPr="0000044F" w:rsidRDefault="00AC2508">
            <w:pPr>
              <w:spacing w:after="0" w:line="259" w:lineRule="auto"/>
              <w:ind w:right="0" w:firstLine="0"/>
              <w:jc w:val="center"/>
              <w:rPr>
                <w:color w:val="auto"/>
                <w:szCs w:val="28"/>
              </w:rPr>
            </w:pPr>
            <w:r w:rsidRPr="0000044F">
              <w:rPr>
                <w:b/>
                <w:color w:val="auto"/>
                <w:szCs w:val="28"/>
              </w:rPr>
              <w:t xml:space="preserve"> </w:t>
            </w:r>
          </w:p>
          <w:p w14:paraId="514CF04B" w14:textId="77777777" w:rsidR="00A95510" w:rsidRPr="0000044F" w:rsidRDefault="00AC2508">
            <w:pPr>
              <w:spacing w:after="0" w:line="259" w:lineRule="auto"/>
              <w:ind w:right="0" w:firstLine="0"/>
              <w:jc w:val="center"/>
              <w:rPr>
                <w:color w:val="auto"/>
                <w:szCs w:val="28"/>
              </w:rPr>
            </w:pPr>
            <w:r w:rsidRPr="0000044F">
              <w:rPr>
                <w:b/>
                <w:color w:val="auto"/>
                <w:szCs w:val="28"/>
              </w:rPr>
              <w:t xml:space="preserve"> </w:t>
            </w:r>
          </w:p>
          <w:p w14:paraId="388DEBC5" w14:textId="02B5C553" w:rsidR="00A95510" w:rsidRPr="0000044F" w:rsidRDefault="00AC2508" w:rsidP="00373EDF">
            <w:pPr>
              <w:spacing w:after="0" w:line="259" w:lineRule="auto"/>
              <w:ind w:right="0" w:firstLine="0"/>
              <w:jc w:val="center"/>
              <w:rPr>
                <w:color w:val="auto"/>
                <w:szCs w:val="28"/>
              </w:rPr>
            </w:pPr>
            <w:r w:rsidRPr="0000044F">
              <w:rPr>
                <w:b/>
                <w:color w:val="auto"/>
                <w:szCs w:val="28"/>
              </w:rPr>
              <w:t xml:space="preserve">  </w:t>
            </w:r>
          </w:p>
          <w:p w14:paraId="379AADC6" w14:textId="77777777" w:rsidR="00A95510" w:rsidRPr="0000044F" w:rsidRDefault="00AC2508">
            <w:pPr>
              <w:spacing w:after="30" w:line="259" w:lineRule="auto"/>
              <w:ind w:right="0" w:firstLine="0"/>
              <w:jc w:val="center"/>
              <w:rPr>
                <w:color w:val="auto"/>
                <w:szCs w:val="28"/>
              </w:rPr>
            </w:pPr>
            <w:r w:rsidRPr="0000044F">
              <w:rPr>
                <w:b/>
                <w:color w:val="auto"/>
                <w:szCs w:val="28"/>
              </w:rPr>
              <w:t xml:space="preserve"> </w:t>
            </w:r>
          </w:p>
          <w:p w14:paraId="44094A2A" w14:textId="713EEA59" w:rsidR="00A95510" w:rsidRPr="0000044F" w:rsidRDefault="00A95510">
            <w:pPr>
              <w:spacing w:after="0" w:line="259" w:lineRule="auto"/>
              <w:ind w:left="195" w:right="0" w:firstLine="0"/>
              <w:jc w:val="left"/>
              <w:rPr>
                <w:color w:val="auto"/>
                <w:szCs w:val="28"/>
              </w:rPr>
            </w:pPr>
          </w:p>
        </w:tc>
      </w:tr>
    </w:tbl>
    <w:p w14:paraId="447EA69E" w14:textId="5DD65170" w:rsidR="00A95510" w:rsidRPr="0000044F" w:rsidRDefault="00A95510" w:rsidP="007C0265">
      <w:pPr>
        <w:ind w:firstLine="0"/>
        <w:rPr>
          <w:color w:val="auto"/>
          <w:szCs w:val="28"/>
        </w:rPr>
      </w:pPr>
    </w:p>
    <w:sectPr w:rsidR="00A95510" w:rsidRPr="0000044F" w:rsidSect="00DB61C4">
      <w:headerReference w:type="default" r:id="rId8"/>
      <w:pgSz w:w="11908"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EF38" w14:textId="77777777" w:rsidR="00206F40" w:rsidRDefault="00206F40" w:rsidP="00B9076E">
      <w:pPr>
        <w:spacing w:after="0" w:line="240" w:lineRule="auto"/>
      </w:pPr>
      <w:r>
        <w:separator/>
      </w:r>
    </w:p>
  </w:endnote>
  <w:endnote w:type="continuationSeparator" w:id="0">
    <w:p w14:paraId="2BFFA404" w14:textId="77777777" w:rsidR="00206F40" w:rsidRDefault="00206F40" w:rsidP="00B9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FB9B" w14:textId="77777777" w:rsidR="00206F40" w:rsidRDefault="00206F40" w:rsidP="00B9076E">
      <w:pPr>
        <w:spacing w:after="0" w:line="240" w:lineRule="auto"/>
      </w:pPr>
      <w:r>
        <w:separator/>
      </w:r>
    </w:p>
  </w:footnote>
  <w:footnote w:type="continuationSeparator" w:id="0">
    <w:p w14:paraId="63928DCD" w14:textId="77777777" w:rsidR="00206F40" w:rsidRDefault="00206F40" w:rsidP="00B90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04021"/>
      <w:docPartObj>
        <w:docPartGallery w:val="Page Numbers (Top of Page)"/>
        <w:docPartUnique/>
      </w:docPartObj>
    </w:sdtPr>
    <w:sdtEndPr>
      <w:rPr>
        <w:noProof/>
      </w:rPr>
    </w:sdtEndPr>
    <w:sdtContent>
      <w:p w14:paraId="532C18D3" w14:textId="5B3C979A" w:rsidR="00B9076E" w:rsidRDefault="00B9076E">
        <w:pPr>
          <w:pStyle w:val="Header"/>
          <w:jc w:val="center"/>
        </w:pPr>
        <w:r>
          <w:fldChar w:fldCharType="begin"/>
        </w:r>
        <w:r>
          <w:instrText xml:space="preserve"> PAGE   \* MERGEFORMAT </w:instrText>
        </w:r>
        <w:r>
          <w:fldChar w:fldCharType="separate"/>
        </w:r>
        <w:r w:rsidR="005778E4">
          <w:rPr>
            <w:noProof/>
          </w:rPr>
          <w:t>2</w:t>
        </w:r>
        <w:r>
          <w:rPr>
            <w:noProof/>
          </w:rPr>
          <w:fldChar w:fldCharType="end"/>
        </w:r>
      </w:p>
    </w:sdtContent>
  </w:sdt>
  <w:p w14:paraId="3F0EA6B0" w14:textId="77777777" w:rsidR="00B9076E" w:rsidRDefault="00B90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79F"/>
    <w:multiLevelType w:val="hybridMultilevel"/>
    <w:tmpl w:val="56DEEE1C"/>
    <w:lvl w:ilvl="0" w:tplc="3A2616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6C46F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746C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7AD79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981F0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3CC58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32D7A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F47E0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0E4D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47E68F6"/>
    <w:multiLevelType w:val="hybridMultilevel"/>
    <w:tmpl w:val="FD88E2A0"/>
    <w:lvl w:ilvl="0" w:tplc="A3EE7C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2A0E0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383EF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5A73F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6CD74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448D1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0ABB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EEE16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5CE74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40F2E5D"/>
    <w:multiLevelType w:val="hybridMultilevel"/>
    <w:tmpl w:val="CBC8669C"/>
    <w:lvl w:ilvl="0" w:tplc="E62EFC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4466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A478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62FE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0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C0D7B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F081C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FC76F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86D6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3237485">
    <w:abstractNumId w:val="1"/>
  </w:num>
  <w:num w:numId="2" w16cid:durableId="1670402137">
    <w:abstractNumId w:val="0"/>
  </w:num>
  <w:num w:numId="3" w16cid:durableId="229190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10"/>
    <w:rsid w:val="0000044F"/>
    <w:rsid w:val="00024242"/>
    <w:rsid w:val="00060A8A"/>
    <w:rsid w:val="000F742B"/>
    <w:rsid w:val="00102B82"/>
    <w:rsid w:val="001067CC"/>
    <w:rsid w:val="0016245A"/>
    <w:rsid w:val="00191EFA"/>
    <w:rsid w:val="00206F40"/>
    <w:rsid w:val="00216DF2"/>
    <w:rsid w:val="00252710"/>
    <w:rsid w:val="00373EDF"/>
    <w:rsid w:val="00394A9B"/>
    <w:rsid w:val="003A0BE8"/>
    <w:rsid w:val="004351F3"/>
    <w:rsid w:val="0044654C"/>
    <w:rsid w:val="004534A5"/>
    <w:rsid w:val="0047335E"/>
    <w:rsid w:val="00476BA8"/>
    <w:rsid w:val="004D0AB6"/>
    <w:rsid w:val="004D5FB6"/>
    <w:rsid w:val="005039E0"/>
    <w:rsid w:val="00522921"/>
    <w:rsid w:val="005404D4"/>
    <w:rsid w:val="005409EA"/>
    <w:rsid w:val="005758EB"/>
    <w:rsid w:val="005778E4"/>
    <w:rsid w:val="00591BAB"/>
    <w:rsid w:val="006406B9"/>
    <w:rsid w:val="006503A4"/>
    <w:rsid w:val="006930D5"/>
    <w:rsid w:val="006E4C17"/>
    <w:rsid w:val="00701239"/>
    <w:rsid w:val="007C01AF"/>
    <w:rsid w:val="007C0265"/>
    <w:rsid w:val="0085709B"/>
    <w:rsid w:val="008D1134"/>
    <w:rsid w:val="009C5256"/>
    <w:rsid w:val="009D4114"/>
    <w:rsid w:val="00A04933"/>
    <w:rsid w:val="00A112CE"/>
    <w:rsid w:val="00A445A0"/>
    <w:rsid w:val="00A6070A"/>
    <w:rsid w:val="00A95510"/>
    <w:rsid w:val="00AA3246"/>
    <w:rsid w:val="00AB4AEC"/>
    <w:rsid w:val="00AC2508"/>
    <w:rsid w:val="00AC596C"/>
    <w:rsid w:val="00B8372C"/>
    <w:rsid w:val="00B87CC9"/>
    <w:rsid w:val="00B9076E"/>
    <w:rsid w:val="00BC0B22"/>
    <w:rsid w:val="00BD0857"/>
    <w:rsid w:val="00BF0C60"/>
    <w:rsid w:val="00C632FC"/>
    <w:rsid w:val="00CA2198"/>
    <w:rsid w:val="00CE6D71"/>
    <w:rsid w:val="00D05865"/>
    <w:rsid w:val="00D12F85"/>
    <w:rsid w:val="00D132CB"/>
    <w:rsid w:val="00D15620"/>
    <w:rsid w:val="00D23656"/>
    <w:rsid w:val="00D7188E"/>
    <w:rsid w:val="00DB61C4"/>
    <w:rsid w:val="00DD6026"/>
    <w:rsid w:val="00DD7A80"/>
    <w:rsid w:val="00E51F21"/>
    <w:rsid w:val="00E673DD"/>
    <w:rsid w:val="00E81604"/>
    <w:rsid w:val="00EB045C"/>
    <w:rsid w:val="00FA2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CF69"/>
  <w15:docId w15:val="{023EDBF0-FA14-4F1B-AAF8-D98171CF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305" w:lineRule="auto"/>
      <w:ind w:right="5"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495"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373EDF"/>
    <w:pPr>
      <w:spacing w:after="0" w:line="240" w:lineRule="auto"/>
      <w:ind w:right="0" w:firstLine="0"/>
    </w:pPr>
    <w:rPr>
      <w:b/>
      <w:bCs/>
      <w:i/>
      <w:iCs/>
      <w:color w:val="auto"/>
      <w:kern w:val="0"/>
      <w:sz w:val="20"/>
      <w:szCs w:val="28"/>
      <w:lang w:val="x-none" w:eastAsia="x-none"/>
      <w14:ligatures w14:val="none"/>
    </w:rPr>
  </w:style>
  <w:style w:type="character" w:customStyle="1" w:styleId="BodyTextChar">
    <w:name w:val="Body Text Char"/>
    <w:basedOn w:val="DefaultParagraphFont"/>
    <w:link w:val="BodyText"/>
    <w:rsid w:val="00373EDF"/>
    <w:rPr>
      <w:rFonts w:ascii="Times New Roman" w:eastAsia="Times New Roman" w:hAnsi="Times New Roman" w:cs="Times New Roman"/>
      <w:b/>
      <w:bCs/>
      <w:i/>
      <w:iCs/>
      <w:kern w:val="0"/>
      <w:sz w:val="20"/>
      <w:szCs w:val="28"/>
      <w:lang w:val="x-none" w:eastAsia="x-none"/>
      <w14:ligatures w14:val="none"/>
    </w:rPr>
  </w:style>
  <w:style w:type="paragraph" w:styleId="BalloonText">
    <w:name w:val="Balloon Text"/>
    <w:basedOn w:val="Normal"/>
    <w:link w:val="BalloonTextChar"/>
    <w:uiPriority w:val="99"/>
    <w:semiHidden/>
    <w:unhideWhenUsed/>
    <w:rsid w:val="00D12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F85"/>
    <w:rPr>
      <w:rFonts w:ascii="Tahoma" w:eastAsia="Times New Roman" w:hAnsi="Tahoma" w:cs="Tahoma"/>
      <w:color w:val="000000"/>
      <w:sz w:val="16"/>
      <w:szCs w:val="16"/>
    </w:rPr>
  </w:style>
  <w:style w:type="paragraph" w:styleId="Header">
    <w:name w:val="header"/>
    <w:basedOn w:val="Normal"/>
    <w:link w:val="HeaderChar"/>
    <w:uiPriority w:val="99"/>
    <w:unhideWhenUsed/>
    <w:rsid w:val="00B90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76E"/>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B90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76E"/>
    <w:rPr>
      <w:rFonts w:ascii="Times New Roman" w:eastAsia="Times New Roman" w:hAnsi="Times New Roman" w:cs="Times New Roman"/>
      <w:color w:val="000000"/>
      <w:sz w:val="28"/>
    </w:rPr>
  </w:style>
  <w:style w:type="character" w:customStyle="1" w:styleId="fontstyle01">
    <w:name w:val="fontstyle01"/>
    <w:rsid w:val="00A112CE"/>
    <w:rPr>
      <w:rFonts w:ascii="Times New Roman" w:hAnsi="Times New Roman" w:cs="Times New Roman" w:hint="default"/>
      <w:b w:val="0"/>
      <w:bCs w:val="0"/>
      <w:i w:val="0"/>
      <w:iCs w:val="0"/>
      <w:color w:val="000000"/>
      <w:sz w:val="26"/>
      <w:szCs w:val="26"/>
    </w:rPr>
  </w:style>
  <w:style w:type="paragraph" w:customStyle="1" w:styleId="textnews">
    <w:name w:val="textnews"/>
    <w:basedOn w:val="Normal"/>
    <w:uiPriority w:val="99"/>
    <w:rsid w:val="00BD0857"/>
    <w:pPr>
      <w:spacing w:after="0" w:line="240" w:lineRule="auto"/>
      <w:ind w:right="0" w:firstLine="0"/>
    </w:pPr>
    <w:rPr>
      <w:kern w:val="0"/>
      <w:sz w:val="26"/>
      <w:szCs w:val="26"/>
      <w14:ligatures w14:val="none"/>
    </w:rPr>
  </w:style>
  <w:style w:type="paragraph" w:styleId="ListParagraph">
    <w:name w:val="List Paragraph"/>
    <w:basedOn w:val="Normal"/>
    <w:uiPriority w:val="34"/>
    <w:qFormat/>
    <w:rsid w:val="00DB6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0E6D-0052-4A06-993F-5CC844B5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TỈNH HOÀ BÌNH</vt:lpstr>
    </vt:vector>
  </TitlesOfParts>
  <Company>Sky123.Org</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HOÀ BÌNH</dc:title>
  <dc:creator>Smart</dc:creator>
  <cp:lastModifiedBy>BUU DIEN</cp:lastModifiedBy>
  <cp:revision>2</cp:revision>
  <cp:lastPrinted>2025-05-20T03:21:00Z</cp:lastPrinted>
  <dcterms:created xsi:type="dcterms:W3CDTF">2025-08-22T06:59:00Z</dcterms:created>
  <dcterms:modified xsi:type="dcterms:W3CDTF">2025-08-22T06:59:00Z</dcterms:modified>
</cp:coreProperties>
</file>