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Look w:val="01E0" w:firstRow="1" w:lastRow="1" w:firstColumn="1" w:lastColumn="1" w:noHBand="0" w:noVBand="0"/>
      </w:tblPr>
      <w:tblGrid>
        <w:gridCol w:w="4014"/>
        <w:gridCol w:w="6066"/>
      </w:tblGrid>
      <w:tr w:rsidR="0008385B" w:rsidRPr="00EA7C63" w:rsidTr="00080F38">
        <w:trPr>
          <w:trHeight w:val="1528"/>
          <w:jc w:val="center"/>
        </w:trPr>
        <w:tc>
          <w:tcPr>
            <w:tcW w:w="4014" w:type="dxa"/>
          </w:tcPr>
          <w:p w:rsidR="0008385B" w:rsidRPr="00EA7C63" w:rsidRDefault="0008385B" w:rsidP="00080F38">
            <w:pPr>
              <w:ind w:left="75"/>
              <w:jc w:val="center"/>
              <w:rPr>
                <w:rFonts w:ascii="Times New Roman" w:hAnsi="Times New Roman"/>
                <w:sz w:val="26"/>
                <w:szCs w:val="26"/>
              </w:rPr>
            </w:pPr>
            <w:r w:rsidRPr="00EA7C63">
              <w:rPr>
                <w:rFonts w:ascii="Times New Roman" w:hAnsi="Times New Roman"/>
                <w:sz w:val="26"/>
                <w:szCs w:val="26"/>
              </w:rPr>
              <w:t xml:space="preserve">UBND TỈNH </w:t>
            </w:r>
            <w:r>
              <w:rPr>
                <w:rFonts w:ascii="Times New Roman" w:hAnsi="Times New Roman"/>
                <w:sz w:val="26"/>
                <w:szCs w:val="26"/>
              </w:rPr>
              <w:t>ĐỒNG NAI</w:t>
            </w:r>
          </w:p>
          <w:p w:rsidR="0008385B" w:rsidRPr="00E37409" w:rsidRDefault="0008385B" w:rsidP="00080F38">
            <w:pPr>
              <w:ind w:left="255"/>
              <w:rPr>
                <w:rFonts w:ascii="Times New Roman" w:hAnsi="Times New Roman"/>
                <w:b/>
                <w:sz w:val="28"/>
                <w:szCs w:val="28"/>
              </w:rPr>
            </w:pPr>
            <w:r>
              <w:rPr>
                <w:rFonts w:ascii="Times New Roman" w:hAnsi="Times New Roman"/>
                <w:b/>
                <w:sz w:val="28"/>
                <w:szCs w:val="28"/>
              </w:rPr>
              <w:t xml:space="preserve">            </w:t>
            </w:r>
            <w:r w:rsidRPr="00E37409">
              <w:rPr>
                <w:rFonts w:ascii="Times New Roman" w:hAnsi="Times New Roman"/>
                <w:b/>
                <w:sz w:val="28"/>
                <w:szCs w:val="28"/>
              </w:rPr>
              <w:t>SỞ TƯ PHÁP</w:t>
            </w:r>
          </w:p>
          <w:p w:rsidR="0008385B" w:rsidRPr="00EA7C63" w:rsidRDefault="0008385B" w:rsidP="00080F38">
            <w:pPr>
              <w:ind w:left="255"/>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E6A3B94" wp14:editId="0C7C7FE6">
                      <wp:simplePos x="0" y="0"/>
                      <wp:positionH relativeFrom="column">
                        <wp:posOffset>1035685</wp:posOffset>
                      </wp:positionH>
                      <wp:positionV relativeFrom="paragraph">
                        <wp:posOffset>1270</wp:posOffset>
                      </wp:positionV>
                      <wp:extent cx="3429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1pt" to="10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NnFwIAADE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"/>
                  </w:pict>
                </mc:Fallback>
              </mc:AlternateContent>
            </w:r>
          </w:p>
          <w:p w:rsidR="0008385B" w:rsidRPr="00EA7C63" w:rsidRDefault="0008385B" w:rsidP="00080F38">
            <w:pPr>
              <w:ind w:firstLine="42"/>
              <w:rPr>
                <w:rFonts w:ascii="Times New Roman" w:hAnsi="Times New Roman"/>
                <w:sz w:val="26"/>
                <w:szCs w:val="26"/>
              </w:rPr>
            </w:pPr>
            <w:r>
              <w:rPr>
                <w:rFonts w:ascii="Times New Roman" w:hAnsi="Times New Roman"/>
                <w:sz w:val="26"/>
                <w:szCs w:val="26"/>
              </w:rPr>
              <w:t xml:space="preserve">                </w:t>
            </w:r>
            <w:r w:rsidRPr="00EA7C63">
              <w:rPr>
                <w:rFonts w:ascii="Times New Roman" w:hAnsi="Times New Roman"/>
                <w:sz w:val="26"/>
                <w:szCs w:val="26"/>
              </w:rPr>
              <w:t>Số:</w:t>
            </w:r>
            <w:r>
              <w:rPr>
                <w:rFonts w:ascii="Times New Roman" w:hAnsi="Times New Roman"/>
                <w:sz w:val="26"/>
                <w:szCs w:val="26"/>
              </w:rPr>
              <w:t xml:space="preserve">         </w:t>
            </w:r>
            <w:r w:rsidRPr="00EA7C63">
              <w:rPr>
                <w:rFonts w:ascii="Times New Roman" w:hAnsi="Times New Roman"/>
                <w:sz w:val="26"/>
                <w:szCs w:val="26"/>
              </w:rPr>
              <w:t>/</w:t>
            </w:r>
            <w:r>
              <w:rPr>
                <w:rFonts w:ascii="Times New Roman" w:hAnsi="Times New Roman"/>
                <w:sz w:val="26"/>
                <w:szCs w:val="26"/>
              </w:rPr>
              <w:t>TTr</w:t>
            </w:r>
            <w:r w:rsidRPr="00EA7C63">
              <w:rPr>
                <w:rFonts w:ascii="Times New Roman" w:hAnsi="Times New Roman"/>
                <w:sz w:val="26"/>
                <w:szCs w:val="26"/>
              </w:rPr>
              <w:t>-STP</w:t>
            </w:r>
          </w:p>
          <w:p w:rsidR="0008385B" w:rsidRPr="00EA7C63" w:rsidRDefault="0008385B" w:rsidP="00080F38">
            <w:pPr>
              <w:ind w:firstLine="42"/>
              <w:jc w:val="center"/>
              <w:rPr>
                <w:rFonts w:ascii="Times New Roman" w:hAnsi="Times New Roman"/>
                <w:sz w:val="26"/>
                <w:szCs w:val="26"/>
              </w:rPr>
            </w:pPr>
          </w:p>
        </w:tc>
        <w:tc>
          <w:tcPr>
            <w:tcW w:w="6066" w:type="dxa"/>
          </w:tcPr>
          <w:p w:rsidR="0008385B" w:rsidRPr="00EA7C63" w:rsidRDefault="0008385B" w:rsidP="00080F38">
            <w:pPr>
              <w:ind w:hanging="36"/>
              <w:jc w:val="both"/>
              <w:rPr>
                <w:rFonts w:ascii="Times New Roman" w:hAnsi="Times New Roman"/>
                <w:b/>
                <w:sz w:val="26"/>
                <w:szCs w:val="26"/>
              </w:rPr>
            </w:pPr>
            <w:r w:rsidRPr="00EA7C63">
              <w:rPr>
                <w:rFonts w:ascii="Times New Roman" w:hAnsi="Times New Roman"/>
                <w:b/>
                <w:sz w:val="26"/>
                <w:szCs w:val="26"/>
              </w:rPr>
              <w:t xml:space="preserve">  CỘNG HÒA XÃ HỘI CHỦ NGHĨA VIỆT </w:t>
            </w:r>
            <w:smartTag w:uri="urn:schemas-microsoft-com:office:smarttags" w:element="place">
              <w:smartTag w:uri="urn:schemas-microsoft-com:office:smarttags" w:element="country-region">
                <w:r w:rsidRPr="00EA7C63">
                  <w:rPr>
                    <w:rFonts w:ascii="Times New Roman" w:hAnsi="Times New Roman"/>
                    <w:b/>
                    <w:sz w:val="26"/>
                    <w:szCs w:val="26"/>
                  </w:rPr>
                  <w:t>NAM</w:t>
                </w:r>
              </w:smartTag>
            </w:smartTag>
          </w:p>
          <w:p w:rsidR="0008385B" w:rsidRPr="00EA7C63" w:rsidRDefault="0008385B" w:rsidP="00080F38">
            <w:pPr>
              <w:ind w:firstLine="456"/>
              <w:jc w:val="both"/>
              <w:rPr>
                <w:rFonts w:ascii="Times New Roman" w:hAnsi="Times New Roman"/>
                <w:b/>
                <w:sz w:val="28"/>
                <w:szCs w:val="28"/>
              </w:rPr>
            </w:pPr>
            <w:r w:rsidRPr="00EA7C63">
              <w:rPr>
                <w:rFonts w:ascii="Times New Roman" w:hAnsi="Times New Roman"/>
                <w:b/>
                <w:sz w:val="26"/>
                <w:szCs w:val="26"/>
              </w:rPr>
              <w:t xml:space="preserve">          </w:t>
            </w:r>
            <w:r w:rsidRPr="00EA7C63">
              <w:rPr>
                <w:rFonts w:ascii="Times New Roman" w:hAnsi="Times New Roman"/>
                <w:b/>
                <w:sz w:val="28"/>
                <w:szCs w:val="28"/>
              </w:rPr>
              <w:t xml:space="preserve">Độc lập </w:t>
            </w:r>
            <w:r>
              <w:rPr>
                <w:rFonts w:ascii="Times New Roman" w:hAnsi="Times New Roman"/>
                <w:b/>
                <w:sz w:val="28"/>
                <w:szCs w:val="28"/>
              </w:rPr>
              <w:t>-</w:t>
            </w:r>
            <w:r w:rsidRPr="00EA7C63">
              <w:rPr>
                <w:rFonts w:ascii="Times New Roman" w:hAnsi="Times New Roman"/>
                <w:b/>
                <w:sz w:val="28"/>
                <w:szCs w:val="28"/>
              </w:rPr>
              <w:t xml:space="preserve"> Tự do </w:t>
            </w:r>
            <w:r>
              <w:rPr>
                <w:rFonts w:ascii="Times New Roman" w:hAnsi="Times New Roman"/>
                <w:b/>
                <w:sz w:val="28"/>
                <w:szCs w:val="28"/>
              </w:rPr>
              <w:t>-</w:t>
            </w:r>
            <w:r w:rsidRPr="00EA7C63">
              <w:rPr>
                <w:rFonts w:ascii="Times New Roman" w:hAnsi="Times New Roman"/>
                <w:b/>
                <w:sz w:val="28"/>
                <w:szCs w:val="28"/>
              </w:rPr>
              <w:t xml:space="preserve"> Hạnh phúc</w:t>
            </w:r>
          </w:p>
          <w:p w:rsidR="0008385B" w:rsidRPr="00EA7C63" w:rsidRDefault="0008385B" w:rsidP="00080F38">
            <w:pPr>
              <w:ind w:firstLine="456"/>
              <w:jc w:val="both"/>
              <w:rPr>
                <w:rFonts w:ascii="Times New Roman" w:hAnsi="Times New Roman"/>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F4359F2" wp14:editId="75DE6603">
                      <wp:simplePos x="0" y="0"/>
                      <wp:positionH relativeFrom="column">
                        <wp:posOffset>731520</wp:posOffset>
                      </wp:positionH>
                      <wp:positionV relativeFrom="paragraph">
                        <wp:posOffset>15875</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25pt" to="22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DTGQ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"/>
                  </w:pict>
                </mc:Fallback>
              </mc:AlternateContent>
            </w:r>
            <w:r w:rsidRPr="00EA7C63">
              <w:rPr>
                <w:rFonts w:ascii="Times New Roman" w:hAnsi="Times New Roman"/>
                <w:sz w:val="26"/>
                <w:szCs w:val="26"/>
              </w:rPr>
              <w:t xml:space="preserve">        </w:t>
            </w:r>
          </w:p>
          <w:p w:rsidR="0008385B" w:rsidRPr="00EA7C63" w:rsidRDefault="0008385B" w:rsidP="00080F38">
            <w:pPr>
              <w:ind w:firstLine="456"/>
              <w:jc w:val="both"/>
              <w:rPr>
                <w:rFonts w:ascii="Times New Roman" w:hAnsi="Times New Roman"/>
                <w:sz w:val="26"/>
                <w:szCs w:val="26"/>
              </w:rPr>
            </w:pPr>
            <w:r w:rsidRPr="00EA7C63">
              <w:rPr>
                <w:rFonts w:ascii="Times New Roman" w:hAnsi="Times New Roman"/>
                <w:sz w:val="26"/>
                <w:szCs w:val="26"/>
              </w:rPr>
              <w:t xml:space="preserve">    </w:t>
            </w:r>
            <w:r>
              <w:rPr>
                <w:rFonts w:ascii="Times New Roman" w:hAnsi="Times New Roman"/>
                <w:i/>
                <w:sz w:val="26"/>
                <w:szCs w:val="26"/>
              </w:rPr>
              <w:t>Đồng Nai</w:t>
            </w:r>
            <w:r w:rsidRPr="00EA7C63">
              <w:rPr>
                <w:rFonts w:ascii="Times New Roman" w:hAnsi="Times New Roman"/>
                <w:i/>
                <w:sz w:val="26"/>
                <w:szCs w:val="26"/>
              </w:rPr>
              <w:t xml:space="preserve">, ngày  </w:t>
            </w:r>
            <w:r>
              <w:rPr>
                <w:rFonts w:ascii="Times New Roman" w:hAnsi="Times New Roman"/>
                <w:i/>
                <w:sz w:val="26"/>
                <w:szCs w:val="26"/>
              </w:rPr>
              <w:t xml:space="preserve">     </w:t>
            </w:r>
            <w:r w:rsidRPr="00EA7C63">
              <w:rPr>
                <w:rFonts w:ascii="Times New Roman" w:hAnsi="Times New Roman"/>
                <w:i/>
                <w:sz w:val="26"/>
                <w:szCs w:val="26"/>
              </w:rPr>
              <w:t xml:space="preserve"> tháng </w:t>
            </w:r>
            <w:r>
              <w:rPr>
                <w:rFonts w:ascii="Times New Roman" w:hAnsi="Times New Roman"/>
                <w:i/>
                <w:sz w:val="26"/>
                <w:szCs w:val="26"/>
              </w:rPr>
              <w:t xml:space="preserve">      năm 2025</w:t>
            </w:r>
          </w:p>
          <w:p w:rsidR="0008385B" w:rsidRPr="00EA7C63" w:rsidRDefault="0008385B" w:rsidP="00080F38">
            <w:pPr>
              <w:ind w:firstLine="456"/>
              <w:jc w:val="both"/>
              <w:rPr>
                <w:rFonts w:ascii="Times New Roman" w:hAnsi="Times New Roman"/>
                <w:b/>
                <w:sz w:val="12"/>
                <w:szCs w:val="28"/>
              </w:rPr>
            </w:pPr>
            <w:r>
              <w:rPr>
                <w:rFonts w:ascii="Times New Roman" w:hAnsi="Times New Roman"/>
                <w:b/>
                <w:sz w:val="12"/>
                <w:szCs w:val="28"/>
              </w:rPr>
              <w:t xml:space="preserve"> </w:t>
            </w:r>
          </w:p>
        </w:tc>
      </w:tr>
    </w:tbl>
    <w:p w:rsidR="0008385B" w:rsidRPr="00255A52" w:rsidRDefault="0008385B" w:rsidP="0008385B">
      <w:pPr>
        <w:jc w:val="center"/>
        <w:rPr>
          <w:rFonts w:ascii="Times New Roman" w:hAnsi="Times New Roman"/>
          <w:b/>
          <w:sz w:val="28"/>
          <w:szCs w:val="28"/>
        </w:rPr>
      </w:pPr>
      <w:r w:rsidRPr="00255A52">
        <w:rPr>
          <w:rFonts w:ascii="Times New Roman" w:hAnsi="Times New Roman"/>
          <w:b/>
          <w:sz w:val="28"/>
          <w:szCs w:val="28"/>
        </w:rPr>
        <w:t>TỜ TRÌNH</w:t>
      </w:r>
    </w:p>
    <w:p w:rsidR="0008385B" w:rsidRPr="0008385B" w:rsidRDefault="0008385B" w:rsidP="0008385B">
      <w:pPr>
        <w:rPr>
          <w:rFonts w:ascii="Times New Roman" w:hAnsi="Times New Roman"/>
          <w:b/>
          <w:bCs/>
          <w:sz w:val="28"/>
          <w:szCs w:val="28"/>
          <w:lang w:val="x-none"/>
        </w:rPr>
      </w:pPr>
      <w:r>
        <w:rPr>
          <w:rFonts w:ascii="Times New Roman" w:hAnsi="Times New Roman"/>
          <w:b/>
          <w:sz w:val="28"/>
          <w:szCs w:val="28"/>
        </w:rPr>
        <w:t>Dự thảo</w:t>
      </w:r>
      <w:r w:rsidRPr="00255A52">
        <w:rPr>
          <w:rFonts w:ascii="Times New Roman" w:hAnsi="Times New Roman"/>
          <w:b/>
          <w:sz w:val="28"/>
          <w:szCs w:val="28"/>
        </w:rPr>
        <w:t xml:space="preserve"> </w:t>
      </w:r>
      <w:bookmarkStart w:id="0" w:name="_GoBack"/>
      <w:r w:rsidRPr="00255A52">
        <w:rPr>
          <w:rFonts w:ascii="Times New Roman" w:hAnsi="Times New Roman"/>
          <w:b/>
          <w:sz w:val="28"/>
          <w:szCs w:val="28"/>
        </w:rPr>
        <w:t xml:space="preserve">Quyết </w:t>
      </w:r>
      <w:bookmarkEnd w:id="0"/>
      <w:r w:rsidRPr="00255A52">
        <w:rPr>
          <w:rFonts w:ascii="Times New Roman" w:hAnsi="Times New Roman"/>
          <w:b/>
          <w:sz w:val="28"/>
          <w:szCs w:val="28"/>
        </w:rPr>
        <w:t xml:space="preserve">định </w:t>
      </w:r>
      <w:r w:rsidRPr="0008385B">
        <w:rPr>
          <w:rFonts w:ascii="Times New Roman" w:hAnsi="Times New Roman"/>
          <w:b/>
          <w:bCs/>
          <w:sz w:val="28"/>
          <w:szCs w:val="28"/>
          <w:lang w:val="x-none"/>
        </w:rPr>
        <w:t xml:space="preserve">Ban hành Quy chế </w:t>
      </w:r>
      <w:r w:rsidRPr="0008385B">
        <w:rPr>
          <w:rFonts w:ascii="Times New Roman" w:hAnsi="Times New Roman"/>
          <w:b/>
          <w:bCs/>
          <w:sz w:val="28"/>
          <w:szCs w:val="28"/>
        </w:rPr>
        <w:t xml:space="preserve">phối hợp trong </w:t>
      </w:r>
      <w:r w:rsidRPr="0008385B">
        <w:rPr>
          <w:rFonts w:ascii="Times New Roman" w:hAnsi="Times New Roman"/>
          <w:b/>
          <w:bCs/>
          <w:sz w:val="28"/>
          <w:szCs w:val="28"/>
          <w:lang w:val="x-none"/>
        </w:rPr>
        <w:t>quản lý nhà nước</w:t>
      </w:r>
      <w:r w:rsidRPr="0008385B">
        <w:rPr>
          <w:rFonts w:ascii="Times New Roman" w:hAnsi="Times New Roman"/>
          <w:b/>
          <w:bCs/>
          <w:sz w:val="28"/>
          <w:szCs w:val="28"/>
        </w:rPr>
        <w:t xml:space="preserve"> về trợ giúp pháp lý</w:t>
      </w:r>
      <w:r w:rsidRPr="0008385B">
        <w:rPr>
          <w:rFonts w:ascii="Times New Roman" w:hAnsi="Times New Roman"/>
          <w:b/>
          <w:bCs/>
          <w:sz w:val="28"/>
          <w:szCs w:val="28"/>
          <w:lang w:val="x-none"/>
        </w:rPr>
        <w:t xml:space="preserve"> và thực hiện Trợ giúp pháp lý trên địa bàn tỉnh Đồng Nai </w:t>
      </w:r>
    </w:p>
    <w:p w:rsidR="0008385B" w:rsidRPr="00255A52" w:rsidRDefault="0008385B" w:rsidP="0008385B">
      <w:pPr>
        <w:jc w:val="center"/>
        <w:rPr>
          <w:rFonts w:ascii="Times New Roman" w:hAnsi="Times New Roman"/>
          <w:b/>
          <w:sz w:val="28"/>
          <w:szCs w:val="28"/>
        </w:rPr>
      </w:pPr>
    </w:p>
    <w:p w:rsidR="0008385B" w:rsidRDefault="0008385B" w:rsidP="0008385B">
      <w:pPr>
        <w:jc w:val="center"/>
        <w:rPr>
          <w:rFonts w:ascii="Times New Roman" w:hAnsi="Times New Roman"/>
          <w:color w:val="000000"/>
          <w:sz w:val="28"/>
          <w:szCs w:val="28"/>
        </w:rPr>
      </w:pPr>
      <w:r w:rsidRPr="00255A52">
        <w:rPr>
          <w:rFonts w:ascii="Times New Roman" w:hAnsi="Times New Roman"/>
          <w:color w:val="000000"/>
          <w:sz w:val="28"/>
          <w:szCs w:val="28"/>
        </w:rPr>
        <w:t>Kính gửi: Ủy ban nhân dân tỉnh Đồng Nai</w:t>
      </w:r>
    </w:p>
    <w:p w:rsidR="00A5298C" w:rsidRPr="00255A52" w:rsidRDefault="00A5298C" w:rsidP="0008385B">
      <w:pPr>
        <w:jc w:val="center"/>
        <w:rPr>
          <w:rFonts w:ascii="Times New Roman" w:hAnsi="Times New Roman"/>
          <w:color w:val="000000"/>
          <w:sz w:val="28"/>
          <w:szCs w:val="28"/>
        </w:rPr>
      </w:pPr>
    </w:p>
    <w:p w:rsidR="0008385B" w:rsidRPr="00A5298C" w:rsidRDefault="0008385B" w:rsidP="00A5298C">
      <w:pPr>
        <w:spacing w:before="120" w:after="120"/>
        <w:ind w:firstLine="567"/>
        <w:jc w:val="both"/>
        <w:rPr>
          <w:rFonts w:ascii="Times New Roman" w:hAnsi="Times New Roman"/>
          <w:color w:val="000000"/>
          <w:sz w:val="28"/>
          <w:szCs w:val="28"/>
        </w:rPr>
      </w:pPr>
      <w:r w:rsidRPr="00A5298C">
        <w:rPr>
          <w:rFonts w:ascii="Times New Roman" w:hAnsi="Times New Roman"/>
          <w:color w:val="000000"/>
          <w:sz w:val="28"/>
          <w:szCs w:val="28"/>
        </w:rPr>
        <w:t xml:space="preserve">Thực hiện quy định của Luật Ban hành văn bản quy phạm pháp luật số 64/2025/QH15 được sửa đổi, bổ sung bởi Luật số 87/2025/QH15, Sở Tư pháp kính trình Ủy ban nhân dân tỉnh dự thảo </w:t>
      </w:r>
      <w:r w:rsidRPr="00A5298C">
        <w:rPr>
          <w:rFonts w:ascii="Times New Roman" w:hAnsi="Times New Roman"/>
          <w:bCs/>
          <w:color w:val="000000"/>
          <w:sz w:val="28"/>
          <w:szCs w:val="28"/>
          <w:lang w:val="x-none"/>
        </w:rPr>
        <w:t xml:space="preserve">Ban hành Quy chế </w:t>
      </w:r>
      <w:r w:rsidRPr="00A5298C">
        <w:rPr>
          <w:rFonts w:ascii="Times New Roman" w:hAnsi="Times New Roman"/>
          <w:bCs/>
          <w:color w:val="000000"/>
          <w:sz w:val="28"/>
          <w:szCs w:val="28"/>
        </w:rPr>
        <w:t xml:space="preserve">phối hợp trong </w:t>
      </w:r>
      <w:r w:rsidRPr="00A5298C">
        <w:rPr>
          <w:rFonts w:ascii="Times New Roman" w:hAnsi="Times New Roman"/>
          <w:bCs/>
          <w:color w:val="000000"/>
          <w:sz w:val="28"/>
          <w:szCs w:val="28"/>
          <w:lang w:val="x-none"/>
        </w:rPr>
        <w:t>quản lý nhà nước</w:t>
      </w:r>
      <w:r w:rsidRPr="00A5298C">
        <w:rPr>
          <w:rFonts w:ascii="Times New Roman" w:hAnsi="Times New Roman"/>
          <w:bCs/>
          <w:color w:val="000000"/>
          <w:sz w:val="28"/>
          <w:szCs w:val="28"/>
        </w:rPr>
        <w:t xml:space="preserve"> về trợ giúp pháp lý</w:t>
      </w:r>
      <w:r w:rsidRPr="00A5298C">
        <w:rPr>
          <w:rFonts w:ascii="Times New Roman" w:hAnsi="Times New Roman"/>
          <w:bCs/>
          <w:color w:val="000000"/>
          <w:sz w:val="28"/>
          <w:szCs w:val="28"/>
          <w:lang w:val="x-none"/>
        </w:rPr>
        <w:t xml:space="preserve"> và thực hiện Trợ giúp pháp lý trên địa bàn tỉnh Đồng Nai</w:t>
      </w:r>
      <w:r w:rsidRPr="00A5298C">
        <w:rPr>
          <w:rFonts w:ascii="Times New Roman" w:hAnsi="Times New Roman"/>
          <w:color w:val="000000"/>
          <w:sz w:val="28"/>
          <w:szCs w:val="28"/>
        </w:rPr>
        <w:t>, cụ thể như sau:</w:t>
      </w:r>
    </w:p>
    <w:p w:rsidR="0008385B" w:rsidRPr="00A5298C" w:rsidRDefault="0008385B" w:rsidP="00A5298C">
      <w:pPr>
        <w:spacing w:before="120" w:after="120"/>
        <w:ind w:firstLine="567"/>
        <w:jc w:val="both"/>
        <w:rPr>
          <w:rFonts w:ascii="Times New Roman" w:hAnsi="Times New Roman"/>
          <w:b/>
          <w:color w:val="000000"/>
          <w:sz w:val="28"/>
          <w:szCs w:val="28"/>
        </w:rPr>
      </w:pPr>
      <w:r w:rsidRPr="00A5298C">
        <w:rPr>
          <w:rFonts w:ascii="Times New Roman" w:hAnsi="Times New Roman"/>
          <w:b/>
          <w:color w:val="000000"/>
          <w:sz w:val="28"/>
          <w:szCs w:val="28"/>
        </w:rPr>
        <w:t>I. SỰ CẦN THIẾT BAN HÀNH</w:t>
      </w:r>
    </w:p>
    <w:p w:rsidR="0008385B" w:rsidRPr="00A5298C" w:rsidRDefault="0008385B" w:rsidP="00A5298C">
      <w:pPr>
        <w:spacing w:before="120" w:after="120"/>
        <w:ind w:firstLine="567"/>
        <w:jc w:val="both"/>
        <w:rPr>
          <w:rFonts w:ascii="Times New Roman" w:hAnsi="Times New Roman"/>
          <w:b/>
          <w:color w:val="000000"/>
          <w:sz w:val="28"/>
          <w:szCs w:val="28"/>
        </w:rPr>
      </w:pPr>
      <w:r w:rsidRPr="00A5298C">
        <w:rPr>
          <w:rFonts w:ascii="Times New Roman" w:hAnsi="Times New Roman"/>
          <w:b/>
          <w:color w:val="000000"/>
          <w:sz w:val="28"/>
          <w:szCs w:val="28"/>
        </w:rPr>
        <w:t>1. Cơ sở chính trị, pháp lý</w:t>
      </w:r>
    </w:p>
    <w:p w:rsidR="0008385B" w:rsidRPr="00A5298C" w:rsidRDefault="0008385B" w:rsidP="00A5298C">
      <w:pPr>
        <w:spacing w:before="120" w:after="120"/>
        <w:ind w:firstLine="567"/>
        <w:jc w:val="both"/>
        <w:rPr>
          <w:rFonts w:ascii="Times New Roman" w:hAnsi="Times New Roman"/>
          <w:i/>
          <w:iCs/>
          <w:color w:val="000000"/>
          <w:sz w:val="28"/>
          <w:szCs w:val="28"/>
          <w:lang w:val="x-none" w:eastAsia="x-none"/>
        </w:rPr>
      </w:pPr>
      <w:r w:rsidRPr="00A5298C">
        <w:rPr>
          <w:rFonts w:ascii="Times New Roman" w:hAnsi="Times New Roman"/>
          <w:i/>
          <w:iCs/>
          <w:color w:val="000000"/>
          <w:sz w:val="28"/>
          <w:szCs w:val="28"/>
          <w:lang w:val="x-none" w:eastAsia="x-none"/>
        </w:rPr>
        <w:t>Căn cứ Luật Tổ chức chính quyền địa phương số 72/2025/QH15;</w:t>
      </w:r>
    </w:p>
    <w:p w:rsidR="0008385B" w:rsidRPr="00A5298C" w:rsidRDefault="0008385B" w:rsidP="00A5298C">
      <w:pPr>
        <w:spacing w:before="120" w:after="120"/>
        <w:ind w:firstLine="567"/>
        <w:jc w:val="both"/>
        <w:rPr>
          <w:rFonts w:ascii="Times New Roman" w:hAnsi="Times New Roman"/>
          <w:i/>
          <w:iCs/>
          <w:color w:val="000000"/>
          <w:sz w:val="28"/>
          <w:szCs w:val="28"/>
          <w:lang w:val="x-none" w:eastAsia="x-none"/>
        </w:rPr>
      </w:pPr>
      <w:r w:rsidRPr="00A5298C">
        <w:rPr>
          <w:rFonts w:ascii="Times New Roman" w:hAnsi="Times New Roman"/>
          <w:i/>
          <w:iCs/>
          <w:color w:val="000000"/>
          <w:sz w:val="28"/>
          <w:szCs w:val="28"/>
          <w:lang w:val="x-none" w:eastAsia="x-none"/>
        </w:rPr>
        <w:t>Căn cứ Luật Ban hành văn bản quy phạm pháp luật số 64/2025/QH15</w:t>
      </w:r>
      <w:r w:rsidRPr="00A5298C">
        <w:rPr>
          <w:rFonts w:ascii="Times New Roman" w:hAnsi="Times New Roman"/>
          <w:i/>
          <w:iCs/>
          <w:color w:val="000000"/>
          <w:sz w:val="28"/>
          <w:szCs w:val="28"/>
          <w:lang w:eastAsia="x-none"/>
        </w:rPr>
        <w:t xml:space="preserve"> được sửa đổi, bổ sung bởi Luật</w:t>
      </w:r>
      <w:r w:rsidRPr="00A5298C">
        <w:rPr>
          <w:rFonts w:ascii="Times New Roman" w:hAnsi="Times New Roman"/>
          <w:i/>
          <w:iCs/>
          <w:color w:val="000000"/>
          <w:sz w:val="28"/>
          <w:szCs w:val="28"/>
          <w:lang w:val="x-none" w:eastAsia="x-none"/>
        </w:rPr>
        <w:t xml:space="preserve"> số 87/2025/QH15;</w:t>
      </w:r>
    </w:p>
    <w:p w:rsidR="0008385B" w:rsidRPr="00A5298C" w:rsidRDefault="0008385B" w:rsidP="00A5298C">
      <w:pPr>
        <w:spacing w:before="120" w:after="120"/>
        <w:ind w:firstLine="567"/>
        <w:jc w:val="both"/>
        <w:rPr>
          <w:rFonts w:ascii="Times New Roman" w:hAnsi="Times New Roman"/>
          <w:i/>
          <w:iCs/>
          <w:sz w:val="28"/>
          <w:szCs w:val="28"/>
        </w:rPr>
      </w:pPr>
      <w:r w:rsidRPr="00A5298C">
        <w:rPr>
          <w:rFonts w:ascii="Times New Roman" w:hAnsi="Times New Roman"/>
          <w:i/>
          <w:iCs/>
          <w:sz w:val="28"/>
          <w:szCs w:val="28"/>
        </w:rPr>
        <w:t xml:space="preserve">Căn cứ Luật Trợ giúp pháp lý số 11/2017/QH14; </w:t>
      </w:r>
    </w:p>
    <w:p w:rsidR="0008385B" w:rsidRPr="00A5298C" w:rsidRDefault="0008385B" w:rsidP="00A5298C">
      <w:pPr>
        <w:spacing w:before="120" w:after="120"/>
        <w:ind w:firstLine="567"/>
        <w:jc w:val="both"/>
        <w:rPr>
          <w:rFonts w:ascii="Times New Roman" w:hAnsi="Times New Roman"/>
          <w:i/>
          <w:sz w:val="28"/>
          <w:szCs w:val="28"/>
        </w:rPr>
      </w:pPr>
      <w:r w:rsidRPr="00A5298C">
        <w:rPr>
          <w:rFonts w:ascii="Times New Roman" w:hAnsi="Times New Roman"/>
          <w:i/>
          <w:iCs/>
          <w:sz w:val="28"/>
          <w:szCs w:val="28"/>
        </w:rPr>
        <w:t xml:space="preserve">Căn cứ </w:t>
      </w:r>
      <w:r w:rsidRPr="00A5298C">
        <w:rPr>
          <w:rFonts w:ascii="Times New Roman" w:hAnsi="Times New Roman"/>
          <w:i/>
          <w:sz w:val="28"/>
          <w:szCs w:val="28"/>
        </w:rPr>
        <w:t>Nghị định số 144/2017/NĐ-CP của Chính phủ quy định chi tiết một số điều của Luật trợ giúp pháp lý;</w:t>
      </w:r>
    </w:p>
    <w:p w:rsidR="0008385B" w:rsidRPr="00A5298C" w:rsidRDefault="0008385B" w:rsidP="00A5298C">
      <w:pPr>
        <w:spacing w:before="120" w:after="120"/>
        <w:ind w:firstLine="567"/>
        <w:jc w:val="both"/>
        <w:rPr>
          <w:rFonts w:ascii="Times New Roman" w:hAnsi="Times New Roman"/>
          <w:i/>
          <w:iCs/>
          <w:sz w:val="28"/>
          <w:szCs w:val="28"/>
        </w:rPr>
      </w:pPr>
      <w:r w:rsidRPr="00A5298C">
        <w:rPr>
          <w:rFonts w:ascii="Times New Roman" w:hAnsi="Times New Roman"/>
          <w:i/>
          <w:iCs/>
          <w:sz w:val="28"/>
          <w:szCs w:val="28"/>
        </w:rPr>
        <w:t>Căn cứ Thông tư liên tịch số 10/2018/TTLT-BTP-BCA-BQP-BTC-TANDTC-VKSNDTC của Bộ trưởng Bộ Tư pháp, Bộ trưởng Bộ Công an, Bộ trưởng Bộ Quốc phòng, Bộ trưởng Bộ Tài chính, Chánh án Tòa án nhân dân tối cao, Viện trưởng Viện Kiểm sát nhân dân tối cao quy định về phối hợp thực hiện trợ giúp pháp lý trong hoạt tố tụng;</w:t>
      </w:r>
    </w:p>
    <w:p w:rsidR="0008385B" w:rsidRPr="00A5298C" w:rsidRDefault="0008385B" w:rsidP="00A5298C">
      <w:pPr>
        <w:spacing w:before="120" w:after="120"/>
        <w:ind w:firstLine="567"/>
        <w:jc w:val="both"/>
        <w:rPr>
          <w:rFonts w:ascii="Times New Roman" w:hAnsi="Times New Roman"/>
          <w:b/>
          <w:color w:val="000000"/>
          <w:sz w:val="28"/>
          <w:szCs w:val="28"/>
          <w:shd w:val="clear" w:color="auto" w:fill="FFFFFF"/>
        </w:rPr>
      </w:pPr>
      <w:r w:rsidRPr="00A5298C">
        <w:rPr>
          <w:rFonts w:ascii="Times New Roman" w:hAnsi="Times New Roman"/>
          <w:b/>
          <w:color w:val="000000"/>
          <w:sz w:val="28"/>
          <w:szCs w:val="28"/>
          <w:shd w:val="clear" w:color="auto" w:fill="FFFFFF"/>
        </w:rPr>
        <w:t>2. Cơ sở thực tiễn</w:t>
      </w:r>
    </w:p>
    <w:p w:rsidR="0008385B" w:rsidRPr="00A5298C" w:rsidRDefault="0008385B" w:rsidP="00A5298C">
      <w:pPr>
        <w:spacing w:before="120" w:after="120"/>
        <w:ind w:firstLine="567"/>
        <w:jc w:val="both"/>
        <w:rPr>
          <w:rFonts w:ascii="Times New Roman" w:hAnsi="Times New Roman"/>
          <w:color w:val="000000"/>
          <w:sz w:val="28"/>
          <w:szCs w:val="28"/>
          <w:shd w:val="clear" w:color="auto" w:fill="FFFFFF"/>
        </w:rPr>
      </w:pPr>
      <w:r w:rsidRPr="00A5298C">
        <w:rPr>
          <w:rFonts w:ascii="Times New Roman" w:hAnsi="Times New Roman"/>
          <w:color w:val="000000"/>
          <w:sz w:val="28"/>
          <w:szCs w:val="28"/>
          <w:shd w:val="clear" w:color="auto" w:fill="FFFFFF"/>
        </w:rPr>
        <w:t xml:space="preserve">Ngày </w:t>
      </w:r>
      <w:r w:rsidRPr="00A5298C">
        <w:rPr>
          <w:rFonts w:ascii="Times New Roman" w:hAnsi="Times New Roman"/>
          <w:color w:val="000000"/>
          <w:sz w:val="28"/>
          <w:szCs w:val="28"/>
          <w:shd w:val="clear" w:color="auto" w:fill="FFFFFF"/>
        </w:rPr>
        <w:t>31/8/2024</w:t>
      </w:r>
      <w:r w:rsidRPr="00A5298C">
        <w:rPr>
          <w:rFonts w:ascii="Times New Roman" w:hAnsi="Times New Roman"/>
          <w:color w:val="000000"/>
          <w:sz w:val="28"/>
          <w:szCs w:val="28"/>
          <w:shd w:val="clear" w:color="auto" w:fill="FFFFFF"/>
        </w:rPr>
        <w:t xml:space="preserve">, UBND tỉnh </w:t>
      </w:r>
      <w:r w:rsidRPr="00A5298C">
        <w:rPr>
          <w:rFonts w:ascii="Times New Roman" w:hAnsi="Times New Roman"/>
          <w:color w:val="000000"/>
          <w:sz w:val="28"/>
          <w:szCs w:val="28"/>
          <w:shd w:val="clear" w:color="auto" w:fill="FFFFFF"/>
        </w:rPr>
        <w:t>Bình  Phước cũ</w:t>
      </w:r>
      <w:r w:rsidRPr="00A5298C">
        <w:rPr>
          <w:rFonts w:ascii="Times New Roman" w:hAnsi="Times New Roman"/>
          <w:color w:val="000000"/>
          <w:sz w:val="28"/>
          <w:szCs w:val="28"/>
          <w:shd w:val="clear" w:color="auto" w:fill="FFFFFF"/>
        </w:rPr>
        <w:t xml:space="preserve"> đã ban hành Quyết định số</w:t>
      </w:r>
      <w:r w:rsidRPr="00A5298C">
        <w:rPr>
          <w:rFonts w:ascii="Times New Roman" w:hAnsi="Times New Roman"/>
          <w:color w:val="000000"/>
          <w:sz w:val="28"/>
          <w:szCs w:val="28"/>
          <w:shd w:val="clear" w:color="auto" w:fill="FFFFFF"/>
        </w:rPr>
        <w:t xml:space="preserve"> 24/2024</w:t>
      </w:r>
      <w:r w:rsidRPr="00A5298C">
        <w:rPr>
          <w:rFonts w:ascii="Times New Roman" w:hAnsi="Times New Roman"/>
          <w:color w:val="000000"/>
          <w:sz w:val="28"/>
          <w:szCs w:val="28"/>
          <w:shd w:val="clear" w:color="auto" w:fill="FFFFFF"/>
        </w:rPr>
        <w:t xml:space="preserve">/QĐ-UBND ban hành Quy </w:t>
      </w:r>
      <w:r w:rsidRPr="00A5298C">
        <w:rPr>
          <w:rFonts w:ascii="Times New Roman" w:hAnsi="Times New Roman"/>
          <w:color w:val="000000"/>
          <w:sz w:val="28"/>
          <w:szCs w:val="28"/>
          <w:shd w:val="clear" w:color="auto" w:fill="FFFFFF"/>
        </w:rPr>
        <w:t>chế</w:t>
      </w:r>
      <w:r w:rsidRPr="00A5298C">
        <w:rPr>
          <w:rFonts w:ascii="Times New Roman" w:hAnsi="Times New Roman"/>
          <w:color w:val="000000"/>
          <w:sz w:val="28"/>
          <w:szCs w:val="28"/>
          <w:shd w:val="clear" w:color="auto" w:fill="FFFFFF"/>
        </w:rPr>
        <w:t xml:space="preserve"> phối hợp </w:t>
      </w:r>
      <w:r w:rsidRPr="00A5298C">
        <w:rPr>
          <w:rFonts w:ascii="Times New Roman" w:hAnsi="Times New Roman"/>
          <w:color w:val="000000"/>
          <w:sz w:val="28"/>
          <w:szCs w:val="28"/>
          <w:shd w:val="clear" w:color="auto" w:fill="FFFFFF"/>
        </w:rPr>
        <w:t>trong quản lý nhà nước về trợ giúp pháp lý và thực hiện trợ giúp pháp lý trên địa bàn tỉnh Bình Phước</w:t>
      </w:r>
      <w:r w:rsidRPr="00A5298C">
        <w:rPr>
          <w:rFonts w:ascii="Times New Roman" w:hAnsi="Times New Roman"/>
          <w:color w:val="000000"/>
          <w:sz w:val="28"/>
          <w:szCs w:val="28"/>
          <w:shd w:val="clear" w:color="auto" w:fill="FFFFFF"/>
        </w:rPr>
        <w:t>.</w:t>
      </w:r>
    </w:p>
    <w:p w:rsidR="0008385B" w:rsidRPr="00A5298C" w:rsidRDefault="0008385B" w:rsidP="00A5298C">
      <w:pPr>
        <w:spacing w:before="120" w:after="120"/>
        <w:ind w:firstLine="567"/>
        <w:jc w:val="both"/>
        <w:rPr>
          <w:rFonts w:ascii="Times New Roman" w:hAnsi="Times New Roman"/>
          <w:color w:val="000000"/>
          <w:sz w:val="28"/>
          <w:szCs w:val="28"/>
          <w:shd w:val="clear" w:color="auto" w:fill="FFFFFF"/>
        </w:rPr>
      </w:pPr>
      <w:r w:rsidRPr="00A5298C">
        <w:rPr>
          <w:rFonts w:ascii="Times New Roman" w:hAnsi="Times New Roman"/>
          <w:color w:val="000000"/>
          <w:sz w:val="28"/>
          <w:szCs w:val="28"/>
          <w:shd w:val="clear" w:color="auto" w:fill="FFFFFF"/>
        </w:rPr>
        <w:t xml:space="preserve">Sau gần 01 năm triển khai thực hiện, Quyết định số </w:t>
      </w:r>
      <w:r w:rsidRPr="00A5298C">
        <w:rPr>
          <w:rFonts w:ascii="Times New Roman" w:hAnsi="Times New Roman"/>
          <w:color w:val="000000"/>
          <w:sz w:val="28"/>
          <w:szCs w:val="28"/>
          <w:shd w:val="clear" w:color="auto" w:fill="FFFFFF"/>
        </w:rPr>
        <w:t>24/2024</w:t>
      </w:r>
      <w:r w:rsidRPr="00A5298C">
        <w:rPr>
          <w:rFonts w:ascii="Times New Roman" w:hAnsi="Times New Roman"/>
          <w:color w:val="000000"/>
          <w:sz w:val="28"/>
          <w:szCs w:val="28"/>
          <w:shd w:val="clear" w:color="auto" w:fill="FFFFFF"/>
        </w:rPr>
        <w:t>/QĐ-UBND đã</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tạo cơ sở pháp lý quan trọng trong việc phối hợp giữa các sở, ban, ngành,</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 xml:space="preserve">UBND các cấp, các tổ chức có liên quan </w:t>
      </w:r>
      <w:r w:rsidRPr="00A5298C">
        <w:rPr>
          <w:rFonts w:ascii="Times New Roman" w:hAnsi="Times New Roman"/>
          <w:color w:val="000000"/>
          <w:sz w:val="28"/>
          <w:szCs w:val="28"/>
          <w:shd w:val="clear" w:color="auto" w:fill="FFFFFF"/>
        </w:rPr>
        <w:t>trong</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 xml:space="preserve">công tác trợ giúp lý </w:t>
      </w:r>
      <w:r w:rsidRPr="00A5298C">
        <w:rPr>
          <w:rFonts w:ascii="Times New Roman" w:hAnsi="Times New Roman"/>
          <w:color w:val="000000"/>
          <w:sz w:val="28"/>
          <w:szCs w:val="28"/>
          <w:shd w:val="clear" w:color="auto" w:fill="FFFFFF"/>
        </w:rPr>
        <w:t>và</w:t>
      </w:r>
      <w:r w:rsidRPr="00A5298C">
        <w:rPr>
          <w:rFonts w:ascii="Times New Roman" w:hAnsi="Times New Roman"/>
          <w:color w:val="000000"/>
          <w:sz w:val="28"/>
          <w:szCs w:val="28"/>
          <w:shd w:val="clear" w:color="auto" w:fill="FFFFFF"/>
        </w:rPr>
        <w:t xml:space="preserve"> thực hiện trợ giúp pháp lý trên địa bàn tỉnh</w:t>
      </w:r>
      <w:r w:rsidRPr="00A5298C">
        <w:rPr>
          <w:rFonts w:ascii="Times New Roman" w:hAnsi="Times New Roman"/>
          <w:color w:val="000000"/>
          <w:sz w:val="28"/>
          <w:szCs w:val="28"/>
          <w:shd w:val="clear" w:color="auto" w:fill="FFFFFF"/>
        </w:rPr>
        <w:t xml:space="preserve">. Tuy nhiên, thực tiễn triển khai chưa </w:t>
      </w:r>
      <w:r w:rsidRPr="00A5298C">
        <w:rPr>
          <w:rFonts w:ascii="Times New Roman" w:hAnsi="Times New Roman"/>
          <w:color w:val="000000"/>
          <w:sz w:val="28"/>
          <w:szCs w:val="28"/>
          <w:shd w:val="clear" w:color="auto" w:fill="FFFFFF"/>
        </w:rPr>
        <w:t>thật sự hiệu quả</w:t>
      </w:r>
      <w:r w:rsidRPr="00A5298C">
        <w:rPr>
          <w:rFonts w:ascii="Times New Roman" w:hAnsi="Times New Roman"/>
          <w:color w:val="000000"/>
          <w:sz w:val="28"/>
          <w:szCs w:val="28"/>
          <w:shd w:val="clear" w:color="auto" w:fill="FFFFFF"/>
        </w:rPr>
        <w:t>.</w:t>
      </w:r>
    </w:p>
    <w:p w:rsidR="0008385B" w:rsidRPr="00A5298C" w:rsidRDefault="0008385B" w:rsidP="00A5298C">
      <w:pPr>
        <w:spacing w:before="120" w:after="120"/>
        <w:ind w:firstLine="567"/>
        <w:jc w:val="both"/>
        <w:rPr>
          <w:rFonts w:ascii="Times New Roman" w:hAnsi="Times New Roman"/>
          <w:color w:val="000000"/>
          <w:sz w:val="28"/>
          <w:szCs w:val="28"/>
          <w:shd w:val="clear" w:color="auto" w:fill="FFFFFF"/>
        </w:rPr>
      </w:pPr>
      <w:r w:rsidRPr="00A5298C">
        <w:rPr>
          <w:rFonts w:ascii="Times New Roman" w:hAnsi="Times New Roman"/>
          <w:color w:val="000000"/>
          <w:sz w:val="28"/>
          <w:szCs w:val="28"/>
          <w:shd w:val="clear" w:color="auto" w:fill="FFFFFF"/>
        </w:rPr>
        <w:t>Đồng thời, thực hiện chủ trương sắp xếp, sáp nhập tổ chức bộ máy, đơn vị</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hành chính theo Kết luận số 121-KL/TW ngày 24/01/2025 của Ban Chấp hành</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Trung ương về tổng kết thực hiện Nghị quyết số 18-NQ/TW của Ban Chấp hành</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lastRenderedPageBreak/>
        <w:t>Trung ương, do đó các cơ quan, đơn vị đã tiến hành sắp xếp, sáp nhập, tổ chức</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lại bộ máy, cơ cấu tổ chức bên trong đơn vị mình. Ngày 16/6/2025, Ủy ban</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Thường vụ Quốc hội ban hành Nghị quyết số 1662/NQ/UBTVQH về sắp xếp</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đơn vị hành chính cấp xã tỉnh Đồng Nai năm 2025, bỏ Ủy ban nhân dân cấp</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huyện; đơn vị cấp xã không có thị trấn và tiến hành sáp nhập các xã, phường…</w:t>
      </w:r>
    </w:p>
    <w:p w:rsidR="0008385B" w:rsidRPr="00A5298C" w:rsidRDefault="0008385B" w:rsidP="00A5298C">
      <w:pPr>
        <w:spacing w:before="120" w:after="120"/>
        <w:ind w:firstLine="567"/>
        <w:jc w:val="both"/>
        <w:rPr>
          <w:rFonts w:ascii="Times New Roman" w:hAnsi="Times New Roman"/>
          <w:color w:val="000000"/>
          <w:sz w:val="28"/>
          <w:szCs w:val="28"/>
          <w:shd w:val="clear" w:color="auto" w:fill="FFFFFF"/>
        </w:rPr>
      </w:pPr>
      <w:r w:rsidRPr="00A5298C">
        <w:rPr>
          <w:rFonts w:ascii="Times New Roman" w:hAnsi="Times New Roman"/>
          <w:color w:val="000000"/>
          <w:sz w:val="28"/>
          <w:szCs w:val="28"/>
          <w:shd w:val="clear" w:color="auto" w:fill="FFFFFF"/>
        </w:rPr>
        <w:t>Ngoài ra, các văn bản Luật được thông qua và có hiệu lực trong năm 2025,</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cụ thể như: Luật Tổ chức chính quyền địa phương năm 2025 có hiệu lực từ ngày</w:t>
      </w:r>
      <w:r w:rsidRPr="00A5298C">
        <w:rPr>
          <w:rFonts w:ascii="Times New Roman" w:hAnsi="Times New Roman"/>
          <w:color w:val="000000"/>
          <w:sz w:val="28"/>
          <w:szCs w:val="28"/>
          <w:shd w:val="clear" w:color="auto" w:fill="FFFFFF"/>
        </w:rPr>
        <w:t xml:space="preserve"> </w:t>
      </w:r>
      <w:r w:rsidR="00563ABE" w:rsidRPr="00A5298C">
        <w:rPr>
          <w:rFonts w:ascii="Times New Roman" w:hAnsi="Times New Roman"/>
          <w:color w:val="000000"/>
          <w:sz w:val="28"/>
          <w:szCs w:val="28"/>
          <w:shd w:val="clear" w:color="auto" w:fill="FFFFFF"/>
        </w:rPr>
        <w:t>16/6/2025;</w:t>
      </w:r>
      <w:r w:rsidRPr="00A5298C">
        <w:rPr>
          <w:rFonts w:ascii="Times New Roman" w:hAnsi="Times New Roman"/>
          <w:color w:val="000000"/>
          <w:sz w:val="28"/>
          <w:szCs w:val="28"/>
          <w:shd w:val="clear" w:color="auto" w:fill="FFFFFF"/>
        </w:rPr>
        <w:t>…</w:t>
      </w:r>
    </w:p>
    <w:p w:rsidR="00563ABE" w:rsidRPr="00A5298C" w:rsidRDefault="0008385B" w:rsidP="00A5298C">
      <w:pPr>
        <w:spacing w:before="120" w:after="120"/>
        <w:ind w:firstLine="567"/>
        <w:jc w:val="both"/>
        <w:rPr>
          <w:rFonts w:ascii="Times New Roman" w:hAnsi="Times New Roman"/>
          <w:color w:val="000000"/>
          <w:sz w:val="28"/>
          <w:szCs w:val="28"/>
          <w:shd w:val="clear" w:color="auto" w:fill="FFFFFF"/>
        </w:rPr>
      </w:pPr>
      <w:r w:rsidRPr="00A5298C">
        <w:rPr>
          <w:rFonts w:ascii="Times New Roman" w:hAnsi="Times New Roman"/>
          <w:color w:val="000000"/>
          <w:sz w:val="28"/>
          <w:szCs w:val="28"/>
          <w:shd w:val="clear" w:color="auto" w:fill="FFFFFF"/>
        </w:rPr>
        <w:t>Do đó, để tiếp tục tăng cường hiệu lực, hiệu quả quản lý nhà nước; bảo</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đảm tính thống nhất, kịp thời, chặt chẽ trong công tác phối hợp giữa các cơ</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quan, đơ</w:t>
      </w:r>
      <w:r w:rsidR="00563ABE" w:rsidRPr="00A5298C">
        <w:rPr>
          <w:rFonts w:ascii="Times New Roman" w:hAnsi="Times New Roman"/>
          <w:color w:val="000000"/>
          <w:sz w:val="28"/>
          <w:szCs w:val="28"/>
          <w:shd w:val="clear" w:color="auto" w:fill="FFFFFF"/>
        </w:rPr>
        <w:t xml:space="preserve">n vị có liên quan và UBND cấp xã nên </w:t>
      </w:r>
      <w:r w:rsidRPr="00A5298C">
        <w:rPr>
          <w:rFonts w:ascii="Times New Roman" w:hAnsi="Times New Roman"/>
          <w:color w:val="000000"/>
          <w:sz w:val="28"/>
          <w:szCs w:val="28"/>
          <w:shd w:val="clear" w:color="auto" w:fill="FFFFFF"/>
        </w:rPr>
        <w:t xml:space="preserve">việc ban hành Quyết định ban hành </w:t>
      </w:r>
      <w:r w:rsidR="00563ABE" w:rsidRPr="00A5298C">
        <w:rPr>
          <w:rFonts w:ascii="Times New Roman" w:hAnsi="Times New Roman"/>
          <w:color w:val="000000"/>
          <w:sz w:val="28"/>
          <w:szCs w:val="28"/>
          <w:shd w:val="clear" w:color="auto" w:fill="FFFFFF"/>
        </w:rPr>
        <w:t xml:space="preserve">Quy chế </w:t>
      </w:r>
      <w:r w:rsidR="00563ABE" w:rsidRPr="00A5298C">
        <w:rPr>
          <w:rFonts w:ascii="Times New Roman" w:hAnsi="Times New Roman"/>
          <w:bCs/>
          <w:color w:val="000000"/>
          <w:sz w:val="28"/>
          <w:szCs w:val="28"/>
          <w:shd w:val="clear" w:color="auto" w:fill="FFFFFF"/>
        </w:rPr>
        <w:t xml:space="preserve">phối hợp trong </w:t>
      </w:r>
      <w:r w:rsidR="00563ABE" w:rsidRPr="00A5298C">
        <w:rPr>
          <w:rFonts w:ascii="Times New Roman" w:hAnsi="Times New Roman"/>
          <w:bCs/>
          <w:color w:val="000000"/>
          <w:sz w:val="28"/>
          <w:szCs w:val="28"/>
          <w:shd w:val="clear" w:color="auto" w:fill="FFFFFF"/>
          <w:lang w:val="x-none"/>
        </w:rPr>
        <w:t>quản lý nhà nước</w:t>
      </w:r>
      <w:r w:rsidR="00563ABE" w:rsidRPr="00A5298C">
        <w:rPr>
          <w:rFonts w:ascii="Times New Roman" w:hAnsi="Times New Roman"/>
          <w:bCs/>
          <w:color w:val="000000"/>
          <w:sz w:val="28"/>
          <w:szCs w:val="28"/>
          <w:shd w:val="clear" w:color="auto" w:fill="FFFFFF"/>
        </w:rPr>
        <w:t xml:space="preserve"> về trợ giúp pháp lý</w:t>
      </w:r>
      <w:r w:rsidR="00563ABE" w:rsidRPr="00A5298C">
        <w:rPr>
          <w:rFonts w:ascii="Times New Roman" w:hAnsi="Times New Roman"/>
          <w:bCs/>
          <w:color w:val="000000"/>
          <w:sz w:val="28"/>
          <w:szCs w:val="28"/>
          <w:shd w:val="clear" w:color="auto" w:fill="FFFFFF"/>
          <w:lang w:val="x-none"/>
        </w:rPr>
        <w:t xml:space="preserve"> và thực hiện Trợ giúp pháp lý trên địa bàn tỉnh Đồng Nai</w:t>
      </w:r>
      <w:r w:rsidR="00563ABE" w:rsidRPr="00A5298C">
        <w:rPr>
          <w:rFonts w:ascii="Times New Roman" w:hAnsi="Times New Roman"/>
          <w:b/>
          <w:bCs/>
          <w:color w:val="000000"/>
          <w:sz w:val="28"/>
          <w:szCs w:val="28"/>
          <w:shd w:val="clear" w:color="auto" w:fill="FFFFFF"/>
        </w:rPr>
        <w:t xml:space="preserve"> </w:t>
      </w:r>
      <w:r w:rsidRPr="00A5298C">
        <w:rPr>
          <w:rFonts w:ascii="Times New Roman" w:hAnsi="Times New Roman"/>
          <w:color w:val="000000"/>
          <w:sz w:val="28"/>
          <w:szCs w:val="28"/>
          <w:shd w:val="clear" w:color="auto" w:fill="FFFFFF"/>
        </w:rPr>
        <w:t xml:space="preserve">(thay thế Quyết định số </w:t>
      </w:r>
      <w:r w:rsidR="00563ABE" w:rsidRPr="00A5298C">
        <w:rPr>
          <w:rFonts w:ascii="Times New Roman" w:hAnsi="Times New Roman"/>
          <w:color w:val="000000"/>
          <w:sz w:val="28"/>
          <w:szCs w:val="28"/>
          <w:shd w:val="clear" w:color="auto" w:fill="FFFFFF"/>
        </w:rPr>
        <w:t>24/2024</w:t>
      </w:r>
      <w:r w:rsidRPr="00A5298C">
        <w:rPr>
          <w:rFonts w:ascii="Times New Roman" w:hAnsi="Times New Roman"/>
          <w:color w:val="000000"/>
          <w:sz w:val="28"/>
          <w:szCs w:val="28"/>
          <w:shd w:val="clear" w:color="auto" w:fill="FFFFFF"/>
        </w:rPr>
        <w:t xml:space="preserve">/QĐ-UBND ngày </w:t>
      </w:r>
      <w:r w:rsidR="00563ABE" w:rsidRPr="00A5298C">
        <w:rPr>
          <w:rFonts w:ascii="Times New Roman" w:hAnsi="Times New Roman"/>
          <w:color w:val="000000"/>
          <w:sz w:val="28"/>
          <w:szCs w:val="28"/>
          <w:shd w:val="clear" w:color="auto" w:fill="FFFFFF"/>
        </w:rPr>
        <w:t>31/8/2024 của UBND tỉnh Bình Phước</w:t>
      </w:r>
      <w:r w:rsidRPr="00A5298C">
        <w:rPr>
          <w:rFonts w:ascii="Times New Roman" w:hAnsi="Times New Roman"/>
          <w:color w:val="000000"/>
          <w:sz w:val="28"/>
          <w:szCs w:val="28"/>
          <w:shd w:val="clear" w:color="auto" w:fill="FFFFFF"/>
        </w:rPr>
        <w:t>) là cần</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thiết và phù hợp khoản 1 Điều 8, điểm c khoản 2 Điều 21 Luật Ban hành văn</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bản quy phạm pháp luật số 64/2025/QH15 được sửa đổi, bổ sung bởi Luật số</w:t>
      </w:r>
      <w:r w:rsidRPr="00A5298C">
        <w:rPr>
          <w:rFonts w:ascii="Times New Roman" w:hAnsi="Times New Roman"/>
          <w:color w:val="000000"/>
          <w:sz w:val="28"/>
          <w:szCs w:val="28"/>
          <w:shd w:val="clear" w:color="auto" w:fill="FFFFFF"/>
        </w:rPr>
        <w:t xml:space="preserve"> </w:t>
      </w:r>
      <w:r w:rsidRPr="00A5298C">
        <w:rPr>
          <w:rFonts w:ascii="Times New Roman" w:hAnsi="Times New Roman"/>
          <w:color w:val="000000"/>
          <w:sz w:val="28"/>
          <w:szCs w:val="28"/>
          <w:shd w:val="clear" w:color="auto" w:fill="FFFFFF"/>
        </w:rPr>
        <w:t>87/2025/QH15.</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II. MỤC ĐÍCH BAN HÀNH, QUAN ĐIỂM XÂY DỰNG DỰ THẢO</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1. Mục đích ban hành Quyết định</w:t>
      </w:r>
    </w:p>
    <w:p w:rsidR="00563ABE" w:rsidRPr="00A5298C" w:rsidRDefault="00563ABE"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Kịp thời thay thế </w:t>
      </w:r>
      <w:r w:rsidRPr="00A5298C">
        <w:rPr>
          <w:rFonts w:ascii="Times New Roman" w:hAnsi="Times New Roman"/>
          <w:color w:val="000000"/>
          <w:sz w:val="28"/>
          <w:szCs w:val="28"/>
          <w:shd w:val="clear" w:color="auto" w:fill="FFFFFF"/>
        </w:rPr>
        <w:t>Quyết định số 24/2024/QĐ-UBND của UBND tỉnh Bình Phước</w:t>
      </w:r>
      <w:r w:rsidRPr="00A5298C">
        <w:rPr>
          <w:rFonts w:ascii="Times New Roman" w:hAnsi="Times New Roman"/>
          <w:sz w:val="28"/>
          <w:szCs w:val="28"/>
        </w:rPr>
        <w:t xml:space="preserve"> để tiếp tục triển khai thực hiện hiệu quả các quy định của Luật trợ giúp pháp lý năm 2017; Nghị định số 144/2017/NĐ-CP của Chính phủ quy định chi tiết một số điều của Luật trợ giúp pháp lý; Thông  tư  liên  tịch  số 10/2018/TTLT-BTP-BCA-BQP-BTC-TANDTC-VKSNDTC của Bộ trưởng Bộ Tư pháp, Bộ trưởng Bộ Công an, Bộ trưởng Bộ Quốc phòng, Bộ trưởngBộ Tài chính,Chánh án Tòa án nhân dân tối cao, Viện trưởng Viện Kiểm sát nhân dân tối cao quy định về phối hợp thực hiện trợ giúp pháp lý trong hoạt tố tụng và các quy định pháp luật khác có liên quan.</w:t>
      </w:r>
    </w:p>
    <w:p w:rsidR="00563ABE" w:rsidRPr="00A5298C" w:rsidRDefault="00563ABE"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Nhằm tạo cơ sở pháp lý thống nhất, đồng bộ, hiệu quả trong công tác phối hợp giữa các cơ quan, đơn vị và địa phương  trong quản lý nhà nước về trợ giúp pháp lý và thực hiện Trợ giúp pháp lý trên địa bàn tỉnh Đồng Nai.</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 xml:space="preserve">2. Quan điểm xây dựng dự thảo Quyết định </w:t>
      </w:r>
    </w:p>
    <w:p w:rsidR="0008385B"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Việc tham mưu UBND tỉnh ban hành Quyết định ban hành Quy chế phối hợp trong quản lý nhà nước về trợ giúp pháp lý và thực hiện Trợ giúp pháp lý trên địa bàn tỉnh Đồng Nai phải phù hợp với Luật Ban hành văn bản quy phạm pháp luật, Luật Trợ giúp pháp lý; các văn bản pháp luật khác có liên quan và tình hình thực tế tại địa phương, </w:t>
      </w:r>
      <w:r w:rsidR="0008385B" w:rsidRPr="00A5298C">
        <w:rPr>
          <w:rFonts w:ascii="Times New Roman" w:hAnsi="Times New Roman"/>
          <w:sz w:val="28"/>
          <w:szCs w:val="28"/>
        </w:rPr>
        <w:t xml:space="preserve">thực hiện đúng thẩm quyền, đảm bảo trình tự, hình thức, thủ tục xây dựng theo quy định của Luật Ban hành văn bản quy phạm pháp luật (được sửa đổi, bổ sung). </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III. QUÁ TRÌNH XÂY DỰNG THẢO</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lastRenderedPageBreak/>
        <w:t xml:space="preserve">Ngày </w:t>
      </w:r>
      <w:r w:rsidRPr="00A5298C">
        <w:rPr>
          <w:rFonts w:ascii="Times New Roman" w:hAnsi="Times New Roman"/>
          <w:sz w:val="28"/>
          <w:szCs w:val="28"/>
        </w:rPr>
        <w:t xml:space="preserve">05/12/2025 </w:t>
      </w:r>
      <w:r w:rsidRPr="00A5298C">
        <w:rPr>
          <w:rFonts w:ascii="Times New Roman" w:hAnsi="Times New Roman"/>
          <w:sz w:val="28"/>
          <w:szCs w:val="28"/>
        </w:rPr>
        <w:t xml:space="preserve">UBND tỉnh Đồng Nai ban hành Văn bản số 11280/UBND-NC về báo cáo kết quả xử lý văn bản chịu sự tác động của việc sắp xếp tổ chức bộ máy nhà nước của tỉnh Đồng Nai. Theo đó, tại Danh mục chi tiết tại Phụ lục II kèm theo UBND tỉnh giao Sở Tư pháp tham mưu trình UBND tỉnh Quyết định thay thế </w:t>
      </w:r>
      <w:r w:rsidRPr="00A5298C">
        <w:rPr>
          <w:rFonts w:ascii="Times New Roman" w:hAnsi="Times New Roman"/>
          <w:color w:val="000000"/>
          <w:sz w:val="28"/>
          <w:szCs w:val="28"/>
          <w:shd w:val="clear" w:color="auto" w:fill="FFFFFF"/>
        </w:rPr>
        <w:t xml:space="preserve">Quyết định số 24/2024/QĐ-UBND </w:t>
      </w:r>
      <w:r w:rsidRPr="00A5298C">
        <w:rPr>
          <w:rFonts w:ascii="Times New Roman" w:hAnsi="Times New Roman"/>
          <w:color w:val="000000"/>
          <w:sz w:val="28"/>
          <w:szCs w:val="28"/>
          <w:shd w:val="clear" w:color="auto" w:fill="FFFFFF"/>
        </w:rPr>
        <w:t xml:space="preserve">ngày 31/8/2024 của UBND tỉnh Bình Phước </w:t>
      </w:r>
      <w:r w:rsidRPr="00A5298C">
        <w:rPr>
          <w:rFonts w:ascii="Times New Roman" w:hAnsi="Times New Roman"/>
          <w:color w:val="000000"/>
          <w:sz w:val="28"/>
          <w:szCs w:val="28"/>
          <w:shd w:val="clear" w:color="auto" w:fill="FFFFFF"/>
        </w:rPr>
        <w:t>ban hành Quy chế phối hợp trong quản lý nhà nước về trợ giúp pháp lý và thực hiện trợ giúp pháp lý trên địa bàn tỉnh Bình Phước</w:t>
      </w:r>
      <w:r w:rsidRPr="00A5298C">
        <w:rPr>
          <w:rFonts w:ascii="Times New Roman" w:hAnsi="Times New Roman"/>
          <w:color w:val="000000"/>
          <w:sz w:val="28"/>
          <w:szCs w:val="28"/>
          <w:shd w:val="clear" w:color="auto" w:fill="FFFFFF"/>
        </w:rPr>
        <w:t>.</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Sau  khi dự thảo xong, ngày </w:t>
      </w:r>
      <w:r w:rsidR="00D71F62" w:rsidRPr="00A5298C">
        <w:rPr>
          <w:rFonts w:ascii="Times New Roman" w:hAnsi="Times New Roman"/>
          <w:sz w:val="28"/>
          <w:szCs w:val="28"/>
        </w:rPr>
        <w:t>…/12/2025</w:t>
      </w:r>
      <w:r w:rsidRPr="00A5298C">
        <w:rPr>
          <w:rFonts w:ascii="Times New Roman" w:hAnsi="Times New Roman"/>
          <w:sz w:val="28"/>
          <w:szCs w:val="28"/>
        </w:rPr>
        <w:t xml:space="preserve">, Sở Tư pháp ban hành Công văn số </w:t>
      </w:r>
      <w:r w:rsidR="00D71F62" w:rsidRPr="00A5298C">
        <w:rPr>
          <w:rFonts w:ascii="Times New Roman" w:hAnsi="Times New Roman"/>
          <w:sz w:val="28"/>
          <w:szCs w:val="28"/>
        </w:rPr>
        <w:t>…</w:t>
      </w:r>
      <w:r w:rsidRPr="00A5298C">
        <w:rPr>
          <w:rFonts w:ascii="Times New Roman" w:hAnsi="Times New Roman"/>
          <w:sz w:val="28"/>
          <w:szCs w:val="28"/>
        </w:rPr>
        <w:t xml:space="preserve">/STP-BTTP về việc </w:t>
      </w:r>
      <w:r w:rsidR="00D71F62" w:rsidRPr="00A5298C">
        <w:rPr>
          <w:rFonts w:ascii="Times New Roman" w:hAnsi="Times New Roman"/>
          <w:sz w:val="28"/>
          <w:szCs w:val="28"/>
        </w:rPr>
        <w:t>đề nghị góp ý và đăng tải dự thảo Quyết định QPPL</w:t>
      </w:r>
      <w:r w:rsidRPr="00A5298C">
        <w:rPr>
          <w:rFonts w:ascii="Times New Roman" w:hAnsi="Times New Roman"/>
          <w:sz w:val="28"/>
          <w:szCs w:val="28"/>
        </w:rPr>
        <w:t>.</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Hết thời hạn góp ý, Sở Tư pháp nhận được </w:t>
      </w:r>
      <w:r w:rsidR="00D71F62" w:rsidRPr="00A5298C">
        <w:rPr>
          <w:rFonts w:ascii="Times New Roman" w:hAnsi="Times New Roman"/>
          <w:sz w:val="28"/>
          <w:szCs w:val="28"/>
        </w:rPr>
        <w:t>…</w:t>
      </w:r>
      <w:r w:rsidRPr="00A5298C">
        <w:rPr>
          <w:rFonts w:ascii="Times New Roman" w:hAnsi="Times New Roman"/>
          <w:sz w:val="28"/>
          <w:szCs w:val="28"/>
        </w:rPr>
        <w:t xml:space="preserve"> văn bản góp ý của các cơ quan, đơn vị, địa phương, trong đó</w:t>
      </w:r>
      <w:r w:rsidR="00D71F62" w:rsidRPr="00A5298C">
        <w:rPr>
          <w:rFonts w:ascii="Times New Roman" w:hAnsi="Times New Roman"/>
          <w:sz w:val="28"/>
          <w:szCs w:val="28"/>
        </w:rPr>
        <w:t>:…</w:t>
      </w:r>
      <w:r w:rsidRPr="00A5298C">
        <w:rPr>
          <w:rFonts w:ascii="Times New Roman" w:hAnsi="Times New Roman"/>
          <w:sz w:val="28"/>
          <w:szCs w:val="28"/>
        </w:rPr>
        <w:t xml:space="preserve"> có (</w:t>
      </w:r>
      <w:r w:rsidR="00D71F62" w:rsidRPr="00A5298C">
        <w:rPr>
          <w:rFonts w:ascii="Times New Roman" w:hAnsi="Times New Roman"/>
          <w:sz w:val="28"/>
          <w:szCs w:val="28"/>
        </w:rPr>
        <w:t>…</w:t>
      </w:r>
      <w:r w:rsidRPr="00A5298C">
        <w:rPr>
          <w:rFonts w:ascii="Times New Roman" w:hAnsi="Times New Roman"/>
          <w:sz w:val="28"/>
          <w:szCs w:val="28"/>
        </w:rPr>
        <w:t xml:space="preserve"> văn bản có ý kiến góp ý và </w:t>
      </w:r>
      <w:r w:rsidR="00D71F62" w:rsidRPr="00A5298C">
        <w:rPr>
          <w:rFonts w:ascii="Times New Roman" w:hAnsi="Times New Roman"/>
          <w:sz w:val="28"/>
          <w:szCs w:val="28"/>
        </w:rPr>
        <w:t>…. văn bản thố</w:t>
      </w:r>
      <w:r w:rsidRPr="00A5298C">
        <w:rPr>
          <w:rFonts w:ascii="Times New Roman" w:hAnsi="Times New Roman"/>
          <w:sz w:val="28"/>
          <w:szCs w:val="28"/>
        </w:rPr>
        <w:t>ng nhất đối với dự thảo Quyết định).</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Trên cơ sở các quy định của pháp luật và </w:t>
      </w:r>
      <w:r w:rsidR="00D71F62" w:rsidRPr="00A5298C">
        <w:rPr>
          <w:rFonts w:ascii="Times New Roman" w:hAnsi="Times New Roman"/>
          <w:sz w:val="28"/>
          <w:szCs w:val="28"/>
        </w:rPr>
        <w:t>các</w:t>
      </w:r>
      <w:r w:rsidRPr="00A5298C">
        <w:rPr>
          <w:rFonts w:ascii="Times New Roman" w:hAnsi="Times New Roman"/>
          <w:sz w:val="28"/>
          <w:szCs w:val="28"/>
        </w:rPr>
        <w:t xml:space="preserve"> văn bản góp ý của cơ quan, đơn vị đối với dự thảo Quyết định, Sở Tư pháp nghiêm túc xem xét, nghiên cứu và giải trình.</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Ngày </w:t>
      </w:r>
      <w:r w:rsidR="00D71F62" w:rsidRPr="00A5298C">
        <w:rPr>
          <w:rFonts w:ascii="Times New Roman" w:hAnsi="Times New Roman"/>
          <w:sz w:val="28"/>
          <w:szCs w:val="28"/>
        </w:rPr>
        <w:t>….</w:t>
      </w:r>
      <w:r w:rsidRPr="00A5298C">
        <w:rPr>
          <w:rFonts w:ascii="Times New Roman" w:hAnsi="Times New Roman"/>
          <w:sz w:val="28"/>
          <w:szCs w:val="28"/>
        </w:rPr>
        <w:t xml:space="preserve">, Sở Tư pháp có Văn bản số </w:t>
      </w:r>
      <w:r w:rsidR="00D71F62" w:rsidRPr="00A5298C">
        <w:rPr>
          <w:rFonts w:ascii="Times New Roman" w:hAnsi="Times New Roman"/>
          <w:sz w:val="28"/>
          <w:szCs w:val="28"/>
        </w:rPr>
        <w:t>….</w:t>
      </w:r>
      <w:r w:rsidRPr="00A5298C">
        <w:rPr>
          <w:rFonts w:ascii="Times New Roman" w:hAnsi="Times New Roman"/>
          <w:sz w:val="28"/>
          <w:szCs w:val="28"/>
        </w:rPr>
        <w:t xml:space="preserve">/STP-XDPBPL lấy ý kiến thẩm định dự thảo Quyết định </w:t>
      </w:r>
      <w:r w:rsidR="00D71F62" w:rsidRPr="00A5298C">
        <w:rPr>
          <w:rFonts w:ascii="Times New Roman" w:hAnsi="Times New Roman"/>
          <w:bCs/>
          <w:sz w:val="28"/>
          <w:szCs w:val="28"/>
          <w:lang w:val="x-none"/>
        </w:rPr>
        <w:t xml:space="preserve">Ban hành Quy chế </w:t>
      </w:r>
      <w:r w:rsidR="00D71F62" w:rsidRPr="00A5298C">
        <w:rPr>
          <w:rFonts w:ascii="Times New Roman" w:hAnsi="Times New Roman"/>
          <w:bCs/>
          <w:sz w:val="28"/>
          <w:szCs w:val="28"/>
        </w:rPr>
        <w:t xml:space="preserve">phối hợp trong </w:t>
      </w:r>
      <w:r w:rsidR="00D71F62" w:rsidRPr="00A5298C">
        <w:rPr>
          <w:rFonts w:ascii="Times New Roman" w:hAnsi="Times New Roman"/>
          <w:bCs/>
          <w:sz w:val="28"/>
          <w:szCs w:val="28"/>
          <w:lang w:val="x-none"/>
        </w:rPr>
        <w:t>quản lý nhà nước</w:t>
      </w:r>
      <w:r w:rsidR="00D71F62" w:rsidRPr="00A5298C">
        <w:rPr>
          <w:rFonts w:ascii="Times New Roman" w:hAnsi="Times New Roman"/>
          <w:bCs/>
          <w:sz w:val="28"/>
          <w:szCs w:val="28"/>
        </w:rPr>
        <w:t xml:space="preserve"> về trợ giúp pháp lý</w:t>
      </w:r>
      <w:r w:rsidR="00D71F62" w:rsidRPr="00A5298C">
        <w:rPr>
          <w:rFonts w:ascii="Times New Roman" w:hAnsi="Times New Roman"/>
          <w:bCs/>
          <w:sz w:val="28"/>
          <w:szCs w:val="28"/>
          <w:lang w:val="x-none"/>
        </w:rPr>
        <w:t xml:space="preserve"> và thực hiện Trợ giúp pháp lý trên địa bàn tỉnh Đồng Nai</w:t>
      </w:r>
      <w:r w:rsidR="00D71F62" w:rsidRPr="00A5298C">
        <w:rPr>
          <w:rFonts w:ascii="Times New Roman" w:hAnsi="Times New Roman"/>
          <w:sz w:val="28"/>
          <w:szCs w:val="28"/>
        </w:rPr>
        <w:t xml:space="preserve">. Ngày ……. </w:t>
      </w:r>
      <w:r w:rsidRPr="00A5298C">
        <w:rPr>
          <w:rFonts w:ascii="Times New Roman" w:hAnsi="Times New Roman"/>
          <w:sz w:val="28"/>
          <w:szCs w:val="28"/>
        </w:rPr>
        <w:t xml:space="preserve">Hội đồng thẩm định văn bản quy phạm pháp luật có Báo cáo thẩm định số </w:t>
      </w:r>
      <w:r w:rsidR="00D71F62" w:rsidRPr="00A5298C">
        <w:rPr>
          <w:rFonts w:ascii="Times New Roman" w:hAnsi="Times New Roman"/>
          <w:sz w:val="28"/>
          <w:szCs w:val="28"/>
        </w:rPr>
        <w:t>….</w:t>
      </w:r>
      <w:r w:rsidRPr="00A5298C">
        <w:rPr>
          <w:rFonts w:ascii="Times New Roman" w:hAnsi="Times New Roman"/>
          <w:sz w:val="28"/>
          <w:szCs w:val="28"/>
        </w:rPr>
        <w:t xml:space="preserve">/BC-HĐTĐVBQPPL đối với Dự thảo Quyết định </w:t>
      </w:r>
      <w:r w:rsidR="00D71F62" w:rsidRPr="00A5298C">
        <w:rPr>
          <w:rFonts w:ascii="Times New Roman" w:hAnsi="Times New Roman"/>
          <w:bCs/>
          <w:sz w:val="28"/>
          <w:szCs w:val="28"/>
          <w:lang w:val="x-none"/>
        </w:rPr>
        <w:t xml:space="preserve">Ban hành Quy chế </w:t>
      </w:r>
      <w:r w:rsidR="00D71F62" w:rsidRPr="00A5298C">
        <w:rPr>
          <w:rFonts w:ascii="Times New Roman" w:hAnsi="Times New Roman"/>
          <w:bCs/>
          <w:sz w:val="28"/>
          <w:szCs w:val="28"/>
        </w:rPr>
        <w:t xml:space="preserve">phối hợp trong </w:t>
      </w:r>
      <w:r w:rsidR="00D71F62" w:rsidRPr="00A5298C">
        <w:rPr>
          <w:rFonts w:ascii="Times New Roman" w:hAnsi="Times New Roman"/>
          <w:bCs/>
          <w:sz w:val="28"/>
          <w:szCs w:val="28"/>
          <w:lang w:val="x-none"/>
        </w:rPr>
        <w:t>quản lý nhà nước</w:t>
      </w:r>
      <w:r w:rsidR="00D71F62" w:rsidRPr="00A5298C">
        <w:rPr>
          <w:rFonts w:ascii="Times New Roman" w:hAnsi="Times New Roman"/>
          <w:bCs/>
          <w:sz w:val="28"/>
          <w:szCs w:val="28"/>
        </w:rPr>
        <w:t xml:space="preserve"> về trợ giúp pháp lý</w:t>
      </w:r>
      <w:r w:rsidR="00D71F62" w:rsidRPr="00A5298C">
        <w:rPr>
          <w:rFonts w:ascii="Times New Roman" w:hAnsi="Times New Roman"/>
          <w:bCs/>
          <w:sz w:val="28"/>
          <w:szCs w:val="28"/>
          <w:lang w:val="x-none"/>
        </w:rPr>
        <w:t xml:space="preserve"> và thực hiện Trợ giúp pháp lý trên địa bàn tỉnh Đồng Nai</w:t>
      </w:r>
      <w:r w:rsidRPr="00A5298C">
        <w:rPr>
          <w:rFonts w:ascii="Times New Roman" w:hAnsi="Times New Roman"/>
          <w:sz w:val="28"/>
          <w:szCs w:val="28"/>
        </w:rPr>
        <w:t>.</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Trên cơ sở tổng hợp ý kiến của các cơ quan, đơn vị, báo cáo thẩm định, Sở Tư pháp đã rà soát và hoàn chỉnh dự thảo Tờ trình, Quyết định.</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IV. BỐ CỤC VÀ NỘI DUNG DỰ KIẾN</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1. Phạm vi điều chỉnh, đối tượng áp dụng</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Quy chế này quy định</w:t>
      </w:r>
      <w:r w:rsidRPr="00A5298C">
        <w:rPr>
          <w:rFonts w:ascii="Times New Roman" w:hAnsi="Times New Roman"/>
          <w:sz w:val="28"/>
          <w:szCs w:val="28"/>
          <w:lang w:val="vi-VN"/>
        </w:rPr>
        <w:t xml:space="preserve"> về</w:t>
      </w:r>
      <w:r w:rsidRPr="00A5298C">
        <w:rPr>
          <w:rFonts w:ascii="Times New Roman" w:hAnsi="Times New Roman"/>
          <w:sz w:val="28"/>
          <w:szCs w:val="28"/>
        </w:rPr>
        <w:t xml:space="preserve"> nguyên tắc, hình thức, nội dung</w:t>
      </w:r>
      <w:r w:rsidRPr="00A5298C">
        <w:rPr>
          <w:rFonts w:ascii="Times New Roman" w:hAnsi="Times New Roman"/>
          <w:sz w:val="28"/>
          <w:szCs w:val="28"/>
          <w:lang w:val="vi-VN"/>
        </w:rPr>
        <w:t xml:space="preserve">, </w:t>
      </w:r>
      <w:r w:rsidRPr="00A5298C">
        <w:rPr>
          <w:rFonts w:ascii="Times New Roman" w:hAnsi="Times New Roman"/>
          <w:sz w:val="28"/>
          <w:szCs w:val="28"/>
        </w:rPr>
        <w:t>trách nhiệm phối</w:t>
      </w:r>
      <w:r w:rsidRPr="00A5298C">
        <w:rPr>
          <w:rFonts w:ascii="Times New Roman" w:hAnsi="Times New Roman"/>
          <w:sz w:val="28"/>
          <w:szCs w:val="28"/>
          <w:lang w:val="vi-VN"/>
        </w:rPr>
        <w:t xml:space="preserve"> hợp </w:t>
      </w:r>
      <w:r w:rsidRPr="00A5298C">
        <w:rPr>
          <w:rFonts w:ascii="Times New Roman" w:hAnsi="Times New Roman"/>
          <w:sz w:val="28"/>
          <w:szCs w:val="28"/>
        </w:rPr>
        <w:t>của các cơ quan</w:t>
      </w:r>
      <w:r w:rsidRPr="00A5298C">
        <w:rPr>
          <w:rFonts w:ascii="Times New Roman" w:hAnsi="Times New Roman"/>
          <w:sz w:val="28"/>
          <w:szCs w:val="28"/>
          <w:lang w:val="vi-VN"/>
        </w:rPr>
        <w:t>, đơn vị</w:t>
      </w:r>
      <w:r w:rsidRPr="00A5298C">
        <w:rPr>
          <w:rFonts w:ascii="Times New Roman" w:hAnsi="Times New Roman"/>
          <w:sz w:val="28"/>
          <w:szCs w:val="28"/>
        </w:rPr>
        <w:t>, địa phương trong công tác quản lý nhà nước về trợ giúp pháp lý và thực hiện trợ giúp pháp lý trên địa bàn tỉnh Đồng Nai.</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Quy chế này áp dụng đối với các cơ quan chuyên môn thuộc Ủy ban nhân dân tỉnh</w:t>
      </w:r>
      <w:r w:rsidRPr="00A5298C">
        <w:rPr>
          <w:rFonts w:ascii="Times New Roman" w:hAnsi="Times New Roman"/>
          <w:sz w:val="28"/>
          <w:szCs w:val="28"/>
          <w:lang w:val="vi-VN"/>
        </w:rPr>
        <w:t>;</w:t>
      </w:r>
      <w:r w:rsidRPr="00A5298C">
        <w:rPr>
          <w:rFonts w:ascii="Times New Roman" w:hAnsi="Times New Roman"/>
          <w:sz w:val="28"/>
          <w:szCs w:val="28"/>
        </w:rPr>
        <w:t xml:space="preserve"> Công an cấp tỉnh, </w:t>
      </w:r>
      <w:r w:rsidRPr="00A5298C">
        <w:rPr>
          <w:rFonts w:ascii="Times New Roman" w:hAnsi="Times New Roman"/>
          <w:sz w:val="28"/>
          <w:szCs w:val="28"/>
          <w:lang w:val="vi-VN"/>
        </w:rPr>
        <w:t>cấp xã;</w:t>
      </w:r>
      <w:r w:rsidRPr="00A5298C">
        <w:rPr>
          <w:rFonts w:ascii="Times New Roman" w:hAnsi="Times New Roman"/>
          <w:sz w:val="28"/>
          <w:szCs w:val="28"/>
        </w:rPr>
        <w:t xml:space="preserve"> Viện Kiểm sát nhân dân các cấp</w:t>
      </w:r>
      <w:r w:rsidRPr="00A5298C">
        <w:rPr>
          <w:rFonts w:ascii="Times New Roman" w:hAnsi="Times New Roman"/>
          <w:sz w:val="28"/>
          <w:szCs w:val="28"/>
          <w:lang w:val="vi-VN"/>
        </w:rPr>
        <w:t>;</w:t>
      </w:r>
      <w:r w:rsidRPr="00A5298C">
        <w:rPr>
          <w:rFonts w:ascii="Times New Roman" w:hAnsi="Times New Roman"/>
          <w:sz w:val="28"/>
          <w:szCs w:val="28"/>
        </w:rPr>
        <w:t xml:space="preserve"> Tòa án nhân dân các cấp</w:t>
      </w:r>
      <w:r w:rsidRPr="00A5298C">
        <w:rPr>
          <w:rFonts w:ascii="Times New Roman" w:hAnsi="Times New Roman"/>
          <w:sz w:val="28"/>
          <w:szCs w:val="28"/>
          <w:lang w:val="vi-VN"/>
        </w:rPr>
        <w:t>;</w:t>
      </w:r>
      <w:r w:rsidRPr="00A5298C">
        <w:rPr>
          <w:rFonts w:ascii="Times New Roman" w:hAnsi="Times New Roman"/>
          <w:sz w:val="28"/>
          <w:szCs w:val="28"/>
        </w:rPr>
        <w:t xml:space="preserve"> Ủy ban nhân dân các xã, phường (</w:t>
      </w:r>
      <w:r w:rsidRPr="00A5298C">
        <w:rPr>
          <w:rFonts w:ascii="Times New Roman" w:hAnsi="Times New Roman"/>
          <w:i/>
          <w:sz w:val="28"/>
          <w:szCs w:val="28"/>
        </w:rPr>
        <w:t>Ủy ban nhân dân cấp xã</w:t>
      </w:r>
      <w:r w:rsidRPr="00A5298C">
        <w:rPr>
          <w:rFonts w:ascii="Times New Roman" w:hAnsi="Times New Roman"/>
          <w:sz w:val="28"/>
          <w:szCs w:val="28"/>
        </w:rPr>
        <w:t>) và các tổ chức, cá nhân khác có liên quan đến công tác quản lý nhà nước về trợ giúp pháp lý và thực hiện trợ giúp pháp lý.</w:t>
      </w:r>
    </w:p>
    <w:p w:rsidR="00D71F62" w:rsidRPr="00A5298C" w:rsidRDefault="00D71F62" w:rsidP="00A5298C">
      <w:pPr>
        <w:pStyle w:val="BodyText"/>
        <w:spacing w:before="120"/>
        <w:ind w:firstLine="567"/>
        <w:rPr>
          <w:rFonts w:ascii="Times New Roman" w:hAnsi="Times New Roman"/>
          <w:sz w:val="28"/>
          <w:szCs w:val="28"/>
        </w:rPr>
      </w:pPr>
      <w:r w:rsidRPr="00A5298C">
        <w:rPr>
          <w:rFonts w:ascii="Times New Roman" w:hAnsi="Times New Roman"/>
          <w:color w:val="000000"/>
          <w:sz w:val="28"/>
          <w:szCs w:val="28"/>
        </w:rPr>
        <w:t xml:space="preserve">Các nội dung khác liên quan đến công tác quản lý nhà nước trợ giúp pháp lý và thực hiện trợ giúp pháp lý không được quy định trong Quy chế này thì thực hiện theo </w:t>
      </w:r>
      <w:r w:rsidRPr="00A5298C">
        <w:rPr>
          <w:rFonts w:ascii="Times New Roman" w:hAnsi="Times New Roman"/>
          <w:sz w:val="28"/>
          <w:szCs w:val="28"/>
        </w:rPr>
        <w:t xml:space="preserve">Luật Trợ giúp pháp lý </w:t>
      </w:r>
      <w:r w:rsidRPr="00A5298C">
        <w:rPr>
          <w:rFonts w:ascii="Times New Roman" w:hAnsi="Times New Roman"/>
          <w:color w:val="000000"/>
          <w:sz w:val="28"/>
          <w:szCs w:val="28"/>
        </w:rPr>
        <w:t>và các văn bản pháp luật khác có liên quan.</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2. Bố cục của dự thảo Quyết định</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Dự thảo Quyết định </w:t>
      </w:r>
      <w:r w:rsidR="00D71F62" w:rsidRPr="00A5298C">
        <w:rPr>
          <w:rFonts w:ascii="Times New Roman" w:hAnsi="Times New Roman"/>
          <w:sz w:val="28"/>
          <w:szCs w:val="28"/>
        </w:rPr>
        <w:t>được ban hành kèm theo Quy chế,</w:t>
      </w:r>
      <w:r w:rsidRPr="00A5298C">
        <w:rPr>
          <w:rFonts w:ascii="Times New Roman" w:hAnsi="Times New Roman"/>
          <w:sz w:val="28"/>
          <w:szCs w:val="28"/>
        </w:rPr>
        <w:t xml:space="preserve"> được bố cục như sau:</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lastRenderedPageBreak/>
        <w:t>- Đối với dự thảo Quyết định, gồm 3 Điều:</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Điều 1. Ban hành kèm theo Quyết định này Quy chế phối hợp trong quản lý nhà nước về trợ giúp pháp lý và thực hiện Trợ giúp pháp lý trên địa bàn tỉnh Đồng Nai</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Điều 2. Hiệu lực thi hành</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Điều 3. Tổ chức thực hiện</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Đối với dự thảo Quy chế, gồm 3 Chương, 13 Điều:</w:t>
      </w:r>
    </w:p>
    <w:p w:rsidR="00D71F62"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Chương I: Gồm 4 Điều (Từ Điều 1 đến Điều 4)</w:t>
      </w:r>
    </w:p>
    <w:p w:rsidR="0008385B" w:rsidRPr="00A5298C" w:rsidRDefault="00D71F62"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Chương II: Gồm </w:t>
      </w:r>
      <w:r w:rsidR="00A5298C" w:rsidRPr="00A5298C">
        <w:rPr>
          <w:rFonts w:ascii="Times New Roman" w:hAnsi="Times New Roman"/>
          <w:sz w:val="28"/>
          <w:szCs w:val="28"/>
        </w:rPr>
        <w:t>8 Điều (Từ Điều 5 đến Điều 12)</w:t>
      </w:r>
    </w:p>
    <w:p w:rsidR="00A5298C" w:rsidRPr="00A5298C" w:rsidRDefault="00A5298C"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Chương III: Gồm 1 Điều (Điều 13)</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3. Nội dung cơ bản của dự thảo</w:t>
      </w:r>
    </w:p>
    <w:p w:rsidR="00A5298C" w:rsidRPr="00A5298C" w:rsidRDefault="00A5298C" w:rsidP="00A5298C">
      <w:pPr>
        <w:spacing w:before="120" w:after="120"/>
        <w:ind w:firstLine="567"/>
        <w:rPr>
          <w:rFonts w:ascii="Times New Roman" w:hAnsi="Times New Roman"/>
          <w:bCs/>
          <w:sz w:val="28"/>
          <w:szCs w:val="28"/>
        </w:rPr>
      </w:pPr>
      <w:r w:rsidRPr="00A5298C">
        <w:rPr>
          <w:rFonts w:ascii="Times New Roman" w:hAnsi="Times New Roman"/>
          <w:bCs/>
          <w:sz w:val="28"/>
          <w:szCs w:val="28"/>
        </w:rPr>
        <w:t>Nội dung và trách nhiệm phối hợp:</w:t>
      </w:r>
    </w:p>
    <w:p w:rsidR="00A5298C" w:rsidRPr="00A5298C" w:rsidRDefault="00A5298C" w:rsidP="00A5298C">
      <w:pPr>
        <w:spacing w:before="120" w:after="120"/>
        <w:ind w:firstLine="567"/>
        <w:jc w:val="both"/>
        <w:rPr>
          <w:rFonts w:ascii="Times New Roman" w:hAnsi="Times New Roman"/>
          <w:bCs/>
          <w:sz w:val="28"/>
          <w:szCs w:val="28"/>
        </w:rPr>
      </w:pPr>
      <w:r w:rsidRPr="00A5298C">
        <w:rPr>
          <w:rFonts w:ascii="Times New Roman" w:hAnsi="Times New Roman"/>
          <w:bCs/>
          <w:sz w:val="28"/>
          <w:szCs w:val="28"/>
        </w:rPr>
        <w:t xml:space="preserve">- Phối hợp trong công tác quản lý nhà nước về trợ giúp pháp lý, gồm: </w:t>
      </w:r>
      <w:r w:rsidRPr="00A5298C">
        <w:rPr>
          <w:rFonts w:ascii="Times New Roman" w:hAnsi="Times New Roman"/>
          <w:bCs/>
          <w:sz w:val="28"/>
          <w:szCs w:val="28"/>
        </w:rPr>
        <w:t xml:space="preserve"> Xây dựng, ban hành văn bản quy phạm pháp luật; t</w:t>
      </w:r>
      <w:r w:rsidRPr="00A5298C">
        <w:rPr>
          <w:rFonts w:ascii="Times New Roman" w:hAnsi="Times New Roman"/>
          <w:color w:val="000000"/>
          <w:sz w:val="28"/>
          <w:szCs w:val="28"/>
        </w:rPr>
        <w:t>ổ chức phổ biến, theo dõi thi hành pháp luật về trợ giúp pháp lý</w:t>
      </w:r>
      <w:r w:rsidRPr="00A5298C">
        <w:rPr>
          <w:rFonts w:ascii="Times New Roman" w:hAnsi="Times New Roman"/>
          <w:color w:val="000000"/>
          <w:sz w:val="28"/>
          <w:szCs w:val="28"/>
        </w:rPr>
        <w:t xml:space="preserve">; Thực hiện các biện pháp phát triển đội ngũ trợ giúp viên pháp lý, tổ chức trợ giúp pháp lý nhằm đáp ứng yêu cầu, nhiệm vụ và tình hình thực tế của địa phương; </w:t>
      </w:r>
      <w:r w:rsidRPr="00A5298C">
        <w:rPr>
          <w:rFonts w:ascii="Times New Roman" w:hAnsi="Times New Roman"/>
          <w:bCs/>
          <w:sz w:val="28"/>
          <w:szCs w:val="28"/>
        </w:rPr>
        <w:t>Công tác kiểm tra, thanh tra, xử lý vi phạm và giải quyết khiếu nại, tố cáo về trợ giúp pháp lý</w:t>
      </w:r>
      <w:r w:rsidRPr="00A5298C">
        <w:rPr>
          <w:rFonts w:ascii="Times New Roman" w:hAnsi="Times New Roman"/>
          <w:bCs/>
          <w:sz w:val="28"/>
          <w:szCs w:val="28"/>
        </w:rPr>
        <w:t xml:space="preserve">; </w:t>
      </w:r>
      <w:r w:rsidRPr="00A5298C">
        <w:rPr>
          <w:rFonts w:ascii="Times New Roman" w:hAnsi="Times New Roman"/>
          <w:bCs/>
          <w:sz w:val="28"/>
          <w:szCs w:val="28"/>
        </w:rPr>
        <w:t>Việc thực hiện chế độ thông tin, báo cáo thống kê, sơ kết, tổng kết về công tác trợ giúp pháp lý</w:t>
      </w:r>
      <w:r w:rsidRPr="00A5298C">
        <w:rPr>
          <w:rFonts w:ascii="Times New Roman" w:hAnsi="Times New Roman"/>
          <w:bCs/>
          <w:sz w:val="28"/>
          <w:szCs w:val="28"/>
        </w:rPr>
        <w:t>.</w:t>
      </w:r>
    </w:p>
    <w:p w:rsidR="00A5298C" w:rsidRPr="00A5298C" w:rsidRDefault="00A5298C" w:rsidP="00A5298C">
      <w:pPr>
        <w:spacing w:before="120" w:after="120"/>
        <w:ind w:firstLine="567"/>
        <w:jc w:val="both"/>
        <w:rPr>
          <w:rFonts w:ascii="Times New Roman" w:hAnsi="Times New Roman"/>
          <w:color w:val="000000"/>
          <w:sz w:val="28"/>
          <w:szCs w:val="28"/>
        </w:rPr>
      </w:pPr>
      <w:r w:rsidRPr="00A5298C">
        <w:rPr>
          <w:rFonts w:ascii="Times New Roman" w:hAnsi="Times New Roman"/>
          <w:bCs/>
          <w:sz w:val="28"/>
          <w:szCs w:val="28"/>
        </w:rPr>
        <w:t xml:space="preserve">- </w:t>
      </w:r>
      <w:r w:rsidRPr="00A5298C">
        <w:rPr>
          <w:rFonts w:ascii="Times New Roman" w:hAnsi="Times New Roman"/>
          <w:color w:val="000000"/>
          <w:sz w:val="28"/>
          <w:szCs w:val="28"/>
        </w:rPr>
        <w:t>Phối hợp trong thực hiện công tác trợ giúp pháp lý, gồm:</w:t>
      </w:r>
      <w:r w:rsidRPr="00A5298C">
        <w:rPr>
          <w:rFonts w:ascii="Times New Roman" w:hAnsi="Times New Roman"/>
          <w:color w:val="000000"/>
          <w:sz w:val="28"/>
          <w:szCs w:val="28"/>
        </w:rPr>
        <w:t xml:space="preserve"> </w:t>
      </w:r>
      <w:r w:rsidRPr="00A5298C">
        <w:rPr>
          <w:rFonts w:ascii="Times New Roman" w:hAnsi="Times New Roman"/>
          <w:bCs/>
          <w:color w:val="000000"/>
          <w:sz w:val="28"/>
          <w:szCs w:val="28"/>
        </w:rPr>
        <w:t>Sở Khoa học công nghệ</w:t>
      </w:r>
      <w:r w:rsidRPr="00A5298C">
        <w:rPr>
          <w:rFonts w:ascii="Times New Roman" w:hAnsi="Times New Roman"/>
          <w:color w:val="000000"/>
          <w:sz w:val="28"/>
          <w:szCs w:val="28"/>
        </w:rPr>
        <w:t xml:space="preserve">; </w:t>
      </w:r>
      <w:r w:rsidRPr="00A5298C">
        <w:rPr>
          <w:rFonts w:ascii="Times New Roman" w:hAnsi="Times New Roman"/>
          <w:bCs/>
          <w:color w:val="000000"/>
          <w:sz w:val="28"/>
          <w:szCs w:val="28"/>
        </w:rPr>
        <w:t>Công an tỉnh, Viện Kiểm sát nhân dân tỉnh, Tòa án nhân dân tỉnh</w:t>
      </w:r>
      <w:r w:rsidRPr="00A5298C">
        <w:rPr>
          <w:rFonts w:ascii="Times New Roman" w:hAnsi="Times New Roman"/>
          <w:color w:val="000000"/>
          <w:sz w:val="28"/>
          <w:szCs w:val="28"/>
        </w:rPr>
        <w:t xml:space="preserve">; </w:t>
      </w:r>
      <w:r w:rsidRPr="00A5298C">
        <w:rPr>
          <w:rFonts w:ascii="Times New Roman" w:hAnsi="Times New Roman"/>
          <w:bCs/>
          <w:sz w:val="28"/>
          <w:szCs w:val="28"/>
        </w:rPr>
        <w:t>Sở Nội vụ</w:t>
      </w:r>
      <w:r w:rsidRPr="00A5298C">
        <w:rPr>
          <w:rFonts w:ascii="Times New Roman" w:hAnsi="Times New Roman"/>
          <w:bCs/>
          <w:sz w:val="28"/>
          <w:szCs w:val="28"/>
        </w:rPr>
        <w:t xml:space="preserve">; </w:t>
      </w:r>
      <w:r w:rsidRPr="00A5298C">
        <w:rPr>
          <w:rFonts w:ascii="Times New Roman" w:hAnsi="Times New Roman"/>
          <w:bCs/>
          <w:color w:val="000000"/>
          <w:sz w:val="28"/>
          <w:szCs w:val="28"/>
        </w:rPr>
        <w:t xml:space="preserve">Ủy ban nhân dân </w:t>
      </w:r>
      <w:r w:rsidRPr="00A5298C">
        <w:rPr>
          <w:rFonts w:ascii="Times New Roman" w:hAnsi="Times New Roman"/>
          <w:bCs/>
          <w:sz w:val="28"/>
          <w:szCs w:val="28"/>
          <w:lang w:val="vi-VN"/>
        </w:rPr>
        <w:t>cấp xã</w:t>
      </w:r>
      <w:r w:rsidRPr="00A5298C">
        <w:rPr>
          <w:rFonts w:ascii="Times New Roman" w:hAnsi="Times New Roman"/>
          <w:bCs/>
          <w:sz w:val="28"/>
          <w:szCs w:val="28"/>
        </w:rPr>
        <w:t>.</w:t>
      </w:r>
    </w:p>
    <w:p w:rsidR="0008385B" w:rsidRPr="00A5298C" w:rsidRDefault="0008385B" w:rsidP="00A5298C">
      <w:pPr>
        <w:spacing w:before="120" w:after="120"/>
        <w:ind w:firstLine="567"/>
        <w:jc w:val="both"/>
        <w:rPr>
          <w:rFonts w:ascii="Times New Roman" w:hAnsi="Times New Roman"/>
          <w:b/>
          <w:sz w:val="28"/>
          <w:szCs w:val="28"/>
        </w:rPr>
      </w:pPr>
      <w:r w:rsidRPr="00A5298C">
        <w:rPr>
          <w:rFonts w:ascii="Times New Roman" w:hAnsi="Times New Roman"/>
          <w:b/>
          <w:sz w:val="28"/>
          <w:szCs w:val="28"/>
        </w:rPr>
        <w:t>V. DỰ KIẾN NGUỒN LỰC, ĐIỀU KIỆN ĐẢM BẢO CHO VIỆC THI HÀNH VĂN BẢN VÀ THỜI GIAN BAN HÀNH</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Về nguồn lực:</w:t>
      </w:r>
      <w:r w:rsidRPr="00A5298C">
        <w:rPr>
          <w:rFonts w:ascii="Times New Roman" w:hAnsi="Times New Roman"/>
          <w:b/>
          <w:sz w:val="28"/>
          <w:szCs w:val="28"/>
        </w:rPr>
        <w:t xml:space="preserve"> </w:t>
      </w:r>
      <w:r w:rsidRPr="00A5298C">
        <w:rPr>
          <w:rFonts w:ascii="Times New Roman" w:hAnsi="Times New Roman"/>
          <w:sz w:val="28"/>
          <w:szCs w:val="28"/>
        </w:rPr>
        <w:t>Các nội dung quy định nêu trên khi được ban hành, các cơ quan, đơn vị, tổ chức, cá nhân thuộc đối tượng điều chỉnh có trách nhiệm thực thi, không phát sinh thêm bộ máy trong tổ chức thi hành Quyết định.</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Về điều kiện đảm bảo cho việc thi hành Quyết định: Các cơ quan, đơn vị, tổ chức, cá nhân trong phạm vi chức năng, nhiệm vụ thông tin tuyên truyền, phổ biến những yêu cầu, nội dung và các quy định của Quyết định kịp thời đến các cơ quan, tổ chức, cá nhân và người dân, giúp hiểu biết nắm pháp luật kịp thời để thực hiện; tập trung nguồn lực, chuẩn bị đầy đủ các điều kiện bảo đảm việc thực hiện Quyết định có hiệu lực, hiệu quả.</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Thời gian dự kiến trình ban hành: Trong </w:t>
      </w:r>
      <w:r w:rsidR="00A5298C" w:rsidRPr="00A5298C">
        <w:rPr>
          <w:rFonts w:ascii="Times New Roman" w:hAnsi="Times New Roman"/>
          <w:sz w:val="28"/>
          <w:szCs w:val="28"/>
        </w:rPr>
        <w:t>quý I</w:t>
      </w:r>
      <w:r w:rsidRPr="00A5298C">
        <w:rPr>
          <w:rFonts w:ascii="Times New Roman" w:hAnsi="Times New Roman"/>
          <w:sz w:val="28"/>
          <w:szCs w:val="28"/>
        </w:rPr>
        <w:t>/202</w:t>
      </w:r>
      <w:r w:rsidR="00A5298C" w:rsidRPr="00A5298C">
        <w:rPr>
          <w:rFonts w:ascii="Times New Roman" w:hAnsi="Times New Roman"/>
          <w:sz w:val="28"/>
          <w:szCs w:val="28"/>
        </w:rPr>
        <w:t>6</w:t>
      </w:r>
      <w:r w:rsidRPr="00A5298C">
        <w:rPr>
          <w:rFonts w:ascii="Times New Roman" w:hAnsi="Times New Roman"/>
          <w:sz w:val="28"/>
          <w:szCs w:val="28"/>
        </w:rPr>
        <w:t>.</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Trên đây là Tờ trình dự thảo Quyết định </w:t>
      </w:r>
      <w:r w:rsidR="00A5298C" w:rsidRPr="00A5298C">
        <w:rPr>
          <w:rFonts w:ascii="Times New Roman" w:hAnsi="Times New Roman"/>
          <w:bCs/>
          <w:sz w:val="28"/>
          <w:szCs w:val="28"/>
          <w:lang w:val="x-none"/>
        </w:rPr>
        <w:t xml:space="preserve">Ban hành Quy chế </w:t>
      </w:r>
      <w:r w:rsidR="00A5298C" w:rsidRPr="00A5298C">
        <w:rPr>
          <w:rFonts w:ascii="Times New Roman" w:hAnsi="Times New Roman"/>
          <w:bCs/>
          <w:sz w:val="28"/>
          <w:szCs w:val="28"/>
        </w:rPr>
        <w:t xml:space="preserve">phối hợp trong </w:t>
      </w:r>
      <w:r w:rsidR="00A5298C" w:rsidRPr="00A5298C">
        <w:rPr>
          <w:rFonts w:ascii="Times New Roman" w:hAnsi="Times New Roman"/>
          <w:bCs/>
          <w:sz w:val="28"/>
          <w:szCs w:val="28"/>
          <w:lang w:val="x-none"/>
        </w:rPr>
        <w:t>quản lý nhà nước</w:t>
      </w:r>
      <w:r w:rsidR="00A5298C" w:rsidRPr="00A5298C">
        <w:rPr>
          <w:rFonts w:ascii="Times New Roman" w:hAnsi="Times New Roman"/>
          <w:bCs/>
          <w:sz w:val="28"/>
          <w:szCs w:val="28"/>
        </w:rPr>
        <w:t xml:space="preserve"> về trợ giúp pháp lý</w:t>
      </w:r>
      <w:r w:rsidR="00A5298C" w:rsidRPr="00A5298C">
        <w:rPr>
          <w:rFonts w:ascii="Times New Roman" w:hAnsi="Times New Roman"/>
          <w:bCs/>
          <w:sz w:val="28"/>
          <w:szCs w:val="28"/>
          <w:lang w:val="x-none"/>
        </w:rPr>
        <w:t xml:space="preserve"> và thực hiện Trợ giúp pháp lý trên địa bàn tỉnh Đồng Nai</w:t>
      </w:r>
      <w:r w:rsidR="00A5298C" w:rsidRPr="00A5298C">
        <w:rPr>
          <w:rFonts w:ascii="Times New Roman" w:hAnsi="Times New Roman"/>
          <w:bCs/>
          <w:sz w:val="28"/>
          <w:szCs w:val="28"/>
        </w:rPr>
        <w:t>.</w:t>
      </w:r>
      <w:r w:rsidRPr="00A5298C">
        <w:rPr>
          <w:rFonts w:ascii="Times New Roman" w:hAnsi="Times New Roman"/>
          <w:sz w:val="28"/>
          <w:szCs w:val="28"/>
        </w:rPr>
        <w:t xml:space="preserve"> Sở Tư pháp kính trình Ủy ban nhân dân tỉnh xem xét, quyết định.</w:t>
      </w:r>
    </w:p>
    <w:p w:rsidR="0008385B" w:rsidRPr="00A5298C" w:rsidRDefault="0008385B" w:rsidP="00A5298C">
      <w:pPr>
        <w:spacing w:before="120" w:after="120"/>
        <w:ind w:firstLine="567"/>
        <w:jc w:val="both"/>
        <w:rPr>
          <w:rFonts w:ascii="Times New Roman" w:hAnsi="Times New Roman"/>
          <w:sz w:val="28"/>
          <w:szCs w:val="28"/>
        </w:rPr>
      </w:pPr>
      <w:r w:rsidRPr="00A5298C">
        <w:rPr>
          <w:rFonts w:ascii="Times New Roman" w:hAnsi="Times New Roman"/>
          <w:sz w:val="28"/>
          <w:szCs w:val="28"/>
        </w:rPr>
        <w:lastRenderedPageBreak/>
        <w:t>(</w:t>
      </w:r>
      <w:r w:rsidRPr="00A5298C">
        <w:rPr>
          <w:rFonts w:ascii="Times New Roman" w:hAnsi="Times New Roman"/>
          <w:i/>
          <w:sz w:val="28"/>
          <w:szCs w:val="28"/>
        </w:rPr>
        <w:t>Xin gửi kèm theo: Dự thảo Quyết định, Báo cáo thẩm định, Báo cáo tiếp thu, giải trình báo cáo thẩm định, ý kiến thành viên Hội đồng</w:t>
      </w:r>
      <w:r w:rsidRPr="00A5298C">
        <w:rPr>
          <w:rFonts w:ascii="Times New Roman" w:hAnsi="Times New Roman"/>
          <w:sz w:val="28"/>
          <w:szCs w:val="28"/>
        </w:rPr>
        <w:t>).</w:t>
      </w:r>
    </w:p>
    <w:tbl>
      <w:tblPr>
        <w:tblW w:w="0" w:type="auto"/>
        <w:tblLook w:val="01E0" w:firstRow="1" w:lastRow="1" w:firstColumn="1" w:lastColumn="1" w:noHBand="0" w:noVBand="0"/>
      </w:tblPr>
      <w:tblGrid>
        <w:gridCol w:w="4531"/>
        <w:gridCol w:w="4543"/>
      </w:tblGrid>
      <w:tr w:rsidR="0008385B" w:rsidRPr="00255A52" w:rsidTr="00080F38">
        <w:trPr>
          <w:trHeight w:val="2272"/>
        </w:trPr>
        <w:tc>
          <w:tcPr>
            <w:tcW w:w="4531" w:type="dxa"/>
          </w:tcPr>
          <w:p w:rsidR="0008385B" w:rsidRPr="00255A52" w:rsidRDefault="0008385B" w:rsidP="00080F38">
            <w:pPr>
              <w:rPr>
                <w:rFonts w:ascii="Times New Roman" w:hAnsi="Times New Roman"/>
                <w:b/>
                <w:i/>
              </w:rPr>
            </w:pPr>
            <w:r w:rsidRPr="00255A52">
              <w:rPr>
                <w:rFonts w:ascii="Times New Roman" w:hAnsi="Times New Roman"/>
                <w:b/>
                <w:i/>
              </w:rPr>
              <w:t>Nơi nhận:</w:t>
            </w:r>
          </w:p>
          <w:p w:rsidR="0008385B" w:rsidRPr="00255A52" w:rsidRDefault="0008385B" w:rsidP="00080F38">
            <w:pPr>
              <w:rPr>
                <w:rFonts w:ascii="Times New Roman" w:hAnsi="Times New Roman"/>
              </w:rPr>
            </w:pPr>
            <w:r w:rsidRPr="00255A52">
              <w:rPr>
                <w:rFonts w:ascii="Times New Roman" w:hAnsi="Times New Roman"/>
                <w:sz w:val="22"/>
                <w:szCs w:val="22"/>
              </w:rPr>
              <w:t>- Như trên:</w:t>
            </w:r>
          </w:p>
          <w:p w:rsidR="0008385B" w:rsidRPr="00255A52" w:rsidRDefault="0008385B" w:rsidP="00080F38">
            <w:pPr>
              <w:rPr>
                <w:rFonts w:ascii="Times New Roman" w:hAnsi="Times New Roman"/>
              </w:rPr>
            </w:pPr>
            <w:r w:rsidRPr="00255A52">
              <w:rPr>
                <w:rFonts w:ascii="Times New Roman" w:hAnsi="Times New Roman"/>
                <w:sz w:val="22"/>
                <w:szCs w:val="22"/>
              </w:rPr>
              <w:t>- VP. UBND tỉnh (</w:t>
            </w:r>
            <w:r>
              <w:rPr>
                <w:rFonts w:ascii="Times New Roman" w:hAnsi="Times New Roman"/>
                <w:sz w:val="22"/>
                <w:szCs w:val="22"/>
              </w:rPr>
              <w:t>p/h</w:t>
            </w:r>
            <w:r w:rsidRPr="00255A52">
              <w:rPr>
                <w:rFonts w:ascii="Times New Roman" w:hAnsi="Times New Roman"/>
                <w:sz w:val="22"/>
                <w:szCs w:val="22"/>
              </w:rPr>
              <w:t xml:space="preserve"> trình);</w:t>
            </w:r>
          </w:p>
          <w:p w:rsidR="0008385B" w:rsidRPr="00255A52" w:rsidRDefault="0008385B" w:rsidP="00080F38">
            <w:pPr>
              <w:rPr>
                <w:rFonts w:ascii="Times New Roman" w:hAnsi="Times New Roman"/>
              </w:rPr>
            </w:pPr>
            <w:r w:rsidRPr="00255A52">
              <w:rPr>
                <w:rFonts w:ascii="Times New Roman" w:hAnsi="Times New Roman"/>
                <w:sz w:val="22"/>
                <w:szCs w:val="22"/>
              </w:rPr>
              <w:t>- Giám đốc Sở;</w:t>
            </w:r>
          </w:p>
          <w:p w:rsidR="0008385B" w:rsidRDefault="0008385B" w:rsidP="00080F38">
            <w:pPr>
              <w:rPr>
                <w:rFonts w:ascii="Times New Roman" w:hAnsi="Times New Roman"/>
                <w:sz w:val="22"/>
                <w:szCs w:val="22"/>
              </w:rPr>
            </w:pPr>
            <w:r w:rsidRPr="00255A52">
              <w:rPr>
                <w:rFonts w:ascii="Times New Roman" w:hAnsi="Times New Roman"/>
                <w:sz w:val="22"/>
                <w:szCs w:val="22"/>
              </w:rPr>
              <w:t xml:space="preserve">- Các </w:t>
            </w:r>
            <w:r>
              <w:rPr>
                <w:rFonts w:ascii="Times New Roman" w:hAnsi="Times New Roman"/>
                <w:sz w:val="22"/>
                <w:szCs w:val="22"/>
              </w:rPr>
              <w:t>Phó Giám đốc</w:t>
            </w:r>
            <w:r w:rsidRPr="00255A52">
              <w:rPr>
                <w:rFonts w:ascii="Times New Roman" w:hAnsi="Times New Roman"/>
                <w:sz w:val="22"/>
                <w:szCs w:val="22"/>
              </w:rPr>
              <w:t xml:space="preserve"> Sở;</w:t>
            </w:r>
          </w:p>
          <w:p w:rsidR="0008385B" w:rsidRDefault="0008385B" w:rsidP="00080F38">
            <w:pPr>
              <w:rPr>
                <w:rFonts w:ascii="Times New Roman" w:hAnsi="Times New Roman"/>
                <w:sz w:val="22"/>
                <w:szCs w:val="22"/>
              </w:rPr>
            </w:pPr>
            <w:r>
              <w:rPr>
                <w:rFonts w:ascii="Times New Roman" w:hAnsi="Times New Roman"/>
                <w:sz w:val="22"/>
                <w:szCs w:val="22"/>
              </w:rPr>
              <w:t>- Phòng XD&amp;PBPL;</w:t>
            </w:r>
          </w:p>
          <w:p w:rsidR="0008385B" w:rsidRPr="00255A52" w:rsidRDefault="0008385B" w:rsidP="00080F38">
            <w:pPr>
              <w:rPr>
                <w:rFonts w:ascii="Times New Roman" w:hAnsi="Times New Roman"/>
              </w:rPr>
            </w:pPr>
            <w:r>
              <w:rPr>
                <w:rFonts w:ascii="Times New Roman" w:hAnsi="Times New Roman"/>
                <w:sz w:val="22"/>
                <w:szCs w:val="22"/>
              </w:rPr>
              <w:t>- Văn phòng Sở;</w:t>
            </w:r>
          </w:p>
          <w:p w:rsidR="0008385B" w:rsidRPr="00255A52" w:rsidRDefault="0008385B" w:rsidP="00080F38">
            <w:pPr>
              <w:rPr>
                <w:rFonts w:ascii="Times New Roman" w:hAnsi="Times New Roman"/>
              </w:rPr>
            </w:pPr>
            <w:r w:rsidRPr="00255A52">
              <w:rPr>
                <w:rFonts w:ascii="Times New Roman" w:hAnsi="Times New Roman"/>
                <w:sz w:val="22"/>
                <w:szCs w:val="22"/>
              </w:rPr>
              <w:t>- Lưu: VT, BTTP.</w:t>
            </w:r>
          </w:p>
          <w:p w:rsidR="0008385B" w:rsidRPr="00255A52" w:rsidRDefault="0008385B" w:rsidP="00080F38">
            <w:pPr>
              <w:rPr>
                <w:rFonts w:ascii="Times New Roman" w:hAnsi="Times New Roman"/>
                <w:sz w:val="28"/>
                <w:szCs w:val="28"/>
              </w:rPr>
            </w:pPr>
          </w:p>
        </w:tc>
        <w:tc>
          <w:tcPr>
            <w:tcW w:w="4543" w:type="dxa"/>
          </w:tcPr>
          <w:p w:rsidR="0008385B" w:rsidRDefault="00A5298C" w:rsidP="00080F38">
            <w:pPr>
              <w:jc w:val="center"/>
              <w:rPr>
                <w:rFonts w:ascii="Times New Roman" w:hAnsi="Times New Roman"/>
                <w:b/>
                <w:sz w:val="28"/>
                <w:szCs w:val="28"/>
              </w:rPr>
            </w:pPr>
            <w:r>
              <w:rPr>
                <w:rFonts w:ascii="Times New Roman" w:hAnsi="Times New Roman"/>
                <w:b/>
                <w:sz w:val="28"/>
                <w:szCs w:val="28"/>
              </w:rPr>
              <w:t>KT.GIÁM</w:t>
            </w:r>
            <w:r w:rsidR="0008385B" w:rsidRPr="00255A52">
              <w:rPr>
                <w:rFonts w:ascii="Times New Roman" w:hAnsi="Times New Roman"/>
                <w:b/>
                <w:sz w:val="28"/>
                <w:szCs w:val="28"/>
              </w:rPr>
              <w:t xml:space="preserve"> ĐỐC</w:t>
            </w:r>
          </w:p>
          <w:p w:rsidR="00A5298C" w:rsidRDefault="00A5298C" w:rsidP="00080F38">
            <w:pPr>
              <w:jc w:val="center"/>
              <w:rPr>
                <w:rFonts w:ascii="Times New Roman" w:hAnsi="Times New Roman"/>
                <w:b/>
                <w:sz w:val="28"/>
                <w:szCs w:val="28"/>
              </w:rPr>
            </w:pPr>
            <w:r>
              <w:rPr>
                <w:rFonts w:ascii="Times New Roman" w:hAnsi="Times New Roman"/>
                <w:b/>
                <w:sz w:val="28"/>
                <w:szCs w:val="28"/>
              </w:rPr>
              <w:t>PHÓ GIÁM ĐỐC</w:t>
            </w:r>
          </w:p>
          <w:p w:rsidR="0008385B" w:rsidRPr="00255A52" w:rsidRDefault="0008385B" w:rsidP="00080F38">
            <w:pPr>
              <w:jc w:val="center"/>
              <w:rPr>
                <w:rFonts w:ascii="Times New Roman" w:hAnsi="Times New Roman"/>
                <w:b/>
                <w:sz w:val="28"/>
                <w:szCs w:val="28"/>
              </w:rPr>
            </w:pPr>
          </w:p>
          <w:p w:rsidR="0008385B" w:rsidRPr="00255A52" w:rsidRDefault="0008385B" w:rsidP="00080F38">
            <w:pPr>
              <w:jc w:val="center"/>
              <w:rPr>
                <w:rFonts w:ascii="Times New Roman" w:hAnsi="Times New Roman"/>
                <w:b/>
                <w:sz w:val="28"/>
                <w:szCs w:val="28"/>
              </w:rPr>
            </w:pPr>
          </w:p>
          <w:p w:rsidR="0008385B" w:rsidRPr="00255A52" w:rsidRDefault="0008385B" w:rsidP="00080F38">
            <w:pPr>
              <w:jc w:val="center"/>
              <w:rPr>
                <w:rFonts w:ascii="Times New Roman" w:hAnsi="Times New Roman"/>
                <w:b/>
                <w:sz w:val="28"/>
                <w:szCs w:val="28"/>
              </w:rPr>
            </w:pPr>
          </w:p>
          <w:p w:rsidR="0008385B" w:rsidRPr="00255A52" w:rsidRDefault="0008385B" w:rsidP="00080F38">
            <w:pPr>
              <w:jc w:val="center"/>
              <w:rPr>
                <w:rFonts w:ascii="Times New Roman" w:hAnsi="Times New Roman"/>
                <w:b/>
                <w:sz w:val="28"/>
                <w:szCs w:val="28"/>
              </w:rPr>
            </w:pPr>
          </w:p>
          <w:p w:rsidR="0008385B" w:rsidRPr="00255A52" w:rsidRDefault="0008385B" w:rsidP="00080F38">
            <w:pPr>
              <w:jc w:val="center"/>
              <w:rPr>
                <w:rFonts w:ascii="Times New Roman" w:hAnsi="Times New Roman"/>
                <w:b/>
                <w:sz w:val="28"/>
                <w:szCs w:val="28"/>
              </w:rPr>
            </w:pPr>
          </w:p>
          <w:p w:rsidR="0008385B" w:rsidRPr="00255A52" w:rsidRDefault="00A5298C" w:rsidP="00080F38">
            <w:pPr>
              <w:jc w:val="center"/>
              <w:rPr>
                <w:rFonts w:ascii="Times New Roman" w:hAnsi="Times New Roman"/>
                <w:b/>
                <w:sz w:val="28"/>
                <w:szCs w:val="28"/>
              </w:rPr>
            </w:pPr>
            <w:r>
              <w:rPr>
                <w:rFonts w:ascii="Times New Roman" w:hAnsi="Times New Roman"/>
                <w:b/>
                <w:sz w:val="28"/>
                <w:szCs w:val="28"/>
              </w:rPr>
              <w:t>Nguyễn Trọng Trí</w:t>
            </w:r>
          </w:p>
        </w:tc>
      </w:tr>
    </w:tbl>
    <w:p w:rsidR="0008385B" w:rsidRDefault="0008385B" w:rsidP="0008385B"/>
    <w:p w:rsidR="00BB2992" w:rsidRDefault="00BB2992"/>
    <w:sectPr w:rsidR="00BB2992" w:rsidSect="00A5298C">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5B"/>
    <w:rsid w:val="0008385B"/>
    <w:rsid w:val="004E3EF5"/>
    <w:rsid w:val="00563ABE"/>
    <w:rsid w:val="00A5298C"/>
    <w:rsid w:val="00BB2992"/>
    <w:rsid w:val="00D07AA5"/>
    <w:rsid w:val="00D7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85B"/>
    <w:pPr>
      <w:spacing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85B"/>
    <w:pPr>
      <w:spacing w:line="240" w:lineRule="auto"/>
      <w:ind w:left="-14" w:firstLine="274"/>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8385B"/>
    <w:pPr>
      <w:spacing w:after="120"/>
    </w:pPr>
  </w:style>
  <w:style w:type="character" w:customStyle="1" w:styleId="BodyTextChar">
    <w:name w:val="Body Text Char"/>
    <w:basedOn w:val="DefaultParagraphFont"/>
    <w:link w:val="BodyText"/>
    <w:uiPriority w:val="99"/>
    <w:semiHidden/>
    <w:rsid w:val="0008385B"/>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85B"/>
    <w:pPr>
      <w:spacing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85B"/>
    <w:pPr>
      <w:spacing w:line="240" w:lineRule="auto"/>
      <w:ind w:left="-14" w:firstLine="274"/>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8385B"/>
    <w:pPr>
      <w:spacing w:after="120"/>
    </w:pPr>
  </w:style>
  <w:style w:type="character" w:customStyle="1" w:styleId="BodyTextChar">
    <w:name w:val="Body Text Char"/>
    <w:basedOn w:val="DefaultParagraphFont"/>
    <w:link w:val="BodyText"/>
    <w:uiPriority w:val="99"/>
    <w:semiHidden/>
    <w:rsid w:val="0008385B"/>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0066">
      <w:bodyDiv w:val="1"/>
      <w:marLeft w:val="0"/>
      <w:marRight w:val="0"/>
      <w:marTop w:val="0"/>
      <w:marBottom w:val="0"/>
      <w:divBdr>
        <w:top w:val="none" w:sz="0" w:space="0" w:color="auto"/>
        <w:left w:val="none" w:sz="0" w:space="0" w:color="auto"/>
        <w:bottom w:val="none" w:sz="0" w:space="0" w:color="auto"/>
        <w:right w:val="none" w:sz="0" w:space="0" w:color="auto"/>
      </w:divBdr>
      <w:divsChild>
        <w:div w:id="1307737034">
          <w:marLeft w:val="0"/>
          <w:marRight w:val="0"/>
          <w:marTop w:val="15"/>
          <w:marBottom w:val="0"/>
          <w:divBdr>
            <w:top w:val="single" w:sz="48" w:space="0" w:color="auto"/>
            <w:left w:val="single" w:sz="48" w:space="0" w:color="auto"/>
            <w:bottom w:val="single" w:sz="48" w:space="0" w:color="auto"/>
            <w:right w:val="single" w:sz="48" w:space="0" w:color="auto"/>
          </w:divBdr>
          <w:divsChild>
            <w:div w:id="77410700">
              <w:marLeft w:val="0"/>
              <w:marRight w:val="0"/>
              <w:marTop w:val="0"/>
              <w:marBottom w:val="0"/>
              <w:divBdr>
                <w:top w:val="none" w:sz="0" w:space="0" w:color="auto"/>
                <w:left w:val="none" w:sz="0" w:space="0" w:color="auto"/>
                <w:bottom w:val="none" w:sz="0" w:space="0" w:color="auto"/>
                <w:right w:val="none" w:sz="0" w:space="0" w:color="auto"/>
              </w:divBdr>
              <w:divsChild>
                <w:div w:id="1657104443">
                  <w:marLeft w:val="0"/>
                  <w:marRight w:val="0"/>
                  <w:marTop w:val="0"/>
                  <w:marBottom w:val="0"/>
                  <w:divBdr>
                    <w:top w:val="none" w:sz="0" w:space="0" w:color="auto"/>
                    <w:left w:val="none" w:sz="0" w:space="0" w:color="auto"/>
                    <w:bottom w:val="none" w:sz="0" w:space="0" w:color="auto"/>
                    <w:right w:val="none" w:sz="0" w:space="0" w:color="auto"/>
                  </w:divBdr>
                </w:div>
                <w:div w:id="1490630285">
                  <w:marLeft w:val="0"/>
                  <w:marRight w:val="0"/>
                  <w:marTop w:val="0"/>
                  <w:marBottom w:val="0"/>
                  <w:divBdr>
                    <w:top w:val="none" w:sz="0" w:space="0" w:color="auto"/>
                    <w:left w:val="none" w:sz="0" w:space="0" w:color="auto"/>
                    <w:bottom w:val="none" w:sz="0" w:space="0" w:color="auto"/>
                    <w:right w:val="none" w:sz="0" w:space="0" w:color="auto"/>
                  </w:divBdr>
                </w:div>
                <w:div w:id="1319189411">
                  <w:marLeft w:val="0"/>
                  <w:marRight w:val="0"/>
                  <w:marTop w:val="0"/>
                  <w:marBottom w:val="0"/>
                  <w:divBdr>
                    <w:top w:val="none" w:sz="0" w:space="0" w:color="auto"/>
                    <w:left w:val="none" w:sz="0" w:space="0" w:color="auto"/>
                    <w:bottom w:val="none" w:sz="0" w:space="0" w:color="auto"/>
                    <w:right w:val="none" w:sz="0" w:space="0" w:color="auto"/>
                  </w:divBdr>
                </w:div>
                <w:div w:id="37438022">
                  <w:marLeft w:val="0"/>
                  <w:marRight w:val="0"/>
                  <w:marTop w:val="0"/>
                  <w:marBottom w:val="0"/>
                  <w:divBdr>
                    <w:top w:val="none" w:sz="0" w:space="0" w:color="auto"/>
                    <w:left w:val="none" w:sz="0" w:space="0" w:color="auto"/>
                    <w:bottom w:val="none" w:sz="0" w:space="0" w:color="auto"/>
                    <w:right w:val="none" w:sz="0" w:space="0" w:color="auto"/>
                  </w:divBdr>
                </w:div>
                <w:div w:id="238443020">
                  <w:marLeft w:val="0"/>
                  <w:marRight w:val="0"/>
                  <w:marTop w:val="0"/>
                  <w:marBottom w:val="0"/>
                  <w:divBdr>
                    <w:top w:val="none" w:sz="0" w:space="0" w:color="auto"/>
                    <w:left w:val="none" w:sz="0" w:space="0" w:color="auto"/>
                    <w:bottom w:val="none" w:sz="0" w:space="0" w:color="auto"/>
                    <w:right w:val="none" w:sz="0" w:space="0" w:color="auto"/>
                  </w:divBdr>
                </w:div>
                <w:div w:id="624967718">
                  <w:marLeft w:val="0"/>
                  <w:marRight w:val="0"/>
                  <w:marTop w:val="0"/>
                  <w:marBottom w:val="0"/>
                  <w:divBdr>
                    <w:top w:val="none" w:sz="0" w:space="0" w:color="auto"/>
                    <w:left w:val="none" w:sz="0" w:space="0" w:color="auto"/>
                    <w:bottom w:val="none" w:sz="0" w:space="0" w:color="auto"/>
                    <w:right w:val="none" w:sz="0" w:space="0" w:color="auto"/>
                  </w:divBdr>
                </w:div>
                <w:div w:id="2088453542">
                  <w:marLeft w:val="0"/>
                  <w:marRight w:val="0"/>
                  <w:marTop w:val="0"/>
                  <w:marBottom w:val="0"/>
                  <w:divBdr>
                    <w:top w:val="none" w:sz="0" w:space="0" w:color="auto"/>
                    <w:left w:val="none" w:sz="0" w:space="0" w:color="auto"/>
                    <w:bottom w:val="none" w:sz="0" w:space="0" w:color="auto"/>
                    <w:right w:val="none" w:sz="0" w:space="0" w:color="auto"/>
                  </w:divBdr>
                </w:div>
                <w:div w:id="419302895">
                  <w:marLeft w:val="0"/>
                  <w:marRight w:val="0"/>
                  <w:marTop w:val="0"/>
                  <w:marBottom w:val="0"/>
                  <w:divBdr>
                    <w:top w:val="none" w:sz="0" w:space="0" w:color="auto"/>
                    <w:left w:val="none" w:sz="0" w:space="0" w:color="auto"/>
                    <w:bottom w:val="none" w:sz="0" w:space="0" w:color="auto"/>
                    <w:right w:val="none" w:sz="0" w:space="0" w:color="auto"/>
                  </w:divBdr>
                </w:div>
                <w:div w:id="201017481">
                  <w:marLeft w:val="0"/>
                  <w:marRight w:val="0"/>
                  <w:marTop w:val="0"/>
                  <w:marBottom w:val="0"/>
                  <w:divBdr>
                    <w:top w:val="none" w:sz="0" w:space="0" w:color="auto"/>
                    <w:left w:val="none" w:sz="0" w:space="0" w:color="auto"/>
                    <w:bottom w:val="none" w:sz="0" w:space="0" w:color="auto"/>
                    <w:right w:val="none" w:sz="0" w:space="0" w:color="auto"/>
                  </w:divBdr>
                </w:div>
                <w:div w:id="9995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8143">
          <w:marLeft w:val="0"/>
          <w:marRight w:val="0"/>
          <w:marTop w:val="15"/>
          <w:marBottom w:val="0"/>
          <w:divBdr>
            <w:top w:val="single" w:sz="48" w:space="0" w:color="auto"/>
            <w:left w:val="single" w:sz="48" w:space="0" w:color="auto"/>
            <w:bottom w:val="single" w:sz="48" w:space="0" w:color="auto"/>
            <w:right w:val="single" w:sz="48" w:space="0" w:color="auto"/>
          </w:divBdr>
          <w:divsChild>
            <w:div w:id="495459798">
              <w:marLeft w:val="0"/>
              <w:marRight w:val="0"/>
              <w:marTop w:val="0"/>
              <w:marBottom w:val="0"/>
              <w:divBdr>
                <w:top w:val="none" w:sz="0" w:space="0" w:color="auto"/>
                <w:left w:val="none" w:sz="0" w:space="0" w:color="auto"/>
                <w:bottom w:val="none" w:sz="0" w:space="0" w:color="auto"/>
                <w:right w:val="none" w:sz="0" w:space="0" w:color="auto"/>
              </w:divBdr>
              <w:divsChild>
                <w:div w:id="688726539">
                  <w:marLeft w:val="0"/>
                  <w:marRight w:val="0"/>
                  <w:marTop w:val="0"/>
                  <w:marBottom w:val="0"/>
                  <w:divBdr>
                    <w:top w:val="none" w:sz="0" w:space="0" w:color="auto"/>
                    <w:left w:val="none" w:sz="0" w:space="0" w:color="auto"/>
                    <w:bottom w:val="none" w:sz="0" w:space="0" w:color="auto"/>
                    <w:right w:val="none" w:sz="0" w:space="0" w:color="auto"/>
                  </w:divBdr>
                </w:div>
                <w:div w:id="73555907">
                  <w:marLeft w:val="0"/>
                  <w:marRight w:val="0"/>
                  <w:marTop w:val="0"/>
                  <w:marBottom w:val="0"/>
                  <w:divBdr>
                    <w:top w:val="none" w:sz="0" w:space="0" w:color="auto"/>
                    <w:left w:val="none" w:sz="0" w:space="0" w:color="auto"/>
                    <w:bottom w:val="none" w:sz="0" w:space="0" w:color="auto"/>
                    <w:right w:val="none" w:sz="0" w:space="0" w:color="auto"/>
                  </w:divBdr>
                </w:div>
                <w:div w:id="1762143461">
                  <w:marLeft w:val="0"/>
                  <w:marRight w:val="0"/>
                  <w:marTop w:val="0"/>
                  <w:marBottom w:val="0"/>
                  <w:divBdr>
                    <w:top w:val="none" w:sz="0" w:space="0" w:color="auto"/>
                    <w:left w:val="none" w:sz="0" w:space="0" w:color="auto"/>
                    <w:bottom w:val="none" w:sz="0" w:space="0" w:color="auto"/>
                    <w:right w:val="none" w:sz="0" w:space="0" w:color="auto"/>
                  </w:divBdr>
                </w:div>
                <w:div w:id="1336373694">
                  <w:marLeft w:val="0"/>
                  <w:marRight w:val="0"/>
                  <w:marTop w:val="0"/>
                  <w:marBottom w:val="0"/>
                  <w:divBdr>
                    <w:top w:val="none" w:sz="0" w:space="0" w:color="auto"/>
                    <w:left w:val="none" w:sz="0" w:space="0" w:color="auto"/>
                    <w:bottom w:val="none" w:sz="0" w:space="0" w:color="auto"/>
                    <w:right w:val="none" w:sz="0" w:space="0" w:color="auto"/>
                  </w:divBdr>
                </w:div>
                <w:div w:id="601574788">
                  <w:marLeft w:val="0"/>
                  <w:marRight w:val="0"/>
                  <w:marTop w:val="0"/>
                  <w:marBottom w:val="0"/>
                  <w:divBdr>
                    <w:top w:val="none" w:sz="0" w:space="0" w:color="auto"/>
                    <w:left w:val="none" w:sz="0" w:space="0" w:color="auto"/>
                    <w:bottom w:val="none" w:sz="0" w:space="0" w:color="auto"/>
                    <w:right w:val="none" w:sz="0" w:space="0" w:color="auto"/>
                  </w:divBdr>
                </w:div>
                <w:div w:id="1668245061">
                  <w:marLeft w:val="0"/>
                  <w:marRight w:val="0"/>
                  <w:marTop w:val="0"/>
                  <w:marBottom w:val="0"/>
                  <w:divBdr>
                    <w:top w:val="none" w:sz="0" w:space="0" w:color="auto"/>
                    <w:left w:val="none" w:sz="0" w:space="0" w:color="auto"/>
                    <w:bottom w:val="none" w:sz="0" w:space="0" w:color="auto"/>
                    <w:right w:val="none" w:sz="0" w:space="0" w:color="auto"/>
                  </w:divBdr>
                </w:div>
                <w:div w:id="420221835">
                  <w:marLeft w:val="0"/>
                  <w:marRight w:val="0"/>
                  <w:marTop w:val="0"/>
                  <w:marBottom w:val="0"/>
                  <w:divBdr>
                    <w:top w:val="none" w:sz="0" w:space="0" w:color="auto"/>
                    <w:left w:val="none" w:sz="0" w:space="0" w:color="auto"/>
                    <w:bottom w:val="none" w:sz="0" w:space="0" w:color="auto"/>
                    <w:right w:val="none" w:sz="0" w:space="0" w:color="auto"/>
                  </w:divBdr>
                </w:div>
                <w:div w:id="1545288173">
                  <w:marLeft w:val="0"/>
                  <w:marRight w:val="0"/>
                  <w:marTop w:val="0"/>
                  <w:marBottom w:val="0"/>
                  <w:divBdr>
                    <w:top w:val="none" w:sz="0" w:space="0" w:color="auto"/>
                    <w:left w:val="none" w:sz="0" w:space="0" w:color="auto"/>
                    <w:bottom w:val="none" w:sz="0" w:space="0" w:color="auto"/>
                    <w:right w:val="none" w:sz="0" w:space="0" w:color="auto"/>
                  </w:divBdr>
                </w:div>
                <w:div w:id="1662000822">
                  <w:marLeft w:val="0"/>
                  <w:marRight w:val="0"/>
                  <w:marTop w:val="0"/>
                  <w:marBottom w:val="0"/>
                  <w:divBdr>
                    <w:top w:val="none" w:sz="0" w:space="0" w:color="auto"/>
                    <w:left w:val="none" w:sz="0" w:space="0" w:color="auto"/>
                    <w:bottom w:val="none" w:sz="0" w:space="0" w:color="auto"/>
                    <w:right w:val="none" w:sz="0" w:space="0" w:color="auto"/>
                  </w:divBdr>
                </w:div>
                <w:div w:id="801388818">
                  <w:marLeft w:val="0"/>
                  <w:marRight w:val="0"/>
                  <w:marTop w:val="0"/>
                  <w:marBottom w:val="0"/>
                  <w:divBdr>
                    <w:top w:val="none" w:sz="0" w:space="0" w:color="auto"/>
                    <w:left w:val="none" w:sz="0" w:space="0" w:color="auto"/>
                    <w:bottom w:val="none" w:sz="0" w:space="0" w:color="auto"/>
                    <w:right w:val="none" w:sz="0" w:space="0" w:color="auto"/>
                  </w:divBdr>
                </w:div>
                <w:div w:id="175005737">
                  <w:marLeft w:val="0"/>
                  <w:marRight w:val="0"/>
                  <w:marTop w:val="0"/>
                  <w:marBottom w:val="0"/>
                  <w:divBdr>
                    <w:top w:val="none" w:sz="0" w:space="0" w:color="auto"/>
                    <w:left w:val="none" w:sz="0" w:space="0" w:color="auto"/>
                    <w:bottom w:val="none" w:sz="0" w:space="0" w:color="auto"/>
                    <w:right w:val="none" w:sz="0" w:space="0" w:color="auto"/>
                  </w:divBdr>
                </w:div>
                <w:div w:id="956789260">
                  <w:marLeft w:val="0"/>
                  <w:marRight w:val="0"/>
                  <w:marTop w:val="0"/>
                  <w:marBottom w:val="0"/>
                  <w:divBdr>
                    <w:top w:val="none" w:sz="0" w:space="0" w:color="auto"/>
                    <w:left w:val="none" w:sz="0" w:space="0" w:color="auto"/>
                    <w:bottom w:val="none" w:sz="0" w:space="0" w:color="auto"/>
                    <w:right w:val="none" w:sz="0" w:space="0" w:color="auto"/>
                  </w:divBdr>
                </w:div>
                <w:div w:id="1788425068">
                  <w:marLeft w:val="0"/>
                  <w:marRight w:val="0"/>
                  <w:marTop w:val="0"/>
                  <w:marBottom w:val="0"/>
                  <w:divBdr>
                    <w:top w:val="none" w:sz="0" w:space="0" w:color="auto"/>
                    <w:left w:val="none" w:sz="0" w:space="0" w:color="auto"/>
                    <w:bottom w:val="none" w:sz="0" w:space="0" w:color="auto"/>
                    <w:right w:val="none" w:sz="0" w:space="0" w:color="auto"/>
                  </w:divBdr>
                </w:div>
                <w:div w:id="1321813271">
                  <w:marLeft w:val="0"/>
                  <w:marRight w:val="0"/>
                  <w:marTop w:val="0"/>
                  <w:marBottom w:val="0"/>
                  <w:divBdr>
                    <w:top w:val="none" w:sz="0" w:space="0" w:color="auto"/>
                    <w:left w:val="none" w:sz="0" w:space="0" w:color="auto"/>
                    <w:bottom w:val="none" w:sz="0" w:space="0" w:color="auto"/>
                    <w:right w:val="none" w:sz="0" w:space="0" w:color="auto"/>
                  </w:divBdr>
                </w:div>
                <w:div w:id="503326046">
                  <w:marLeft w:val="0"/>
                  <w:marRight w:val="0"/>
                  <w:marTop w:val="0"/>
                  <w:marBottom w:val="0"/>
                  <w:divBdr>
                    <w:top w:val="none" w:sz="0" w:space="0" w:color="auto"/>
                    <w:left w:val="none" w:sz="0" w:space="0" w:color="auto"/>
                    <w:bottom w:val="none" w:sz="0" w:space="0" w:color="auto"/>
                    <w:right w:val="none" w:sz="0" w:space="0" w:color="auto"/>
                  </w:divBdr>
                </w:div>
                <w:div w:id="160312609">
                  <w:marLeft w:val="0"/>
                  <w:marRight w:val="0"/>
                  <w:marTop w:val="0"/>
                  <w:marBottom w:val="0"/>
                  <w:divBdr>
                    <w:top w:val="none" w:sz="0" w:space="0" w:color="auto"/>
                    <w:left w:val="none" w:sz="0" w:space="0" w:color="auto"/>
                    <w:bottom w:val="none" w:sz="0" w:space="0" w:color="auto"/>
                    <w:right w:val="none" w:sz="0" w:space="0" w:color="auto"/>
                  </w:divBdr>
                </w:div>
                <w:div w:id="1901861843">
                  <w:marLeft w:val="0"/>
                  <w:marRight w:val="0"/>
                  <w:marTop w:val="0"/>
                  <w:marBottom w:val="0"/>
                  <w:divBdr>
                    <w:top w:val="none" w:sz="0" w:space="0" w:color="auto"/>
                    <w:left w:val="none" w:sz="0" w:space="0" w:color="auto"/>
                    <w:bottom w:val="none" w:sz="0" w:space="0" w:color="auto"/>
                    <w:right w:val="none" w:sz="0" w:space="0" w:color="auto"/>
                  </w:divBdr>
                </w:div>
                <w:div w:id="241258993">
                  <w:marLeft w:val="0"/>
                  <w:marRight w:val="0"/>
                  <w:marTop w:val="0"/>
                  <w:marBottom w:val="0"/>
                  <w:divBdr>
                    <w:top w:val="none" w:sz="0" w:space="0" w:color="auto"/>
                    <w:left w:val="none" w:sz="0" w:space="0" w:color="auto"/>
                    <w:bottom w:val="none" w:sz="0" w:space="0" w:color="auto"/>
                    <w:right w:val="none" w:sz="0" w:space="0" w:color="auto"/>
                  </w:divBdr>
                </w:div>
                <w:div w:id="423307707">
                  <w:marLeft w:val="0"/>
                  <w:marRight w:val="0"/>
                  <w:marTop w:val="0"/>
                  <w:marBottom w:val="0"/>
                  <w:divBdr>
                    <w:top w:val="none" w:sz="0" w:space="0" w:color="auto"/>
                    <w:left w:val="none" w:sz="0" w:space="0" w:color="auto"/>
                    <w:bottom w:val="none" w:sz="0" w:space="0" w:color="auto"/>
                    <w:right w:val="none" w:sz="0" w:space="0" w:color="auto"/>
                  </w:divBdr>
                </w:div>
                <w:div w:id="132135766">
                  <w:marLeft w:val="0"/>
                  <w:marRight w:val="0"/>
                  <w:marTop w:val="0"/>
                  <w:marBottom w:val="0"/>
                  <w:divBdr>
                    <w:top w:val="none" w:sz="0" w:space="0" w:color="auto"/>
                    <w:left w:val="none" w:sz="0" w:space="0" w:color="auto"/>
                    <w:bottom w:val="none" w:sz="0" w:space="0" w:color="auto"/>
                    <w:right w:val="none" w:sz="0" w:space="0" w:color="auto"/>
                  </w:divBdr>
                </w:div>
                <w:div w:id="1547402384">
                  <w:marLeft w:val="0"/>
                  <w:marRight w:val="0"/>
                  <w:marTop w:val="0"/>
                  <w:marBottom w:val="0"/>
                  <w:divBdr>
                    <w:top w:val="none" w:sz="0" w:space="0" w:color="auto"/>
                    <w:left w:val="none" w:sz="0" w:space="0" w:color="auto"/>
                    <w:bottom w:val="none" w:sz="0" w:space="0" w:color="auto"/>
                    <w:right w:val="none" w:sz="0" w:space="0" w:color="auto"/>
                  </w:divBdr>
                </w:div>
                <w:div w:id="1418790752">
                  <w:marLeft w:val="0"/>
                  <w:marRight w:val="0"/>
                  <w:marTop w:val="0"/>
                  <w:marBottom w:val="0"/>
                  <w:divBdr>
                    <w:top w:val="none" w:sz="0" w:space="0" w:color="auto"/>
                    <w:left w:val="none" w:sz="0" w:space="0" w:color="auto"/>
                    <w:bottom w:val="none" w:sz="0" w:space="0" w:color="auto"/>
                    <w:right w:val="none" w:sz="0" w:space="0" w:color="auto"/>
                  </w:divBdr>
                </w:div>
                <w:div w:id="1935280391">
                  <w:marLeft w:val="0"/>
                  <w:marRight w:val="0"/>
                  <w:marTop w:val="0"/>
                  <w:marBottom w:val="0"/>
                  <w:divBdr>
                    <w:top w:val="none" w:sz="0" w:space="0" w:color="auto"/>
                    <w:left w:val="none" w:sz="0" w:space="0" w:color="auto"/>
                    <w:bottom w:val="none" w:sz="0" w:space="0" w:color="auto"/>
                    <w:right w:val="none" w:sz="0" w:space="0" w:color="auto"/>
                  </w:divBdr>
                </w:div>
                <w:div w:id="1505053404">
                  <w:marLeft w:val="0"/>
                  <w:marRight w:val="0"/>
                  <w:marTop w:val="0"/>
                  <w:marBottom w:val="0"/>
                  <w:divBdr>
                    <w:top w:val="none" w:sz="0" w:space="0" w:color="auto"/>
                    <w:left w:val="none" w:sz="0" w:space="0" w:color="auto"/>
                    <w:bottom w:val="none" w:sz="0" w:space="0" w:color="auto"/>
                    <w:right w:val="none" w:sz="0" w:space="0" w:color="auto"/>
                  </w:divBdr>
                </w:div>
                <w:div w:id="1893734615">
                  <w:marLeft w:val="0"/>
                  <w:marRight w:val="0"/>
                  <w:marTop w:val="0"/>
                  <w:marBottom w:val="0"/>
                  <w:divBdr>
                    <w:top w:val="none" w:sz="0" w:space="0" w:color="auto"/>
                    <w:left w:val="none" w:sz="0" w:space="0" w:color="auto"/>
                    <w:bottom w:val="none" w:sz="0" w:space="0" w:color="auto"/>
                    <w:right w:val="none" w:sz="0" w:space="0" w:color="auto"/>
                  </w:divBdr>
                </w:div>
                <w:div w:id="163937016">
                  <w:marLeft w:val="0"/>
                  <w:marRight w:val="0"/>
                  <w:marTop w:val="0"/>
                  <w:marBottom w:val="0"/>
                  <w:divBdr>
                    <w:top w:val="none" w:sz="0" w:space="0" w:color="auto"/>
                    <w:left w:val="none" w:sz="0" w:space="0" w:color="auto"/>
                    <w:bottom w:val="none" w:sz="0" w:space="0" w:color="auto"/>
                    <w:right w:val="none" w:sz="0" w:space="0" w:color="auto"/>
                  </w:divBdr>
                </w:div>
                <w:div w:id="794062623">
                  <w:marLeft w:val="0"/>
                  <w:marRight w:val="0"/>
                  <w:marTop w:val="0"/>
                  <w:marBottom w:val="0"/>
                  <w:divBdr>
                    <w:top w:val="none" w:sz="0" w:space="0" w:color="auto"/>
                    <w:left w:val="none" w:sz="0" w:space="0" w:color="auto"/>
                    <w:bottom w:val="none" w:sz="0" w:space="0" w:color="auto"/>
                    <w:right w:val="none" w:sz="0" w:space="0" w:color="auto"/>
                  </w:divBdr>
                </w:div>
                <w:div w:id="363604332">
                  <w:marLeft w:val="0"/>
                  <w:marRight w:val="0"/>
                  <w:marTop w:val="0"/>
                  <w:marBottom w:val="0"/>
                  <w:divBdr>
                    <w:top w:val="none" w:sz="0" w:space="0" w:color="auto"/>
                    <w:left w:val="none" w:sz="0" w:space="0" w:color="auto"/>
                    <w:bottom w:val="none" w:sz="0" w:space="0" w:color="auto"/>
                    <w:right w:val="none" w:sz="0" w:space="0" w:color="auto"/>
                  </w:divBdr>
                </w:div>
                <w:div w:id="463274728">
                  <w:marLeft w:val="0"/>
                  <w:marRight w:val="0"/>
                  <w:marTop w:val="0"/>
                  <w:marBottom w:val="0"/>
                  <w:divBdr>
                    <w:top w:val="none" w:sz="0" w:space="0" w:color="auto"/>
                    <w:left w:val="none" w:sz="0" w:space="0" w:color="auto"/>
                    <w:bottom w:val="none" w:sz="0" w:space="0" w:color="auto"/>
                    <w:right w:val="none" w:sz="0" w:space="0" w:color="auto"/>
                  </w:divBdr>
                </w:div>
                <w:div w:id="295305525">
                  <w:marLeft w:val="0"/>
                  <w:marRight w:val="0"/>
                  <w:marTop w:val="0"/>
                  <w:marBottom w:val="0"/>
                  <w:divBdr>
                    <w:top w:val="none" w:sz="0" w:space="0" w:color="auto"/>
                    <w:left w:val="none" w:sz="0" w:space="0" w:color="auto"/>
                    <w:bottom w:val="none" w:sz="0" w:space="0" w:color="auto"/>
                    <w:right w:val="none" w:sz="0" w:space="0" w:color="auto"/>
                  </w:divBdr>
                </w:div>
                <w:div w:id="1321689753">
                  <w:marLeft w:val="0"/>
                  <w:marRight w:val="0"/>
                  <w:marTop w:val="0"/>
                  <w:marBottom w:val="0"/>
                  <w:divBdr>
                    <w:top w:val="none" w:sz="0" w:space="0" w:color="auto"/>
                    <w:left w:val="none" w:sz="0" w:space="0" w:color="auto"/>
                    <w:bottom w:val="none" w:sz="0" w:space="0" w:color="auto"/>
                    <w:right w:val="none" w:sz="0" w:space="0" w:color="auto"/>
                  </w:divBdr>
                </w:div>
                <w:div w:id="864753283">
                  <w:marLeft w:val="0"/>
                  <w:marRight w:val="0"/>
                  <w:marTop w:val="0"/>
                  <w:marBottom w:val="0"/>
                  <w:divBdr>
                    <w:top w:val="none" w:sz="0" w:space="0" w:color="auto"/>
                    <w:left w:val="none" w:sz="0" w:space="0" w:color="auto"/>
                    <w:bottom w:val="none" w:sz="0" w:space="0" w:color="auto"/>
                    <w:right w:val="none" w:sz="0" w:space="0" w:color="auto"/>
                  </w:divBdr>
                </w:div>
                <w:div w:id="961956449">
                  <w:marLeft w:val="0"/>
                  <w:marRight w:val="0"/>
                  <w:marTop w:val="0"/>
                  <w:marBottom w:val="0"/>
                  <w:divBdr>
                    <w:top w:val="none" w:sz="0" w:space="0" w:color="auto"/>
                    <w:left w:val="none" w:sz="0" w:space="0" w:color="auto"/>
                    <w:bottom w:val="none" w:sz="0" w:space="0" w:color="auto"/>
                    <w:right w:val="none" w:sz="0" w:space="0" w:color="auto"/>
                  </w:divBdr>
                </w:div>
                <w:div w:id="383259582">
                  <w:marLeft w:val="0"/>
                  <w:marRight w:val="0"/>
                  <w:marTop w:val="0"/>
                  <w:marBottom w:val="0"/>
                  <w:divBdr>
                    <w:top w:val="none" w:sz="0" w:space="0" w:color="auto"/>
                    <w:left w:val="none" w:sz="0" w:space="0" w:color="auto"/>
                    <w:bottom w:val="none" w:sz="0" w:space="0" w:color="auto"/>
                    <w:right w:val="none" w:sz="0" w:space="0" w:color="auto"/>
                  </w:divBdr>
                </w:div>
                <w:div w:id="1871719219">
                  <w:marLeft w:val="0"/>
                  <w:marRight w:val="0"/>
                  <w:marTop w:val="0"/>
                  <w:marBottom w:val="0"/>
                  <w:divBdr>
                    <w:top w:val="none" w:sz="0" w:space="0" w:color="auto"/>
                    <w:left w:val="none" w:sz="0" w:space="0" w:color="auto"/>
                    <w:bottom w:val="none" w:sz="0" w:space="0" w:color="auto"/>
                    <w:right w:val="none" w:sz="0" w:space="0" w:color="auto"/>
                  </w:divBdr>
                </w:div>
                <w:div w:id="1688874304">
                  <w:marLeft w:val="0"/>
                  <w:marRight w:val="0"/>
                  <w:marTop w:val="0"/>
                  <w:marBottom w:val="0"/>
                  <w:divBdr>
                    <w:top w:val="none" w:sz="0" w:space="0" w:color="auto"/>
                    <w:left w:val="none" w:sz="0" w:space="0" w:color="auto"/>
                    <w:bottom w:val="none" w:sz="0" w:space="0" w:color="auto"/>
                    <w:right w:val="none" w:sz="0" w:space="0" w:color="auto"/>
                  </w:divBdr>
                </w:div>
                <w:div w:id="146439444">
                  <w:marLeft w:val="0"/>
                  <w:marRight w:val="0"/>
                  <w:marTop w:val="0"/>
                  <w:marBottom w:val="0"/>
                  <w:divBdr>
                    <w:top w:val="none" w:sz="0" w:space="0" w:color="auto"/>
                    <w:left w:val="none" w:sz="0" w:space="0" w:color="auto"/>
                    <w:bottom w:val="none" w:sz="0" w:space="0" w:color="auto"/>
                    <w:right w:val="none" w:sz="0" w:space="0" w:color="auto"/>
                  </w:divBdr>
                </w:div>
                <w:div w:id="122231823">
                  <w:marLeft w:val="0"/>
                  <w:marRight w:val="0"/>
                  <w:marTop w:val="0"/>
                  <w:marBottom w:val="0"/>
                  <w:divBdr>
                    <w:top w:val="none" w:sz="0" w:space="0" w:color="auto"/>
                    <w:left w:val="none" w:sz="0" w:space="0" w:color="auto"/>
                    <w:bottom w:val="none" w:sz="0" w:space="0" w:color="auto"/>
                    <w:right w:val="none" w:sz="0" w:space="0" w:color="auto"/>
                  </w:divBdr>
                </w:div>
                <w:div w:id="2098822437">
                  <w:marLeft w:val="0"/>
                  <w:marRight w:val="0"/>
                  <w:marTop w:val="0"/>
                  <w:marBottom w:val="0"/>
                  <w:divBdr>
                    <w:top w:val="none" w:sz="0" w:space="0" w:color="auto"/>
                    <w:left w:val="none" w:sz="0" w:space="0" w:color="auto"/>
                    <w:bottom w:val="none" w:sz="0" w:space="0" w:color="auto"/>
                    <w:right w:val="none" w:sz="0" w:space="0" w:color="auto"/>
                  </w:divBdr>
                </w:div>
                <w:div w:id="645090821">
                  <w:marLeft w:val="0"/>
                  <w:marRight w:val="0"/>
                  <w:marTop w:val="0"/>
                  <w:marBottom w:val="0"/>
                  <w:divBdr>
                    <w:top w:val="none" w:sz="0" w:space="0" w:color="auto"/>
                    <w:left w:val="none" w:sz="0" w:space="0" w:color="auto"/>
                    <w:bottom w:val="none" w:sz="0" w:space="0" w:color="auto"/>
                    <w:right w:val="none" w:sz="0" w:space="0" w:color="auto"/>
                  </w:divBdr>
                </w:div>
                <w:div w:id="713963731">
                  <w:marLeft w:val="0"/>
                  <w:marRight w:val="0"/>
                  <w:marTop w:val="0"/>
                  <w:marBottom w:val="0"/>
                  <w:divBdr>
                    <w:top w:val="none" w:sz="0" w:space="0" w:color="auto"/>
                    <w:left w:val="none" w:sz="0" w:space="0" w:color="auto"/>
                    <w:bottom w:val="none" w:sz="0" w:space="0" w:color="auto"/>
                    <w:right w:val="none" w:sz="0" w:space="0" w:color="auto"/>
                  </w:divBdr>
                </w:div>
                <w:div w:id="160590026">
                  <w:marLeft w:val="0"/>
                  <w:marRight w:val="0"/>
                  <w:marTop w:val="0"/>
                  <w:marBottom w:val="0"/>
                  <w:divBdr>
                    <w:top w:val="none" w:sz="0" w:space="0" w:color="auto"/>
                    <w:left w:val="none" w:sz="0" w:space="0" w:color="auto"/>
                    <w:bottom w:val="none" w:sz="0" w:space="0" w:color="auto"/>
                    <w:right w:val="none" w:sz="0" w:space="0" w:color="auto"/>
                  </w:divBdr>
                </w:div>
                <w:div w:id="661590845">
                  <w:marLeft w:val="0"/>
                  <w:marRight w:val="0"/>
                  <w:marTop w:val="0"/>
                  <w:marBottom w:val="0"/>
                  <w:divBdr>
                    <w:top w:val="none" w:sz="0" w:space="0" w:color="auto"/>
                    <w:left w:val="none" w:sz="0" w:space="0" w:color="auto"/>
                    <w:bottom w:val="none" w:sz="0" w:space="0" w:color="auto"/>
                    <w:right w:val="none" w:sz="0" w:space="0" w:color="auto"/>
                  </w:divBdr>
                </w:div>
                <w:div w:id="585846655">
                  <w:marLeft w:val="0"/>
                  <w:marRight w:val="0"/>
                  <w:marTop w:val="0"/>
                  <w:marBottom w:val="0"/>
                  <w:divBdr>
                    <w:top w:val="none" w:sz="0" w:space="0" w:color="auto"/>
                    <w:left w:val="none" w:sz="0" w:space="0" w:color="auto"/>
                    <w:bottom w:val="none" w:sz="0" w:space="0" w:color="auto"/>
                    <w:right w:val="none" w:sz="0" w:space="0" w:color="auto"/>
                  </w:divBdr>
                </w:div>
                <w:div w:id="15578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3803">
      <w:bodyDiv w:val="1"/>
      <w:marLeft w:val="0"/>
      <w:marRight w:val="0"/>
      <w:marTop w:val="0"/>
      <w:marBottom w:val="0"/>
      <w:divBdr>
        <w:top w:val="none" w:sz="0" w:space="0" w:color="auto"/>
        <w:left w:val="none" w:sz="0" w:space="0" w:color="auto"/>
        <w:bottom w:val="none" w:sz="0" w:space="0" w:color="auto"/>
        <w:right w:val="none" w:sz="0" w:space="0" w:color="auto"/>
      </w:divBdr>
      <w:divsChild>
        <w:div w:id="131408771">
          <w:marLeft w:val="0"/>
          <w:marRight w:val="0"/>
          <w:marTop w:val="0"/>
          <w:marBottom w:val="0"/>
          <w:divBdr>
            <w:top w:val="none" w:sz="0" w:space="0" w:color="auto"/>
            <w:left w:val="none" w:sz="0" w:space="0" w:color="auto"/>
            <w:bottom w:val="none" w:sz="0" w:space="0" w:color="auto"/>
            <w:right w:val="none" w:sz="0" w:space="0" w:color="auto"/>
          </w:divBdr>
        </w:div>
        <w:div w:id="2027175905">
          <w:marLeft w:val="0"/>
          <w:marRight w:val="0"/>
          <w:marTop w:val="0"/>
          <w:marBottom w:val="0"/>
          <w:divBdr>
            <w:top w:val="none" w:sz="0" w:space="0" w:color="auto"/>
            <w:left w:val="none" w:sz="0" w:space="0" w:color="auto"/>
            <w:bottom w:val="none" w:sz="0" w:space="0" w:color="auto"/>
            <w:right w:val="none" w:sz="0" w:space="0" w:color="auto"/>
          </w:divBdr>
        </w:div>
        <w:div w:id="587229803">
          <w:marLeft w:val="0"/>
          <w:marRight w:val="0"/>
          <w:marTop w:val="0"/>
          <w:marBottom w:val="0"/>
          <w:divBdr>
            <w:top w:val="none" w:sz="0" w:space="0" w:color="auto"/>
            <w:left w:val="none" w:sz="0" w:space="0" w:color="auto"/>
            <w:bottom w:val="none" w:sz="0" w:space="0" w:color="auto"/>
            <w:right w:val="none" w:sz="0" w:space="0" w:color="auto"/>
          </w:divBdr>
        </w:div>
        <w:div w:id="992753177">
          <w:marLeft w:val="0"/>
          <w:marRight w:val="0"/>
          <w:marTop w:val="0"/>
          <w:marBottom w:val="0"/>
          <w:divBdr>
            <w:top w:val="none" w:sz="0" w:space="0" w:color="auto"/>
            <w:left w:val="none" w:sz="0" w:space="0" w:color="auto"/>
            <w:bottom w:val="none" w:sz="0" w:space="0" w:color="auto"/>
            <w:right w:val="none" w:sz="0" w:space="0" w:color="auto"/>
          </w:divBdr>
        </w:div>
        <w:div w:id="2044861459">
          <w:marLeft w:val="0"/>
          <w:marRight w:val="0"/>
          <w:marTop w:val="0"/>
          <w:marBottom w:val="0"/>
          <w:divBdr>
            <w:top w:val="none" w:sz="0" w:space="0" w:color="auto"/>
            <w:left w:val="none" w:sz="0" w:space="0" w:color="auto"/>
            <w:bottom w:val="none" w:sz="0" w:space="0" w:color="auto"/>
            <w:right w:val="none" w:sz="0" w:space="0" w:color="auto"/>
          </w:divBdr>
        </w:div>
        <w:div w:id="407961917">
          <w:marLeft w:val="0"/>
          <w:marRight w:val="0"/>
          <w:marTop w:val="0"/>
          <w:marBottom w:val="0"/>
          <w:divBdr>
            <w:top w:val="none" w:sz="0" w:space="0" w:color="auto"/>
            <w:left w:val="none" w:sz="0" w:space="0" w:color="auto"/>
            <w:bottom w:val="none" w:sz="0" w:space="0" w:color="auto"/>
            <w:right w:val="none" w:sz="0" w:space="0" w:color="auto"/>
          </w:divBdr>
        </w:div>
        <w:div w:id="279922365">
          <w:marLeft w:val="0"/>
          <w:marRight w:val="0"/>
          <w:marTop w:val="0"/>
          <w:marBottom w:val="0"/>
          <w:divBdr>
            <w:top w:val="none" w:sz="0" w:space="0" w:color="auto"/>
            <w:left w:val="none" w:sz="0" w:space="0" w:color="auto"/>
            <w:bottom w:val="none" w:sz="0" w:space="0" w:color="auto"/>
            <w:right w:val="none" w:sz="0" w:space="0" w:color="auto"/>
          </w:divBdr>
        </w:div>
        <w:div w:id="1854104900">
          <w:marLeft w:val="0"/>
          <w:marRight w:val="0"/>
          <w:marTop w:val="0"/>
          <w:marBottom w:val="0"/>
          <w:divBdr>
            <w:top w:val="none" w:sz="0" w:space="0" w:color="auto"/>
            <w:left w:val="none" w:sz="0" w:space="0" w:color="auto"/>
            <w:bottom w:val="none" w:sz="0" w:space="0" w:color="auto"/>
            <w:right w:val="none" w:sz="0" w:space="0" w:color="auto"/>
          </w:divBdr>
        </w:div>
        <w:div w:id="62915150">
          <w:marLeft w:val="0"/>
          <w:marRight w:val="0"/>
          <w:marTop w:val="0"/>
          <w:marBottom w:val="0"/>
          <w:divBdr>
            <w:top w:val="none" w:sz="0" w:space="0" w:color="auto"/>
            <w:left w:val="none" w:sz="0" w:space="0" w:color="auto"/>
            <w:bottom w:val="none" w:sz="0" w:space="0" w:color="auto"/>
            <w:right w:val="none" w:sz="0" w:space="0" w:color="auto"/>
          </w:divBdr>
        </w:div>
        <w:div w:id="14887086">
          <w:marLeft w:val="0"/>
          <w:marRight w:val="0"/>
          <w:marTop w:val="0"/>
          <w:marBottom w:val="0"/>
          <w:divBdr>
            <w:top w:val="none" w:sz="0" w:space="0" w:color="auto"/>
            <w:left w:val="none" w:sz="0" w:space="0" w:color="auto"/>
            <w:bottom w:val="none" w:sz="0" w:space="0" w:color="auto"/>
            <w:right w:val="none" w:sz="0" w:space="0" w:color="auto"/>
          </w:divBdr>
        </w:div>
        <w:div w:id="1101535749">
          <w:marLeft w:val="0"/>
          <w:marRight w:val="0"/>
          <w:marTop w:val="0"/>
          <w:marBottom w:val="0"/>
          <w:divBdr>
            <w:top w:val="none" w:sz="0" w:space="0" w:color="auto"/>
            <w:left w:val="none" w:sz="0" w:space="0" w:color="auto"/>
            <w:bottom w:val="none" w:sz="0" w:space="0" w:color="auto"/>
            <w:right w:val="none" w:sz="0" w:space="0" w:color="auto"/>
          </w:divBdr>
        </w:div>
        <w:div w:id="905608260">
          <w:marLeft w:val="0"/>
          <w:marRight w:val="0"/>
          <w:marTop w:val="0"/>
          <w:marBottom w:val="0"/>
          <w:divBdr>
            <w:top w:val="none" w:sz="0" w:space="0" w:color="auto"/>
            <w:left w:val="none" w:sz="0" w:space="0" w:color="auto"/>
            <w:bottom w:val="none" w:sz="0" w:space="0" w:color="auto"/>
            <w:right w:val="none" w:sz="0" w:space="0" w:color="auto"/>
          </w:divBdr>
        </w:div>
        <w:div w:id="1686519511">
          <w:marLeft w:val="0"/>
          <w:marRight w:val="0"/>
          <w:marTop w:val="0"/>
          <w:marBottom w:val="0"/>
          <w:divBdr>
            <w:top w:val="none" w:sz="0" w:space="0" w:color="auto"/>
            <w:left w:val="none" w:sz="0" w:space="0" w:color="auto"/>
            <w:bottom w:val="none" w:sz="0" w:space="0" w:color="auto"/>
            <w:right w:val="none" w:sz="0" w:space="0" w:color="auto"/>
          </w:divBdr>
        </w:div>
        <w:div w:id="1286692955">
          <w:marLeft w:val="0"/>
          <w:marRight w:val="0"/>
          <w:marTop w:val="0"/>
          <w:marBottom w:val="0"/>
          <w:divBdr>
            <w:top w:val="none" w:sz="0" w:space="0" w:color="auto"/>
            <w:left w:val="none" w:sz="0" w:space="0" w:color="auto"/>
            <w:bottom w:val="none" w:sz="0" w:space="0" w:color="auto"/>
            <w:right w:val="none" w:sz="0" w:space="0" w:color="auto"/>
          </w:divBdr>
        </w:div>
        <w:div w:id="385492115">
          <w:marLeft w:val="0"/>
          <w:marRight w:val="0"/>
          <w:marTop w:val="0"/>
          <w:marBottom w:val="0"/>
          <w:divBdr>
            <w:top w:val="none" w:sz="0" w:space="0" w:color="auto"/>
            <w:left w:val="none" w:sz="0" w:space="0" w:color="auto"/>
            <w:bottom w:val="none" w:sz="0" w:space="0" w:color="auto"/>
            <w:right w:val="none" w:sz="0" w:space="0" w:color="auto"/>
          </w:divBdr>
        </w:div>
        <w:div w:id="1057558272">
          <w:marLeft w:val="0"/>
          <w:marRight w:val="0"/>
          <w:marTop w:val="0"/>
          <w:marBottom w:val="0"/>
          <w:divBdr>
            <w:top w:val="none" w:sz="0" w:space="0" w:color="auto"/>
            <w:left w:val="none" w:sz="0" w:space="0" w:color="auto"/>
            <w:bottom w:val="none" w:sz="0" w:space="0" w:color="auto"/>
            <w:right w:val="none" w:sz="0" w:space="0" w:color="auto"/>
          </w:divBdr>
        </w:div>
        <w:div w:id="56246834">
          <w:marLeft w:val="0"/>
          <w:marRight w:val="0"/>
          <w:marTop w:val="0"/>
          <w:marBottom w:val="0"/>
          <w:divBdr>
            <w:top w:val="none" w:sz="0" w:space="0" w:color="auto"/>
            <w:left w:val="none" w:sz="0" w:space="0" w:color="auto"/>
            <w:bottom w:val="none" w:sz="0" w:space="0" w:color="auto"/>
            <w:right w:val="none" w:sz="0" w:space="0" w:color="auto"/>
          </w:divBdr>
        </w:div>
        <w:div w:id="74009868">
          <w:marLeft w:val="0"/>
          <w:marRight w:val="0"/>
          <w:marTop w:val="0"/>
          <w:marBottom w:val="0"/>
          <w:divBdr>
            <w:top w:val="none" w:sz="0" w:space="0" w:color="auto"/>
            <w:left w:val="none" w:sz="0" w:space="0" w:color="auto"/>
            <w:bottom w:val="none" w:sz="0" w:space="0" w:color="auto"/>
            <w:right w:val="none" w:sz="0" w:space="0" w:color="auto"/>
          </w:divBdr>
        </w:div>
        <w:div w:id="1731227283">
          <w:marLeft w:val="0"/>
          <w:marRight w:val="0"/>
          <w:marTop w:val="0"/>
          <w:marBottom w:val="0"/>
          <w:divBdr>
            <w:top w:val="none" w:sz="0" w:space="0" w:color="auto"/>
            <w:left w:val="none" w:sz="0" w:space="0" w:color="auto"/>
            <w:bottom w:val="none" w:sz="0" w:space="0" w:color="auto"/>
            <w:right w:val="none" w:sz="0" w:space="0" w:color="auto"/>
          </w:divBdr>
        </w:div>
        <w:div w:id="672535161">
          <w:marLeft w:val="0"/>
          <w:marRight w:val="0"/>
          <w:marTop w:val="0"/>
          <w:marBottom w:val="0"/>
          <w:divBdr>
            <w:top w:val="none" w:sz="0" w:space="0" w:color="auto"/>
            <w:left w:val="none" w:sz="0" w:space="0" w:color="auto"/>
            <w:bottom w:val="none" w:sz="0" w:space="0" w:color="auto"/>
            <w:right w:val="none" w:sz="0" w:space="0" w:color="auto"/>
          </w:divBdr>
        </w:div>
        <w:div w:id="683288313">
          <w:marLeft w:val="0"/>
          <w:marRight w:val="0"/>
          <w:marTop w:val="0"/>
          <w:marBottom w:val="0"/>
          <w:divBdr>
            <w:top w:val="none" w:sz="0" w:space="0" w:color="auto"/>
            <w:left w:val="none" w:sz="0" w:space="0" w:color="auto"/>
            <w:bottom w:val="none" w:sz="0" w:space="0" w:color="auto"/>
            <w:right w:val="none" w:sz="0" w:space="0" w:color="auto"/>
          </w:divBdr>
        </w:div>
        <w:div w:id="1137331217">
          <w:marLeft w:val="0"/>
          <w:marRight w:val="0"/>
          <w:marTop w:val="0"/>
          <w:marBottom w:val="0"/>
          <w:divBdr>
            <w:top w:val="none" w:sz="0" w:space="0" w:color="auto"/>
            <w:left w:val="none" w:sz="0" w:space="0" w:color="auto"/>
            <w:bottom w:val="none" w:sz="0" w:space="0" w:color="auto"/>
            <w:right w:val="none" w:sz="0" w:space="0" w:color="auto"/>
          </w:divBdr>
        </w:div>
        <w:div w:id="1121342411">
          <w:marLeft w:val="0"/>
          <w:marRight w:val="0"/>
          <w:marTop w:val="0"/>
          <w:marBottom w:val="0"/>
          <w:divBdr>
            <w:top w:val="none" w:sz="0" w:space="0" w:color="auto"/>
            <w:left w:val="none" w:sz="0" w:space="0" w:color="auto"/>
            <w:bottom w:val="none" w:sz="0" w:space="0" w:color="auto"/>
            <w:right w:val="none" w:sz="0" w:space="0" w:color="auto"/>
          </w:divBdr>
        </w:div>
        <w:div w:id="80874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2025-12-23T03:30:00Z</dcterms:created>
  <dcterms:modified xsi:type="dcterms:W3CDTF">2025-12-23T04:20:00Z</dcterms:modified>
</cp:coreProperties>
</file>