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2755" w:type="dxa"/>
        <w:jc w:val="center"/>
        <w:tblLook w:val="01E0" w:firstRow="1" w:lastRow="1" w:firstColumn="1" w:lastColumn="1" w:noHBand="0" w:noVBand="0"/>
      </w:tblPr>
      <w:tblGrid>
        <w:gridCol w:w="4052"/>
        <w:gridCol w:w="8703"/>
      </w:tblGrid>
      <w:tr w:rsidR="0072407D" w:rsidRPr="0072407D" w14:paraId="523FE2ED" w14:textId="77777777" w:rsidTr="00CE5AD7">
        <w:trPr>
          <w:trHeight w:val="376"/>
          <w:jc w:val="center"/>
        </w:trPr>
        <w:tc>
          <w:tcPr>
            <w:tcW w:w="4052" w:type="dxa"/>
          </w:tcPr>
          <w:p w14:paraId="6BC5A89F" w14:textId="40E5B2E7" w:rsidR="00040AD8" w:rsidRPr="0072407D" w:rsidRDefault="00040AD8" w:rsidP="00040AD8">
            <w:pPr>
              <w:spacing w:after="0" w:line="240" w:lineRule="auto"/>
              <w:jc w:val="center"/>
              <w:rPr>
                <w:rFonts w:eastAsia="Times New Roman" w:cs="Times New Roman"/>
                <w:b/>
                <w:bCs/>
                <w:spacing w:val="-8"/>
                <w:kern w:val="0"/>
                <w:szCs w:val="28"/>
                <w14:ligatures w14:val="none"/>
              </w:rPr>
            </w:pPr>
            <w:r w:rsidRPr="0072407D">
              <w:rPr>
                <w:rFonts w:eastAsia="Times New Roman" w:cs="Times New Roman"/>
                <w:b/>
                <w:bCs/>
                <w:spacing w:val="-8"/>
                <w:kern w:val="0"/>
                <w:szCs w:val="28"/>
                <w14:ligatures w14:val="none"/>
              </w:rPr>
              <w:t>ỦY BAN NHÂN DÂN</w:t>
            </w:r>
          </w:p>
        </w:tc>
        <w:tc>
          <w:tcPr>
            <w:tcW w:w="8703" w:type="dxa"/>
          </w:tcPr>
          <w:p w14:paraId="18E2DCDE" w14:textId="77777777" w:rsidR="00040AD8" w:rsidRPr="0072407D" w:rsidRDefault="00040AD8" w:rsidP="00040AD8">
            <w:pPr>
              <w:tabs>
                <w:tab w:val="left" w:pos="5492"/>
                <w:tab w:val="left" w:pos="5762"/>
              </w:tabs>
              <w:spacing w:after="0" w:line="240" w:lineRule="auto"/>
              <w:jc w:val="center"/>
              <w:rPr>
                <w:rFonts w:eastAsia="Times New Roman" w:cs="Times New Roman"/>
                <w:b/>
                <w:spacing w:val="-6"/>
                <w:kern w:val="0"/>
                <w:szCs w:val="28"/>
                <w14:ligatures w14:val="none"/>
              </w:rPr>
            </w:pPr>
            <w:r w:rsidRPr="0072407D">
              <w:rPr>
                <w:rFonts w:eastAsia="Times New Roman" w:cs="Times New Roman"/>
                <w:b/>
                <w:spacing w:val="-6"/>
                <w:kern w:val="0"/>
                <w:szCs w:val="28"/>
                <w14:ligatures w14:val="none"/>
              </w:rPr>
              <w:t>CỘNG HÒA XÃ HỘI CHỦ NGHĨA VIỆT NAM</w:t>
            </w:r>
          </w:p>
        </w:tc>
      </w:tr>
      <w:tr w:rsidR="00040AD8" w:rsidRPr="0072407D" w14:paraId="03ABE205" w14:textId="77777777" w:rsidTr="00CE5AD7">
        <w:trPr>
          <w:trHeight w:val="934"/>
          <w:jc w:val="center"/>
        </w:trPr>
        <w:tc>
          <w:tcPr>
            <w:tcW w:w="4052" w:type="dxa"/>
          </w:tcPr>
          <w:p w14:paraId="77F1735D" w14:textId="42CD50EA" w:rsidR="00040AD8" w:rsidRPr="0072407D" w:rsidRDefault="00251F85" w:rsidP="00040AD8">
            <w:pPr>
              <w:spacing w:after="0" w:line="240" w:lineRule="auto"/>
              <w:jc w:val="center"/>
              <w:rPr>
                <w:rFonts w:eastAsia="Times New Roman" w:cs="Times New Roman"/>
                <w:b/>
                <w:spacing w:val="-12"/>
                <w:kern w:val="0"/>
                <w:szCs w:val="28"/>
                <w14:ligatures w14:val="none"/>
              </w:rPr>
            </w:pPr>
            <w:r w:rsidRPr="0072407D">
              <w:rPr>
                <w:rFonts w:eastAsia="Times New Roman" w:cs="Times New Roman"/>
                <w:b/>
                <w:noProof/>
                <w:spacing w:val="-12"/>
                <w:kern w:val="0"/>
                <w:szCs w:val="28"/>
                <w14:ligatures w14:val="none"/>
              </w:rPr>
              <mc:AlternateContent>
                <mc:Choice Requires="wps">
                  <w:drawing>
                    <wp:anchor distT="0" distB="0" distL="114300" distR="114300" simplePos="0" relativeHeight="251660288" behindDoc="0" locked="0" layoutInCell="1" allowOverlap="1" wp14:anchorId="1EFC65E2" wp14:editId="3E53875D">
                      <wp:simplePos x="0" y="0"/>
                      <wp:positionH relativeFrom="column">
                        <wp:posOffset>936608</wp:posOffset>
                      </wp:positionH>
                      <wp:positionV relativeFrom="paragraph">
                        <wp:posOffset>191770</wp:posOffset>
                      </wp:positionV>
                      <wp:extent cx="571500" cy="0"/>
                      <wp:effectExtent l="0" t="0" r="0" b="0"/>
                      <wp:wrapNone/>
                      <wp:docPr id="214238372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2C8710"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75pt,15.1pt" to="118.7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Q4+rgEAAEcDAAAOAAAAZHJzL2Uyb0RvYy54bWysUk2P2yAQvVfqf0DcGzuR0g8rzh6y3V62&#10;baTd/oAJYBsVM2iGxM6/L7BJumpvVTkgYGYe772Zzd08OnEyxBZ9K5eLWgrjFWrr+1b+eH5491EK&#10;juA1OPSmlWfD8m779s1mCo1Z4YBOGxIJxHMzhVYOMYamqlgNZgReYDA+BTukEWK6Ul9pgimhj65a&#10;1fX7akLSgVAZ5vR6/xKU24LfdUbF713HJgrXysQtlp3Kfsh7td1A0xOEwaoLDfgHFiNYnz69Qd1D&#10;BHEk+xfUaBUhYxcXCscKu84qUzQkNcv6DzVPAwRTtCRzONxs4v8Hq76ddn5Pmbqa/VN4RPWThcfd&#10;AL43hcDzOaTGLbNV1RS4uZXkC4c9icP0FXXKgWPE4sLc0Zghkz4xF7PPN7PNHIVKj+sPy3WdWqKu&#10;oQqaa10gjl8MjiIfWumszzZAA6dHjpkHNNeU/OzxwTpXWum8mFr5ab1alwJGZ3UO5jSm/rBzJE6Q&#10;h6GsIipFXqcRHr0uYIMB/flyjmDdyzl97vzFiyw/zxo3B9TnPV09St0qLC+Tlcfh9b1U/57/7S8A&#10;AAD//wMAUEsDBBQABgAIAAAAIQCDU/hU3AAAAAkBAAAPAAAAZHJzL2Rvd25yZXYueG1sTI/NTsMw&#10;EITvSLyDtUhcqtYm4U8hToWA3LhQqLhukyWJiNdp7LaBp2crDnCc2U+zM/lycr3a0xg6zxYuFgYU&#10;ceXrjhsLb6/l/BZUiMg19p7JwhcFWBanJzlmtT/wC+1XsVESwiFDC22MQ6Z1qFpyGBZ+IJbbhx8d&#10;RpFjo+sRDxLuep0Yc60ddiwfWhzooaXqc7VzFkK5pm35Patm5j1tPCXbx+cntPb8bLq/AxVpin8w&#10;HOtLdSik08bvuA6qF315cyWohdQkoARI0qOx+TV0kev/C4ofAAAA//8DAFBLAQItABQABgAIAAAA&#10;IQC2gziS/gAAAOEBAAATAAAAAAAAAAAAAAAAAAAAAABbQ29udGVudF9UeXBlc10ueG1sUEsBAi0A&#10;FAAGAAgAAAAhADj9If/WAAAAlAEAAAsAAAAAAAAAAAAAAAAALwEAAF9yZWxzLy5yZWxzUEsBAi0A&#10;FAAGAAgAAAAhAMwFDj6uAQAARwMAAA4AAAAAAAAAAAAAAAAALgIAAGRycy9lMm9Eb2MueG1sUEsB&#10;Ai0AFAAGAAgAAAAhAINT+FTcAAAACQEAAA8AAAAAAAAAAAAAAAAACAQAAGRycy9kb3ducmV2Lnht&#10;bFBLBQYAAAAABAAEAPMAAAARBQAAAAA=&#10;"/>
                  </w:pict>
                </mc:Fallback>
              </mc:AlternateContent>
            </w:r>
            <w:r w:rsidR="00040AD8" w:rsidRPr="0072407D">
              <w:rPr>
                <w:rFonts w:eastAsia="Times New Roman" w:cs="Times New Roman"/>
                <w:b/>
                <w:spacing w:val="-12"/>
                <w:kern w:val="0"/>
                <w:szCs w:val="28"/>
                <w14:ligatures w14:val="none"/>
              </w:rPr>
              <w:t>TỈNH ĐỒNG NAI</w:t>
            </w:r>
          </w:p>
          <w:p w14:paraId="04E3ABC1" w14:textId="3D88C3D3" w:rsidR="00040AD8" w:rsidRPr="0072407D" w:rsidRDefault="00040AD8" w:rsidP="00040AD8">
            <w:pPr>
              <w:spacing w:before="120" w:after="0" w:line="240" w:lineRule="auto"/>
              <w:jc w:val="center"/>
              <w:rPr>
                <w:rFonts w:eastAsia="Times New Roman" w:cs="Times New Roman"/>
                <w:kern w:val="0"/>
                <w:szCs w:val="28"/>
                <w14:ligatures w14:val="none"/>
              </w:rPr>
            </w:pPr>
          </w:p>
        </w:tc>
        <w:tc>
          <w:tcPr>
            <w:tcW w:w="8703" w:type="dxa"/>
          </w:tcPr>
          <w:p w14:paraId="2D40AD0F" w14:textId="77777777" w:rsidR="00040AD8" w:rsidRPr="0072407D" w:rsidRDefault="00040AD8" w:rsidP="00040AD8">
            <w:pPr>
              <w:spacing w:after="0" w:line="240" w:lineRule="auto"/>
              <w:jc w:val="center"/>
              <w:rPr>
                <w:rFonts w:eastAsia="Times New Roman" w:cs="Times New Roman"/>
                <w:b/>
                <w:spacing w:val="-6"/>
                <w:kern w:val="0"/>
                <w:szCs w:val="28"/>
                <w14:ligatures w14:val="none"/>
              </w:rPr>
            </w:pPr>
            <w:r w:rsidRPr="0072407D">
              <w:rPr>
                <w:rFonts w:eastAsia="Times New Roman" w:cs="Times New Roman"/>
                <w:b/>
                <w:spacing w:val="-6"/>
                <w:kern w:val="0"/>
                <w:szCs w:val="28"/>
                <w14:ligatures w14:val="none"/>
              </w:rPr>
              <w:t>Độc lập – Tự do – Hạnh phúc</w:t>
            </w:r>
          </w:p>
          <w:p w14:paraId="253BD6CB" w14:textId="3BCC18D1" w:rsidR="00040AD8" w:rsidRPr="0072407D" w:rsidRDefault="00040AD8" w:rsidP="00040AD8">
            <w:pPr>
              <w:spacing w:before="120" w:after="0" w:line="240" w:lineRule="auto"/>
              <w:jc w:val="center"/>
              <w:rPr>
                <w:rFonts w:eastAsia="Times New Roman" w:cs="Times New Roman"/>
                <w:kern w:val="0"/>
                <w:szCs w:val="28"/>
                <w14:ligatures w14:val="none"/>
              </w:rPr>
            </w:pPr>
            <w:r w:rsidRPr="0072407D">
              <w:rPr>
                <w:rFonts w:eastAsia="Times New Roman" w:cs="Times New Roman"/>
                <w:noProof/>
                <w:kern w:val="0"/>
                <w:szCs w:val="28"/>
                <w14:ligatures w14:val="none"/>
              </w:rPr>
              <mc:AlternateContent>
                <mc:Choice Requires="wps">
                  <w:drawing>
                    <wp:anchor distT="0" distB="0" distL="114300" distR="114300" simplePos="0" relativeHeight="251659264" behindDoc="0" locked="0" layoutInCell="1" allowOverlap="1" wp14:anchorId="53DD4C51" wp14:editId="3C2D397C">
                      <wp:simplePos x="0" y="0"/>
                      <wp:positionH relativeFrom="column">
                        <wp:posOffset>1680015</wp:posOffset>
                      </wp:positionH>
                      <wp:positionV relativeFrom="paragraph">
                        <wp:posOffset>13970</wp:posOffset>
                      </wp:positionV>
                      <wp:extent cx="2031023" cy="0"/>
                      <wp:effectExtent l="0" t="0" r="0" b="0"/>
                      <wp:wrapNone/>
                      <wp:docPr id="212889229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3102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4714F1"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2.3pt,1.1pt" to="292.2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kE4tQEAAFIDAAAOAAAAZHJzL2Uyb0RvYy54bWysU01v2zAMvQ/YfxB0X+y46LAZcXpI117a&#10;LUA/7ow+bGGyKIhK7Pz7SWqaFuttmA8CKZJPj4/06moeLTuoQAZdx5eLmjPlBErj+o4/Pd58+cYZ&#10;RXASLDrV8aMifrX+/Gk1+VY1OKCVKrAE4qidfMeHGH1bVSQGNQIt0CuXghrDCDG5oa9kgCmhj7Zq&#10;6vprNWGQPqBQROn2+iXI1wVfayXiL61JRWY7nrjFcoZy7vJZrVfQ9gH8YMSJBvwDixGMS4+eoa4h&#10;AtsH8wFqNCIgoY4LgWOFWhuhSg+pm2X9VzcPA3hVeknikD/LRP8PVvw8bNw2ZOpidg/+DsVvYg43&#10;A7heFQKPR58Gt8xSVZOn9lySHfLbwHbTPcqUA/uIRYVZh5Fpa/xzLszgqVM2F9mPZ9nVHJlIl019&#10;saybC87Ea6yCNkPkQh8o3iocWTY6bo3LikALhzuKmdJbSr52eGOsLVO1jk0d/37ZXJYCQmtkDuY0&#10;Cv1uYwM7QN6L8pX+UuR9WsC9kwVsUCB/nOwIxr7Y6XHrTrJkJfLaUbtDedyGV7nS4ArL05LlzXjv&#10;l+q3X2H9BwAA//8DAFBLAwQUAAYACAAAACEAsGQoA9oAAAAHAQAADwAAAGRycy9kb3ducmV2Lnht&#10;bEyOQUvEMBSE74L/ITzBm5taa9mtTZdF1IsguNY9p82zLSYvpcl267/36UVvM8ww85XbxVkx4xQG&#10;TwquVwkIpNabgToF9dvj1RpEiJqMtp5QwRcG2FbnZ6UujD/RK8772AkeoVBoBX2MYyFlaHt0Oqz8&#10;iMTZh5+cjmynTppJn3jcWZkmSS6dHogfej3ifY/t5/7oFOwOzw83L3PjvDWbrn43rk6eUqUuL5bd&#10;HYiIS/wrww8+o0PFTI0/kgnCKkjzLOcqixQE57frLAPR/HpZlfI/f/UNAAD//wMAUEsBAi0AFAAG&#10;AAgAAAAhALaDOJL+AAAA4QEAABMAAAAAAAAAAAAAAAAAAAAAAFtDb250ZW50X1R5cGVzXS54bWxQ&#10;SwECLQAUAAYACAAAACEAOP0h/9YAAACUAQAACwAAAAAAAAAAAAAAAAAvAQAAX3JlbHMvLnJlbHNQ&#10;SwECLQAUAAYACAAAACEAIDZBOLUBAABSAwAADgAAAAAAAAAAAAAAAAAuAgAAZHJzL2Uyb0RvYy54&#10;bWxQSwECLQAUAAYACAAAACEAsGQoA9oAAAAHAQAADwAAAAAAAAAAAAAAAAAPBAAAZHJzL2Rvd25y&#10;ZXYueG1sUEsFBgAAAAAEAAQA8wAAABYFAAAAAA==&#10;"/>
                  </w:pict>
                </mc:Fallback>
              </mc:AlternateContent>
            </w:r>
            <w:r w:rsidRPr="0072407D">
              <w:rPr>
                <w:rFonts w:eastAsia="Times New Roman" w:cs="Times New Roman"/>
                <w:i/>
                <w:kern w:val="0"/>
                <w:szCs w:val="28"/>
                <w14:ligatures w14:val="none"/>
              </w:rPr>
              <w:t xml:space="preserve">   Đồng Nai, ngày      tháng     năm 2025</w:t>
            </w:r>
          </w:p>
        </w:tc>
      </w:tr>
    </w:tbl>
    <w:p w14:paraId="2576EBA3" w14:textId="77777777" w:rsidR="00B24105" w:rsidRPr="0072407D" w:rsidRDefault="00B24105"/>
    <w:p w14:paraId="315362A6" w14:textId="612EE024" w:rsidR="00C32728" w:rsidRPr="0072407D" w:rsidRDefault="00CE5AD7" w:rsidP="00CE5AD7">
      <w:pPr>
        <w:jc w:val="center"/>
        <w:rPr>
          <w:b/>
          <w:bCs/>
        </w:rPr>
      </w:pPr>
      <w:r w:rsidRPr="0072407D">
        <w:rPr>
          <w:rFonts w:eastAsia="Times New Roman" w:cs="Times New Roman"/>
          <w:noProof/>
          <w:kern w:val="0"/>
          <w:sz w:val="24"/>
          <w:szCs w:val="24"/>
          <w14:ligatures w14:val="none"/>
        </w:rPr>
        <mc:AlternateContent>
          <mc:Choice Requires="wps">
            <w:drawing>
              <wp:anchor distT="0" distB="0" distL="114300" distR="114300" simplePos="0" relativeHeight="251662336" behindDoc="0" locked="0" layoutInCell="1" allowOverlap="1" wp14:anchorId="7526B8BB" wp14:editId="14C9A3D8">
                <wp:simplePos x="0" y="0"/>
                <wp:positionH relativeFrom="column">
                  <wp:posOffset>3376930</wp:posOffset>
                </wp:positionH>
                <wp:positionV relativeFrom="paragraph">
                  <wp:posOffset>1552592</wp:posOffset>
                </wp:positionV>
                <wp:extent cx="1943100" cy="0"/>
                <wp:effectExtent l="0" t="0" r="0" b="0"/>
                <wp:wrapNone/>
                <wp:docPr id="129364073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797946" id="Straight Connector 1"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9pt,122.25pt" to="418.9pt,1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TmBtgEAAFIDAAAOAAAAZHJzL2Uyb0RvYy54bWysU01v2zAMvQ/YfxB0X2xn67AacXpI113a&#10;LkC73Rl92MJkURCV2Pn3ldQ0LbrbMB8Eih9Pj4/06moeLTuoQAZdx5tFzZlyAqVxfcd/Pd58+sYZ&#10;RXASLDrV8aMifrX++GE1+VYtcUArVWAJxFE7+Y4PMfq2qkgMagRaoFcuBTWGEWK6hr6SAaaEPtpq&#10;WddfqwmD9AGFIkre6+cgXxd8rZWIP7UmFZnteOIWyxnKuctntV5B2wfwgxEnGvAPLEYwLj16hrqG&#10;CGwfzF9QoxEBCXVcCBwr1NoIVXpI3TT1u24eBvCq9JLEIX+Wif4frLg/bNw2ZOpidg/+FsUfYg43&#10;A7heFQKPR58G12SpqslTey7JF/LbwHbTHcqUA/uIRYVZh5Fpa/zvXJjBU6dsLrIfz7KrOTKRnM3l&#10;l89NnaYjXmIVtBkiF/pA8YfCkWWj49a4rAi0cLilmCm9pmS3wxtjbZmqdWzq+OXF8qIUEFojczCn&#10;Ueh3GxvYAfJelK/0lyJv0wLunSxggwL5/WRHMPbZTo9bd5IlK5HXjtodyuM2vMiVBldYnpYsb8bb&#10;e6l+/RXWTwAAAP//AwBQSwMEFAAGAAgAAAAhAAvw2LLdAAAACwEAAA8AAABkcnMvZG93bnJldi54&#10;bWxMj01Lw0AQhu+C/2EZwZvdNGm1xmxKEfUiFKzR8yY7JsHd2ZDdpvHfO4Kgx/eDd54ptrOzYsIx&#10;9J4ULBcJCKTGm55aBdXr49UGRIiajLaeUMEXBtiW52eFzo0/0QtOh9gKHqGQawVdjEMuZWg6dDos&#10;/IDE2YcfnY4sx1aaUZ943FmZJsm1dLonvtDpAe87bD4PR6dg9/78kO2n2nlrbtvqzbgqeUqVuryY&#10;d3cgIs7xrww/+IwOJTPV/kgmCKtgnS0ZPSpIV6s1CG5ssht26l9HloX8/0P5DQAA//8DAFBLAQIt&#10;ABQABgAIAAAAIQC2gziS/gAAAOEBAAATAAAAAAAAAAAAAAAAAAAAAABbQ29udGVudF9UeXBlc10u&#10;eG1sUEsBAi0AFAAGAAgAAAAhADj9If/WAAAAlAEAAAsAAAAAAAAAAAAAAAAALwEAAF9yZWxzLy5y&#10;ZWxzUEsBAi0AFAAGAAgAAAAhAIMxOYG2AQAAUgMAAA4AAAAAAAAAAAAAAAAALgIAAGRycy9lMm9E&#10;b2MueG1sUEsBAi0AFAAGAAgAAAAhAAvw2LLdAAAACwEAAA8AAAAAAAAAAAAAAAAAEAQAAGRycy9k&#10;b3ducmV2LnhtbFBLBQYAAAAABAAEAPMAAAAaBQAAAAA=&#10;"/>
            </w:pict>
          </mc:Fallback>
        </mc:AlternateContent>
      </w:r>
      <w:r w:rsidRPr="0072407D">
        <w:rPr>
          <w:b/>
          <w:bCs/>
        </w:rPr>
        <w:t>BẢN SO SÁNH, THUYẾT MINH DỰ THẢO</w:t>
      </w:r>
      <w:bookmarkStart w:id="0" w:name="_Hlk200896543"/>
      <w:bookmarkStart w:id="1" w:name="_Hlk209203123"/>
      <w:r w:rsidRPr="0072407D">
        <w:rPr>
          <w:b/>
          <w:bCs/>
        </w:rPr>
        <w:t xml:space="preserve">                                                                                                                </w:t>
      </w:r>
      <w:r w:rsidRPr="0072407D">
        <w:rPr>
          <w:rFonts w:eastAsia="Times New Roman" w:cs="Times New Roman"/>
          <w:b/>
          <w:kern w:val="0"/>
          <w:szCs w:val="28"/>
          <w:lang w:val="nl-NL"/>
          <w14:ligatures w14:val="none"/>
        </w:rPr>
        <w:t xml:space="preserve">NGHỊ QUYẾT </w:t>
      </w:r>
      <w:bookmarkStart w:id="2" w:name="_Hlk209200997"/>
      <w:bookmarkEnd w:id="0"/>
      <w:r w:rsidRPr="0072407D">
        <w:rPr>
          <w:rFonts w:eastAsia="Times New Roman" w:cs="Times New Roman"/>
          <w:b/>
          <w:kern w:val="0"/>
          <w:szCs w:val="28"/>
          <w14:ligatures w14:val="none"/>
        </w:rPr>
        <w:t xml:space="preserve">QUY ĐỊNH VỀ CHÍNH SÁCH HỖ TRỢ SINH VIÊN LÀ NGƯỜI DÂN TỘC THIỂU SỐ </w:t>
      </w:r>
      <w:r w:rsidR="007476AB" w:rsidRPr="0072407D">
        <w:rPr>
          <w:rFonts w:eastAsia="Times New Roman" w:cs="Times New Roman"/>
          <w:b/>
          <w:kern w:val="0"/>
          <w:szCs w:val="28"/>
          <w14:ligatures w14:val="none"/>
        </w:rPr>
        <w:t xml:space="preserve">        </w:t>
      </w:r>
      <w:r w:rsidRPr="0072407D">
        <w:rPr>
          <w:rFonts w:eastAsia="Times New Roman" w:cs="Times New Roman"/>
          <w:b/>
          <w:kern w:val="0"/>
          <w:szCs w:val="28"/>
          <w14:ligatures w14:val="none"/>
        </w:rPr>
        <w:t>TRÊN ĐỊA BÀN TỈNH ĐỒNG NAI</w:t>
      </w:r>
      <w:bookmarkEnd w:id="2"/>
      <w:r w:rsidRPr="0072407D">
        <w:rPr>
          <w:b/>
        </w:rPr>
        <w:t xml:space="preserve"> </w:t>
      </w:r>
      <w:bookmarkEnd w:id="1"/>
      <w:r w:rsidR="00040AD8" w:rsidRPr="0072407D">
        <w:rPr>
          <w:b/>
          <w:i/>
          <w:iCs/>
        </w:rPr>
        <w:t xml:space="preserve">VỚI </w:t>
      </w:r>
      <w:r w:rsidRPr="0072407D">
        <w:rPr>
          <w:b/>
        </w:rPr>
        <w:t>NGHỊ QUYẾT SỐ 30/2020/NQ-HĐND NGÀY 10/12/2020 CỦA HỘI ĐỒNG NHÂN DÂN TỈNH BÌNH PHƯỚC QUY ĐỊNH CHÍNH SÁCH HỖ TRỢ ĐẶC THÙ CHO NGƯỜI CÓ</w:t>
      </w:r>
      <w:r w:rsidR="007476AB" w:rsidRPr="0072407D">
        <w:rPr>
          <w:b/>
        </w:rPr>
        <w:t xml:space="preserve">     </w:t>
      </w:r>
      <w:r w:rsidRPr="0072407D">
        <w:rPr>
          <w:b/>
        </w:rPr>
        <w:t xml:space="preserve"> UY TÍN, GIÀ LÀNG TIÊU BIỂU TRONG ĐỒNG BÀO DÂN TỘC THIỂU SỐ VÀ SINH VIÊN NGƯỜI </w:t>
      </w:r>
      <w:r w:rsidR="007476AB" w:rsidRPr="0072407D">
        <w:rPr>
          <w:b/>
        </w:rPr>
        <w:t xml:space="preserve">            </w:t>
      </w:r>
      <w:r w:rsidRPr="0072407D">
        <w:rPr>
          <w:b/>
        </w:rPr>
        <w:t>DÂN TỘC THIỂU SỐ TRÊN ĐỊA BÀN TỈNH BÌNH PHƯỚC</w:t>
      </w:r>
      <w:r w:rsidRPr="0072407D">
        <w:rPr>
          <w:b/>
          <w:bCs/>
        </w:rPr>
        <w:t xml:space="preserve">                                                                                                                      </w:t>
      </w:r>
      <w:r w:rsidR="00C32728" w:rsidRPr="0072407D">
        <w:rPr>
          <w:rFonts w:eastAsia="Calibri" w:cs="Times New Roman"/>
          <w:bCs/>
          <w:i/>
          <w:iCs/>
          <w:kern w:val="0"/>
          <w:szCs w:val="28"/>
          <w14:ligatures w14:val="none"/>
        </w:rPr>
        <w:t xml:space="preserve">(Kèm theo </w:t>
      </w:r>
      <w:r w:rsidR="00F25D78" w:rsidRPr="0072407D">
        <w:rPr>
          <w:rFonts w:eastAsia="Calibri" w:cs="Times New Roman"/>
          <w:bCs/>
          <w:i/>
          <w:iCs/>
          <w:kern w:val="0"/>
          <w:szCs w:val="28"/>
          <w14:ligatures w14:val="none"/>
        </w:rPr>
        <w:t xml:space="preserve">Tờ trình </w:t>
      </w:r>
      <w:r w:rsidR="00C32728" w:rsidRPr="0072407D">
        <w:rPr>
          <w:rFonts w:eastAsia="Calibri" w:cs="Times New Roman"/>
          <w:bCs/>
          <w:i/>
          <w:iCs/>
          <w:kern w:val="0"/>
          <w:szCs w:val="28"/>
          <w14:ligatures w14:val="none"/>
        </w:rPr>
        <w:t>số         /</w:t>
      </w:r>
      <w:r w:rsidR="00304884" w:rsidRPr="00304884">
        <w:rPr>
          <w:rFonts w:eastAsia="Calibri" w:cs="Times New Roman"/>
          <w:bCs/>
          <w:i/>
          <w:iCs/>
          <w:kern w:val="0"/>
          <w:szCs w:val="28"/>
          <w14:ligatures w14:val="none"/>
        </w:rPr>
        <w:t xml:space="preserve"> </w:t>
      </w:r>
      <w:r w:rsidR="00304884" w:rsidRPr="0072407D">
        <w:rPr>
          <w:rFonts w:eastAsia="Calibri" w:cs="Times New Roman"/>
          <w:bCs/>
          <w:i/>
          <w:iCs/>
          <w:kern w:val="0"/>
          <w:szCs w:val="28"/>
          <w14:ligatures w14:val="none"/>
        </w:rPr>
        <w:t xml:space="preserve">TTr </w:t>
      </w:r>
      <w:r w:rsidR="00304884">
        <w:rPr>
          <w:rFonts w:eastAsia="Calibri" w:cs="Times New Roman"/>
          <w:bCs/>
          <w:i/>
          <w:iCs/>
          <w:kern w:val="0"/>
          <w:szCs w:val="28"/>
          <w14:ligatures w14:val="none"/>
        </w:rPr>
        <w:t xml:space="preserve">- </w:t>
      </w:r>
      <w:r w:rsidR="00F25D78" w:rsidRPr="0072407D">
        <w:rPr>
          <w:rFonts w:eastAsia="Calibri" w:cs="Times New Roman"/>
          <w:bCs/>
          <w:i/>
          <w:iCs/>
          <w:kern w:val="0"/>
          <w:szCs w:val="28"/>
          <w14:ligatures w14:val="none"/>
        </w:rPr>
        <w:t xml:space="preserve">UBND </w:t>
      </w:r>
      <w:r w:rsidR="00C32728" w:rsidRPr="0072407D">
        <w:rPr>
          <w:rFonts w:eastAsia="Calibri" w:cs="Times New Roman"/>
          <w:bCs/>
          <w:i/>
          <w:iCs/>
          <w:kern w:val="0"/>
          <w:szCs w:val="28"/>
          <w14:ligatures w14:val="none"/>
        </w:rPr>
        <w:t>ngày      tháng       năm 2025 của UBND tỉnh Đồng Nai)</w:t>
      </w:r>
    </w:p>
    <w:p w14:paraId="57882677" w14:textId="35CDAFB9" w:rsidR="00040AD8" w:rsidRPr="0072407D" w:rsidRDefault="00040AD8" w:rsidP="00040AD8">
      <w:pPr>
        <w:jc w:val="both"/>
        <w:rPr>
          <w:rFonts w:eastAsia="Times New Roman" w:cs="Times New Roman"/>
          <w:b/>
          <w:kern w:val="0"/>
          <w:szCs w:val="28"/>
          <w14:ligatures w14:val="none"/>
        </w:rPr>
      </w:pPr>
    </w:p>
    <w:tbl>
      <w:tblPr>
        <w:tblStyle w:val="TableGrid"/>
        <w:tblW w:w="13675" w:type="dxa"/>
        <w:tblInd w:w="360" w:type="dxa"/>
        <w:tblLook w:val="04A0" w:firstRow="1" w:lastRow="0" w:firstColumn="1" w:lastColumn="0" w:noHBand="0" w:noVBand="1"/>
      </w:tblPr>
      <w:tblGrid>
        <w:gridCol w:w="3955"/>
        <w:gridCol w:w="5040"/>
        <w:gridCol w:w="4680"/>
      </w:tblGrid>
      <w:tr w:rsidR="0072407D" w:rsidRPr="0072407D" w14:paraId="5A87D9E1" w14:textId="77777777" w:rsidTr="00251F85">
        <w:trPr>
          <w:trHeight w:val="503"/>
        </w:trPr>
        <w:tc>
          <w:tcPr>
            <w:tcW w:w="3955" w:type="dxa"/>
          </w:tcPr>
          <w:p w14:paraId="4701DD03" w14:textId="33D6A7B1" w:rsidR="00040AD8" w:rsidRPr="0072407D" w:rsidRDefault="007A313F" w:rsidP="00040AD8">
            <w:pPr>
              <w:jc w:val="both"/>
              <w:rPr>
                <w:b/>
                <w:bCs/>
              </w:rPr>
            </w:pPr>
            <w:r>
              <w:t xml:space="preserve">    </w:t>
            </w:r>
            <w:r w:rsidR="00251F85" w:rsidRPr="0072407D">
              <w:rPr>
                <w:b/>
                <w:bCs/>
              </w:rPr>
              <w:t>VĂN BẢN QPPL HIỆN HÀNH</w:t>
            </w:r>
          </w:p>
          <w:p w14:paraId="5F36BCAD" w14:textId="53F11173" w:rsidR="00251F85" w:rsidRPr="0072407D" w:rsidRDefault="00251F85" w:rsidP="00040AD8">
            <w:pPr>
              <w:jc w:val="both"/>
            </w:pPr>
          </w:p>
        </w:tc>
        <w:tc>
          <w:tcPr>
            <w:tcW w:w="5040" w:type="dxa"/>
          </w:tcPr>
          <w:p w14:paraId="51F12292" w14:textId="744DE61A" w:rsidR="00040AD8" w:rsidRPr="0072407D" w:rsidRDefault="00040AD8" w:rsidP="00251F85">
            <w:pPr>
              <w:jc w:val="center"/>
              <w:rPr>
                <w:b/>
                <w:bCs/>
              </w:rPr>
            </w:pPr>
            <w:r w:rsidRPr="0072407D">
              <w:rPr>
                <w:b/>
                <w:bCs/>
              </w:rPr>
              <w:t>DỰ THẢO VĂN BẢN</w:t>
            </w:r>
            <w:r w:rsidR="00251F85" w:rsidRPr="0072407D">
              <w:rPr>
                <w:b/>
                <w:bCs/>
              </w:rPr>
              <w:t xml:space="preserve"> QPPL</w:t>
            </w:r>
          </w:p>
        </w:tc>
        <w:tc>
          <w:tcPr>
            <w:tcW w:w="4680" w:type="dxa"/>
          </w:tcPr>
          <w:p w14:paraId="2AC82032" w14:textId="0A059548" w:rsidR="00040AD8" w:rsidRPr="0072407D" w:rsidRDefault="00040AD8" w:rsidP="00251F85">
            <w:pPr>
              <w:jc w:val="center"/>
              <w:rPr>
                <w:b/>
                <w:bCs/>
              </w:rPr>
            </w:pPr>
            <w:r w:rsidRPr="0072407D">
              <w:rPr>
                <w:b/>
                <w:bCs/>
              </w:rPr>
              <w:t>THUYẾT MINH</w:t>
            </w:r>
          </w:p>
        </w:tc>
      </w:tr>
      <w:tr w:rsidR="0072407D" w:rsidRPr="0072407D" w14:paraId="6E2BFC2D" w14:textId="77777777" w:rsidTr="00251F85">
        <w:tc>
          <w:tcPr>
            <w:tcW w:w="3955" w:type="dxa"/>
          </w:tcPr>
          <w:p w14:paraId="28BE8407" w14:textId="6677E94C" w:rsidR="00040AD8" w:rsidRPr="0072407D" w:rsidRDefault="00DC0FA9" w:rsidP="008D0E47">
            <w:pPr>
              <w:ind w:firstLine="253"/>
              <w:jc w:val="both"/>
              <w:rPr>
                <w:b/>
                <w:bCs/>
              </w:rPr>
            </w:pPr>
            <w:r w:rsidRPr="0072407D">
              <w:rPr>
                <w:b/>
                <w:bCs/>
              </w:rPr>
              <w:t>N</w:t>
            </w:r>
            <w:r w:rsidR="00251F85" w:rsidRPr="0072407D">
              <w:rPr>
                <w:b/>
                <w:bCs/>
              </w:rPr>
              <w:t xml:space="preserve">ghị quyết số 30/2020/NQ-HĐND ngày 10/12/2020 của hội đồng nhân dân tỉnh </w:t>
            </w:r>
            <w:r w:rsidR="00E31013" w:rsidRPr="0072407D">
              <w:rPr>
                <w:b/>
                <w:bCs/>
              </w:rPr>
              <w:t xml:space="preserve">Bình Phước </w:t>
            </w:r>
            <w:r w:rsidR="00251F85" w:rsidRPr="0072407D">
              <w:rPr>
                <w:b/>
                <w:bCs/>
              </w:rPr>
              <w:t xml:space="preserve">quy định chính sách hỗ trợ đặc thù cho người có uy tín, già làng tiêu biểu trong đồng bào dân tộc thiểu số và sinh viên người dân tộc thiểu số trên địa bàn tỉnh </w:t>
            </w:r>
            <w:r w:rsidRPr="0072407D">
              <w:rPr>
                <w:b/>
                <w:bCs/>
              </w:rPr>
              <w:t>Bình Phước</w:t>
            </w:r>
          </w:p>
        </w:tc>
        <w:tc>
          <w:tcPr>
            <w:tcW w:w="5040" w:type="dxa"/>
          </w:tcPr>
          <w:p w14:paraId="2FDBBA9D" w14:textId="08E8C043" w:rsidR="00040AD8" w:rsidRPr="0072407D" w:rsidRDefault="00DC0FA9" w:rsidP="008D0E47">
            <w:pPr>
              <w:ind w:firstLine="257"/>
              <w:jc w:val="both"/>
              <w:rPr>
                <w:b/>
                <w:bCs/>
              </w:rPr>
            </w:pPr>
            <w:r w:rsidRPr="0072407D">
              <w:rPr>
                <w:b/>
                <w:bCs/>
              </w:rPr>
              <w:t>Nghị quyết quy định về chính sách hỗ trợ sinh viên là người dân tộc thiểu số trên địa bàn tỉnh Đồng Nai</w:t>
            </w:r>
          </w:p>
        </w:tc>
        <w:tc>
          <w:tcPr>
            <w:tcW w:w="4680" w:type="dxa"/>
          </w:tcPr>
          <w:p w14:paraId="30B36265" w14:textId="788BF469" w:rsidR="00FD4264" w:rsidRPr="0072407D" w:rsidRDefault="00FD4264" w:rsidP="00F12651">
            <w:pPr>
              <w:ind w:firstLine="340"/>
              <w:jc w:val="both"/>
            </w:pPr>
            <w:r w:rsidRPr="0072407D">
              <w:t xml:space="preserve">Điểm khác của </w:t>
            </w:r>
            <w:r w:rsidRPr="0072407D">
              <w:rPr>
                <w:b/>
                <w:bCs/>
              </w:rPr>
              <w:t xml:space="preserve">Dự thảo Văn bản </w:t>
            </w:r>
            <w:r w:rsidRPr="0072407D">
              <w:t xml:space="preserve">là </w:t>
            </w:r>
            <w:r w:rsidRPr="0072407D">
              <w:rPr>
                <w:b/>
                <w:bCs/>
              </w:rPr>
              <w:t xml:space="preserve">tách riêng </w:t>
            </w:r>
            <w:r w:rsidRPr="0072407D">
              <w:t xml:space="preserve">chính sách. </w:t>
            </w:r>
          </w:p>
          <w:p w14:paraId="6CD29734" w14:textId="0D8AC65C" w:rsidR="00FD4264" w:rsidRPr="0072407D" w:rsidRDefault="00FD4264" w:rsidP="00F12651">
            <w:pPr>
              <w:ind w:firstLine="340"/>
              <w:jc w:val="both"/>
            </w:pPr>
            <w:r w:rsidRPr="0072407D">
              <w:t xml:space="preserve">Văn bản hiện hành </w:t>
            </w:r>
            <w:r w:rsidR="006960C7" w:rsidRPr="0072407D">
              <w:t xml:space="preserve">quy định </w:t>
            </w:r>
            <w:r w:rsidRPr="0072407D">
              <w:t xml:space="preserve">chính sách </w:t>
            </w:r>
            <w:r w:rsidR="00F12651" w:rsidRPr="0072407D">
              <w:t xml:space="preserve">hỗ trợ </w:t>
            </w:r>
            <w:r w:rsidRPr="0072407D">
              <w:t xml:space="preserve">bao gồm cả già làng, người có uy tín và sinh viên. </w:t>
            </w:r>
          </w:p>
          <w:p w14:paraId="1B92EA1C" w14:textId="4113058C" w:rsidR="00040AD8" w:rsidRPr="004D6B9B" w:rsidRDefault="00AA0752" w:rsidP="004D6B9B">
            <w:pPr>
              <w:ind w:firstLine="340"/>
              <w:jc w:val="both"/>
              <w:rPr>
                <w:b/>
                <w:bCs/>
              </w:rPr>
            </w:pPr>
            <w:r w:rsidRPr="0072407D">
              <w:t xml:space="preserve">Dự thảo tập trung vào quy định chính sách hỗ trợ chi phí học tập cho sinh viên là người dân tộc thiểu số cư trú trên địa bàn </w:t>
            </w:r>
            <w:r w:rsidRPr="0072407D">
              <w:rPr>
                <w:b/>
                <w:bCs/>
              </w:rPr>
              <w:t>tỉnh Đồng Nai</w:t>
            </w:r>
            <w:r w:rsidRPr="0072407D">
              <w:t xml:space="preserve"> (sau</w:t>
            </w:r>
            <w:r w:rsidR="00872BF6">
              <w:t xml:space="preserve"> sáp nhập</w:t>
            </w:r>
            <w:r w:rsidRPr="0072407D">
              <w:t>).</w:t>
            </w:r>
            <w:r w:rsidR="00FD4264" w:rsidRPr="0072407D">
              <w:t xml:space="preserve"> </w:t>
            </w:r>
          </w:p>
        </w:tc>
      </w:tr>
      <w:tr w:rsidR="0072407D" w:rsidRPr="0072407D" w14:paraId="2C46BA54" w14:textId="77777777" w:rsidTr="00251F85">
        <w:tc>
          <w:tcPr>
            <w:tcW w:w="3955" w:type="dxa"/>
          </w:tcPr>
          <w:p w14:paraId="047F9147" w14:textId="77777777" w:rsidR="00A90169" w:rsidRPr="0072407D" w:rsidRDefault="00A90169" w:rsidP="00A90169">
            <w:pPr>
              <w:jc w:val="both"/>
              <w:rPr>
                <w:rFonts w:cs="Times New Roman"/>
                <w:szCs w:val="28"/>
                <w:shd w:val="clear" w:color="auto" w:fill="FFFFFF"/>
              </w:rPr>
            </w:pPr>
            <w:r w:rsidRPr="0072407D">
              <w:rPr>
                <w:rFonts w:cs="Times New Roman"/>
                <w:b/>
                <w:bCs/>
                <w:szCs w:val="28"/>
              </w:rPr>
              <w:lastRenderedPageBreak/>
              <w:t>Điều 1.</w:t>
            </w:r>
            <w:bookmarkStart w:id="3" w:name="dieu_1_name"/>
            <w:r w:rsidRPr="0072407D">
              <w:rPr>
                <w:rFonts w:cs="Times New Roman"/>
                <w:szCs w:val="28"/>
                <w:shd w:val="clear" w:color="auto" w:fill="FFFFFF"/>
              </w:rPr>
              <w:t xml:space="preserve"> Quy định chính sách hỗ trợ đặc thù cho người có uy tín, già làng tiêu biểu trong đồng bào dân tộc thiểu số và </w:t>
            </w:r>
            <w:r w:rsidRPr="0072407D">
              <w:rPr>
                <w:rFonts w:cs="Times New Roman"/>
                <w:i/>
                <w:iCs/>
                <w:szCs w:val="28"/>
                <w:shd w:val="clear" w:color="auto" w:fill="FFFFFF"/>
              </w:rPr>
              <w:t>sinh viên người dân tộc thiểu số trên địa bàn tỉnh Bình Phước</w:t>
            </w:r>
            <w:r w:rsidRPr="0072407D">
              <w:rPr>
                <w:rFonts w:cs="Times New Roman"/>
                <w:szCs w:val="28"/>
                <w:shd w:val="clear" w:color="auto" w:fill="FFFFFF"/>
              </w:rPr>
              <w:t>, cụ thể như sau:</w:t>
            </w:r>
            <w:bookmarkEnd w:id="3"/>
          </w:p>
          <w:p w14:paraId="2876398B" w14:textId="5B1E90AF" w:rsidR="00770257" w:rsidRPr="0072407D" w:rsidRDefault="00770257" w:rsidP="00040AD8">
            <w:pPr>
              <w:jc w:val="both"/>
              <w:rPr>
                <w:rFonts w:cs="Times New Roman"/>
                <w:b/>
                <w:bCs/>
                <w:szCs w:val="28"/>
              </w:rPr>
            </w:pPr>
          </w:p>
        </w:tc>
        <w:tc>
          <w:tcPr>
            <w:tcW w:w="5040" w:type="dxa"/>
          </w:tcPr>
          <w:p w14:paraId="510E1DE6" w14:textId="1A7EEC2A" w:rsidR="00822A61" w:rsidRPr="0072407D" w:rsidRDefault="00822A61" w:rsidP="008D0E47">
            <w:pPr>
              <w:spacing w:before="120" w:after="120" w:line="264" w:lineRule="auto"/>
              <w:ind w:firstLine="257"/>
              <w:rPr>
                <w:rFonts w:eastAsia="Times New Roman" w:cs="Times New Roman"/>
                <w:b/>
                <w:kern w:val="0"/>
                <w:szCs w:val="28"/>
                <w14:ligatures w14:val="none"/>
              </w:rPr>
            </w:pPr>
            <w:r w:rsidRPr="0072407D">
              <w:rPr>
                <w:b/>
                <w:bCs/>
              </w:rPr>
              <w:t>Điều 1.</w:t>
            </w:r>
            <w:r w:rsidRPr="0072407D">
              <w:rPr>
                <w:rFonts w:eastAsia="Calibri" w:cs="Times New Roman"/>
                <w:b/>
                <w:bCs/>
                <w:kern w:val="0"/>
                <w:szCs w:val="28"/>
                <w14:ligatures w14:val="none"/>
              </w:rPr>
              <w:t xml:space="preserve"> </w:t>
            </w:r>
            <w:r w:rsidRPr="0072407D">
              <w:rPr>
                <w:rFonts w:eastAsia="Times New Roman" w:cs="Times New Roman"/>
                <w:b/>
                <w:kern w:val="0"/>
                <w:szCs w:val="28"/>
                <w14:ligatures w14:val="none"/>
              </w:rPr>
              <w:t>Phạm vi điều chỉnh và đối tượng áp dụng</w:t>
            </w:r>
          </w:p>
          <w:p w14:paraId="5A8A5240" w14:textId="7D2FB00A" w:rsidR="00040AD8" w:rsidRPr="0072407D" w:rsidRDefault="00040AD8" w:rsidP="008D0E47">
            <w:pPr>
              <w:spacing w:before="120"/>
              <w:ind w:firstLine="257"/>
              <w:jc w:val="both"/>
              <w:rPr>
                <w:b/>
                <w:bCs/>
              </w:rPr>
            </w:pPr>
          </w:p>
        </w:tc>
        <w:tc>
          <w:tcPr>
            <w:tcW w:w="4680" w:type="dxa"/>
          </w:tcPr>
          <w:p w14:paraId="5CAC8CC9" w14:textId="6BD746A4" w:rsidR="00040AD8" w:rsidRPr="0072407D" w:rsidRDefault="008D0E47" w:rsidP="00F12651">
            <w:pPr>
              <w:ind w:firstLine="340"/>
              <w:jc w:val="both"/>
              <w:rPr>
                <w:rFonts w:cs="Times New Roman"/>
                <w:szCs w:val="28"/>
                <w:shd w:val="clear" w:color="auto" w:fill="FFFFFF"/>
              </w:rPr>
            </w:pPr>
            <w:r w:rsidRPr="0072407D">
              <w:rPr>
                <w:rFonts w:eastAsia="Calibri" w:cs="Times New Roman"/>
                <w:kern w:val="0"/>
                <w:szCs w:val="28"/>
                <w:lang w:val="es-ES"/>
                <w14:ligatures w14:val="none"/>
              </w:rPr>
              <w:t xml:space="preserve">Hiện nay thực hiện chủ trương sáp nhập địa giới hành chính và tổ chức lại bộ máy theo mô hình chính quyền hai cấp (tỉnh và xã), tỉnh Đồng Nai (sau hợp nhất) hiện đang thực hiện nhiệm vụ hỗ trợ kinh phí học tập cho </w:t>
            </w:r>
            <w:r w:rsidRPr="0072407D">
              <w:rPr>
                <w:rFonts w:cs="Times New Roman"/>
                <w:szCs w:val="28"/>
                <w:shd w:val="clear" w:color="auto" w:fill="FFFFFF"/>
              </w:rPr>
              <w:t>sinh viên người dân tộc thiểu số trên địa bàn tỉnh Bình Phước</w:t>
            </w:r>
            <w:r w:rsidR="00371120" w:rsidRPr="0072407D">
              <w:rPr>
                <w:rFonts w:cs="Times New Roman"/>
                <w:szCs w:val="28"/>
                <w:shd w:val="clear" w:color="auto" w:fill="FFFFFF"/>
              </w:rPr>
              <w:t xml:space="preserve">. </w:t>
            </w:r>
            <w:r w:rsidR="00606907" w:rsidRPr="0072407D">
              <w:rPr>
                <w:rFonts w:cs="Times New Roman"/>
                <w:szCs w:val="28"/>
                <w:shd w:val="clear" w:color="auto" w:fill="FFFFFF"/>
              </w:rPr>
              <w:t xml:space="preserve">Do đó, đề nghị </w:t>
            </w:r>
            <w:r w:rsidR="00606907" w:rsidRPr="0072407D">
              <w:rPr>
                <w:rFonts w:eastAsia="Times New Roman" w:cs="Times New Roman"/>
                <w:bCs/>
                <w:kern w:val="0"/>
                <w:szCs w:val="28"/>
                <w14:ligatures w14:val="none"/>
              </w:rPr>
              <w:t xml:space="preserve">tiếp tục thực hiện chính sách hỗ trợ đối với sinh viên người </w:t>
            </w:r>
            <w:r w:rsidR="00606907" w:rsidRPr="0072407D">
              <w:rPr>
                <w:rFonts w:eastAsia="Times New Roman" w:cs="Times New Roman"/>
                <w:bCs/>
                <w:kern w:val="0"/>
                <w:szCs w:val="28"/>
                <w:lang w:val="ca-ES"/>
                <w14:ligatures w14:val="none"/>
              </w:rPr>
              <w:t xml:space="preserve">dân tộc thiểu số </w:t>
            </w:r>
            <w:r w:rsidR="00912415" w:rsidRPr="0072407D">
              <w:rPr>
                <w:rFonts w:eastAsia="Times New Roman" w:cs="Times New Roman"/>
                <w:bCs/>
                <w:kern w:val="0"/>
                <w:szCs w:val="28"/>
                <w:lang w:val="ca-ES"/>
                <w14:ligatures w14:val="none"/>
              </w:rPr>
              <w:t xml:space="preserve">để chính sách hỗ trợ </w:t>
            </w:r>
            <w:r w:rsidR="00606907" w:rsidRPr="0072407D">
              <w:rPr>
                <w:rFonts w:eastAsia="Times New Roman" w:cs="Times New Roman"/>
                <w:bCs/>
                <w:kern w:val="0"/>
                <w:szCs w:val="28"/>
                <w:lang w:val="ca-ES"/>
                <w14:ligatures w14:val="none"/>
              </w:rPr>
              <w:t>được thống nhất, đồng bộ</w:t>
            </w:r>
            <w:r w:rsidR="00606907" w:rsidRPr="0072407D">
              <w:rPr>
                <w:rFonts w:eastAsia="Times New Roman" w:cs="Times New Roman"/>
                <w:bCs/>
                <w:kern w:val="0"/>
                <w:szCs w:val="28"/>
                <w14:ligatures w14:val="none"/>
              </w:rPr>
              <w:t xml:space="preserve"> trên địa bàn tỉnh Đồng Nai (mới)</w:t>
            </w:r>
            <w:r w:rsidR="00110028" w:rsidRPr="0072407D">
              <w:rPr>
                <w:rFonts w:eastAsia="Times New Roman" w:cs="Times New Roman"/>
                <w:bCs/>
                <w:kern w:val="0"/>
                <w:szCs w:val="28"/>
                <w14:ligatures w14:val="none"/>
              </w:rPr>
              <w:t xml:space="preserve"> </w:t>
            </w:r>
            <w:r w:rsidR="00606907" w:rsidRPr="0072407D">
              <w:rPr>
                <w:rFonts w:eastAsia="Times New Roman" w:cs="Times New Roman"/>
                <w:bCs/>
                <w:kern w:val="0"/>
                <w:szCs w:val="28"/>
                <w14:ligatures w14:val="none"/>
              </w:rPr>
              <w:t>nhằm khuyến khích sinh viên là người dân tộc thiểu số tham gia học tập góp phần nâng cao trình độ dân trí, phát triển nguồn nhân lực của tỉnh</w:t>
            </w:r>
            <w:r w:rsidR="00110028" w:rsidRPr="0072407D">
              <w:rPr>
                <w:rFonts w:eastAsia="Times New Roman" w:cs="Times New Roman"/>
                <w:bCs/>
                <w:kern w:val="0"/>
                <w:szCs w:val="28"/>
                <w14:ligatures w14:val="none"/>
              </w:rPr>
              <w:t>.</w:t>
            </w:r>
            <w:r w:rsidR="00606907" w:rsidRPr="0072407D">
              <w:rPr>
                <w:rFonts w:eastAsia="Times New Roman" w:cs="Times New Roman"/>
                <w:bCs/>
                <w:kern w:val="0"/>
                <w:szCs w:val="28"/>
                <w14:ligatures w14:val="none"/>
              </w:rPr>
              <w:t xml:space="preserve"> </w:t>
            </w:r>
          </w:p>
          <w:p w14:paraId="07824967" w14:textId="6980EBA3" w:rsidR="00371120" w:rsidRPr="0072407D" w:rsidRDefault="00371120" w:rsidP="00F12651">
            <w:pPr>
              <w:ind w:firstLine="340"/>
              <w:jc w:val="both"/>
            </w:pPr>
          </w:p>
        </w:tc>
      </w:tr>
      <w:tr w:rsidR="0072407D" w:rsidRPr="0072407D" w14:paraId="424F1386" w14:textId="77777777" w:rsidTr="00251F85">
        <w:tc>
          <w:tcPr>
            <w:tcW w:w="3955" w:type="dxa"/>
          </w:tcPr>
          <w:p w14:paraId="3693A072" w14:textId="77777777" w:rsidR="00A90169" w:rsidRPr="0072407D" w:rsidRDefault="00A90169" w:rsidP="00A90169">
            <w:pPr>
              <w:pStyle w:val="NormalWeb"/>
              <w:shd w:val="clear" w:color="auto" w:fill="FFFFFF"/>
              <w:spacing w:before="120" w:beforeAutospacing="0" w:after="120" w:afterAutospacing="0" w:line="234" w:lineRule="atLeast"/>
              <w:rPr>
                <w:b/>
                <w:bCs/>
                <w:sz w:val="28"/>
                <w:szCs w:val="28"/>
              </w:rPr>
            </w:pPr>
            <w:r w:rsidRPr="0072407D">
              <w:rPr>
                <w:b/>
                <w:bCs/>
                <w:sz w:val="28"/>
                <w:szCs w:val="28"/>
                <w:lang w:val="vi-VN"/>
              </w:rPr>
              <w:t>1. Phạm vi điều chỉnh</w:t>
            </w:r>
          </w:p>
          <w:p w14:paraId="210F8E75" w14:textId="11421B84" w:rsidR="00A90169" w:rsidRPr="004D6B9B" w:rsidRDefault="00A90169" w:rsidP="004D6B9B">
            <w:pPr>
              <w:pStyle w:val="NormalWeb"/>
              <w:shd w:val="clear" w:color="auto" w:fill="FFFFFF"/>
              <w:spacing w:before="120" w:beforeAutospacing="0" w:after="120" w:afterAutospacing="0" w:line="234" w:lineRule="atLeast"/>
              <w:rPr>
                <w:sz w:val="28"/>
                <w:szCs w:val="28"/>
              </w:rPr>
            </w:pPr>
            <w:r w:rsidRPr="0072407D">
              <w:rPr>
                <w:sz w:val="28"/>
                <w:szCs w:val="28"/>
                <w:lang w:val="vi-VN"/>
              </w:rPr>
              <w:t>Nghị quyết này quy định chính sách hỗ trợ đặc thù từ nguồn ngân sách địa phương nhằm đảm bảo mục tiêu hỗ trợ phát triển kinh tế - xã hội vùng dân tộc thiểu số và miền núi tỉnh Bình Phước.</w:t>
            </w:r>
          </w:p>
        </w:tc>
        <w:tc>
          <w:tcPr>
            <w:tcW w:w="5040" w:type="dxa"/>
          </w:tcPr>
          <w:p w14:paraId="4079707C" w14:textId="77777777" w:rsidR="00120AA8" w:rsidRPr="0072407D" w:rsidRDefault="00120AA8" w:rsidP="00551E73">
            <w:pPr>
              <w:tabs>
                <w:tab w:val="left" w:pos="720"/>
              </w:tabs>
              <w:spacing w:before="120" w:line="360" w:lineRule="exact"/>
              <w:ind w:firstLine="259"/>
              <w:jc w:val="both"/>
              <w:rPr>
                <w:rFonts w:eastAsia="Calibri" w:cs="Times New Roman"/>
                <w:b/>
                <w:kern w:val="0"/>
                <w:szCs w:val="28"/>
                <w:lang w:val="nl-NL"/>
                <w14:ligatures w14:val="none"/>
              </w:rPr>
            </w:pPr>
            <w:r w:rsidRPr="0072407D">
              <w:rPr>
                <w:rFonts w:eastAsia="Calibri" w:cs="Times New Roman"/>
                <w:b/>
                <w:kern w:val="0"/>
                <w:szCs w:val="28"/>
                <w:lang w:val="nl-NL"/>
                <w14:ligatures w14:val="none"/>
              </w:rPr>
              <w:t>1. Phạm vi điều chỉnh</w:t>
            </w:r>
          </w:p>
          <w:p w14:paraId="4A940FBD" w14:textId="77777777" w:rsidR="004E5BE6" w:rsidRPr="0072407D" w:rsidRDefault="004E5BE6" w:rsidP="004E5BE6">
            <w:pPr>
              <w:tabs>
                <w:tab w:val="left" w:pos="720"/>
              </w:tabs>
              <w:spacing w:before="120" w:after="120"/>
              <w:ind w:firstLine="567"/>
              <w:jc w:val="both"/>
              <w:rPr>
                <w:rFonts w:eastAsia="Calibri" w:cs="Times New Roman"/>
                <w:b/>
                <w:kern w:val="0"/>
                <w:szCs w:val="28"/>
                <w:lang w:val="nl-NL"/>
                <w14:ligatures w14:val="none"/>
              </w:rPr>
            </w:pPr>
            <w:r w:rsidRPr="0072407D">
              <w:rPr>
                <w:rFonts w:eastAsia="Calibri" w:cs="Times New Roman"/>
                <w:kern w:val="0"/>
                <w:szCs w:val="28"/>
                <w14:ligatures w14:val="none"/>
              </w:rPr>
              <w:t xml:space="preserve">Nghị quyết này quy định chính sách </w:t>
            </w:r>
            <w:r w:rsidRPr="0072407D">
              <w:rPr>
                <w:rFonts w:eastAsia="Calibri" w:cs="Times New Roman"/>
                <w:kern w:val="0"/>
                <w:szCs w:val="28"/>
                <w:lang w:val="es-MX"/>
                <w14:ligatures w14:val="none"/>
              </w:rPr>
              <w:t xml:space="preserve">hỗ trợ chi phí học tập cho sinh viên là người dân tộc thiểu số cư trú trên địa bàn tỉnh Đồng Nai </w:t>
            </w:r>
            <w:r w:rsidRPr="0072407D">
              <w:rPr>
                <w:rFonts w:eastAsia="Calibri" w:cs="Times New Roman"/>
                <w:bCs/>
                <w:kern w:val="0"/>
                <w:szCs w:val="28"/>
                <w:lang w:val="nl-NL"/>
                <w14:ligatures w14:val="none"/>
              </w:rPr>
              <w:t>đang học tập trung tại các Trường Đại học, Học viện, Cao đẳng trong hệ thống giáo dục quốc dân</w:t>
            </w:r>
            <w:r w:rsidRPr="0072407D">
              <w:rPr>
                <w:rFonts w:eastAsia="Times New Roman" w:cs="Times New Roman"/>
                <w:kern w:val="0"/>
                <w:szCs w:val="28"/>
                <w:lang w:val="nb-NO"/>
                <w14:ligatures w14:val="none"/>
              </w:rPr>
              <w:t>.</w:t>
            </w:r>
          </w:p>
          <w:p w14:paraId="6CD8F079" w14:textId="77777777" w:rsidR="00A90169" w:rsidRPr="0072407D" w:rsidRDefault="00A90169" w:rsidP="004E5BE6">
            <w:pPr>
              <w:tabs>
                <w:tab w:val="left" w:pos="720"/>
              </w:tabs>
              <w:spacing w:line="360" w:lineRule="exact"/>
              <w:ind w:firstLine="257"/>
              <w:jc w:val="both"/>
              <w:rPr>
                <w:b/>
                <w:bCs/>
              </w:rPr>
            </w:pPr>
          </w:p>
        </w:tc>
        <w:tc>
          <w:tcPr>
            <w:tcW w:w="4680" w:type="dxa"/>
          </w:tcPr>
          <w:p w14:paraId="598E4738" w14:textId="6AB54505" w:rsidR="00DB276E" w:rsidRPr="0072407D" w:rsidRDefault="00DB276E" w:rsidP="00551E73">
            <w:pPr>
              <w:spacing w:before="120"/>
              <w:jc w:val="both"/>
            </w:pPr>
          </w:p>
        </w:tc>
      </w:tr>
      <w:tr w:rsidR="0072407D" w:rsidRPr="0072407D" w14:paraId="101FB68A" w14:textId="77777777" w:rsidTr="00251F85">
        <w:tc>
          <w:tcPr>
            <w:tcW w:w="3955" w:type="dxa"/>
          </w:tcPr>
          <w:p w14:paraId="68E56438" w14:textId="03FFAA36" w:rsidR="00A90169" w:rsidRPr="0072407D" w:rsidRDefault="00A90169" w:rsidP="00A90169">
            <w:pPr>
              <w:pStyle w:val="NormalWeb"/>
              <w:shd w:val="clear" w:color="auto" w:fill="FFFFFF"/>
              <w:spacing w:before="120" w:beforeAutospacing="0" w:after="120" w:afterAutospacing="0" w:line="234" w:lineRule="atLeast"/>
              <w:rPr>
                <w:b/>
                <w:bCs/>
                <w:sz w:val="28"/>
                <w:szCs w:val="28"/>
              </w:rPr>
            </w:pPr>
            <w:r w:rsidRPr="0072407D">
              <w:rPr>
                <w:b/>
                <w:bCs/>
                <w:sz w:val="28"/>
                <w:szCs w:val="28"/>
                <w:lang w:val="vi-VN"/>
              </w:rPr>
              <w:t>2. Đối tượng áp dụng</w:t>
            </w:r>
          </w:p>
          <w:p w14:paraId="4342B58D" w14:textId="0231933E" w:rsidR="00A90169" w:rsidRPr="0072407D" w:rsidRDefault="00A90169" w:rsidP="0079743A">
            <w:pPr>
              <w:pStyle w:val="NormalWeb"/>
              <w:shd w:val="clear" w:color="auto" w:fill="FFFFFF"/>
              <w:spacing w:before="120" w:beforeAutospacing="0" w:after="120" w:afterAutospacing="0" w:line="234" w:lineRule="atLeast"/>
              <w:jc w:val="both"/>
              <w:rPr>
                <w:sz w:val="28"/>
                <w:szCs w:val="28"/>
              </w:rPr>
            </w:pPr>
            <w:r w:rsidRPr="0072407D">
              <w:rPr>
                <w:sz w:val="28"/>
                <w:szCs w:val="28"/>
                <w:lang w:val="vi-VN"/>
              </w:rPr>
              <w:lastRenderedPageBreak/>
              <w:t>Sinh viên người dân tộc thiểu số thuộc hộ nghèo, hộ cận nghèo </w:t>
            </w:r>
            <w:r w:rsidRPr="0072407D">
              <w:rPr>
                <w:i/>
                <w:iCs/>
                <w:sz w:val="28"/>
                <w:szCs w:val="28"/>
                <w:lang w:val="vi-VN"/>
              </w:rPr>
              <w:t>(theo quy định của cơ quan có thẩm quyền)</w:t>
            </w:r>
            <w:r w:rsidRPr="0072407D">
              <w:rPr>
                <w:sz w:val="28"/>
                <w:szCs w:val="28"/>
                <w:lang w:val="vi-VN"/>
              </w:rPr>
              <w:t> và sinh viên người dân tộc thiểu số có hộ khẩu thường trú từ 03 năm trở lên tại các xã thuộc vùng khó khăn, xã biên giới của tỉnh đang học </w:t>
            </w:r>
            <w:r w:rsidRPr="0072407D">
              <w:rPr>
                <w:i/>
                <w:iCs/>
                <w:sz w:val="28"/>
                <w:szCs w:val="28"/>
                <w:lang w:val="vi-VN"/>
              </w:rPr>
              <w:t>(không thuộc diện cử đi học bằng ngân sách Nhà nước, như sinh viên hệ cử tuyển, quân nhân, sĩ quan chuyên nghiệp)</w:t>
            </w:r>
            <w:r w:rsidRPr="0072407D">
              <w:rPr>
                <w:sz w:val="28"/>
                <w:szCs w:val="28"/>
                <w:lang w:val="vi-VN"/>
              </w:rPr>
              <w:t> tại các trường đại học, cao đẳng, trung học chuyên nghiệp trong hệ thống giáo dục quốc dân;</w:t>
            </w:r>
          </w:p>
          <w:p w14:paraId="713BA9B4" w14:textId="77777777" w:rsidR="00A90169" w:rsidRPr="0072407D" w:rsidRDefault="00A90169" w:rsidP="0079743A">
            <w:pPr>
              <w:pStyle w:val="NormalWeb"/>
              <w:shd w:val="clear" w:color="auto" w:fill="FFFFFF"/>
              <w:spacing w:before="120" w:beforeAutospacing="0" w:after="120" w:afterAutospacing="0" w:line="234" w:lineRule="atLeast"/>
              <w:jc w:val="both"/>
              <w:rPr>
                <w:sz w:val="28"/>
                <w:szCs w:val="28"/>
              </w:rPr>
            </w:pPr>
            <w:r w:rsidRPr="0072407D">
              <w:rPr>
                <w:sz w:val="28"/>
                <w:szCs w:val="28"/>
                <w:lang w:val="vi-VN"/>
              </w:rPr>
              <w:t>c) Các cơ quan, tổ chức, cá nhân có liên quan đến việc tổ chức, triển khai thực hiện Nghị quyết.</w:t>
            </w:r>
          </w:p>
          <w:p w14:paraId="1BA8DACC" w14:textId="77777777" w:rsidR="00A90169" w:rsidRPr="0072407D" w:rsidRDefault="00A90169" w:rsidP="00A90169">
            <w:pPr>
              <w:pStyle w:val="NormalWeb"/>
              <w:shd w:val="clear" w:color="auto" w:fill="FFFFFF"/>
              <w:spacing w:before="120" w:beforeAutospacing="0" w:after="120" w:afterAutospacing="0" w:line="234" w:lineRule="atLeast"/>
              <w:rPr>
                <w:b/>
                <w:bCs/>
                <w:sz w:val="28"/>
                <w:szCs w:val="28"/>
                <w:lang w:val="vi-VN"/>
              </w:rPr>
            </w:pPr>
          </w:p>
        </w:tc>
        <w:tc>
          <w:tcPr>
            <w:tcW w:w="5040" w:type="dxa"/>
          </w:tcPr>
          <w:p w14:paraId="79015D74" w14:textId="77777777" w:rsidR="00120AA8" w:rsidRPr="0072407D" w:rsidRDefault="00120AA8" w:rsidP="008D0E47">
            <w:pPr>
              <w:tabs>
                <w:tab w:val="left" w:pos="720"/>
              </w:tabs>
              <w:spacing w:before="120" w:line="360" w:lineRule="exact"/>
              <w:ind w:firstLine="347"/>
              <w:jc w:val="both"/>
              <w:rPr>
                <w:rFonts w:eastAsia="Calibri" w:cs="Times New Roman"/>
                <w:b/>
                <w:kern w:val="0"/>
                <w:szCs w:val="28"/>
                <w:lang w:val="nl-NL"/>
                <w14:ligatures w14:val="none"/>
              </w:rPr>
            </w:pPr>
            <w:r w:rsidRPr="0072407D">
              <w:rPr>
                <w:rFonts w:eastAsia="Calibri" w:cs="Times New Roman"/>
                <w:b/>
                <w:kern w:val="0"/>
                <w:szCs w:val="28"/>
                <w:lang w:val="nl-NL"/>
                <w14:ligatures w14:val="none"/>
              </w:rPr>
              <w:lastRenderedPageBreak/>
              <w:t>2. Đối tượng áp dụng</w:t>
            </w:r>
          </w:p>
          <w:p w14:paraId="0A0F58B7" w14:textId="5D1B4CA6" w:rsidR="00DB727F" w:rsidRPr="0072407D" w:rsidRDefault="00DB727F" w:rsidP="00DB727F">
            <w:pPr>
              <w:spacing w:before="120" w:after="120"/>
              <w:ind w:firstLine="567"/>
              <w:jc w:val="both"/>
              <w:rPr>
                <w:rFonts w:eastAsia="Times New Roman" w:cs="Times New Roman"/>
                <w:kern w:val="0"/>
                <w:szCs w:val="28"/>
                <w:lang w:val="nb-NO"/>
                <w14:ligatures w14:val="none"/>
              </w:rPr>
            </w:pPr>
            <w:r w:rsidRPr="0072407D">
              <w:rPr>
                <w:rFonts w:eastAsia="Times New Roman" w:cs="Times New Roman"/>
                <w:kern w:val="0"/>
                <w:szCs w:val="28"/>
                <w:lang w:val="nl-NL"/>
                <w14:ligatures w14:val="none"/>
              </w:rPr>
              <w:lastRenderedPageBreak/>
              <w:t>a) S</w:t>
            </w:r>
            <w:r w:rsidRPr="0072407D">
              <w:rPr>
                <w:rFonts w:eastAsia="Times New Roman" w:cs="Times New Roman"/>
                <w:kern w:val="0"/>
                <w:szCs w:val="28"/>
                <w:lang w:val="nb-NO"/>
                <w14:ligatures w14:val="none"/>
              </w:rPr>
              <w:t xml:space="preserve">inh viên là người dân tộc thiểu số thuộc hộ nghèo, hộ cận nghèo trên địa bàn tỉnh Đồng Nai; </w:t>
            </w:r>
            <w:r w:rsidR="00872BF6">
              <w:rPr>
                <w:rFonts w:eastAsia="Times New Roman" w:cs="Times New Roman"/>
                <w:kern w:val="0"/>
                <w:szCs w:val="28"/>
                <w:lang w:val="nb-NO"/>
                <w14:ligatures w14:val="none"/>
              </w:rPr>
              <w:t>s</w:t>
            </w:r>
            <w:r w:rsidRPr="0072407D">
              <w:rPr>
                <w:rFonts w:eastAsia="Times New Roman" w:cs="Times New Roman"/>
                <w:kern w:val="0"/>
                <w:szCs w:val="28"/>
                <w:lang w:val="nb-NO"/>
                <w14:ligatures w14:val="none"/>
              </w:rPr>
              <w:t xml:space="preserve">inh viên là người dân tộc thiểu số cư trú </w:t>
            </w:r>
            <w:r w:rsidRPr="0072407D">
              <w:rPr>
                <w:rFonts w:eastAsia="Times New Roman" w:cs="Times New Roman"/>
                <w:bCs/>
                <w:kern w:val="0"/>
                <w:szCs w:val="28"/>
                <w:lang w:val="nl-NL"/>
                <w14:ligatures w14:val="none"/>
              </w:rPr>
              <w:t xml:space="preserve">tại các thôn (ấp) đặc biệt khó khăn, xã khó khăn, xã </w:t>
            </w:r>
            <w:r w:rsidRPr="0072407D">
              <w:rPr>
                <w:rFonts w:eastAsia="Calibri" w:cs="Times New Roman"/>
                <w:kern w:val="0"/>
                <w:szCs w:val="28"/>
                <w:lang w:val="es-MX"/>
                <w14:ligatures w14:val="none"/>
              </w:rPr>
              <w:t xml:space="preserve">đặc biệt khó khăn thuộc vùng đồng bào dân tộc thiểu số và miền núi và các </w:t>
            </w:r>
            <w:r w:rsidRPr="0072407D">
              <w:rPr>
                <w:rFonts w:eastAsia="Times New Roman" w:cs="Times New Roman"/>
                <w:bCs/>
                <w:kern w:val="0"/>
                <w:szCs w:val="28"/>
                <w:lang w:val="nl-NL"/>
                <w14:ligatures w14:val="none"/>
              </w:rPr>
              <w:t>xã biên giới của tỉnh.</w:t>
            </w:r>
          </w:p>
          <w:p w14:paraId="09CB1F87" w14:textId="77777777" w:rsidR="00DB727F" w:rsidRPr="0072407D" w:rsidRDefault="00DB727F" w:rsidP="00DB727F">
            <w:pPr>
              <w:spacing w:before="120" w:after="120"/>
              <w:ind w:firstLine="567"/>
              <w:jc w:val="both"/>
              <w:rPr>
                <w:rFonts w:eastAsia="Times New Roman" w:cs="Times New Roman"/>
                <w:i/>
                <w:iCs/>
                <w:spacing w:val="-4"/>
                <w:kern w:val="0"/>
                <w:szCs w:val="28"/>
                <w:lang w:val="vi-VN"/>
                <w14:ligatures w14:val="none"/>
              </w:rPr>
            </w:pPr>
            <w:r w:rsidRPr="0072407D">
              <w:rPr>
                <w:rFonts w:eastAsia="Times New Roman" w:cs="Times New Roman"/>
                <w:spacing w:val="-4"/>
                <w:kern w:val="0"/>
                <w:szCs w:val="28"/>
                <w:lang w:val="nb-NO"/>
                <w14:ligatures w14:val="none"/>
              </w:rPr>
              <w:t xml:space="preserve">b) </w:t>
            </w:r>
            <w:r w:rsidRPr="0072407D">
              <w:rPr>
                <w:rFonts w:eastAsia="Times New Roman" w:cs="Times New Roman"/>
                <w:spacing w:val="-4"/>
                <w:kern w:val="0"/>
                <w:szCs w:val="28"/>
                <w:lang w:val="nl-NL"/>
                <w14:ligatures w14:val="none"/>
              </w:rPr>
              <w:t>S</w:t>
            </w:r>
            <w:r w:rsidRPr="0072407D">
              <w:rPr>
                <w:rFonts w:eastAsia="Times New Roman" w:cs="Times New Roman"/>
                <w:spacing w:val="-4"/>
                <w:kern w:val="0"/>
                <w:szCs w:val="28"/>
                <w:lang w:val="nb-NO"/>
                <w14:ligatures w14:val="none"/>
              </w:rPr>
              <w:t>inh viên là người dân tộc thiểu số có thành tích học tập</w:t>
            </w:r>
            <w:r w:rsidRPr="0072407D">
              <w:rPr>
                <w:rFonts w:eastAsia="Times New Roman" w:cs="Times New Roman"/>
                <w:b/>
                <w:spacing w:val="-4"/>
                <w:kern w:val="0"/>
                <w:szCs w:val="28"/>
                <w:lang w:val="nb-NO"/>
                <w14:ligatures w14:val="none"/>
              </w:rPr>
              <w:t xml:space="preserve"> </w:t>
            </w:r>
            <w:r w:rsidRPr="0072407D">
              <w:rPr>
                <w:rFonts w:eastAsia="Times New Roman" w:cs="Times New Roman"/>
                <w:spacing w:val="-4"/>
                <w:kern w:val="0"/>
                <w:szCs w:val="28"/>
                <w:lang w:val="vi-VN"/>
                <w14:ligatures w14:val="none"/>
              </w:rPr>
              <w:t xml:space="preserve">đạt </w:t>
            </w:r>
            <w:r w:rsidRPr="0072407D">
              <w:rPr>
                <w:rFonts w:eastAsia="Times New Roman" w:cs="Times New Roman"/>
                <w:spacing w:val="-4"/>
                <w:kern w:val="0"/>
                <w:szCs w:val="28"/>
                <w:lang w:val="nb-NO"/>
                <w14:ligatures w14:val="none"/>
              </w:rPr>
              <w:t>loại giỏi trở lên</w:t>
            </w:r>
            <w:r w:rsidRPr="0072407D">
              <w:rPr>
                <w:rFonts w:eastAsia="Times New Roman" w:cs="Times New Roman"/>
                <w:i/>
                <w:iCs/>
                <w:spacing w:val="-4"/>
                <w:kern w:val="0"/>
                <w:szCs w:val="28"/>
                <w:lang w:val="nb-NO"/>
                <w14:ligatures w14:val="none"/>
              </w:rPr>
              <w:t xml:space="preserve">. </w:t>
            </w:r>
          </w:p>
          <w:p w14:paraId="5085369D" w14:textId="77777777" w:rsidR="00DB727F" w:rsidRPr="0072407D" w:rsidRDefault="00DB727F" w:rsidP="00DB727F">
            <w:pPr>
              <w:spacing w:before="120" w:after="120"/>
              <w:ind w:firstLine="567"/>
              <w:jc w:val="both"/>
              <w:rPr>
                <w:rFonts w:eastAsia="Times New Roman" w:cs="Times New Roman"/>
                <w:kern w:val="0"/>
                <w:szCs w:val="28"/>
                <w:lang w:val="nb-NO"/>
                <w14:ligatures w14:val="none"/>
              </w:rPr>
            </w:pPr>
            <w:r w:rsidRPr="0072407D">
              <w:rPr>
                <w:rFonts w:eastAsia="Times New Roman" w:cs="Times New Roman"/>
                <w:kern w:val="0"/>
                <w:szCs w:val="28"/>
                <w:lang w:val="nb-NO"/>
                <w14:ligatures w14:val="none"/>
              </w:rPr>
              <w:t>c) Các cơ quan, tổ chức, cá nhân có liên quan đến việc tổ chức, triển khai thực hiện Nghị quyết sau khi Nghị quyết được ban hành.</w:t>
            </w:r>
          </w:p>
          <w:p w14:paraId="37DE93C2" w14:textId="77777777" w:rsidR="00A90169" w:rsidRPr="0072407D" w:rsidRDefault="00A90169" w:rsidP="00DB727F">
            <w:pPr>
              <w:spacing w:before="120"/>
              <w:ind w:firstLine="347"/>
              <w:jc w:val="both"/>
              <w:rPr>
                <w:b/>
                <w:bCs/>
              </w:rPr>
            </w:pPr>
          </w:p>
        </w:tc>
        <w:tc>
          <w:tcPr>
            <w:tcW w:w="4680" w:type="dxa"/>
          </w:tcPr>
          <w:p w14:paraId="0A6C3D1E" w14:textId="1E101FFC" w:rsidR="00FD4264" w:rsidRPr="0072407D" w:rsidRDefault="00C9232F" w:rsidP="00F12651">
            <w:pPr>
              <w:spacing w:before="120"/>
              <w:jc w:val="both"/>
              <w:rPr>
                <w:b/>
                <w:bCs/>
              </w:rPr>
            </w:pPr>
            <w:r w:rsidRPr="0072407D">
              <w:rPr>
                <w:b/>
                <w:bCs/>
              </w:rPr>
              <w:lastRenderedPageBreak/>
              <w:t>Về đối tượng áp dụng</w:t>
            </w:r>
          </w:p>
          <w:p w14:paraId="64F78926" w14:textId="4DA365D7" w:rsidR="00AA0752" w:rsidRPr="0072407D" w:rsidRDefault="00AA0752" w:rsidP="00937A92">
            <w:pPr>
              <w:spacing w:before="120"/>
              <w:jc w:val="both"/>
            </w:pPr>
            <w:r w:rsidRPr="0072407D">
              <w:rPr>
                <w:b/>
                <w:bCs/>
              </w:rPr>
              <w:lastRenderedPageBreak/>
              <w:t>Nội dung kế thừa:</w:t>
            </w:r>
            <w:r w:rsidRPr="0072407D">
              <w:t xml:space="preserve"> </w:t>
            </w:r>
            <w:r w:rsidRPr="0072407D">
              <w:rPr>
                <w:szCs w:val="28"/>
                <w:lang w:val="vi-VN"/>
              </w:rPr>
              <w:t>Sinh viên người dân tộc thiểu số thuộc hộ nghèo, hộ cận nghèo và sinh viên người dân tộc thiểu số có hộ khẩu thường trú từ 03 năm trở lên tại các xã thuộc vùng khó khăn, xã biên giới của tỉnh đang học tại các trường đại học, cao đẳng,</w:t>
            </w:r>
          </w:p>
          <w:p w14:paraId="0DB57138" w14:textId="1086D155" w:rsidR="0084428E" w:rsidRPr="0072407D" w:rsidRDefault="006960C7" w:rsidP="00937A92">
            <w:pPr>
              <w:spacing w:before="120"/>
              <w:jc w:val="both"/>
            </w:pPr>
            <w:r w:rsidRPr="0072407D">
              <w:rPr>
                <w:b/>
                <w:bCs/>
              </w:rPr>
              <w:t>Nội dung bãi bỏ:</w:t>
            </w:r>
            <w:r w:rsidRPr="0072407D">
              <w:t xml:space="preserve"> </w:t>
            </w:r>
            <w:r w:rsidR="0084428E" w:rsidRPr="0072407D">
              <w:t xml:space="preserve">Không tiếp tục đưa vào dự thảo </w:t>
            </w:r>
            <w:r w:rsidRPr="0072407D">
              <w:t xml:space="preserve">chính sách </w:t>
            </w:r>
            <w:r w:rsidR="0084428E" w:rsidRPr="0072407D">
              <w:t xml:space="preserve">hỗ trợ cho </w:t>
            </w:r>
            <w:r w:rsidR="0084428E" w:rsidRPr="0072407D">
              <w:rPr>
                <w:i/>
                <w:iCs/>
                <w:lang w:val="vi-VN"/>
              </w:rPr>
              <w:t>Trung học chuyên nghiệp</w:t>
            </w:r>
            <w:r w:rsidR="0084428E" w:rsidRPr="0072407D">
              <w:rPr>
                <w:i/>
                <w:iCs/>
              </w:rPr>
              <w:t xml:space="preserve">. </w:t>
            </w:r>
            <w:r w:rsidR="0084428E" w:rsidRPr="0072407D">
              <w:t>Do chưa tạo được động lực khuyến khích các em vươn lên đạt trình độ cao trong học tập.</w:t>
            </w:r>
          </w:p>
          <w:p w14:paraId="3EF68029" w14:textId="4816FA98" w:rsidR="00FD4264" w:rsidRPr="0072407D" w:rsidRDefault="00AA0752" w:rsidP="0084428E">
            <w:pPr>
              <w:spacing w:before="120"/>
              <w:jc w:val="both"/>
            </w:pPr>
            <w:r w:rsidRPr="0072407D">
              <w:rPr>
                <w:b/>
                <w:bCs/>
              </w:rPr>
              <w:t>Nội dung bổ sung:</w:t>
            </w:r>
            <w:r w:rsidRPr="0072407D">
              <w:t xml:space="preserve"> </w:t>
            </w:r>
            <w:r w:rsidR="00872BF6" w:rsidRPr="00872BF6">
              <w:t>bổ sung đối tượng được thụ hưởng chính sách là</w:t>
            </w:r>
            <w:r w:rsidR="00872BF6">
              <w:rPr>
                <w:b/>
                <w:bCs/>
              </w:rPr>
              <w:t xml:space="preserve"> </w:t>
            </w:r>
            <w:r w:rsidR="00110028" w:rsidRPr="0072407D">
              <w:t xml:space="preserve">sinh viên </w:t>
            </w:r>
            <w:r w:rsidR="00872BF6">
              <w:t xml:space="preserve">cư trú </w:t>
            </w:r>
            <w:r w:rsidR="00110028" w:rsidRPr="0072407D">
              <w:t>tại các thôn (ấp) đặc biệt khó khăn</w:t>
            </w:r>
            <w:r w:rsidR="005C00C7" w:rsidRPr="0072407D">
              <w:t>.</w:t>
            </w:r>
          </w:p>
          <w:p w14:paraId="70D75689" w14:textId="1F1976C2" w:rsidR="00E31013" w:rsidRPr="0072407D" w:rsidRDefault="0084428E" w:rsidP="000F3907">
            <w:pPr>
              <w:spacing w:before="120" w:after="120" w:line="276" w:lineRule="auto"/>
              <w:ind w:firstLine="340"/>
              <w:jc w:val="both"/>
              <w:rPr>
                <w:rFonts w:eastAsia="Times New Roman" w:cs="Times New Roman"/>
                <w:b/>
                <w:kern w:val="0"/>
                <w:szCs w:val="28"/>
                <w:lang w:val="nb-NO"/>
                <w14:ligatures w14:val="none"/>
              </w:rPr>
            </w:pPr>
            <w:r w:rsidRPr="0072407D">
              <w:rPr>
                <w:rFonts w:eastAsia="Times New Roman" w:cs="Times New Roman"/>
                <w:bCs/>
                <w:kern w:val="0"/>
                <w:szCs w:val="28"/>
                <w:lang w:val="nb-NO"/>
                <w14:ligatures w14:val="none"/>
              </w:rPr>
              <w:t xml:space="preserve">Chính sách hỗ trợ </w:t>
            </w:r>
            <w:r w:rsidR="00A6009D" w:rsidRPr="0072407D">
              <w:rPr>
                <w:rFonts w:eastAsia="Times New Roman" w:cs="Times New Roman"/>
                <w:bCs/>
                <w:kern w:val="0"/>
                <w:szCs w:val="28"/>
                <w:lang w:val="nb-NO"/>
                <w14:ligatures w14:val="none"/>
              </w:rPr>
              <w:t xml:space="preserve">sẽ </w:t>
            </w:r>
            <w:r w:rsidRPr="0072407D">
              <w:rPr>
                <w:rFonts w:eastAsia="Times New Roman" w:cs="Times New Roman"/>
                <w:bCs/>
                <w:kern w:val="0"/>
                <w:szCs w:val="28"/>
                <w:lang w:val="nb-NO"/>
                <w14:ligatures w14:val="none"/>
              </w:rPr>
              <w:t>có những tác động tích cực</w:t>
            </w:r>
            <w:r w:rsidR="00A6009D" w:rsidRPr="0072407D">
              <w:rPr>
                <w:rFonts w:eastAsia="Times New Roman" w:cs="Times New Roman"/>
                <w:bCs/>
                <w:kern w:val="0"/>
                <w:szCs w:val="28"/>
                <w:lang w:val="nb-NO"/>
                <w14:ligatures w14:val="none"/>
              </w:rPr>
              <w:t xml:space="preserve"> đến vùng đồng bào dân tộc thiểu số thuộc khu vực đặc biệt khó khăn</w:t>
            </w:r>
            <w:r w:rsidRPr="0072407D">
              <w:rPr>
                <w:rFonts w:eastAsia="Times New Roman" w:cs="Times New Roman"/>
                <w:bCs/>
                <w:kern w:val="0"/>
                <w:szCs w:val="28"/>
                <w:lang w:val="nb-NO"/>
                <w14:ligatures w14:val="none"/>
              </w:rPr>
              <w:t xml:space="preserve">. </w:t>
            </w:r>
            <w:r w:rsidR="00A6009D" w:rsidRPr="0072407D">
              <w:rPr>
                <w:rFonts w:eastAsia="Times New Roman" w:cs="Times New Roman"/>
                <w:bCs/>
                <w:kern w:val="0"/>
                <w:szCs w:val="28"/>
                <w:lang w:val="nb-NO"/>
                <w14:ligatures w14:val="none"/>
              </w:rPr>
              <w:t>Chính sách giúp</w:t>
            </w:r>
            <w:r w:rsidRPr="0072407D">
              <w:rPr>
                <w:rFonts w:eastAsia="Times New Roman" w:cs="Times New Roman"/>
                <w:bCs/>
                <w:kern w:val="0"/>
                <w:szCs w:val="28"/>
                <w:lang w:val="nb-NO"/>
                <w14:ligatures w14:val="none"/>
              </w:rPr>
              <w:t xml:space="preserve"> giảm gánh nặng tài chính cho các gia đình, khuyến khích sinh viên người dân tộc thiểu số tiếp tục học lên đại học, cao đẳng</w:t>
            </w:r>
            <w:r w:rsidR="00A6009D" w:rsidRPr="0072407D">
              <w:rPr>
                <w:rFonts w:eastAsia="Times New Roman" w:cs="Times New Roman"/>
                <w:bCs/>
                <w:kern w:val="0"/>
                <w:szCs w:val="28"/>
                <w:lang w:val="nb-NO"/>
                <w14:ligatures w14:val="none"/>
              </w:rPr>
              <w:t xml:space="preserve">, </w:t>
            </w:r>
            <w:r w:rsidRPr="0072407D">
              <w:rPr>
                <w:rFonts w:eastAsia="Times New Roman" w:cs="Times New Roman"/>
                <w:bCs/>
                <w:kern w:val="0"/>
                <w:szCs w:val="28"/>
                <w:lang w:val="nb-NO"/>
                <w14:ligatures w14:val="none"/>
              </w:rPr>
              <w:t xml:space="preserve">giúp nâng cao trình độ dân trí, đào tạo nguồn nhân lực chất lượng cao cho vùng dân tộc thiểu </w:t>
            </w:r>
            <w:r w:rsidRPr="0072407D">
              <w:rPr>
                <w:rFonts w:eastAsia="Times New Roman" w:cs="Times New Roman"/>
                <w:bCs/>
                <w:kern w:val="0"/>
                <w:szCs w:val="28"/>
                <w:lang w:val="nb-NO"/>
                <w14:ligatures w14:val="none"/>
              </w:rPr>
              <w:lastRenderedPageBreak/>
              <w:t xml:space="preserve">số và miền núi, góp phần giảm thiểu khoảng cách phát triển giữa các vùng miền. </w:t>
            </w:r>
            <w:r w:rsidR="00A6009D" w:rsidRPr="0072407D">
              <w:rPr>
                <w:rFonts w:eastAsia="Times New Roman" w:cs="Times New Roman"/>
                <w:bCs/>
                <w:kern w:val="0"/>
                <w:szCs w:val="28"/>
                <w:lang w:val="nb-NO"/>
                <w14:ligatures w14:val="none"/>
              </w:rPr>
              <w:t xml:space="preserve">Thể </w:t>
            </w:r>
            <w:r w:rsidRPr="0072407D">
              <w:rPr>
                <w:rFonts w:eastAsia="Times New Roman" w:cs="Times New Roman"/>
                <w:bCs/>
                <w:kern w:val="0"/>
                <w:szCs w:val="28"/>
                <w:lang w:val="nb-NO"/>
                <w14:ligatures w14:val="none"/>
              </w:rPr>
              <w:t>hiện sự quan tâm của Đảng và Nhà nước đối với đồng bào dân tộc thiểu số.</w:t>
            </w:r>
          </w:p>
        </w:tc>
      </w:tr>
      <w:tr w:rsidR="0072407D" w:rsidRPr="0072407D" w14:paraId="3E27414B" w14:textId="77777777" w:rsidTr="00251F85">
        <w:tc>
          <w:tcPr>
            <w:tcW w:w="3955" w:type="dxa"/>
          </w:tcPr>
          <w:p w14:paraId="185D326D" w14:textId="77777777" w:rsidR="00A90169" w:rsidRPr="0072407D" w:rsidRDefault="00A90169" w:rsidP="00507B91">
            <w:pPr>
              <w:pStyle w:val="NormalWeb"/>
              <w:shd w:val="clear" w:color="auto" w:fill="FFFFFF"/>
              <w:spacing w:before="120" w:beforeAutospacing="0" w:after="120" w:afterAutospacing="0" w:line="234" w:lineRule="atLeast"/>
              <w:jc w:val="both"/>
              <w:rPr>
                <w:sz w:val="28"/>
                <w:szCs w:val="28"/>
              </w:rPr>
            </w:pPr>
            <w:r w:rsidRPr="0072407D">
              <w:rPr>
                <w:b/>
                <w:bCs/>
                <w:sz w:val="28"/>
                <w:szCs w:val="28"/>
                <w:lang w:val="vi-VN"/>
              </w:rPr>
              <w:lastRenderedPageBreak/>
              <w:t>5. Chính sách hỗ trợ kinh phí cho sinh viên người dân tộc thiểu số</w:t>
            </w:r>
          </w:p>
          <w:p w14:paraId="4A644AE6" w14:textId="4255AC3A" w:rsidR="00A90169" w:rsidRPr="0072407D" w:rsidRDefault="00A90169" w:rsidP="00507B91">
            <w:pPr>
              <w:pStyle w:val="NormalWeb"/>
              <w:shd w:val="clear" w:color="auto" w:fill="FFFFFF"/>
              <w:spacing w:before="120" w:beforeAutospacing="0" w:after="120" w:afterAutospacing="0" w:line="234" w:lineRule="atLeast"/>
              <w:jc w:val="both"/>
              <w:rPr>
                <w:sz w:val="28"/>
                <w:szCs w:val="28"/>
              </w:rPr>
            </w:pPr>
            <w:r w:rsidRPr="0072407D">
              <w:rPr>
                <w:sz w:val="28"/>
                <w:szCs w:val="28"/>
                <w:lang w:val="vi-VN"/>
              </w:rPr>
              <w:t>- Hỗ trợ tiền sinh hoạt phí hàng tháng bằng 0,4 lần mức lương cơ sở. Thời gian hỗ trợ là 10 tháng/năm học</w:t>
            </w:r>
            <w:r w:rsidR="00FD6F7A" w:rsidRPr="0072407D">
              <w:rPr>
                <w:sz w:val="28"/>
                <w:szCs w:val="28"/>
              </w:rPr>
              <w:t>.</w:t>
            </w:r>
          </w:p>
          <w:p w14:paraId="049A4874" w14:textId="4BD0808F" w:rsidR="00A90169" w:rsidRPr="0072407D" w:rsidRDefault="00A90169" w:rsidP="00507B91">
            <w:pPr>
              <w:pStyle w:val="NormalWeb"/>
              <w:shd w:val="clear" w:color="auto" w:fill="FFFFFF"/>
              <w:spacing w:before="120" w:beforeAutospacing="0" w:after="120" w:afterAutospacing="0" w:line="234" w:lineRule="atLeast"/>
              <w:jc w:val="both"/>
              <w:rPr>
                <w:sz w:val="28"/>
                <w:szCs w:val="28"/>
              </w:rPr>
            </w:pPr>
            <w:r w:rsidRPr="0072407D">
              <w:rPr>
                <w:sz w:val="28"/>
                <w:szCs w:val="28"/>
                <w:lang w:val="vi-VN"/>
              </w:rPr>
              <w:t>- Hỗ trợ tiền tàu, xe đi lại dịp hè, tết Nguyên đán (04 lượt/năm), định mức theo giá vé của các phương tiện vận chuyển hành khách công cộng (trừ máy bay)</w:t>
            </w:r>
            <w:r w:rsidR="00FD6F7A" w:rsidRPr="0072407D">
              <w:rPr>
                <w:sz w:val="28"/>
                <w:szCs w:val="28"/>
              </w:rPr>
              <w:t>.</w:t>
            </w:r>
          </w:p>
          <w:p w14:paraId="2DDA3706" w14:textId="050F4305" w:rsidR="00A90169" w:rsidRPr="0072407D" w:rsidRDefault="00A90169" w:rsidP="00507B91">
            <w:pPr>
              <w:pStyle w:val="NormalWeb"/>
              <w:shd w:val="clear" w:color="auto" w:fill="FFFFFF"/>
              <w:spacing w:before="120" w:beforeAutospacing="0" w:after="120" w:afterAutospacing="0" w:line="234" w:lineRule="atLeast"/>
              <w:jc w:val="both"/>
              <w:rPr>
                <w:sz w:val="28"/>
                <w:szCs w:val="28"/>
              </w:rPr>
            </w:pPr>
            <w:r w:rsidRPr="0072407D">
              <w:rPr>
                <w:sz w:val="28"/>
                <w:szCs w:val="28"/>
                <w:lang w:val="vi-VN"/>
              </w:rPr>
              <w:t>- Hỗ trợ tiền làm luận văn báo cáo tốt nghiệp bằng 04 lần mức lương cơ sở</w:t>
            </w:r>
            <w:r w:rsidR="00FD6F7A" w:rsidRPr="0072407D">
              <w:rPr>
                <w:sz w:val="28"/>
                <w:szCs w:val="28"/>
              </w:rPr>
              <w:t>.</w:t>
            </w:r>
          </w:p>
          <w:p w14:paraId="277DB374" w14:textId="77777777" w:rsidR="00A90169" w:rsidRPr="0072407D" w:rsidRDefault="00A90169" w:rsidP="00507B91">
            <w:pPr>
              <w:pStyle w:val="NormalWeb"/>
              <w:shd w:val="clear" w:color="auto" w:fill="FFFFFF"/>
              <w:spacing w:before="120" w:beforeAutospacing="0" w:after="120" w:afterAutospacing="0" w:line="234" w:lineRule="atLeast"/>
              <w:jc w:val="both"/>
              <w:rPr>
                <w:sz w:val="28"/>
                <w:szCs w:val="28"/>
              </w:rPr>
            </w:pPr>
            <w:r w:rsidRPr="0072407D">
              <w:rPr>
                <w:sz w:val="28"/>
                <w:szCs w:val="28"/>
                <w:lang w:val="vi-VN"/>
              </w:rPr>
              <w:t>- Được khen thưởng thành tích học tập theo học kỳ, cụ thể như sau:</w:t>
            </w:r>
          </w:p>
          <w:p w14:paraId="1C5A2D8D" w14:textId="29B02336" w:rsidR="00A90169" w:rsidRPr="0072407D" w:rsidRDefault="00A90169" w:rsidP="00507B91">
            <w:pPr>
              <w:pStyle w:val="NormalWeb"/>
              <w:shd w:val="clear" w:color="auto" w:fill="FFFFFF"/>
              <w:spacing w:before="120" w:beforeAutospacing="0" w:after="120" w:afterAutospacing="0" w:line="234" w:lineRule="atLeast"/>
              <w:jc w:val="both"/>
              <w:rPr>
                <w:sz w:val="28"/>
                <w:szCs w:val="28"/>
              </w:rPr>
            </w:pPr>
            <w:r w:rsidRPr="0072407D">
              <w:rPr>
                <w:sz w:val="28"/>
                <w:szCs w:val="28"/>
                <w:lang w:val="vi-VN"/>
              </w:rPr>
              <w:lastRenderedPageBreak/>
              <w:t>+ Sinh viên có thành tích học tập xếp loại xuất sắc được khen thưởng bằng 0,3 lần mức lương cơ sở/tháng. Thời gian hỗ trợ 05 tháng/học kỳ</w:t>
            </w:r>
            <w:r w:rsidR="00FD6F7A" w:rsidRPr="0072407D">
              <w:rPr>
                <w:sz w:val="28"/>
                <w:szCs w:val="28"/>
              </w:rPr>
              <w:t>.</w:t>
            </w:r>
          </w:p>
          <w:p w14:paraId="4A924DD8" w14:textId="6D57FC8E" w:rsidR="00A90169" w:rsidRPr="0072407D" w:rsidRDefault="00A90169" w:rsidP="00507B91">
            <w:pPr>
              <w:pStyle w:val="NormalWeb"/>
              <w:shd w:val="clear" w:color="auto" w:fill="FFFFFF"/>
              <w:spacing w:before="120" w:beforeAutospacing="0" w:after="120" w:afterAutospacing="0" w:line="234" w:lineRule="atLeast"/>
              <w:jc w:val="both"/>
              <w:rPr>
                <w:sz w:val="28"/>
                <w:szCs w:val="28"/>
              </w:rPr>
            </w:pPr>
            <w:r w:rsidRPr="0072407D">
              <w:rPr>
                <w:sz w:val="28"/>
                <w:szCs w:val="28"/>
                <w:lang w:val="vi-VN"/>
              </w:rPr>
              <w:t>+ Sinh viên có thành tích học tập xếp loại giỏi được khen thưởng bằng 0,25 lần mức lương cơ sở/tháng. Thời gian hỗ trợ 05 tháng/học kỳ</w:t>
            </w:r>
            <w:r w:rsidR="00FD6F7A" w:rsidRPr="0072407D">
              <w:rPr>
                <w:sz w:val="28"/>
                <w:szCs w:val="28"/>
              </w:rPr>
              <w:t>.</w:t>
            </w:r>
          </w:p>
          <w:p w14:paraId="6AB8361C" w14:textId="66BD8FCA" w:rsidR="00A90169" w:rsidRPr="004D6B9B" w:rsidRDefault="00A90169" w:rsidP="00337129">
            <w:pPr>
              <w:pStyle w:val="NormalWeb"/>
              <w:shd w:val="clear" w:color="auto" w:fill="FFFFFF"/>
              <w:spacing w:before="120" w:beforeAutospacing="0" w:after="120" w:afterAutospacing="0" w:line="234" w:lineRule="atLeast"/>
              <w:jc w:val="both"/>
              <w:rPr>
                <w:sz w:val="28"/>
                <w:szCs w:val="28"/>
              </w:rPr>
            </w:pPr>
            <w:r w:rsidRPr="0072407D">
              <w:rPr>
                <w:sz w:val="28"/>
                <w:szCs w:val="28"/>
                <w:lang w:val="vi-VN"/>
              </w:rPr>
              <w:t>+ Sinh viên có thành tích học tập xếp loại khá (có điểm trung bình học tập từ 7.0 trở lên) được khen thưởng bằng 0,2 lần mức lương cơ sở/tháng. Thời gian hỗ trợ 05 tháng/học kỳ</w:t>
            </w:r>
            <w:r w:rsidR="00FD6F7A" w:rsidRPr="0072407D">
              <w:rPr>
                <w:sz w:val="28"/>
                <w:szCs w:val="28"/>
              </w:rPr>
              <w:t>.</w:t>
            </w:r>
          </w:p>
        </w:tc>
        <w:tc>
          <w:tcPr>
            <w:tcW w:w="5040" w:type="dxa"/>
          </w:tcPr>
          <w:p w14:paraId="134FA5E2" w14:textId="64BF3FC5" w:rsidR="00A90169" w:rsidRPr="0072407D" w:rsidRDefault="00A90169" w:rsidP="008D0E47">
            <w:pPr>
              <w:spacing w:before="120"/>
              <w:ind w:firstLine="347"/>
              <w:jc w:val="both"/>
              <w:rPr>
                <w:rFonts w:eastAsia="Times New Roman" w:cs="Times New Roman"/>
                <w:b/>
                <w:bCs/>
                <w:spacing w:val="-4"/>
                <w:kern w:val="0"/>
                <w:szCs w:val="28"/>
                <w14:ligatures w14:val="none"/>
              </w:rPr>
            </w:pPr>
            <w:r w:rsidRPr="0072407D">
              <w:rPr>
                <w:rFonts w:eastAsia="Calibri" w:cs="Times New Roman"/>
                <w:b/>
                <w:bCs/>
                <w:kern w:val="0"/>
                <w:szCs w:val="28"/>
                <w14:ligatures w14:val="none"/>
              </w:rPr>
              <w:lastRenderedPageBreak/>
              <w:t xml:space="preserve">Điều 2. </w:t>
            </w:r>
            <w:r w:rsidRPr="0072407D">
              <w:rPr>
                <w:rFonts w:eastAsia="Times New Roman" w:cs="Times New Roman"/>
                <w:b/>
                <w:bCs/>
                <w:spacing w:val="-4"/>
                <w:kern w:val="0"/>
                <w:szCs w:val="28"/>
                <w14:ligatures w14:val="none"/>
              </w:rPr>
              <w:t>Chế độ hỗ trợ</w:t>
            </w:r>
          </w:p>
          <w:p w14:paraId="26F69C53" w14:textId="587664AF" w:rsidR="00DB727F" w:rsidRPr="0072407D" w:rsidRDefault="00DB727F" w:rsidP="00DB727F">
            <w:pPr>
              <w:spacing w:before="120" w:after="120"/>
              <w:ind w:firstLine="567"/>
              <w:jc w:val="both"/>
              <w:rPr>
                <w:rFonts w:eastAsia="Times New Roman" w:cs="Times New Roman"/>
                <w:kern w:val="0"/>
                <w:szCs w:val="28"/>
                <w:lang w:val="nb-NO"/>
                <w14:ligatures w14:val="none"/>
              </w:rPr>
            </w:pPr>
            <w:r w:rsidRPr="0072407D">
              <w:rPr>
                <w:rFonts w:eastAsia="Times New Roman" w:cs="Times New Roman"/>
                <w:kern w:val="0"/>
                <w:szCs w:val="28"/>
                <w:lang w:val="nb-NO"/>
                <w14:ligatures w14:val="none"/>
              </w:rPr>
              <w:t>1. Chế độ hỗ trợ đối với sinh viên là người dân tộc thiểu số đang học hệ cao đẳng, hệ đại học và học viên sau đại học (gọi là người học)</w:t>
            </w:r>
            <w:r w:rsidR="00FD6F7A" w:rsidRPr="0072407D">
              <w:rPr>
                <w:rFonts w:eastAsia="Times New Roman" w:cs="Times New Roman"/>
                <w:kern w:val="0"/>
                <w:szCs w:val="28"/>
                <w:lang w:val="nb-NO"/>
                <w14:ligatures w14:val="none"/>
              </w:rPr>
              <w:t>:</w:t>
            </w:r>
          </w:p>
          <w:p w14:paraId="5DD7D3D3" w14:textId="77777777" w:rsidR="00DB727F" w:rsidRPr="0072407D" w:rsidRDefault="00DB727F" w:rsidP="00DB727F">
            <w:pPr>
              <w:spacing w:before="120" w:after="120"/>
              <w:ind w:firstLine="567"/>
              <w:jc w:val="both"/>
              <w:rPr>
                <w:rFonts w:eastAsia="Times New Roman" w:cs="Times New Roman"/>
                <w:kern w:val="0"/>
                <w:szCs w:val="28"/>
                <w:lang w:val="nb-NO"/>
                <w14:ligatures w14:val="none"/>
              </w:rPr>
            </w:pPr>
            <w:r w:rsidRPr="0072407D">
              <w:rPr>
                <w:rFonts w:eastAsia="Times New Roman" w:cs="Times New Roman"/>
                <w:kern w:val="0"/>
                <w:szCs w:val="28"/>
                <w:lang w:val="nb-NO"/>
                <w14:ligatures w14:val="none"/>
              </w:rPr>
              <w:t xml:space="preserve">a) </w:t>
            </w:r>
            <w:bookmarkStart w:id="4" w:name="_Hlk211352420"/>
            <w:r w:rsidRPr="0072407D">
              <w:rPr>
                <w:rFonts w:eastAsia="Times New Roman" w:cs="Times New Roman"/>
                <w:kern w:val="0"/>
                <w:szCs w:val="28"/>
                <w:lang w:val="nb-NO"/>
                <w14:ligatures w14:val="none"/>
              </w:rPr>
              <w:t xml:space="preserve">Hỗ trợ chi phí học tập đối với người học tham gia học tập tại các cơ sở đào tạo </w:t>
            </w:r>
            <w:bookmarkEnd w:id="4"/>
            <w:r w:rsidRPr="0072407D">
              <w:rPr>
                <w:rFonts w:eastAsia="Times New Roman" w:cs="Times New Roman"/>
                <w:kern w:val="0"/>
                <w:szCs w:val="28"/>
                <w:lang w:val="nb-NO"/>
                <w14:ligatures w14:val="none"/>
              </w:rPr>
              <w:t>ngoài tỉnh Đồng Nai. Mức hỗ trợ: 1.500.000 đồng/người/tháng x 10 tháng/năm.</w:t>
            </w:r>
          </w:p>
          <w:p w14:paraId="3BE61DEB" w14:textId="77777777" w:rsidR="00DB727F" w:rsidRPr="0072407D" w:rsidRDefault="00DB727F" w:rsidP="00DB727F">
            <w:pPr>
              <w:spacing w:before="120" w:after="120"/>
              <w:ind w:firstLine="567"/>
              <w:jc w:val="both"/>
              <w:rPr>
                <w:rFonts w:eastAsia="Times New Roman" w:cs="Times New Roman"/>
                <w:kern w:val="0"/>
                <w:szCs w:val="28"/>
                <w:lang w:val="nb-NO"/>
                <w14:ligatures w14:val="none"/>
              </w:rPr>
            </w:pPr>
            <w:r w:rsidRPr="0072407D">
              <w:rPr>
                <w:rFonts w:eastAsia="Times New Roman" w:cs="Times New Roman"/>
                <w:kern w:val="0"/>
                <w:szCs w:val="28"/>
                <w:lang w:val="nb-NO"/>
                <w14:ligatures w14:val="none"/>
              </w:rPr>
              <w:t>b) Hỗ trợ chi phí học tập đối với người học tham gia học tập tại các cơ sở đào tạo đóng trên địa bàn tỉnh Đồng Nai. Mức hỗ trợ: 1.200.000 đồng/người/tháng x 10 tháng/năm.</w:t>
            </w:r>
          </w:p>
          <w:p w14:paraId="0616992A" w14:textId="77777777" w:rsidR="00DB727F" w:rsidRPr="0072407D" w:rsidRDefault="00DB727F" w:rsidP="00DB727F">
            <w:pPr>
              <w:spacing w:before="120" w:after="120"/>
              <w:ind w:firstLine="567"/>
              <w:jc w:val="both"/>
              <w:rPr>
                <w:rFonts w:eastAsia="Times New Roman" w:cs="Times New Roman"/>
                <w:kern w:val="0"/>
                <w:szCs w:val="28"/>
                <w:lang w:val="nb-NO"/>
                <w14:ligatures w14:val="none"/>
              </w:rPr>
            </w:pPr>
            <w:r w:rsidRPr="0072407D">
              <w:rPr>
                <w:rFonts w:eastAsia="Times New Roman" w:cs="Times New Roman"/>
                <w:kern w:val="0"/>
                <w:szCs w:val="28"/>
                <w:lang w:val="nb-NO"/>
                <w14:ligatures w14:val="none"/>
              </w:rPr>
              <w:t xml:space="preserve">c) </w:t>
            </w:r>
            <w:bookmarkStart w:id="5" w:name="_Hlk211349768"/>
            <w:r w:rsidRPr="0072407D">
              <w:rPr>
                <w:rFonts w:eastAsia="Times New Roman" w:cs="Times New Roman"/>
                <w:kern w:val="0"/>
                <w:szCs w:val="28"/>
                <w:lang w:val="nb-NO"/>
                <w14:ligatures w14:val="none"/>
              </w:rPr>
              <w:t xml:space="preserve">Khen thưởng thành tích học tập đối với người học có thành tích học tập </w:t>
            </w:r>
            <w:r w:rsidRPr="0072407D">
              <w:rPr>
                <w:rFonts w:eastAsia="Times New Roman" w:cs="Times New Roman"/>
                <w:kern w:val="0"/>
                <w:szCs w:val="28"/>
                <w:lang w:val="vi-VN"/>
                <w14:ligatures w14:val="none"/>
              </w:rPr>
              <w:t xml:space="preserve">đạt </w:t>
            </w:r>
            <w:r w:rsidRPr="0072407D">
              <w:rPr>
                <w:rFonts w:eastAsia="Times New Roman" w:cs="Times New Roman"/>
                <w:kern w:val="0"/>
                <w:szCs w:val="28"/>
                <w:lang w:val="nb-NO"/>
                <w14:ligatures w14:val="none"/>
              </w:rPr>
              <w:t>loại xuất sắc: 700.000 đồng/tháng x 10 tháng/năm.</w:t>
            </w:r>
          </w:p>
          <w:bookmarkEnd w:id="5"/>
          <w:p w14:paraId="2BFE9D1A" w14:textId="77777777" w:rsidR="00DB727F" w:rsidRPr="0072407D" w:rsidRDefault="00DB727F" w:rsidP="00DB727F">
            <w:pPr>
              <w:spacing w:before="120" w:after="120"/>
              <w:ind w:firstLine="567"/>
              <w:jc w:val="both"/>
              <w:rPr>
                <w:rFonts w:eastAsia="Times New Roman" w:cs="Times New Roman"/>
                <w:kern w:val="0"/>
                <w:szCs w:val="28"/>
                <w:lang w:val="nb-NO"/>
                <w14:ligatures w14:val="none"/>
              </w:rPr>
            </w:pPr>
            <w:r w:rsidRPr="0072407D">
              <w:rPr>
                <w:rFonts w:eastAsia="Times New Roman" w:cs="Times New Roman"/>
                <w:kern w:val="0"/>
                <w:szCs w:val="28"/>
                <w:lang w:val="nb-NO"/>
                <w14:ligatures w14:val="none"/>
              </w:rPr>
              <w:lastRenderedPageBreak/>
              <w:t xml:space="preserve">d) Khen thưởng thành tích học tập đối với người học có thành tích học tập </w:t>
            </w:r>
            <w:r w:rsidRPr="0072407D">
              <w:rPr>
                <w:rFonts w:eastAsia="Times New Roman" w:cs="Times New Roman"/>
                <w:kern w:val="0"/>
                <w:szCs w:val="28"/>
                <w:lang w:val="vi-VN"/>
                <w14:ligatures w14:val="none"/>
              </w:rPr>
              <w:t xml:space="preserve">đạt </w:t>
            </w:r>
            <w:r w:rsidRPr="0072407D">
              <w:rPr>
                <w:rFonts w:eastAsia="Times New Roman" w:cs="Times New Roman"/>
                <w:kern w:val="0"/>
                <w:szCs w:val="28"/>
                <w:lang w:val="nb-NO"/>
                <w14:ligatures w14:val="none"/>
              </w:rPr>
              <w:t>loại giỏi: 600.000 đồng/tháng x 10 tháng/năm.</w:t>
            </w:r>
          </w:p>
          <w:p w14:paraId="1B31FF78" w14:textId="77777777" w:rsidR="0079743A" w:rsidRPr="0072407D" w:rsidRDefault="0079743A" w:rsidP="008D0E47">
            <w:pPr>
              <w:spacing w:before="120"/>
              <w:ind w:firstLine="347"/>
              <w:jc w:val="both"/>
              <w:rPr>
                <w:rFonts w:eastAsia="Times New Roman" w:cs="Times New Roman"/>
                <w:b/>
                <w:bCs/>
                <w:spacing w:val="-4"/>
                <w:kern w:val="0"/>
                <w:szCs w:val="28"/>
                <w14:ligatures w14:val="none"/>
              </w:rPr>
            </w:pPr>
          </w:p>
          <w:p w14:paraId="500541ED" w14:textId="77777777" w:rsidR="005965F3" w:rsidRPr="0072407D" w:rsidRDefault="005965F3" w:rsidP="00023CDE">
            <w:pPr>
              <w:ind w:firstLine="346"/>
              <w:jc w:val="both"/>
              <w:rPr>
                <w:rFonts w:eastAsia="Times New Roman" w:cs="Times New Roman"/>
                <w:kern w:val="0"/>
                <w:szCs w:val="28"/>
                <w:lang w:val="nb-NO"/>
                <w14:ligatures w14:val="none"/>
              </w:rPr>
            </w:pPr>
          </w:p>
          <w:p w14:paraId="3800C8CF" w14:textId="77777777" w:rsidR="00A90169" w:rsidRPr="0072407D" w:rsidRDefault="00A90169" w:rsidP="00DB727F">
            <w:pPr>
              <w:spacing w:before="120"/>
              <w:ind w:firstLine="347"/>
              <w:jc w:val="both"/>
              <w:rPr>
                <w:b/>
                <w:bCs/>
              </w:rPr>
            </w:pPr>
          </w:p>
        </w:tc>
        <w:tc>
          <w:tcPr>
            <w:tcW w:w="4680" w:type="dxa"/>
          </w:tcPr>
          <w:p w14:paraId="54CFB97C" w14:textId="7A29FC49" w:rsidR="00110028" w:rsidRPr="0072407D" w:rsidRDefault="00337129" w:rsidP="00A90169">
            <w:pPr>
              <w:jc w:val="both"/>
              <w:rPr>
                <w:b/>
                <w:bCs/>
              </w:rPr>
            </w:pPr>
            <w:r w:rsidRPr="0072407D">
              <w:rPr>
                <w:b/>
                <w:bCs/>
              </w:rPr>
              <w:lastRenderedPageBreak/>
              <w:t xml:space="preserve">Nội dung điều chỉnh: </w:t>
            </w:r>
            <w:r w:rsidR="00110028" w:rsidRPr="0072407D">
              <w:rPr>
                <w:b/>
                <w:bCs/>
              </w:rPr>
              <w:t>Về chế độ hỗ trợ</w:t>
            </w:r>
          </w:p>
          <w:p w14:paraId="61626DDB" w14:textId="38BF7A9D" w:rsidR="00A90169" w:rsidRPr="0072407D" w:rsidRDefault="00023CDE" w:rsidP="00A90169">
            <w:pPr>
              <w:jc w:val="both"/>
            </w:pPr>
            <w:r w:rsidRPr="0072407D">
              <w:t xml:space="preserve">- </w:t>
            </w:r>
            <w:r w:rsidR="00E31013" w:rsidRPr="0072407D">
              <w:t xml:space="preserve">Chuyển </w:t>
            </w:r>
            <w:r w:rsidR="009C7B42" w:rsidRPr="0072407D">
              <w:t xml:space="preserve">số tiền </w:t>
            </w:r>
            <w:r w:rsidR="00E31013" w:rsidRPr="0072407D">
              <w:t xml:space="preserve">hỗ trợ </w:t>
            </w:r>
            <w:r w:rsidR="009C7B42" w:rsidRPr="0072407D">
              <w:t xml:space="preserve">từ mức lương cơ sở </w:t>
            </w:r>
            <w:r w:rsidR="00E31013" w:rsidRPr="0072407D">
              <w:t xml:space="preserve">sang </w:t>
            </w:r>
            <w:r w:rsidR="00F12651" w:rsidRPr="0072407D">
              <w:t xml:space="preserve">số </w:t>
            </w:r>
            <w:r w:rsidR="00E31013" w:rsidRPr="0072407D">
              <w:t xml:space="preserve">tiền cố định </w:t>
            </w:r>
            <w:r w:rsidR="009C7B42" w:rsidRPr="0072407D">
              <w:t xml:space="preserve">và </w:t>
            </w:r>
            <w:r w:rsidR="00E31013" w:rsidRPr="0072407D">
              <w:t xml:space="preserve">theo </w:t>
            </w:r>
            <w:r w:rsidR="005965F3" w:rsidRPr="0072407D">
              <w:t>hệ đào tạo</w:t>
            </w:r>
            <w:r w:rsidR="00E31013" w:rsidRPr="0072407D">
              <w:t>.</w:t>
            </w:r>
          </w:p>
          <w:p w14:paraId="1F30B01A" w14:textId="670E3705" w:rsidR="00710E6A" w:rsidRPr="0072407D" w:rsidRDefault="00023CDE" w:rsidP="00A90169">
            <w:pPr>
              <w:jc w:val="both"/>
            </w:pPr>
            <w:r w:rsidRPr="0072407D">
              <w:t xml:space="preserve">- </w:t>
            </w:r>
            <w:r w:rsidR="00E31013" w:rsidRPr="0072407D">
              <w:t xml:space="preserve">Mức hỗ trợ chi phí học tập tại dự thảo Nghị quyết </w:t>
            </w:r>
            <w:r w:rsidR="00BB71D2" w:rsidRPr="0072407D">
              <w:t xml:space="preserve">mới </w:t>
            </w:r>
            <w:r w:rsidR="00E31013" w:rsidRPr="0072407D">
              <w:t xml:space="preserve">tương đương với mức hỗ trợ sinh </w:t>
            </w:r>
            <w:r w:rsidR="00BB71D2" w:rsidRPr="0072407D">
              <w:t>hoạt</w:t>
            </w:r>
            <w:r w:rsidR="00E31013" w:rsidRPr="0072407D">
              <w:t xml:space="preserve"> phí và</w:t>
            </w:r>
            <w:r w:rsidR="00BB71D2" w:rsidRPr="0072407D">
              <w:t xml:space="preserve"> tiền xe đi lại dịp hè và tết</w:t>
            </w:r>
            <w:r w:rsidR="00E31013" w:rsidRPr="0072407D">
              <w:t xml:space="preserve"> tại Nghị quyết số</w:t>
            </w:r>
            <w:r w:rsidR="00BB71D2" w:rsidRPr="0072407D">
              <w:t xml:space="preserve"> </w:t>
            </w:r>
            <w:r w:rsidR="00E31013" w:rsidRPr="0072407D">
              <w:t>30/2020/NQ-HĐND ngày 10/12/2020 của HĐND tỉnh Bình Phước</w:t>
            </w:r>
            <w:r w:rsidR="002419CD" w:rsidRPr="0072407D">
              <w:t xml:space="preserve">. </w:t>
            </w:r>
          </w:p>
          <w:p w14:paraId="397924D3" w14:textId="38CB498C" w:rsidR="00E31013" w:rsidRPr="0072407D" w:rsidRDefault="00023CDE" w:rsidP="00A90169">
            <w:pPr>
              <w:jc w:val="both"/>
            </w:pPr>
            <w:r w:rsidRPr="0072407D">
              <w:t xml:space="preserve">- </w:t>
            </w:r>
            <w:r w:rsidR="002419CD" w:rsidRPr="0072407D">
              <w:t>Dự thảo tinh giản các khoản hỗ trợ (như tàu xe, làm luận văn) để tập trung nguồn lực vào chi phí sinh hoạt/học tập cơ bản</w:t>
            </w:r>
            <w:r w:rsidR="00710E6A" w:rsidRPr="0072407D">
              <w:t xml:space="preserve"> để không làm phát sinh các thủ tục nhận tiền như</w:t>
            </w:r>
            <w:r w:rsidR="00507B91" w:rsidRPr="0072407D">
              <w:t xml:space="preserve"> (</w:t>
            </w:r>
            <w:r w:rsidR="00710E6A" w:rsidRPr="0072407D">
              <w:t>vé xe, vé tàu</w:t>
            </w:r>
            <w:r w:rsidR="00507B91" w:rsidRPr="0072407D">
              <w:t>, vé các phương tiện vận chuyển).</w:t>
            </w:r>
          </w:p>
          <w:p w14:paraId="00D6C34B" w14:textId="19C9B819" w:rsidR="00E31013" w:rsidRPr="0072407D" w:rsidRDefault="003755EB" w:rsidP="00A90169">
            <w:pPr>
              <w:jc w:val="both"/>
              <w:rPr>
                <w:rFonts w:eastAsia="Times New Roman" w:cs="Times New Roman"/>
                <w:i/>
                <w:iCs/>
                <w:kern w:val="0"/>
                <w:szCs w:val="28"/>
                <w14:ligatures w14:val="none"/>
              </w:rPr>
            </w:pPr>
            <w:r w:rsidRPr="0072407D">
              <w:rPr>
                <w:b/>
                <w:bCs/>
              </w:rPr>
              <w:t xml:space="preserve">Nội dung bổ sung: </w:t>
            </w:r>
            <w:r w:rsidR="00872BF6" w:rsidRPr="00872BF6">
              <w:t>bổ sung đối tượng được thụ hưởng chính sách</w:t>
            </w:r>
            <w:r w:rsidR="00872BF6">
              <w:rPr>
                <w:b/>
                <w:bCs/>
              </w:rPr>
              <w:t xml:space="preserve"> </w:t>
            </w:r>
            <w:r w:rsidR="00FD6F7A" w:rsidRPr="0072407D">
              <w:t xml:space="preserve">người học đang tham gia chương trình đào tạo </w:t>
            </w:r>
            <w:r w:rsidRPr="0072407D">
              <w:t>sau đại học.</w:t>
            </w:r>
            <w:r w:rsidRPr="0072407D">
              <w:rPr>
                <w:b/>
                <w:bCs/>
              </w:rPr>
              <w:t xml:space="preserve"> </w:t>
            </w:r>
            <w:r w:rsidRPr="0072407D">
              <w:t>(</w:t>
            </w:r>
            <w:r w:rsidR="00FD6F7A" w:rsidRPr="0072407D">
              <w:rPr>
                <w:i/>
                <w:iCs/>
              </w:rPr>
              <w:t>không hỗ trợ cho</w:t>
            </w:r>
            <w:r w:rsidRPr="0072407D">
              <w:rPr>
                <w:i/>
                <w:iCs/>
              </w:rPr>
              <w:t xml:space="preserve"> </w:t>
            </w:r>
            <w:r w:rsidR="00FD6F7A" w:rsidRPr="0072407D">
              <w:rPr>
                <w:i/>
                <w:iCs/>
              </w:rPr>
              <w:t xml:space="preserve">người học </w:t>
            </w:r>
            <w:r w:rsidRPr="0072407D">
              <w:rPr>
                <w:i/>
                <w:iCs/>
              </w:rPr>
              <w:t>sau đại học</w:t>
            </w:r>
            <w:r w:rsidRPr="0072407D">
              <w:rPr>
                <w:b/>
                <w:bCs/>
                <w:i/>
                <w:iCs/>
              </w:rPr>
              <w:t xml:space="preserve"> </w:t>
            </w:r>
            <w:r w:rsidRPr="0072407D">
              <w:rPr>
                <w:rFonts w:eastAsia="Times New Roman" w:cs="Times New Roman"/>
                <w:i/>
                <w:iCs/>
                <w:kern w:val="0"/>
                <w:szCs w:val="28"/>
                <w14:ligatures w14:val="none"/>
              </w:rPr>
              <w:t>đang hưởng lương, phụ cấp từ ngân sách Nhà nước)</w:t>
            </w:r>
          </w:p>
          <w:p w14:paraId="0A1EBE47" w14:textId="77777777" w:rsidR="00FD6F7A" w:rsidRPr="0072407D" w:rsidRDefault="00FD6F7A" w:rsidP="00A90169">
            <w:pPr>
              <w:jc w:val="both"/>
              <w:rPr>
                <w:b/>
                <w:bCs/>
              </w:rPr>
            </w:pPr>
          </w:p>
          <w:p w14:paraId="1E98B476" w14:textId="12F63367" w:rsidR="00CF1387" w:rsidRPr="0072407D" w:rsidRDefault="009C7B42" w:rsidP="00A90169">
            <w:pPr>
              <w:jc w:val="both"/>
              <w:rPr>
                <w:b/>
                <w:bCs/>
              </w:rPr>
            </w:pPr>
            <w:r w:rsidRPr="0072407D">
              <w:rPr>
                <w:b/>
                <w:bCs/>
              </w:rPr>
              <w:t>Đối với nội dung hỗ trợ về thành tích học tập.</w:t>
            </w:r>
          </w:p>
          <w:p w14:paraId="22298ED3" w14:textId="77777777" w:rsidR="000F3907" w:rsidRPr="0072407D" w:rsidRDefault="00507B91" w:rsidP="00A90169">
            <w:pPr>
              <w:jc w:val="both"/>
              <w:rPr>
                <w:b/>
                <w:bCs/>
              </w:rPr>
            </w:pPr>
            <w:r w:rsidRPr="0072407D">
              <w:rPr>
                <w:b/>
                <w:bCs/>
              </w:rPr>
              <w:t xml:space="preserve"> </w:t>
            </w:r>
          </w:p>
          <w:p w14:paraId="04CFBACF" w14:textId="556BC320" w:rsidR="00710E6A" w:rsidRPr="0072407D" w:rsidRDefault="00507B91" w:rsidP="00A90169">
            <w:pPr>
              <w:jc w:val="both"/>
            </w:pPr>
            <w:r w:rsidRPr="0072407D">
              <w:t xml:space="preserve">(Mức hỗ trợ tại dự thảo tương đương với </w:t>
            </w:r>
            <w:r w:rsidR="000F3907" w:rsidRPr="0072407D">
              <w:t>mức</w:t>
            </w:r>
            <w:r w:rsidRPr="0072407D">
              <w:t xml:space="preserve"> trỗ trợ</w:t>
            </w:r>
            <w:r w:rsidR="00A31A74" w:rsidRPr="0072407D">
              <w:t xml:space="preserve"> tại Nghị quyết số 30/2020/NQ-HĐND ngày 10/12/2020 của HĐND tỉnh Bình Phước.</w:t>
            </w:r>
            <w:r w:rsidRPr="0072407D">
              <w:t>)</w:t>
            </w:r>
          </w:p>
          <w:p w14:paraId="7A7970F2" w14:textId="70545793" w:rsidR="000F3907" w:rsidRPr="0072407D" w:rsidRDefault="00F91E1F" w:rsidP="000F3907">
            <w:pPr>
              <w:jc w:val="both"/>
            </w:pPr>
            <w:r w:rsidRPr="0072407D">
              <w:rPr>
                <w:b/>
                <w:bCs/>
              </w:rPr>
              <w:t xml:space="preserve">Nội dung điều chỉnh: </w:t>
            </w:r>
            <w:r w:rsidR="000F3907" w:rsidRPr="0072407D">
              <w:t>Chuyển số tiền hỗ trợ từ mức lương cơ sở sang số tiền cố định.</w:t>
            </w:r>
          </w:p>
          <w:p w14:paraId="1124719D" w14:textId="1288ACFF" w:rsidR="009C7B42" w:rsidRPr="0072407D" w:rsidRDefault="009C7B42" w:rsidP="000F3907">
            <w:pPr>
              <w:jc w:val="both"/>
              <w:rPr>
                <w:i/>
                <w:iCs/>
              </w:rPr>
            </w:pPr>
            <w:r w:rsidRPr="0072407D">
              <w:rPr>
                <w:b/>
                <w:bCs/>
              </w:rPr>
              <w:t xml:space="preserve"> </w:t>
            </w:r>
            <w:r w:rsidR="000F3907" w:rsidRPr="0072407D">
              <w:rPr>
                <w:b/>
                <w:bCs/>
              </w:rPr>
              <w:t xml:space="preserve">Nội dung bãi bỏ: </w:t>
            </w:r>
            <w:r w:rsidRPr="0072407D">
              <w:rPr>
                <w:i/>
                <w:iCs/>
              </w:rPr>
              <w:t xml:space="preserve">Không tiếp tục hỗ trợ cho sinh viên có kết quả học tập loại khá vì chưa tạo được động lực cho sinh viên </w:t>
            </w:r>
            <w:r w:rsidR="00710E6A" w:rsidRPr="0072407D">
              <w:rPr>
                <w:i/>
                <w:iCs/>
              </w:rPr>
              <w:t xml:space="preserve">phất đấu </w:t>
            </w:r>
            <w:r w:rsidRPr="0072407D">
              <w:rPr>
                <w:i/>
                <w:iCs/>
              </w:rPr>
              <w:t xml:space="preserve">vươn lên </w:t>
            </w:r>
            <w:r w:rsidR="00710E6A" w:rsidRPr="0072407D">
              <w:rPr>
                <w:i/>
                <w:iCs/>
              </w:rPr>
              <w:t xml:space="preserve">đạt kết quả cao </w:t>
            </w:r>
            <w:r w:rsidRPr="0072407D">
              <w:rPr>
                <w:i/>
                <w:iCs/>
              </w:rPr>
              <w:t>trong học tập.</w:t>
            </w:r>
          </w:p>
        </w:tc>
      </w:tr>
      <w:tr w:rsidR="0072407D" w:rsidRPr="0072407D" w14:paraId="50D3E83A" w14:textId="77777777" w:rsidTr="00251F85">
        <w:tc>
          <w:tcPr>
            <w:tcW w:w="3955" w:type="dxa"/>
          </w:tcPr>
          <w:p w14:paraId="14A97310" w14:textId="77777777" w:rsidR="00337129" w:rsidRPr="0072407D" w:rsidRDefault="00337129" w:rsidP="00337129">
            <w:pPr>
              <w:pStyle w:val="NormalWeb"/>
              <w:shd w:val="clear" w:color="auto" w:fill="FFFFFF"/>
              <w:spacing w:before="120" w:beforeAutospacing="0" w:after="120" w:afterAutospacing="0" w:line="234" w:lineRule="atLeast"/>
              <w:jc w:val="both"/>
              <w:rPr>
                <w:sz w:val="28"/>
                <w:szCs w:val="28"/>
              </w:rPr>
            </w:pPr>
            <w:r w:rsidRPr="0072407D">
              <w:rPr>
                <w:sz w:val="28"/>
                <w:szCs w:val="28"/>
                <w:lang w:val="vi-VN"/>
              </w:rPr>
              <w:lastRenderedPageBreak/>
              <w:t>Đối với sinh viên khi gia đình thoát hộ nghèo, hộ cận nghèo năm tiếp theo thì vẫn được hưởng đủ kinh phí hỗ trợ cho năm học đó.</w:t>
            </w:r>
          </w:p>
          <w:p w14:paraId="13019ABD" w14:textId="77777777" w:rsidR="00A90169" w:rsidRPr="0072407D" w:rsidRDefault="00A90169" w:rsidP="00A90169">
            <w:pPr>
              <w:jc w:val="both"/>
            </w:pPr>
          </w:p>
        </w:tc>
        <w:tc>
          <w:tcPr>
            <w:tcW w:w="5040" w:type="dxa"/>
          </w:tcPr>
          <w:p w14:paraId="56B2EC9D" w14:textId="6BA7C808" w:rsidR="00A90169" w:rsidRPr="0072407D" w:rsidRDefault="00A90169" w:rsidP="008D0E47">
            <w:pPr>
              <w:spacing w:before="120"/>
              <w:ind w:firstLine="347"/>
              <w:jc w:val="both"/>
              <w:rPr>
                <w:rFonts w:eastAsia="Times New Roman" w:cs="Times New Roman"/>
                <w:spacing w:val="-4"/>
                <w:kern w:val="0"/>
                <w:szCs w:val="28"/>
                <w14:ligatures w14:val="none"/>
              </w:rPr>
            </w:pPr>
            <w:r w:rsidRPr="0072407D">
              <w:rPr>
                <w:rFonts w:eastAsia="Times New Roman" w:cs="Times New Roman"/>
                <w:b/>
                <w:bCs/>
                <w:spacing w:val="-4"/>
                <w:kern w:val="0"/>
                <w:szCs w:val="28"/>
                <w14:ligatures w14:val="none"/>
              </w:rPr>
              <w:t xml:space="preserve">Điều 3. </w:t>
            </w:r>
            <w:r w:rsidRPr="0072407D">
              <w:rPr>
                <w:rFonts w:eastAsia="Times New Roman" w:cs="Times New Roman"/>
                <w:spacing w:val="-4"/>
                <w:kern w:val="0"/>
                <w:szCs w:val="28"/>
                <w14:ligatures w14:val="none"/>
              </w:rPr>
              <w:t>Nguyên tắc thực hiện</w:t>
            </w:r>
          </w:p>
          <w:p w14:paraId="6AA695C9" w14:textId="77777777" w:rsidR="00DB727F" w:rsidRPr="0072407D" w:rsidRDefault="00DB727F" w:rsidP="00DB727F">
            <w:pPr>
              <w:spacing w:before="120" w:after="120"/>
              <w:ind w:firstLine="567"/>
              <w:jc w:val="both"/>
              <w:rPr>
                <w:rFonts w:eastAsia="Times New Roman" w:cs="Times New Roman"/>
                <w:spacing w:val="-4"/>
                <w:kern w:val="0"/>
                <w:szCs w:val="28"/>
                <w14:ligatures w14:val="none"/>
              </w:rPr>
            </w:pPr>
            <w:r w:rsidRPr="0072407D">
              <w:rPr>
                <w:rFonts w:eastAsia="Times New Roman" w:cs="Times New Roman"/>
                <w:spacing w:val="-4"/>
                <w:kern w:val="0"/>
                <w:szCs w:val="28"/>
                <w14:ligatures w14:val="none"/>
              </w:rPr>
              <w:t xml:space="preserve">1. Người học có thời gian cư trú đủ 3 năm trở lên tại </w:t>
            </w:r>
            <w:r w:rsidRPr="0072407D">
              <w:rPr>
                <w:rFonts w:eastAsia="Times New Roman" w:cs="Times New Roman"/>
                <w:bCs/>
                <w:kern w:val="0"/>
                <w:szCs w:val="28"/>
                <w:lang w:val="nl-NL"/>
                <w14:ligatures w14:val="none"/>
              </w:rPr>
              <w:t xml:space="preserve">các thôn (ấp) đặc biệt khó khăn, xã khó khăn, xã </w:t>
            </w:r>
            <w:r w:rsidRPr="0072407D">
              <w:rPr>
                <w:rFonts w:eastAsia="Calibri" w:cs="Times New Roman"/>
                <w:kern w:val="0"/>
                <w:szCs w:val="28"/>
                <w:lang w:val="es-MX"/>
                <w14:ligatures w14:val="none"/>
              </w:rPr>
              <w:t xml:space="preserve">đặc biệt khó khăn thuộc vùng đồng bào dân tộc thiểu số và miền núi và các </w:t>
            </w:r>
            <w:r w:rsidRPr="0072407D">
              <w:rPr>
                <w:rFonts w:eastAsia="Times New Roman" w:cs="Times New Roman"/>
                <w:bCs/>
                <w:kern w:val="0"/>
                <w:szCs w:val="28"/>
                <w:lang w:val="nl-NL"/>
                <w14:ligatures w14:val="none"/>
              </w:rPr>
              <w:t>xã biên giới của tỉnh</w:t>
            </w:r>
            <w:r w:rsidRPr="0072407D">
              <w:rPr>
                <w:rFonts w:eastAsia="Times New Roman" w:cs="Times New Roman"/>
                <w:spacing w:val="-4"/>
                <w:kern w:val="0"/>
                <w:szCs w:val="28"/>
                <w14:ligatures w14:val="none"/>
              </w:rPr>
              <w:t xml:space="preserve">. (Trừ </w:t>
            </w:r>
            <w:bookmarkStart w:id="6" w:name="_Hlk211354591"/>
            <w:r w:rsidRPr="0072407D">
              <w:rPr>
                <w:rFonts w:eastAsia="Times New Roman" w:cs="Times New Roman"/>
                <w:spacing w:val="-4"/>
                <w:kern w:val="0"/>
                <w:szCs w:val="28"/>
                <w14:ligatures w14:val="none"/>
              </w:rPr>
              <w:t xml:space="preserve">người học </w:t>
            </w:r>
            <w:bookmarkEnd w:id="6"/>
            <w:r w:rsidRPr="0072407D">
              <w:rPr>
                <w:rFonts w:eastAsia="Times New Roman" w:cs="Times New Roman"/>
                <w:spacing w:val="-4"/>
                <w:kern w:val="0"/>
                <w:szCs w:val="28"/>
                <w14:ligatures w14:val="none"/>
              </w:rPr>
              <w:t>thuộc hộ nghèo, hộ cận nghèo).</w:t>
            </w:r>
          </w:p>
          <w:p w14:paraId="13CD2F37" w14:textId="77777777" w:rsidR="00DB727F" w:rsidRPr="0072407D" w:rsidRDefault="00DB727F" w:rsidP="00DB727F">
            <w:pPr>
              <w:spacing w:before="120" w:after="120"/>
              <w:ind w:firstLine="567"/>
              <w:jc w:val="both"/>
              <w:rPr>
                <w:rFonts w:eastAsia="Times New Roman" w:cs="Times New Roman"/>
                <w:kern w:val="0"/>
                <w:szCs w:val="28"/>
                <w14:ligatures w14:val="none"/>
              </w:rPr>
            </w:pPr>
            <w:r w:rsidRPr="0072407D">
              <w:rPr>
                <w:rFonts w:eastAsia="Times New Roman" w:cs="Times New Roman"/>
                <w:kern w:val="0"/>
                <w:szCs w:val="28"/>
                <w14:ligatures w14:val="none"/>
              </w:rPr>
              <w:lastRenderedPageBreak/>
              <w:t xml:space="preserve">2. </w:t>
            </w:r>
            <w:bookmarkStart w:id="7" w:name="_Hlk211354604"/>
            <w:r w:rsidRPr="0072407D">
              <w:rPr>
                <w:rFonts w:eastAsia="Times New Roman" w:cs="Times New Roman"/>
                <w:spacing w:val="-4"/>
                <w:kern w:val="0"/>
                <w:szCs w:val="28"/>
                <w14:ligatures w14:val="none"/>
              </w:rPr>
              <w:t xml:space="preserve">Người học </w:t>
            </w:r>
            <w:bookmarkEnd w:id="7"/>
            <w:r w:rsidRPr="0072407D">
              <w:rPr>
                <w:rFonts w:eastAsia="Times New Roman" w:cs="Times New Roman"/>
                <w:kern w:val="0"/>
                <w:szCs w:val="28"/>
                <w14:ligatures w14:val="none"/>
              </w:rPr>
              <w:t>tham gia học tập cùng lúc tại nhiều cơ sở giáo dục, nhiều khoa, nhiều ngành chỉ được hưởng 01 chế độ hỗ trợ.</w:t>
            </w:r>
          </w:p>
          <w:p w14:paraId="419919BC" w14:textId="77777777" w:rsidR="00DB727F" w:rsidRPr="0072407D" w:rsidRDefault="00DB727F" w:rsidP="00DB727F">
            <w:pPr>
              <w:spacing w:before="120" w:after="120"/>
              <w:ind w:firstLine="567"/>
              <w:jc w:val="both"/>
              <w:rPr>
                <w:rFonts w:eastAsia="Times New Roman" w:cs="Times New Roman"/>
                <w:spacing w:val="-4"/>
                <w:kern w:val="0"/>
                <w:szCs w:val="28"/>
                <w14:ligatures w14:val="none"/>
              </w:rPr>
            </w:pPr>
            <w:r w:rsidRPr="0072407D">
              <w:rPr>
                <w:rFonts w:eastAsia="Times New Roman" w:cs="Times New Roman"/>
                <w:spacing w:val="-4"/>
                <w:kern w:val="0"/>
                <w:szCs w:val="28"/>
                <w14:ligatures w14:val="none"/>
              </w:rPr>
              <w:t>3. Người học được hỗ trợ thêm chính sách tại Nghị quyết này ngoài mức hỗ trợ theo quy định của Trung ương. Thực hiện hỗ trợ mỗi năm 01 lần sau khi kết thúc năm học.</w:t>
            </w:r>
          </w:p>
          <w:p w14:paraId="297D2973" w14:textId="77777777" w:rsidR="00DB727F" w:rsidRPr="0072407D" w:rsidRDefault="00DB727F" w:rsidP="00DB727F">
            <w:pPr>
              <w:spacing w:before="120" w:after="120"/>
              <w:ind w:firstLine="567"/>
              <w:jc w:val="both"/>
              <w:rPr>
                <w:rFonts w:eastAsia="Times New Roman" w:cs="Times New Roman"/>
                <w:kern w:val="0"/>
                <w:szCs w:val="28"/>
                <w14:ligatures w14:val="none"/>
              </w:rPr>
            </w:pPr>
            <w:r w:rsidRPr="0072407D">
              <w:rPr>
                <w:rFonts w:eastAsia="Times New Roman" w:cs="Times New Roman"/>
                <w:kern w:val="0"/>
                <w:szCs w:val="28"/>
                <w14:ligatures w14:val="none"/>
              </w:rPr>
              <w:t xml:space="preserve">4. </w:t>
            </w:r>
            <w:r w:rsidRPr="0072407D">
              <w:rPr>
                <w:rFonts w:eastAsia="Times New Roman" w:cs="Times New Roman"/>
                <w:spacing w:val="-4"/>
                <w:kern w:val="0"/>
                <w:szCs w:val="28"/>
                <w14:ligatures w14:val="none"/>
              </w:rPr>
              <w:t xml:space="preserve">Người học </w:t>
            </w:r>
            <w:r w:rsidRPr="0072407D">
              <w:rPr>
                <w:rFonts w:eastAsia="Times New Roman" w:cs="Times New Roman"/>
                <w:kern w:val="0"/>
                <w:szCs w:val="28"/>
                <w14:ligatures w14:val="none"/>
              </w:rPr>
              <w:t>thuộc hộ nghèo, cận nghèo đã được công nhận thoát hộ nghèo, thoát hộ cận nghèo được tiếp tục hỗ trợ đến hết khóa học.</w:t>
            </w:r>
          </w:p>
          <w:p w14:paraId="41ABE6B0" w14:textId="77777777" w:rsidR="00DB727F" w:rsidRPr="00872BF6" w:rsidRDefault="00DB727F" w:rsidP="00DB727F">
            <w:pPr>
              <w:spacing w:before="120" w:after="120"/>
              <w:ind w:firstLine="567"/>
              <w:jc w:val="both"/>
              <w:rPr>
                <w:rFonts w:eastAsia="Times New Roman" w:cs="Times New Roman"/>
                <w:spacing w:val="-6"/>
                <w:kern w:val="0"/>
                <w:szCs w:val="28"/>
                <w14:ligatures w14:val="none"/>
              </w:rPr>
            </w:pPr>
            <w:r w:rsidRPr="00872BF6">
              <w:rPr>
                <w:rFonts w:eastAsia="Times New Roman" w:cs="Times New Roman"/>
                <w:b/>
                <w:bCs/>
                <w:spacing w:val="-6"/>
                <w:kern w:val="0"/>
                <w:szCs w:val="28"/>
                <w14:ligatures w14:val="none"/>
              </w:rPr>
              <w:t>5. Các trường hợp không được hỗ trợ</w:t>
            </w:r>
            <w:r w:rsidRPr="00872BF6">
              <w:rPr>
                <w:rFonts w:eastAsia="Times New Roman" w:cs="Times New Roman"/>
                <w:spacing w:val="-6"/>
                <w:kern w:val="0"/>
                <w:szCs w:val="28"/>
                <w14:ligatures w14:val="none"/>
              </w:rPr>
              <w:t xml:space="preserve">: </w:t>
            </w:r>
          </w:p>
          <w:p w14:paraId="7ABDB378" w14:textId="33C66B42" w:rsidR="00DB727F" w:rsidRPr="0072407D" w:rsidRDefault="00DB727F" w:rsidP="00DB727F">
            <w:pPr>
              <w:spacing w:before="120" w:after="120"/>
              <w:ind w:firstLine="567"/>
              <w:jc w:val="both"/>
              <w:rPr>
                <w:rFonts w:eastAsia="Times New Roman" w:cs="Times New Roman"/>
                <w:kern w:val="0"/>
                <w:szCs w:val="28"/>
                <w14:ligatures w14:val="none"/>
              </w:rPr>
            </w:pPr>
            <w:r w:rsidRPr="0072407D">
              <w:rPr>
                <w:rFonts w:eastAsia="Times New Roman" w:cs="Times New Roman"/>
                <w:kern w:val="0"/>
                <w:szCs w:val="28"/>
                <w14:ligatures w14:val="none"/>
              </w:rPr>
              <w:t>a) Không áp dụng đối với n</w:t>
            </w:r>
            <w:r w:rsidRPr="0072407D">
              <w:rPr>
                <w:rFonts w:eastAsia="Times New Roman" w:cs="Times New Roman"/>
                <w:spacing w:val="-4"/>
                <w:kern w:val="0"/>
                <w:szCs w:val="28"/>
                <w14:ligatures w14:val="none"/>
              </w:rPr>
              <w:t>gười học</w:t>
            </w:r>
            <w:r w:rsidRPr="0072407D">
              <w:rPr>
                <w:rFonts w:eastAsia="Times New Roman" w:cs="Times New Roman"/>
                <w:kern w:val="0"/>
                <w:szCs w:val="28"/>
                <w14:ligatures w14:val="none"/>
              </w:rPr>
              <w:t>: thuộc đối tượng cử tuyển; Dự bị đại học;</w:t>
            </w:r>
            <w:r w:rsidR="00D113C5" w:rsidRPr="0072407D">
              <w:rPr>
                <w:rFonts w:eastAsia="Times New Roman" w:cs="Times New Roman"/>
                <w:kern w:val="0"/>
                <w:szCs w:val="28"/>
                <w14:ligatures w14:val="none"/>
              </w:rPr>
              <w:t xml:space="preserve"> sư phạm </w:t>
            </w:r>
            <w:bookmarkStart w:id="8" w:name="_Hlk211409241"/>
            <w:r w:rsidR="00D113C5" w:rsidRPr="0072407D">
              <w:rPr>
                <w:rFonts w:eastAsia="Times New Roman" w:cs="Times New Roman"/>
                <w:kern w:val="0"/>
                <w:szCs w:val="28"/>
                <w14:ligatures w14:val="none"/>
              </w:rPr>
              <w:t>(trừ sinh sinh viên thuộc hộ nghèo, hộ cận nghèo)</w:t>
            </w:r>
            <w:bookmarkEnd w:id="8"/>
            <w:r w:rsidR="00D113C5" w:rsidRPr="0072407D">
              <w:rPr>
                <w:rFonts w:eastAsia="Times New Roman" w:cs="Times New Roman"/>
                <w:kern w:val="0"/>
                <w:szCs w:val="28"/>
                <w14:ligatures w14:val="none"/>
              </w:rPr>
              <w:t>;</w:t>
            </w:r>
            <w:r w:rsidRPr="0072407D">
              <w:rPr>
                <w:rFonts w:eastAsia="Times New Roman" w:cs="Times New Roman"/>
                <w:kern w:val="0"/>
                <w:szCs w:val="28"/>
                <w14:ligatures w14:val="none"/>
              </w:rPr>
              <w:t xml:space="preserve"> học viên hệ sĩ quan, quân nhân chuyên nghiệp đang học tại các cơ sở giáo dục, đào tạo thuộc Bộ Quốc phòng, Bộ Công an; đang hưởng lương, phụ cấp từ ngân sách Nhà nước</w:t>
            </w:r>
            <w:r w:rsidR="00D113C5" w:rsidRPr="0072407D">
              <w:rPr>
                <w:rFonts w:eastAsia="Times New Roman" w:cs="Times New Roman"/>
                <w:kern w:val="0"/>
                <w:szCs w:val="28"/>
                <w14:ligatures w14:val="none"/>
              </w:rPr>
              <w:t>.</w:t>
            </w:r>
          </w:p>
          <w:p w14:paraId="3F99F789" w14:textId="07F55A44" w:rsidR="00A90169" w:rsidRPr="0072407D" w:rsidRDefault="00DB727F" w:rsidP="00DB727F">
            <w:pPr>
              <w:spacing w:before="120" w:after="120"/>
              <w:ind w:firstLine="567"/>
              <w:jc w:val="both"/>
              <w:rPr>
                <w:rFonts w:eastAsia="Times New Roman" w:cs="Times New Roman"/>
                <w:kern w:val="0"/>
                <w:szCs w:val="28"/>
                <w14:ligatures w14:val="none"/>
              </w:rPr>
            </w:pPr>
            <w:r w:rsidRPr="0072407D">
              <w:rPr>
                <w:rFonts w:eastAsia="Times New Roman" w:cs="Times New Roman"/>
                <w:kern w:val="0"/>
                <w:szCs w:val="28"/>
                <w14:ligatures w14:val="none"/>
              </w:rPr>
              <w:t xml:space="preserve">b) </w:t>
            </w:r>
            <w:r w:rsidRPr="0072407D">
              <w:rPr>
                <w:rFonts w:eastAsia="Times New Roman" w:cs="Times New Roman"/>
                <w:spacing w:val="-4"/>
                <w:kern w:val="0"/>
                <w:szCs w:val="28"/>
                <w14:ligatures w14:val="none"/>
              </w:rPr>
              <w:t xml:space="preserve">Người học </w:t>
            </w:r>
            <w:r w:rsidRPr="0072407D">
              <w:rPr>
                <w:rFonts w:eastAsia="Times New Roman" w:cs="Times New Roman"/>
                <w:kern w:val="0"/>
                <w:szCs w:val="28"/>
                <w14:ligatures w14:val="none"/>
              </w:rPr>
              <w:t>thuộc đối tượng thụ hưởng chính sách nhưng vi phạm kỷ luật của cơ sở giáo dục hoặc vi phạm pháp luật của Nhà nước, bị kỷ luật đình chỉ học tập, buộc thôi học thì không được hỗ trợ theo chính sách.</w:t>
            </w:r>
          </w:p>
        </w:tc>
        <w:tc>
          <w:tcPr>
            <w:tcW w:w="4680" w:type="dxa"/>
          </w:tcPr>
          <w:p w14:paraId="4465A607" w14:textId="427FF14C" w:rsidR="000F61A3" w:rsidRPr="0072407D" w:rsidRDefault="00337129" w:rsidP="00A90169">
            <w:pPr>
              <w:jc w:val="both"/>
              <w:rPr>
                <w:rFonts w:eastAsia="Times New Roman" w:cs="Times New Roman"/>
                <w:b/>
                <w:bCs/>
                <w:spacing w:val="-4"/>
                <w:kern w:val="0"/>
                <w:szCs w:val="28"/>
                <w14:ligatures w14:val="none"/>
              </w:rPr>
            </w:pPr>
            <w:r w:rsidRPr="0072407D">
              <w:rPr>
                <w:rFonts w:eastAsia="Times New Roman" w:cs="Times New Roman"/>
                <w:b/>
                <w:bCs/>
                <w:spacing w:val="-4"/>
                <w:kern w:val="0"/>
                <w:szCs w:val="28"/>
                <w14:ligatures w14:val="none"/>
              </w:rPr>
              <w:lastRenderedPageBreak/>
              <w:t xml:space="preserve">Nội dung sửa đổi: </w:t>
            </w:r>
          </w:p>
          <w:p w14:paraId="1728369B" w14:textId="73B5CA4D" w:rsidR="000F61A3" w:rsidRPr="0072407D" w:rsidRDefault="00AA0752" w:rsidP="00A90169">
            <w:pPr>
              <w:jc w:val="both"/>
              <w:rPr>
                <w:rFonts w:eastAsia="Times New Roman" w:cs="Times New Roman"/>
                <w:spacing w:val="-4"/>
                <w:kern w:val="0"/>
                <w:szCs w:val="28"/>
                <w14:ligatures w14:val="none"/>
              </w:rPr>
            </w:pPr>
            <w:r w:rsidRPr="0072407D">
              <w:rPr>
                <w:rFonts w:eastAsia="Times New Roman" w:cs="Times New Roman"/>
                <w:kern w:val="0"/>
                <w:szCs w:val="28"/>
                <w14:ligatures w14:val="none"/>
              </w:rPr>
              <w:t>Sinh viên thuộc hộ nghèo, cận nghèo đã được công nhận thoát hộ nghèo, thoát hộ cận nghèo được tiếp tục hỗ trợ đến hết khóa học.</w:t>
            </w:r>
          </w:p>
          <w:p w14:paraId="7709D657" w14:textId="77777777" w:rsidR="000F61A3" w:rsidRPr="0072407D" w:rsidRDefault="000F61A3" w:rsidP="00A90169">
            <w:pPr>
              <w:jc w:val="both"/>
              <w:rPr>
                <w:rFonts w:eastAsia="Times New Roman" w:cs="Times New Roman"/>
                <w:spacing w:val="-4"/>
                <w:kern w:val="0"/>
                <w:szCs w:val="28"/>
                <w14:ligatures w14:val="none"/>
              </w:rPr>
            </w:pPr>
          </w:p>
          <w:p w14:paraId="34522616" w14:textId="77777777" w:rsidR="000F61A3" w:rsidRPr="0072407D" w:rsidRDefault="000F61A3" w:rsidP="00A90169">
            <w:pPr>
              <w:jc w:val="both"/>
              <w:rPr>
                <w:rFonts w:eastAsia="Times New Roman" w:cs="Times New Roman"/>
                <w:spacing w:val="-4"/>
                <w:kern w:val="0"/>
                <w:szCs w:val="28"/>
                <w14:ligatures w14:val="none"/>
              </w:rPr>
            </w:pPr>
          </w:p>
          <w:p w14:paraId="67D43E0B" w14:textId="77777777" w:rsidR="000F61A3" w:rsidRPr="0072407D" w:rsidRDefault="000F61A3" w:rsidP="00A90169">
            <w:pPr>
              <w:jc w:val="both"/>
              <w:rPr>
                <w:rFonts w:eastAsia="Times New Roman" w:cs="Times New Roman"/>
                <w:spacing w:val="-4"/>
                <w:kern w:val="0"/>
                <w:szCs w:val="28"/>
                <w14:ligatures w14:val="none"/>
              </w:rPr>
            </w:pPr>
          </w:p>
          <w:p w14:paraId="130B6E02" w14:textId="77777777" w:rsidR="000F61A3" w:rsidRPr="0072407D" w:rsidRDefault="000F61A3" w:rsidP="00A90169">
            <w:pPr>
              <w:jc w:val="both"/>
              <w:rPr>
                <w:rFonts w:eastAsia="Times New Roman" w:cs="Times New Roman"/>
                <w:spacing w:val="-4"/>
                <w:kern w:val="0"/>
                <w:szCs w:val="28"/>
                <w14:ligatures w14:val="none"/>
              </w:rPr>
            </w:pPr>
          </w:p>
          <w:p w14:paraId="53789500" w14:textId="77777777" w:rsidR="000F61A3" w:rsidRPr="0072407D" w:rsidRDefault="000F61A3" w:rsidP="00A90169">
            <w:pPr>
              <w:jc w:val="both"/>
              <w:rPr>
                <w:rFonts w:eastAsia="Times New Roman" w:cs="Times New Roman"/>
                <w:spacing w:val="-4"/>
                <w:kern w:val="0"/>
                <w:szCs w:val="28"/>
                <w14:ligatures w14:val="none"/>
              </w:rPr>
            </w:pPr>
          </w:p>
          <w:p w14:paraId="54AC6118" w14:textId="77777777" w:rsidR="00B11273" w:rsidRPr="0072407D" w:rsidRDefault="00B11273" w:rsidP="00117D0D">
            <w:pPr>
              <w:jc w:val="both"/>
              <w:rPr>
                <w:rFonts w:eastAsia="Times New Roman" w:cs="Times New Roman"/>
                <w:spacing w:val="-4"/>
                <w:kern w:val="0"/>
                <w:szCs w:val="28"/>
                <w14:ligatures w14:val="none"/>
              </w:rPr>
            </w:pPr>
          </w:p>
          <w:p w14:paraId="7FE2C845" w14:textId="77777777" w:rsidR="00B11273" w:rsidRDefault="00B11273" w:rsidP="00117D0D">
            <w:pPr>
              <w:jc w:val="both"/>
              <w:rPr>
                <w:rFonts w:eastAsia="Times New Roman" w:cs="Times New Roman"/>
                <w:spacing w:val="-4"/>
                <w:kern w:val="0"/>
                <w:szCs w:val="28"/>
                <w14:ligatures w14:val="none"/>
              </w:rPr>
            </w:pPr>
          </w:p>
          <w:p w14:paraId="58F8874F" w14:textId="77777777" w:rsidR="00872BF6" w:rsidRDefault="00872BF6" w:rsidP="00117D0D">
            <w:pPr>
              <w:jc w:val="both"/>
              <w:rPr>
                <w:rFonts w:eastAsia="Times New Roman" w:cs="Times New Roman"/>
                <w:spacing w:val="-4"/>
                <w:kern w:val="0"/>
                <w:szCs w:val="28"/>
                <w14:ligatures w14:val="none"/>
              </w:rPr>
            </w:pPr>
          </w:p>
          <w:p w14:paraId="2D28ED41" w14:textId="77777777" w:rsidR="00872BF6" w:rsidRDefault="00872BF6" w:rsidP="00117D0D">
            <w:pPr>
              <w:jc w:val="both"/>
              <w:rPr>
                <w:rFonts w:eastAsia="Times New Roman" w:cs="Times New Roman"/>
                <w:spacing w:val="-4"/>
                <w:kern w:val="0"/>
                <w:szCs w:val="28"/>
                <w14:ligatures w14:val="none"/>
              </w:rPr>
            </w:pPr>
          </w:p>
          <w:p w14:paraId="4A1D77BA" w14:textId="77777777" w:rsidR="00872BF6" w:rsidRDefault="00872BF6" w:rsidP="00117D0D">
            <w:pPr>
              <w:jc w:val="both"/>
              <w:rPr>
                <w:rFonts w:eastAsia="Times New Roman" w:cs="Times New Roman"/>
                <w:spacing w:val="-4"/>
                <w:kern w:val="0"/>
                <w:szCs w:val="28"/>
                <w14:ligatures w14:val="none"/>
              </w:rPr>
            </w:pPr>
          </w:p>
          <w:p w14:paraId="42690EA4" w14:textId="77777777" w:rsidR="00872BF6" w:rsidRDefault="00872BF6" w:rsidP="00117D0D">
            <w:pPr>
              <w:jc w:val="both"/>
              <w:rPr>
                <w:rFonts w:eastAsia="Times New Roman" w:cs="Times New Roman"/>
                <w:spacing w:val="-4"/>
                <w:kern w:val="0"/>
                <w:szCs w:val="28"/>
                <w14:ligatures w14:val="none"/>
              </w:rPr>
            </w:pPr>
          </w:p>
          <w:p w14:paraId="2A6240CE" w14:textId="77777777" w:rsidR="00872BF6" w:rsidRDefault="00872BF6" w:rsidP="00117D0D">
            <w:pPr>
              <w:jc w:val="both"/>
              <w:rPr>
                <w:rFonts w:eastAsia="Times New Roman" w:cs="Times New Roman"/>
                <w:spacing w:val="-4"/>
                <w:kern w:val="0"/>
                <w:szCs w:val="28"/>
                <w14:ligatures w14:val="none"/>
              </w:rPr>
            </w:pPr>
          </w:p>
          <w:p w14:paraId="05CE6CC4" w14:textId="77777777" w:rsidR="00872BF6" w:rsidRPr="0072407D" w:rsidRDefault="00872BF6" w:rsidP="00117D0D">
            <w:pPr>
              <w:jc w:val="both"/>
              <w:rPr>
                <w:rFonts w:eastAsia="Times New Roman" w:cs="Times New Roman"/>
                <w:spacing w:val="-4"/>
                <w:kern w:val="0"/>
                <w:szCs w:val="28"/>
                <w14:ligatures w14:val="none"/>
              </w:rPr>
            </w:pPr>
          </w:p>
          <w:p w14:paraId="7A7D316D" w14:textId="77777777" w:rsidR="00B11273" w:rsidRPr="0072407D" w:rsidRDefault="00B11273" w:rsidP="00117D0D">
            <w:pPr>
              <w:jc w:val="both"/>
              <w:rPr>
                <w:rFonts w:eastAsia="Times New Roman" w:cs="Times New Roman"/>
                <w:spacing w:val="-4"/>
                <w:kern w:val="0"/>
                <w:szCs w:val="28"/>
                <w14:ligatures w14:val="none"/>
              </w:rPr>
            </w:pPr>
          </w:p>
          <w:p w14:paraId="79627359" w14:textId="77777777" w:rsidR="00B11273" w:rsidRPr="0072407D" w:rsidRDefault="00B11273" w:rsidP="00117D0D">
            <w:pPr>
              <w:jc w:val="both"/>
              <w:rPr>
                <w:rFonts w:eastAsia="Times New Roman" w:cs="Times New Roman"/>
                <w:spacing w:val="-4"/>
                <w:kern w:val="0"/>
                <w:szCs w:val="28"/>
                <w14:ligatures w14:val="none"/>
              </w:rPr>
            </w:pPr>
          </w:p>
          <w:p w14:paraId="6D970057" w14:textId="35B1BF08" w:rsidR="00611ADF" w:rsidRPr="0072407D" w:rsidRDefault="00611ADF" w:rsidP="00611ADF">
            <w:pPr>
              <w:spacing w:before="120"/>
              <w:jc w:val="both"/>
              <w:rPr>
                <w:rFonts w:eastAsia="Times New Roman" w:cs="Times New Roman"/>
                <w:b/>
                <w:bCs/>
                <w:spacing w:val="-4"/>
                <w:kern w:val="0"/>
                <w:szCs w:val="28"/>
                <w14:ligatures w14:val="none"/>
              </w:rPr>
            </w:pPr>
            <w:r w:rsidRPr="0072407D">
              <w:rPr>
                <w:rFonts w:eastAsia="Times New Roman" w:cs="Times New Roman"/>
                <w:b/>
                <w:bCs/>
                <w:spacing w:val="-4"/>
                <w:kern w:val="0"/>
                <w:szCs w:val="28"/>
                <w14:ligatures w14:val="none"/>
              </w:rPr>
              <w:t>Các trường hợp không được hỗ trợ</w:t>
            </w:r>
          </w:p>
          <w:p w14:paraId="67319CB9" w14:textId="77777777" w:rsidR="00B11273" w:rsidRPr="0072407D" w:rsidRDefault="00B11273" w:rsidP="00117D0D">
            <w:pPr>
              <w:jc w:val="both"/>
              <w:rPr>
                <w:rFonts w:eastAsia="Times New Roman" w:cs="Times New Roman"/>
                <w:spacing w:val="-4"/>
                <w:kern w:val="0"/>
                <w:szCs w:val="28"/>
                <w14:ligatures w14:val="none"/>
              </w:rPr>
            </w:pPr>
          </w:p>
          <w:p w14:paraId="240509CD" w14:textId="33BA5522" w:rsidR="00117D0D" w:rsidRPr="0072407D" w:rsidRDefault="002419CD" w:rsidP="00117D0D">
            <w:pPr>
              <w:jc w:val="both"/>
              <w:rPr>
                <w:rFonts w:cs="Times New Roman"/>
                <w:szCs w:val="28"/>
                <w:shd w:val="clear" w:color="auto" w:fill="FFFFFF"/>
              </w:rPr>
            </w:pPr>
            <w:r w:rsidRPr="0072407D">
              <w:rPr>
                <w:rFonts w:eastAsia="Times New Roman" w:cs="Times New Roman"/>
                <w:spacing w:val="-4"/>
                <w:kern w:val="0"/>
                <w:szCs w:val="28"/>
                <w14:ligatures w14:val="none"/>
              </w:rPr>
              <w:t xml:space="preserve">Bổ sung thêm đối tượng không áp dụng: </w:t>
            </w:r>
            <w:r w:rsidRPr="0072407D">
              <w:rPr>
                <w:rFonts w:eastAsia="Times New Roman" w:cs="Times New Roman"/>
                <w:b/>
                <w:bCs/>
                <w:spacing w:val="-4"/>
                <w:kern w:val="0"/>
                <w:szCs w:val="28"/>
                <w14:ligatures w14:val="none"/>
              </w:rPr>
              <w:t>sinh viên</w:t>
            </w:r>
            <w:r w:rsidR="00F4447D">
              <w:rPr>
                <w:rFonts w:eastAsia="Times New Roman" w:cs="Times New Roman"/>
                <w:b/>
                <w:bCs/>
                <w:spacing w:val="-4"/>
                <w:kern w:val="0"/>
                <w:szCs w:val="28"/>
                <w14:ligatures w14:val="none"/>
              </w:rPr>
              <w:t xml:space="preserve"> ngành</w:t>
            </w:r>
            <w:r w:rsidRPr="0072407D">
              <w:rPr>
                <w:rFonts w:eastAsia="Times New Roman" w:cs="Times New Roman"/>
                <w:b/>
                <w:bCs/>
                <w:spacing w:val="-4"/>
                <w:kern w:val="0"/>
                <w:szCs w:val="28"/>
                <w14:ligatures w14:val="none"/>
              </w:rPr>
              <w:t xml:space="preserve"> sư phạm</w:t>
            </w:r>
            <w:r w:rsidR="000F61A3" w:rsidRPr="0072407D">
              <w:rPr>
                <w:rFonts w:eastAsia="Times New Roman" w:cs="Times New Roman"/>
                <w:spacing w:val="-4"/>
                <w:kern w:val="0"/>
                <w:szCs w:val="28"/>
                <w14:ligatures w14:val="none"/>
              </w:rPr>
              <w:t xml:space="preserve"> vì đã được miễn học phí và hỗ trợ </w:t>
            </w:r>
            <w:r w:rsidR="008D1665" w:rsidRPr="0072407D">
              <w:rPr>
                <w:rFonts w:eastAsia="Times New Roman" w:cs="Times New Roman"/>
                <w:spacing w:val="-4"/>
                <w:kern w:val="0"/>
                <w:szCs w:val="28"/>
                <w14:ligatures w14:val="none"/>
              </w:rPr>
              <w:t xml:space="preserve">chi phí sinh hoạt mỗi tháng 3.630.000 đồng/tháng (Nghị định số </w:t>
            </w:r>
            <w:r w:rsidR="008D1665" w:rsidRPr="0072407D">
              <w:rPr>
                <w:rFonts w:cs="Times New Roman"/>
                <w:szCs w:val="28"/>
                <w:shd w:val="clear" w:color="auto" w:fill="FFFFFF"/>
              </w:rPr>
              <w:t>116/2020/NĐ-CP ngày 25 tháng 9 năm 2020)</w:t>
            </w:r>
            <w:r w:rsidR="00117D0D" w:rsidRPr="0072407D">
              <w:rPr>
                <w:rFonts w:cs="Times New Roman"/>
                <w:szCs w:val="28"/>
                <w:shd w:val="clear" w:color="auto" w:fill="FFFFFF"/>
              </w:rPr>
              <w:t xml:space="preserve">. </w:t>
            </w:r>
            <w:r w:rsidR="00117D0D" w:rsidRPr="0072407D">
              <w:rPr>
                <w:rFonts w:cs="Times New Roman"/>
                <w:i/>
                <w:iCs/>
                <w:szCs w:val="28"/>
                <w:shd w:val="clear" w:color="auto" w:fill="FFFFFF"/>
              </w:rPr>
              <w:t>Riêng</w:t>
            </w:r>
            <w:r w:rsidR="00117D0D" w:rsidRPr="0072407D">
              <w:rPr>
                <w:rFonts w:cs="Times New Roman"/>
                <w:szCs w:val="28"/>
                <w:shd w:val="clear" w:color="auto" w:fill="FFFFFF"/>
              </w:rPr>
              <w:t xml:space="preserve"> </w:t>
            </w:r>
            <w:r w:rsidR="00117D0D" w:rsidRPr="0072407D">
              <w:rPr>
                <w:rFonts w:cs="Times New Roman"/>
                <w:i/>
                <w:iCs/>
                <w:szCs w:val="28"/>
                <w:shd w:val="clear" w:color="auto" w:fill="FFFFFF"/>
              </w:rPr>
              <w:t>sinh viên sư phạm thuộc hộ nghèo, cận nghèo vẫn được hỗ trợ cho đến khi hoàn thành khóa học.</w:t>
            </w:r>
          </w:p>
          <w:p w14:paraId="10BA296D" w14:textId="7055C374" w:rsidR="00A90169" w:rsidRPr="0072407D" w:rsidRDefault="00A90169" w:rsidP="00A90169">
            <w:pPr>
              <w:jc w:val="both"/>
            </w:pPr>
          </w:p>
        </w:tc>
      </w:tr>
      <w:tr w:rsidR="0072407D" w:rsidRPr="0072407D" w14:paraId="58E06C6B" w14:textId="77777777" w:rsidTr="00251F85">
        <w:tc>
          <w:tcPr>
            <w:tcW w:w="3955" w:type="dxa"/>
          </w:tcPr>
          <w:p w14:paraId="485227D1" w14:textId="77777777" w:rsidR="00A90169" w:rsidRPr="0072407D" w:rsidRDefault="00A90169" w:rsidP="00A90169">
            <w:pPr>
              <w:jc w:val="both"/>
            </w:pPr>
          </w:p>
        </w:tc>
        <w:tc>
          <w:tcPr>
            <w:tcW w:w="5040" w:type="dxa"/>
          </w:tcPr>
          <w:p w14:paraId="22832D66" w14:textId="77777777" w:rsidR="00DB727F" w:rsidRPr="0072407D" w:rsidRDefault="00DB727F" w:rsidP="00DB727F">
            <w:pPr>
              <w:spacing w:before="120" w:after="120"/>
              <w:ind w:firstLine="567"/>
              <w:jc w:val="both"/>
              <w:rPr>
                <w:rFonts w:eastAsia="Times New Roman" w:cs="Times New Roman"/>
                <w:spacing w:val="-4"/>
                <w:kern w:val="0"/>
                <w:szCs w:val="28"/>
                <w14:ligatures w14:val="none"/>
              </w:rPr>
            </w:pPr>
            <w:r w:rsidRPr="0072407D">
              <w:rPr>
                <w:rFonts w:eastAsia="Calibri" w:cs="Times New Roman"/>
                <w:b/>
                <w:bCs/>
                <w:szCs w:val="28"/>
              </w:rPr>
              <w:t>Điều 4: Trình tự thực hiện</w:t>
            </w:r>
          </w:p>
          <w:p w14:paraId="1D715AB4" w14:textId="77777777" w:rsidR="00DB727F" w:rsidRPr="0072407D" w:rsidRDefault="00DB727F" w:rsidP="00DB727F">
            <w:pPr>
              <w:spacing w:before="120" w:after="120"/>
              <w:ind w:firstLine="567"/>
              <w:jc w:val="both"/>
              <w:rPr>
                <w:rFonts w:eastAsia="Calibri" w:cs="Times New Roman"/>
                <w:szCs w:val="28"/>
              </w:rPr>
            </w:pPr>
            <w:r w:rsidRPr="0072407D">
              <w:rPr>
                <w:rFonts w:eastAsia="Calibri" w:cs="Times New Roman"/>
                <w:szCs w:val="28"/>
              </w:rPr>
              <w:t>1. Đối với n</w:t>
            </w:r>
            <w:r w:rsidRPr="0072407D">
              <w:rPr>
                <w:rFonts w:eastAsia="Times New Roman" w:cs="Times New Roman"/>
                <w:spacing w:val="-4"/>
                <w:kern w:val="0"/>
                <w:szCs w:val="28"/>
                <w14:ligatures w14:val="none"/>
              </w:rPr>
              <w:t>gười học</w:t>
            </w:r>
          </w:p>
          <w:p w14:paraId="20B16B28" w14:textId="77777777" w:rsidR="00DB727F" w:rsidRPr="0072407D" w:rsidRDefault="00DB727F" w:rsidP="00DB727F">
            <w:pPr>
              <w:spacing w:before="120" w:after="120"/>
              <w:ind w:firstLine="567"/>
              <w:jc w:val="both"/>
              <w:rPr>
                <w:rFonts w:eastAsia="Calibri" w:cs="Times New Roman"/>
                <w:szCs w:val="28"/>
              </w:rPr>
            </w:pPr>
            <w:r w:rsidRPr="0072407D">
              <w:rPr>
                <w:rFonts w:eastAsia="Calibri" w:cs="Times New Roman"/>
                <w:szCs w:val="28"/>
              </w:rPr>
              <w:t xml:space="preserve">Ngay sau khi có kết quả học tập của năm học vừa hoàn thành. </w:t>
            </w:r>
            <w:r w:rsidRPr="0072407D">
              <w:rPr>
                <w:rFonts w:eastAsia="Times New Roman" w:cs="Times New Roman"/>
                <w:spacing w:val="-4"/>
                <w:kern w:val="0"/>
                <w:szCs w:val="28"/>
                <w14:ligatures w14:val="none"/>
              </w:rPr>
              <w:t xml:space="preserve">Người học </w:t>
            </w:r>
            <w:r w:rsidRPr="0072407D">
              <w:rPr>
                <w:rFonts w:eastAsia="Calibri" w:cs="Times New Roman"/>
                <w:szCs w:val="28"/>
              </w:rPr>
              <w:t>nộp hồ sơ</w:t>
            </w:r>
            <w:r w:rsidRPr="0072407D">
              <w:rPr>
                <w:rFonts w:eastAsia="Calibri" w:cs="Times New Roman"/>
                <w:b/>
                <w:bCs/>
                <w:szCs w:val="28"/>
              </w:rPr>
              <w:t xml:space="preserve"> </w:t>
            </w:r>
            <w:r w:rsidRPr="0072407D">
              <w:rPr>
                <w:rFonts w:eastAsia="Calibri" w:cs="Times New Roman"/>
                <w:bCs/>
                <w:szCs w:val="28"/>
              </w:rPr>
              <w:t xml:space="preserve">xác định là đối tượng đủ điều kiện thụ hưởng chính sách theo quy định </w:t>
            </w:r>
            <w:r w:rsidRPr="0072407D">
              <w:rPr>
                <w:rFonts w:eastAsia="Calibri" w:cs="Times New Roman"/>
                <w:szCs w:val="28"/>
              </w:rPr>
              <w:t xml:space="preserve">về UBND xã, phường nơi cư trú. </w:t>
            </w:r>
          </w:p>
          <w:p w14:paraId="5168A71C" w14:textId="77777777" w:rsidR="00DB727F" w:rsidRPr="0072407D" w:rsidRDefault="00DB727F" w:rsidP="00DB727F">
            <w:pPr>
              <w:spacing w:before="120" w:after="120"/>
              <w:ind w:firstLine="567"/>
              <w:jc w:val="both"/>
              <w:rPr>
                <w:rFonts w:eastAsia="Calibri" w:cs="Times New Roman"/>
                <w:szCs w:val="28"/>
              </w:rPr>
            </w:pPr>
            <w:r w:rsidRPr="0072407D">
              <w:rPr>
                <w:rFonts w:eastAsia="Times New Roman" w:cs="Times New Roman"/>
                <w:spacing w:val="-4"/>
                <w:kern w:val="0"/>
                <w:szCs w:val="28"/>
                <w14:ligatures w14:val="none"/>
              </w:rPr>
              <w:t>2. Đối với UBND xã, phường</w:t>
            </w:r>
          </w:p>
          <w:p w14:paraId="12CE5186" w14:textId="6FCB0427" w:rsidR="00A90169" w:rsidRPr="00524872" w:rsidRDefault="00DB727F" w:rsidP="00524872">
            <w:pPr>
              <w:spacing w:before="120" w:after="120"/>
              <w:ind w:firstLine="567"/>
              <w:jc w:val="both"/>
              <w:rPr>
                <w:rFonts w:eastAsia="Times New Roman" w:cs="Times New Roman"/>
                <w:spacing w:val="-4"/>
                <w:kern w:val="0"/>
                <w:szCs w:val="28"/>
                <w14:ligatures w14:val="none"/>
              </w:rPr>
            </w:pPr>
            <w:r w:rsidRPr="0072407D">
              <w:rPr>
                <w:rFonts w:eastAsia="Times New Roman" w:cs="Times New Roman"/>
                <w:spacing w:val="-4"/>
                <w:kern w:val="0"/>
                <w:szCs w:val="28"/>
                <w14:ligatures w14:val="none"/>
              </w:rPr>
              <w:t>Ủy ban nhân dân cấp xã có trách nhiệm đăng ký dự toán kinh phí, tiếp nhận hồ sơ và cấp kinh phí hỗ trợ cho người học theo quy định.</w:t>
            </w:r>
          </w:p>
        </w:tc>
        <w:tc>
          <w:tcPr>
            <w:tcW w:w="4680" w:type="dxa"/>
          </w:tcPr>
          <w:p w14:paraId="561668A3" w14:textId="5D06B360" w:rsidR="00A20537" w:rsidRPr="0072407D" w:rsidRDefault="00A20537" w:rsidP="00A20537">
            <w:pPr>
              <w:jc w:val="both"/>
              <w:rPr>
                <w:b/>
                <w:bCs/>
              </w:rPr>
            </w:pPr>
            <w:r w:rsidRPr="0072407D">
              <w:rPr>
                <w:b/>
                <w:bCs/>
              </w:rPr>
              <w:t xml:space="preserve">Bổ sung thêm điều 4. Trình tự </w:t>
            </w:r>
            <w:r w:rsidR="00FD6579" w:rsidRPr="0072407D">
              <w:rPr>
                <w:b/>
                <w:bCs/>
              </w:rPr>
              <w:t>thực hiện</w:t>
            </w:r>
          </w:p>
          <w:p w14:paraId="101A37EE" w14:textId="34DE77FA" w:rsidR="00B45CB4" w:rsidRPr="0072407D" w:rsidRDefault="00B45CB4" w:rsidP="00A90169">
            <w:pPr>
              <w:jc w:val="both"/>
            </w:pPr>
            <w:r w:rsidRPr="0072407D">
              <w:t xml:space="preserve">Trong đó phân cấp cho UBND cấp xã trực tiếp thực hiện </w:t>
            </w:r>
            <w:r w:rsidR="00611ADF" w:rsidRPr="0072407D">
              <w:t xml:space="preserve">chế độ hỗ trợ </w:t>
            </w:r>
            <w:r w:rsidR="0010292F" w:rsidRPr="0072407D">
              <w:t xml:space="preserve">nhằm tạo điều kiện thuận lợi </w:t>
            </w:r>
            <w:r w:rsidR="00337129" w:rsidRPr="0072407D">
              <w:t xml:space="preserve">cho sinh viên </w:t>
            </w:r>
            <w:r w:rsidR="00561EBE" w:rsidRPr="0072407D">
              <w:t xml:space="preserve">trong quá trình </w:t>
            </w:r>
            <w:r w:rsidR="00611ADF" w:rsidRPr="0072407D">
              <w:t>làm thủ tục</w:t>
            </w:r>
            <w:r w:rsidR="00561EBE" w:rsidRPr="0072407D">
              <w:t xml:space="preserve"> và </w:t>
            </w:r>
            <w:r w:rsidR="00337129" w:rsidRPr="0072407D">
              <w:t xml:space="preserve">nhận </w:t>
            </w:r>
            <w:r w:rsidR="00561EBE" w:rsidRPr="0072407D">
              <w:t>kinh phí</w:t>
            </w:r>
            <w:r w:rsidR="00A20537" w:rsidRPr="0072407D">
              <w:t xml:space="preserve"> hỗ trợ.</w:t>
            </w:r>
          </w:p>
        </w:tc>
      </w:tr>
      <w:tr w:rsidR="0072407D" w:rsidRPr="0072407D" w14:paraId="003B448B" w14:textId="77777777" w:rsidTr="00251F85">
        <w:tc>
          <w:tcPr>
            <w:tcW w:w="3955" w:type="dxa"/>
          </w:tcPr>
          <w:p w14:paraId="3826448F" w14:textId="77777777" w:rsidR="000F61A3" w:rsidRPr="0072407D" w:rsidRDefault="000F61A3" w:rsidP="00A90169">
            <w:pPr>
              <w:jc w:val="both"/>
            </w:pPr>
          </w:p>
        </w:tc>
        <w:tc>
          <w:tcPr>
            <w:tcW w:w="5040" w:type="dxa"/>
          </w:tcPr>
          <w:p w14:paraId="2186BA95" w14:textId="26C56337" w:rsidR="000F61A3" w:rsidRPr="0072407D" w:rsidRDefault="000F61A3" w:rsidP="000F61A3">
            <w:pPr>
              <w:spacing w:before="120"/>
              <w:ind w:firstLine="347"/>
              <w:jc w:val="both"/>
              <w:rPr>
                <w:rFonts w:eastAsia="Times New Roman" w:cs="Times New Roman"/>
                <w:bCs/>
                <w:spacing w:val="-4"/>
                <w:kern w:val="0"/>
                <w:szCs w:val="28"/>
                <w:lang w:val="pt-BR"/>
                <w14:ligatures w14:val="none"/>
              </w:rPr>
            </w:pPr>
            <w:r w:rsidRPr="0072407D">
              <w:rPr>
                <w:rFonts w:eastAsia="Times New Roman" w:cs="Times New Roman"/>
                <w:b/>
                <w:bCs/>
                <w:spacing w:val="-4"/>
                <w:kern w:val="0"/>
                <w:szCs w:val="28"/>
                <w14:ligatures w14:val="none"/>
              </w:rPr>
              <w:t xml:space="preserve">Điều 5. </w:t>
            </w:r>
            <w:r w:rsidRPr="0072407D">
              <w:rPr>
                <w:rFonts w:eastAsia="Times New Roman" w:cs="Times New Roman"/>
                <w:bCs/>
                <w:spacing w:val="-4"/>
                <w:kern w:val="0"/>
                <w:szCs w:val="28"/>
                <w:lang w:val="pt-BR"/>
                <w14:ligatures w14:val="none"/>
              </w:rPr>
              <w:t>Nguồn kinh phí thực hiện</w:t>
            </w:r>
          </w:p>
          <w:p w14:paraId="2F20FE7D" w14:textId="5A6B30DF" w:rsidR="000F61A3" w:rsidRPr="00524872" w:rsidRDefault="000F61A3" w:rsidP="00524872">
            <w:pPr>
              <w:spacing w:before="120"/>
              <w:ind w:firstLine="347"/>
              <w:jc w:val="both"/>
              <w:rPr>
                <w:rFonts w:eastAsia="Times New Roman" w:cs="Times New Roman"/>
                <w:spacing w:val="-4"/>
                <w:kern w:val="0"/>
                <w:szCs w:val="28"/>
                <w14:ligatures w14:val="none"/>
              </w:rPr>
            </w:pPr>
            <w:r w:rsidRPr="0072407D">
              <w:rPr>
                <w:rFonts w:eastAsia="Times New Roman" w:cs="Times New Roman"/>
                <w:spacing w:val="-4"/>
                <w:kern w:val="0"/>
                <w:szCs w:val="28"/>
                <w14:ligatures w14:val="none"/>
              </w:rPr>
              <w:t>Kinh phí thực hiện chính sách hỗ trợ kinh phí cho sinh viên thuộc đối tượng thụ hưởng tại Nghị quyết này do ngân sách tỉnh đảm bảo.</w:t>
            </w:r>
          </w:p>
        </w:tc>
        <w:tc>
          <w:tcPr>
            <w:tcW w:w="4680" w:type="dxa"/>
          </w:tcPr>
          <w:p w14:paraId="1FCFC167" w14:textId="77777777" w:rsidR="000F61A3" w:rsidRPr="0072407D" w:rsidRDefault="000F61A3" w:rsidP="00A90169">
            <w:pPr>
              <w:jc w:val="both"/>
            </w:pPr>
          </w:p>
        </w:tc>
      </w:tr>
      <w:tr w:rsidR="00A90169" w:rsidRPr="0072407D" w14:paraId="766C8ED3" w14:textId="77777777" w:rsidTr="00251F85">
        <w:tc>
          <w:tcPr>
            <w:tcW w:w="3955" w:type="dxa"/>
          </w:tcPr>
          <w:p w14:paraId="77D6EF0D" w14:textId="77777777" w:rsidR="00120AA8" w:rsidRPr="0072407D" w:rsidRDefault="00120AA8" w:rsidP="00120AA8">
            <w:pPr>
              <w:jc w:val="both"/>
            </w:pPr>
            <w:bookmarkStart w:id="9" w:name="dieu_2"/>
            <w:r w:rsidRPr="0072407D">
              <w:rPr>
                <w:b/>
                <w:bCs/>
                <w:lang w:val="vi-VN"/>
              </w:rPr>
              <w:t>Điều 2.</w:t>
            </w:r>
            <w:bookmarkEnd w:id="9"/>
          </w:p>
          <w:p w14:paraId="0B9DC5EE" w14:textId="77777777" w:rsidR="00120AA8" w:rsidRPr="0072407D" w:rsidRDefault="00120AA8" w:rsidP="00120AA8">
            <w:pPr>
              <w:jc w:val="both"/>
            </w:pPr>
            <w:bookmarkStart w:id="10" w:name="dieu_2_name"/>
            <w:r w:rsidRPr="0072407D">
              <w:rPr>
                <w:lang w:val="vi-VN"/>
              </w:rPr>
              <w:t xml:space="preserve">Giao Ủy ban nhân dân tỉnh quy định chi tiết việc tổ chức, thực hiện; giao Thường trực Hội đồng nhân dân tỉnh, các Ban của Hội đồng nhân dân tỉnh, các Tổ đại biểu Hội đồng nhân dân tỉnh, các </w:t>
            </w:r>
            <w:r w:rsidRPr="0072407D">
              <w:rPr>
                <w:lang w:val="vi-VN"/>
              </w:rPr>
              <w:lastRenderedPageBreak/>
              <w:t>đại biểu Hội đồng nhân dân tỉnh giám sát việc thực hiện.</w:t>
            </w:r>
            <w:bookmarkEnd w:id="10"/>
          </w:p>
          <w:p w14:paraId="3EBEE6D8" w14:textId="77777777" w:rsidR="00120AA8" w:rsidRPr="0072407D" w:rsidRDefault="00120AA8" w:rsidP="00120AA8">
            <w:pPr>
              <w:jc w:val="both"/>
            </w:pPr>
            <w:r w:rsidRPr="0072407D">
              <w:rPr>
                <w:lang w:val="vi-VN"/>
              </w:rPr>
              <w:t>Nghị quyết này thay thế Nghị quyết số </w:t>
            </w:r>
            <w:hyperlink r:id="rId7" w:tgtFrame="_blank" w:tooltip="27/2016/NQ-HĐND" w:history="1">
              <w:r w:rsidRPr="0072407D">
                <w:rPr>
                  <w:rStyle w:val="Hyperlink"/>
                  <w:color w:val="auto"/>
                  <w:lang w:val="vi-VN"/>
                </w:rPr>
                <w:t>27/2016/NQ-HĐND</w:t>
              </w:r>
            </w:hyperlink>
            <w:r w:rsidRPr="0072407D">
              <w:rPr>
                <w:lang w:val="vi-VN"/>
              </w:rPr>
              <w:t> ngày 07 tháng 12 năm 2016 của Hội đồng nhân dân tỉnh Bình Phước quy định về chính sách đối với già làng trong đồng bào dân tộc thiểu số trên địa bàn tỉnh Bình Phước.</w:t>
            </w:r>
          </w:p>
          <w:p w14:paraId="3CAACCD4" w14:textId="77777777" w:rsidR="00120AA8" w:rsidRPr="0072407D" w:rsidRDefault="00120AA8" w:rsidP="00120AA8">
            <w:pPr>
              <w:jc w:val="both"/>
            </w:pPr>
            <w:r w:rsidRPr="0072407D">
              <w:rPr>
                <w:lang w:val="vi-VN"/>
              </w:rPr>
              <w:t>Nghị quyết này đã được Hội đồng nhân dân tỉnh Bình Phước khóa IX, kỳ họp thứ mười bốn thông qua ngày 08 tháng 12 năm 2020 và có hiệu lực từ ngày 21 tháng 12 năm 2020./.</w:t>
            </w:r>
          </w:p>
          <w:p w14:paraId="291BFAB6" w14:textId="77777777" w:rsidR="00A90169" w:rsidRPr="0072407D" w:rsidRDefault="00A90169" w:rsidP="00A90169">
            <w:pPr>
              <w:jc w:val="both"/>
            </w:pPr>
          </w:p>
        </w:tc>
        <w:tc>
          <w:tcPr>
            <w:tcW w:w="5040" w:type="dxa"/>
          </w:tcPr>
          <w:p w14:paraId="3A87CCCD" w14:textId="1EB1D1AC" w:rsidR="00A90169" w:rsidRPr="0072407D" w:rsidRDefault="00A90169" w:rsidP="00337129">
            <w:pPr>
              <w:spacing w:before="120"/>
              <w:ind w:firstLine="347"/>
              <w:jc w:val="both"/>
              <w:rPr>
                <w:rFonts w:eastAsia="Times New Roman" w:cs="Times New Roman"/>
                <w:bCs/>
                <w:spacing w:val="-4"/>
                <w:kern w:val="0"/>
                <w:szCs w:val="28"/>
                <w14:ligatures w14:val="none"/>
              </w:rPr>
            </w:pPr>
            <w:r w:rsidRPr="0072407D">
              <w:rPr>
                <w:rFonts w:eastAsia="Times New Roman" w:cs="Times New Roman"/>
                <w:b/>
                <w:bCs/>
                <w:spacing w:val="-4"/>
                <w:kern w:val="0"/>
                <w:szCs w:val="28"/>
                <w:lang w:val="vi-VN"/>
                <w14:ligatures w14:val="none"/>
              </w:rPr>
              <w:lastRenderedPageBreak/>
              <w:t xml:space="preserve">Điều </w:t>
            </w:r>
            <w:r w:rsidRPr="0072407D">
              <w:rPr>
                <w:rFonts w:eastAsia="Times New Roman" w:cs="Times New Roman"/>
                <w:b/>
                <w:bCs/>
                <w:spacing w:val="-4"/>
                <w:kern w:val="0"/>
                <w:szCs w:val="28"/>
                <w14:ligatures w14:val="none"/>
              </w:rPr>
              <w:t>5</w:t>
            </w:r>
            <w:r w:rsidRPr="0072407D">
              <w:rPr>
                <w:rFonts w:eastAsia="Times New Roman" w:cs="Times New Roman"/>
                <w:b/>
                <w:bCs/>
                <w:spacing w:val="-4"/>
                <w:kern w:val="0"/>
                <w:szCs w:val="28"/>
                <w:lang w:val="vi-VN"/>
                <w14:ligatures w14:val="none"/>
              </w:rPr>
              <w:t xml:space="preserve">. </w:t>
            </w:r>
            <w:r w:rsidRPr="0072407D">
              <w:rPr>
                <w:rFonts w:eastAsia="Times New Roman" w:cs="Times New Roman"/>
                <w:bCs/>
                <w:spacing w:val="-4"/>
                <w:kern w:val="0"/>
                <w:szCs w:val="28"/>
                <w14:ligatures w14:val="none"/>
              </w:rPr>
              <w:t>Tổ chức thực hiện</w:t>
            </w:r>
          </w:p>
          <w:p w14:paraId="06C89CDB" w14:textId="465BB205" w:rsidR="00A90169" w:rsidRPr="0072407D" w:rsidRDefault="00A90169" w:rsidP="00337129">
            <w:pPr>
              <w:spacing w:before="120"/>
              <w:ind w:firstLine="347"/>
              <w:jc w:val="both"/>
              <w:rPr>
                <w:rFonts w:eastAsia="Times New Roman" w:cs="Times New Roman"/>
                <w:bCs/>
                <w:spacing w:val="-4"/>
                <w:kern w:val="0"/>
                <w:szCs w:val="28"/>
                <w14:ligatures w14:val="none"/>
              </w:rPr>
            </w:pPr>
            <w:r w:rsidRPr="0072407D">
              <w:rPr>
                <w:rFonts w:eastAsia="Times New Roman" w:cs="Times New Roman"/>
                <w:bCs/>
                <w:spacing w:val="-4"/>
                <w:kern w:val="0"/>
                <w:szCs w:val="28"/>
                <w14:ligatures w14:val="none"/>
              </w:rPr>
              <w:t xml:space="preserve">1. Ủy ban nhân dân tỉnh có trách nhiệm </w:t>
            </w:r>
            <w:r w:rsidR="00611ADF" w:rsidRPr="0072407D">
              <w:rPr>
                <w:rFonts w:eastAsia="Times New Roman" w:cs="Times New Roman"/>
                <w:bCs/>
                <w:spacing w:val="-4"/>
                <w:kern w:val="0"/>
                <w:szCs w:val="28"/>
                <w14:ligatures w14:val="none"/>
              </w:rPr>
              <w:t xml:space="preserve">hướng dẫn, </w:t>
            </w:r>
            <w:r w:rsidRPr="0072407D">
              <w:rPr>
                <w:rFonts w:eastAsia="Times New Roman" w:cs="Times New Roman"/>
                <w:bCs/>
                <w:spacing w:val="-4"/>
                <w:kern w:val="0"/>
                <w:szCs w:val="28"/>
                <w14:ligatures w14:val="none"/>
              </w:rPr>
              <w:t>triển khai thực hiện Nghị quyết này và báo cáo kết quả thực hiện cho Hội đồng nhân dân tỉnh theo quy định.</w:t>
            </w:r>
          </w:p>
          <w:p w14:paraId="3D575F4E" w14:textId="77777777" w:rsidR="00337129" w:rsidRPr="0072407D" w:rsidRDefault="00337129" w:rsidP="00337129">
            <w:pPr>
              <w:spacing w:before="120"/>
              <w:ind w:firstLine="347"/>
              <w:jc w:val="both"/>
              <w:rPr>
                <w:rFonts w:eastAsia="Times New Roman" w:cs="Times New Roman"/>
                <w:bCs/>
                <w:kern w:val="0"/>
                <w:szCs w:val="28"/>
                <w14:ligatures w14:val="none"/>
              </w:rPr>
            </w:pPr>
            <w:r w:rsidRPr="0072407D">
              <w:rPr>
                <w:rFonts w:eastAsia="Times New Roman" w:cs="Times New Roman"/>
                <w:bCs/>
                <w:kern w:val="0"/>
                <w:szCs w:val="28"/>
                <w14:ligatures w14:val="none"/>
              </w:rPr>
              <w:t xml:space="preserve">2. Thường trực Hội đồng nhân dân tỉnh, các Ban Hội đồng nhân dân tỉnh, các Tổ đại </w:t>
            </w:r>
            <w:r w:rsidRPr="0072407D">
              <w:rPr>
                <w:rFonts w:eastAsia="Times New Roman" w:cs="Times New Roman"/>
                <w:bCs/>
                <w:kern w:val="0"/>
                <w:szCs w:val="28"/>
                <w14:ligatures w14:val="none"/>
              </w:rPr>
              <w:lastRenderedPageBreak/>
              <w:t>biểu Hội đồng nhân dân tỉnh và đại biểu Hội đồng nhân dân tỉnh giám sát việc thực hiện Nghị quyết này theo quy định.</w:t>
            </w:r>
          </w:p>
          <w:p w14:paraId="5BEFFE56" w14:textId="77777777" w:rsidR="00337129" w:rsidRPr="0072407D" w:rsidRDefault="00337129" w:rsidP="00337129">
            <w:pPr>
              <w:spacing w:before="120"/>
              <w:ind w:firstLine="347"/>
              <w:jc w:val="both"/>
              <w:rPr>
                <w:rFonts w:eastAsia="Times New Roman" w:cs="Times New Roman"/>
                <w:bCs/>
                <w:kern w:val="0"/>
                <w:szCs w:val="28"/>
                <w14:ligatures w14:val="none"/>
              </w:rPr>
            </w:pPr>
            <w:r w:rsidRPr="0072407D">
              <w:rPr>
                <w:rFonts w:eastAsia="Times New Roman" w:cs="Times New Roman"/>
                <w:bCs/>
                <w:kern w:val="0"/>
                <w:szCs w:val="28"/>
                <w14:ligatures w14:val="none"/>
              </w:rPr>
              <w:t>3. Đề nghị Ủy ban Mặt trận Tổ quốc Việt Nam tỉnh vận động Nhân dân cùng giám sát việc thực hiện Nghị quyết này; phản ánh kịp thời kiến nghị của các cá nhân có liên quan đến cơ quan có thẩm quyền theo quy định của pháp luật.</w:t>
            </w:r>
          </w:p>
          <w:p w14:paraId="3DD6CC8F" w14:textId="77777777" w:rsidR="000F61A3" w:rsidRPr="0072407D" w:rsidRDefault="000F61A3" w:rsidP="00337129">
            <w:pPr>
              <w:spacing w:before="120"/>
              <w:ind w:firstLine="347"/>
              <w:jc w:val="both"/>
              <w:rPr>
                <w:rFonts w:eastAsia="Times New Roman" w:cs="Times New Roman"/>
                <w:bCs/>
                <w:spacing w:val="-4"/>
                <w:kern w:val="0"/>
                <w:szCs w:val="28"/>
                <w14:ligatures w14:val="none"/>
              </w:rPr>
            </w:pPr>
            <w:r w:rsidRPr="0072407D">
              <w:rPr>
                <w:rFonts w:eastAsia="Times New Roman" w:cs="Times New Roman"/>
                <w:bCs/>
                <w:spacing w:val="-4"/>
                <w:kern w:val="0"/>
                <w:szCs w:val="28"/>
                <w14:ligatures w14:val="none"/>
              </w:rPr>
              <w:t>4. Chính sách hỗ trợ tại Nghị quyết này được áp dụng từ năm học 2025 – 2026.</w:t>
            </w:r>
          </w:p>
          <w:p w14:paraId="2BC223EB" w14:textId="3809A771" w:rsidR="00A90169" w:rsidRPr="0072407D" w:rsidRDefault="000F61A3" w:rsidP="00337129">
            <w:pPr>
              <w:spacing w:before="120"/>
              <w:ind w:firstLine="347"/>
              <w:jc w:val="both"/>
              <w:rPr>
                <w:rFonts w:eastAsia="Times New Roman" w:cs="Times New Roman"/>
                <w:bCs/>
                <w:spacing w:val="-4"/>
                <w:kern w:val="0"/>
                <w:szCs w:val="28"/>
                <w14:ligatures w14:val="none"/>
              </w:rPr>
            </w:pPr>
            <w:r w:rsidRPr="0072407D">
              <w:rPr>
                <w:rFonts w:eastAsia="Times New Roman" w:cs="Times New Roman"/>
                <w:bCs/>
                <w:spacing w:val="-4"/>
                <w:kern w:val="0"/>
                <w:szCs w:val="28"/>
                <w14:ligatures w14:val="none"/>
              </w:rPr>
              <w:t>5</w:t>
            </w:r>
            <w:r w:rsidR="00A90169" w:rsidRPr="0072407D">
              <w:rPr>
                <w:rFonts w:eastAsia="Times New Roman" w:cs="Times New Roman"/>
                <w:bCs/>
                <w:spacing w:val="-4"/>
                <w:kern w:val="0"/>
                <w:szCs w:val="28"/>
                <w14:ligatures w14:val="none"/>
              </w:rPr>
              <w:t xml:space="preserve">. Nghị quyết này thay thế điểm b, khoản 2 và khoản 5, Điều 1, </w:t>
            </w:r>
            <w:r w:rsidR="00A90169" w:rsidRPr="0072407D">
              <w:rPr>
                <w:rFonts w:eastAsia="Calibri" w:cs="Times New Roman"/>
                <w:bCs/>
                <w:spacing w:val="-4"/>
                <w:kern w:val="0"/>
                <w:szCs w:val="28"/>
                <w14:ligatures w14:val="none"/>
              </w:rPr>
              <w:t>Nghị quyết số 30/2020/NQ-HĐND ngày 10</w:t>
            </w:r>
            <w:r w:rsidR="00DB727F" w:rsidRPr="0072407D">
              <w:rPr>
                <w:rFonts w:eastAsia="Calibri" w:cs="Times New Roman"/>
                <w:bCs/>
                <w:spacing w:val="-4"/>
                <w:kern w:val="0"/>
                <w:szCs w:val="28"/>
                <w14:ligatures w14:val="none"/>
              </w:rPr>
              <w:t xml:space="preserve"> tháng </w:t>
            </w:r>
            <w:r w:rsidR="00A90169" w:rsidRPr="0072407D">
              <w:rPr>
                <w:rFonts w:eastAsia="Calibri" w:cs="Times New Roman"/>
                <w:bCs/>
                <w:spacing w:val="-4"/>
                <w:kern w:val="0"/>
                <w:szCs w:val="28"/>
                <w14:ligatures w14:val="none"/>
              </w:rPr>
              <w:t>12</w:t>
            </w:r>
            <w:r w:rsidR="00DB727F" w:rsidRPr="0072407D">
              <w:rPr>
                <w:rFonts w:eastAsia="Calibri" w:cs="Times New Roman"/>
                <w:bCs/>
                <w:spacing w:val="-4"/>
                <w:kern w:val="0"/>
                <w:szCs w:val="28"/>
                <w14:ligatures w14:val="none"/>
              </w:rPr>
              <w:t xml:space="preserve"> năm </w:t>
            </w:r>
            <w:r w:rsidR="00A90169" w:rsidRPr="0072407D">
              <w:rPr>
                <w:rFonts w:eastAsia="Calibri" w:cs="Times New Roman"/>
                <w:bCs/>
                <w:spacing w:val="-4"/>
                <w:kern w:val="0"/>
                <w:szCs w:val="28"/>
                <w14:ligatures w14:val="none"/>
              </w:rPr>
              <w:t xml:space="preserve">2020 của Hội đồng nhân dân tỉnh Bình Phước </w:t>
            </w:r>
            <w:r w:rsidR="00DB727F" w:rsidRPr="0072407D">
              <w:rPr>
                <w:rFonts w:eastAsia="Calibri" w:cs="Times New Roman"/>
                <w:bCs/>
                <w:spacing w:val="-4"/>
                <w:kern w:val="0"/>
                <w:szCs w:val="28"/>
                <w14:ligatures w14:val="none"/>
              </w:rPr>
              <w:t>q</w:t>
            </w:r>
            <w:r w:rsidR="00A90169" w:rsidRPr="0072407D">
              <w:rPr>
                <w:rFonts w:eastAsia="Calibri" w:cs="Times New Roman"/>
                <w:bCs/>
                <w:spacing w:val="-4"/>
                <w:kern w:val="0"/>
                <w:szCs w:val="28"/>
                <w14:ligatures w14:val="none"/>
              </w:rPr>
              <w:t>uy định chính sách hỗ trợ đặc thù cho người có uy tín, già làng tiêu biểu trong đồng bào dân tộc thiểu số và sinh viên người dân tộc thiểu số trên địa bàn tỉnh Bình Phước.</w:t>
            </w:r>
          </w:p>
          <w:p w14:paraId="51E8C909" w14:textId="6E997B40" w:rsidR="00A90169" w:rsidRPr="0072407D" w:rsidRDefault="00A90169" w:rsidP="008D0E47">
            <w:pPr>
              <w:spacing w:before="120"/>
              <w:ind w:firstLine="347"/>
              <w:jc w:val="both"/>
              <w:rPr>
                <w:rFonts w:eastAsia="Times New Roman" w:cs="Times New Roman"/>
                <w:bCs/>
                <w:spacing w:val="-4"/>
                <w:kern w:val="0"/>
                <w:szCs w:val="28"/>
                <w14:ligatures w14:val="none"/>
              </w:rPr>
            </w:pPr>
            <w:r w:rsidRPr="0072407D">
              <w:rPr>
                <w:rFonts w:eastAsia="Times New Roman" w:cs="Times New Roman"/>
                <w:bCs/>
                <w:spacing w:val="-4"/>
                <w:kern w:val="0"/>
                <w:szCs w:val="28"/>
                <w14:ligatures w14:val="none"/>
              </w:rPr>
              <w:t xml:space="preserve">Nghị quyết này đã được Hội đồng nhân dân tỉnh Đồng Nai Khóa      Kỳ họp thứ  thông qua ngày      tháng      năm 2025 và có hiệu lực từ ngày     tháng </w:t>
            </w:r>
            <w:r w:rsidR="008155AF" w:rsidRPr="0072407D">
              <w:rPr>
                <w:rFonts w:eastAsia="Times New Roman" w:cs="Times New Roman"/>
                <w:bCs/>
                <w:spacing w:val="-4"/>
                <w:kern w:val="0"/>
                <w:szCs w:val="28"/>
                <w14:ligatures w14:val="none"/>
              </w:rPr>
              <w:t xml:space="preserve">      </w:t>
            </w:r>
            <w:r w:rsidRPr="0072407D">
              <w:rPr>
                <w:rFonts w:eastAsia="Times New Roman" w:cs="Times New Roman"/>
                <w:bCs/>
                <w:spacing w:val="-4"/>
                <w:kern w:val="0"/>
                <w:szCs w:val="28"/>
                <w14:ligatures w14:val="none"/>
              </w:rPr>
              <w:t>năm 2025./.</w:t>
            </w:r>
          </w:p>
          <w:p w14:paraId="316DEA04" w14:textId="77777777" w:rsidR="00A90169" w:rsidRPr="0072407D" w:rsidRDefault="00A90169" w:rsidP="00A90169">
            <w:pPr>
              <w:spacing w:before="120"/>
              <w:ind w:firstLine="567"/>
              <w:jc w:val="both"/>
              <w:rPr>
                <w:rFonts w:eastAsia="Times New Roman" w:cs="Times New Roman"/>
                <w:b/>
                <w:bCs/>
                <w:spacing w:val="-4"/>
                <w:kern w:val="0"/>
                <w:szCs w:val="28"/>
                <w14:ligatures w14:val="none"/>
              </w:rPr>
            </w:pPr>
          </w:p>
        </w:tc>
        <w:tc>
          <w:tcPr>
            <w:tcW w:w="4680" w:type="dxa"/>
          </w:tcPr>
          <w:p w14:paraId="60B76362" w14:textId="77777777" w:rsidR="00A90169" w:rsidRPr="0072407D" w:rsidRDefault="00A90169" w:rsidP="00A90169">
            <w:pPr>
              <w:jc w:val="both"/>
            </w:pPr>
          </w:p>
        </w:tc>
      </w:tr>
    </w:tbl>
    <w:p w14:paraId="33E2DE1D" w14:textId="77777777" w:rsidR="00040AD8" w:rsidRPr="0072407D" w:rsidRDefault="00040AD8" w:rsidP="00040AD8">
      <w:pPr>
        <w:ind w:left="360"/>
        <w:jc w:val="both"/>
      </w:pPr>
    </w:p>
    <w:sectPr w:rsidR="00040AD8" w:rsidRPr="0072407D" w:rsidSect="004D6B9B">
      <w:headerReference w:type="default" r:id="rId8"/>
      <w:pgSz w:w="16838" w:h="11906" w:orient="landscape" w:code="9"/>
      <w:pgMar w:top="1440" w:right="1440" w:bottom="1350" w:left="144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71ABD" w14:textId="77777777" w:rsidR="009E0B0C" w:rsidRDefault="009E0B0C" w:rsidP="0072407D">
      <w:pPr>
        <w:spacing w:after="0" w:line="240" w:lineRule="auto"/>
      </w:pPr>
      <w:r>
        <w:separator/>
      </w:r>
    </w:p>
  </w:endnote>
  <w:endnote w:type="continuationSeparator" w:id="0">
    <w:p w14:paraId="50AAF53B" w14:textId="77777777" w:rsidR="009E0B0C" w:rsidRDefault="009E0B0C" w:rsidP="007240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64407" w14:textId="77777777" w:rsidR="009E0B0C" w:rsidRDefault="009E0B0C" w:rsidP="0072407D">
      <w:pPr>
        <w:spacing w:after="0" w:line="240" w:lineRule="auto"/>
      </w:pPr>
      <w:r>
        <w:separator/>
      </w:r>
    </w:p>
  </w:footnote>
  <w:footnote w:type="continuationSeparator" w:id="0">
    <w:p w14:paraId="5626D38C" w14:textId="77777777" w:rsidR="009E0B0C" w:rsidRDefault="009E0B0C" w:rsidP="007240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3896901"/>
      <w:docPartObj>
        <w:docPartGallery w:val="Page Numbers (Top of Page)"/>
        <w:docPartUnique/>
      </w:docPartObj>
    </w:sdtPr>
    <w:sdtEndPr>
      <w:rPr>
        <w:noProof/>
      </w:rPr>
    </w:sdtEndPr>
    <w:sdtContent>
      <w:p w14:paraId="1890D368" w14:textId="0116B263" w:rsidR="0072407D" w:rsidRDefault="0072407D">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17EA734B" w14:textId="77777777" w:rsidR="0072407D" w:rsidRDefault="007240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726C6B"/>
    <w:multiLevelType w:val="hybridMultilevel"/>
    <w:tmpl w:val="94B21C2E"/>
    <w:lvl w:ilvl="0" w:tplc="64B84342">
      <w:start w:val="1"/>
      <w:numFmt w:val="decimal"/>
      <w:lvlText w:val="%1."/>
      <w:lvlJc w:val="left"/>
      <w:pPr>
        <w:ind w:left="720" w:hanging="360"/>
      </w:pPr>
      <w:rPr>
        <w:rFonts w:eastAsia="Times New Roman" w:cs="Times New Roman"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99815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AD8"/>
    <w:rsid w:val="00023CDE"/>
    <w:rsid w:val="00040AD8"/>
    <w:rsid w:val="000570E4"/>
    <w:rsid w:val="000A5391"/>
    <w:rsid w:val="000E6D2F"/>
    <w:rsid w:val="000F3907"/>
    <w:rsid w:val="000F61A3"/>
    <w:rsid w:val="0010292F"/>
    <w:rsid w:val="00110028"/>
    <w:rsid w:val="00117D0D"/>
    <w:rsid w:val="00120AA8"/>
    <w:rsid w:val="001421B0"/>
    <w:rsid w:val="002419CD"/>
    <w:rsid w:val="00251F85"/>
    <w:rsid w:val="00253772"/>
    <w:rsid w:val="00304884"/>
    <w:rsid w:val="00337129"/>
    <w:rsid w:val="0034217E"/>
    <w:rsid w:val="00371120"/>
    <w:rsid w:val="003755EB"/>
    <w:rsid w:val="0038781D"/>
    <w:rsid w:val="003A55CE"/>
    <w:rsid w:val="003C6D21"/>
    <w:rsid w:val="003E4949"/>
    <w:rsid w:val="00421FC6"/>
    <w:rsid w:val="00484ED1"/>
    <w:rsid w:val="004D6B9B"/>
    <w:rsid w:val="004E5BE6"/>
    <w:rsid w:val="00507B91"/>
    <w:rsid w:val="00524872"/>
    <w:rsid w:val="00547DA1"/>
    <w:rsid w:val="00551E73"/>
    <w:rsid w:val="00561EBE"/>
    <w:rsid w:val="0058607C"/>
    <w:rsid w:val="005965F3"/>
    <w:rsid w:val="005B7104"/>
    <w:rsid w:val="005C00C7"/>
    <w:rsid w:val="0060119F"/>
    <w:rsid w:val="00606907"/>
    <w:rsid w:val="00611ADF"/>
    <w:rsid w:val="006508C7"/>
    <w:rsid w:val="0065214B"/>
    <w:rsid w:val="0067207B"/>
    <w:rsid w:val="006960C7"/>
    <w:rsid w:val="00696520"/>
    <w:rsid w:val="006C5787"/>
    <w:rsid w:val="00710E6A"/>
    <w:rsid w:val="0072407D"/>
    <w:rsid w:val="0074148F"/>
    <w:rsid w:val="00745AF7"/>
    <w:rsid w:val="007476AB"/>
    <w:rsid w:val="00770257"/>
    <w:rsid w:val="0079743A"/>
    <w:rsid w:val="007A0C60"/>
    <w:rsid w:val="007A313F"/>
    <w:rsid w:val="008155AF"/>
    <w:rsid w:val="00822A61"/>
    <w:rsid w:val="0084428E"/>
    <w:rsid w:val="00872BF6"/>
    <w:rsid w:val="008D0E47"/>
    <w:rsid w:val="008D1665"/>
    <w:rsid w:val="008F47A7"/>
    <w:rsid w:val="008F6C67"/>
    <w:rsid w:val="00912415"/>
    <w:rsid w:val="00937A92"/>
    <w:rsid w:val="009C7B42"/>
    <w:rsid w:val="009E0B0C"/>
    <w:rsid w:val="009F1CD5"/>
    <w:rsid w:val="00A20537"/>
    <w:rsid w:val="00A22553"/>
    <w:rsid w:val="00A31A74"/>
    <w:rsid w:val="00A533E5"/>
    <w:rsid w:val="00A5792B"/>
    <w:rsid w:val="00A6009D"/>
    <w:rsid w:val="00A63334"/>
    <w:rsid w:val="00A90169"/>
    <w:rsid w:val="00AA0752"/>
    <w:rsid w:val="00AE4DB8"/>
    <w:rsid w:val="00B11273"/>
    <w:rsid w:val="00B24105"/>
    <w:rsid w:val="00B45CB4"/>
    <w:rsid w:val="00B8302A"/>
    <w:rsid w:val="00B8485E"/>
    <w:rsid w:val="00BB71D2"/>
    <w:rsid w:val="00C32728"/>
    <w:rsid w:val="00C50C1F"/>
    <w:rsid w:val="00C83B13"/>
    <w:rsid w:val="00C9232F"/>
    <w:rsid w:val="00CA4FDF"/>
    <w:rsid w:val="00CE5AD7"/>
    <w:rsid w:val="00CF1387"/>
    <w:rsid w:val="00D113C5"/>
    <w:rsid w:val="00D51EEB"/>
    <w:rsid w:val="00D66EEE"/>
    <w:rsid w:val="00DB276E"/>
    <w:rsid w:val="00DB727F"/>
    <w:rsid w:val="00DC0FA9"/>
    <w:rsid w:val="00DC436D"/>
    <w:rsid w:val="00E31013"/>
    <w:rsid w:val="00E4671D"/>
    <w:rsid w:val="00E67EF7"/>
    <w:rsid w:val="00F12651"/>
    <w:rsid w:val="00F25D78"/>
    <w:rsid w:val="00F4447D"/>
    <w:rsid w:val="00F91E1F"/>
    <w:rsid w:val="00FD4264"/>
    <w:rsid w:val="00FD6579"/>
    <w:rsid w:val="00FD6F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0A35F"/>
  <w15:chartTrackingRefBased/>
  <w15:docId w15:val="{9A75CCD8-44F7-4502-9B01-EA2802226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0AD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40AD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40AD8"/>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040AD8"/>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40AD8"/>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040AD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40AD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40AD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40AD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0AD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40AD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40AD8"/>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040AD8"/>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040AD8"/>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040AD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40AD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40AD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40AD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40A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0A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0AD8"/>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040AD8"/>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040AD8"/>
    <w:pPr>
      <w:spacing w:before="160"/>
      <w:jc w:val="center"/>
    </w:pPr>
    <w:rPr>
      <w:i/>
      <w:iCs/>
      <w:color w:val="404040" w:themeColor="text1" w:themeTint="BF"/>
    </w:rPr>
  </w:style>
  <w:style w:type="character" w:customStyle="1" w:styleId="QuoteChar">
    <w:name w:val="Quote Char"/>
    <w:basedOn w:val="DefaultParagraphFont"/>
    <w:link w:val="Quote"/>
    <w:uiPriority w:val="29"/>
    <w:rsid w:val="00040AD8"/>
    <w:rPr>
      <w:i/>
      <w:iCs/>
      <w:color w:val="404040" w:themeColor="text1" w:themeTint="BF"/>
    </w:rPr>
  </w:style>
  <w:style w:type="paragraph" w:styleId="ListParagraph">
    <w:name w:val="List Paragraph"/>
    <w:basedOn w:val="Normal"/>
    <w:uiPriority w:val="34"/>
    <w:qFormat/>
    <w:rsid w:val="00040AD8"/>
    <w:pPr>
      <w:ind w:left="720"/>
      <w:contextualSpacing/>
    </w:pPr>
  </w:style>
  <w:style w:type="character" w:styleId="IntenseEmphasis">
    <w:name w:val="Intense Emphasis"/>
    <w:basedOn w:val="DefaultParagraphFont"/>
    <w:uiPriority w:val="21"/>
    <w:qFormat/>
    <w:rsid w:val="00040AD8"/>
    <w:rPr>
      <w:i/>
      <w:iCs/>
      <w:color w:val="2F5496" w:themeColor="accent1" w:themeShade="BF"/>
    </w:rPr>
  </w:style>
  <w:style w:type="paragraph" w:styleId="IntenseQuote">
    <w:name w:val="Intense Quote"/>
    <w:basedOn w:val="Normal"/>
    <w:next w:val="Normal"/>
    <w:link w:val="IntenseQuoteChar"/>
    <w:uiPriority w:val="30"/>
    <w:qFormat/>
    <w:rsid w:val="00040A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40AD8"/>
    <w:rPr>
      <w:i/>
      <w:iCs/>
      <w:color w:val="2F5496" w:themeColor="accent1" w:themeShade="BF"/>
    </w:rPr>
  </w:style>
  <w:style w:type="character" w:styleId="IntenseReference">
    <w:name w:val="Intense Reference"/>
    <w:basedOn w:val="DefaultParagraphFont"/>
    <w:uiPriority w:val="32"/>
    <w:qFormat/>
    <w:rsid w:val="00040AD8"/>
    <w:rPr>
      <w:b/>
      <w:bCs/>
      <w:smallCaps/>
      <w:color w:val="2F5496" w:themeColor="accent1" w:themeShade="BF"/>
      <w:spacing w:val="5"/>
    </w:rPr>
  </w:style>
  <w:style w:type="table" w:styleId="TableGrid">
    <w:name w:val="Table Grid"/>
    <w:basedOn w:val="TableNormal"/>
    <w:uiPriority w:val="39"/>
    <w:rsid w:val="00040A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70257"/>
    <w:pPr>
      <w:spacing w:before="100" w:beforeAutospacing="1" w:after="100" w:afterAutospacing="1" w:line="240" w:lineRule="auto"/>
    </w:pPr>
    <w:rPr>
      <w:rFonts w:eastAsia="Times New Roman" w:cs="Times New Roman"/>
      <w:kern w:val="0"/>
      <w:sz w:val="24"/>
      <w:szCs w:val="24"/>
      <w14:ligatures w14:val="none"/>
    </w:rPr>
  </w:style>
  <w:style w:type="character" w:styleId="Hyperlink">
    <w:name w:val="Hyperlink"/>
    <w:basedOn w:val="DefaultParagraphFont"/>
    <w:uiPriority w:val="99"/>
    <w:unhideWhenUsed/>
    <w:rsid w:val="00120AA8"/>
    <w:rPr>
      <w:color w:val="0563C1" w:themeColor="hyperlink"/>
      <w:u w:val="single"/>
    </w:rPr>
  </w:style>
  <w:style w:type="character" w:styleId="UnresolvedMention">
    <w:name w:val="Unresolved Mention"/>
    <w:basedOn w:val="DefaultParagraphFont"/>
    <w:uiPriority w:val="99"/>
    <w:semiHidden/>
    <w:unhideWhenUsed/>
    <w:rsid w:val="00120AA8"/>
    <w:rPr>
      <w:color w:val="605E5C"/>
      <w:shd w:val="clear" w:color="auto" w:fill="E1DFDD"/>
    </w:rPr>
  </w:style>
  <w:style w:type="paragraph" w:styleId="Header">
    <w:name w:val="header"/>
    <w:basedOn w:val="Normal"/>
    <w:link w:val="HeaderChar"/>
    <w:uiPriority w:val="99"/>
    <w:unhideWhenUsed/>
    <w:rsid w:val="007240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407D"/>
  </w:style>
  <w:style w:type="paragraph" w:styleId="Footer">
    <w:name w:val="footer"/>
    <w:basedOn w:val="Normal"/>
    <w:link w:val="FooterChar"/>
    <w:uiPriority w:val="99"/>
    <w:unhideWhenUsed/>
    <w:rsid w:val="007240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40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huvienphapluat.vn/phap-luat/tim-van-ban.aspx?keyword=27/2016/NQ-H%C4%90ND&amp;match=True&amp;area=2&amp;lan=1&amp;bday=07/12/2016&amp;eday=07/12/201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1885</Words>
  <Characters>10747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DUNG</dc:creator>
  <cp:keywords/>
  <dc:description/>
  <cp:lastModifiedBy>DUNG</cp:lastModifiedBy>
  <cp:revision>2</cp:revision>
  <cp:lastPrinted>2025-10-08T10:06:00Z</cp:lastPrinted>
  <dcterms:created xsi:type="dcterms:W3CDTF">2025-10-15T10:10:00Z</dcterms:created>
  <dcterms:modified xsi:type="dcterms:W3CDTF">2025-10-15T10:10:00Z</dcterms:modified>
</cp:coreProperties>
</file>