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495"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2805"/>
        <w:gridCol w:w="5666"/>
      </w:tblGrid>
      <w:tr w:rsidR="009E4131" w:rsidRPr="00BB55D0" w14:paraId="20A7810C" w14:textId="77777777" w:rsidTr="009E4131">
        <w:tc>
          <w:tcPr>
            <w:tcW w:w="4024" w:type="dxa"/>
          </w:tcPr>
          <w:p w14:paraId="47F85AFA" w14:textId="77777777" w:rsidR="009E4131" w:rsidRPr="009E4131" w:rsidRDefault="009E4131" w:rsidP="009E4131">
            <w:pPr>
              <w:spacing w:before="120"/>
              <w:jc w:val="center"/>
              <w:rPr>
                <w:rFonts w:ascii="Times New Roman" w:hAnsi="Times New Roman" w:cs="Times New Roman"/>
                <w:noProof/>
                <w:sz w:val="24"/>
                <w:szCs w:val="24"/>
              </w:rPr>
            </w:pPr>
          </w:p>
        </w:tc>
        <w:tc>
          <w:tcPr>
            <w:tcW w:w="2805" w:type="dxa"/>
          </w:tcPr>
          <w:p w14:paraId="1DC6F600" w14:textId="77777777" w:rsidR="009E4131" w:rsidRPr="009E4131" w:rsidRDefault="009E4131" w:rsidP="009E4131">
            <w:pPr>
              <w:spacing w:before="60"/>
              <w:jc w:val="center"/>
              <w:rPr>
                <w:rFonts w:ascii="Times New Roman" w:hAnsi="Times New Roman" w:cs="Times New Roman"/>
                <w:noProof/>
                <w:sz w:val="26"/>
                <w:szCs w:val="26"/>
              </w:rPr>
            </w:pPr>
          </w:p>
        </w:tc>
        <w:tc>
          <w:tcPr>
            <w:tcW w:w="5666" w:type="dxa"/>
          </w:tcPr>
          <w:p w14:paraId="74D814EB" w14:textId="77777777" w:rsidR="009E4131" w:rsidRPr="009E4131" w:rsidRDefault="009E4131" w:rsidP="009E4131">
            <w:pPr>
              <w:spacing w:before="60"/>
              <w:jc w:val="center"/>
              <w:rPr>
                <w:rFonts w:ascii="Times New Roman" w:hAnsi="Times New Roman" w:cs="Times New Roman"/>
                <w:noProof/>
                <w:sz w:val="26"/>
                <w:szCs w:val="26"/>
              </w:rPr>
            </w:pPr>
          </w:p>
        </w:tc>
      </w:tr>
    </w:tbl>
    <w:p w14:paraId="550E5EA2" w14:textId="77777777" w:rsidR="009E4131" w:rsidRDefault="00C0572E" w:rsidP="001953C6">
      <w:pPr>
        <w:autoSpaceDE w:val="0"/>
        <w:autoSpaceDN w:val="0"/>
        <w:adjustRightInd w:val="0"/>
        <w:jc w:val="center"/>
        <w:rPr>
          <w:rFonts w:ascii="Times New Roman" w:hAnsi="Times New Roman" w:cs="Times New Roman"/>
          <w:b/>
          <w:bCs/>
          <w:sz w:val="26"/>
          <w:szCs w:val="26"/>
          <w:lang w:val="en-US"/>
        </w:rPr>
      </w:pPr>
      <w:r w:rsidRPr="005E0B77">
        <w:rPr>
          <w:rFonts w:ascii="Times New Roman" w:hAnsi="Times New Roman" w:cs="Times New Roman"/>
          <w:b/>
          <w:bCs/>
          <w:sz w:val="26"/>
          <w:szCs w:val="26"/>
        </w:rPr>
        <w:t>BẢN SO S</w:t>
      </w:r>
      <w:r w:rsidRPr="005E0B77">
        <w:rPr>
          <w:rFonts w:ascii="Times New Roman" w:hAnsi="Times New Roman" w:cs="Times New Roman"/>
          <w:b/>
          <w:bCs/>
          <w:sz w:val="26"/>
          <w:szCs w:val="26"/>
          <w:lang w:val="en-US"/>
        </w:rPr>
        <w:t>ÁNH, THUY</w:t>
      </w:r>
      <w:r w:rsidRPr="005E0B77">
        <w:rPr>
          <w:rFonts w:ascii="Times New Roman" w:hAnsi="Times New Roman" w:cs="Times New Roman"/>
          <w:b/>
          <w:bCs/>
          <w:sz w:val="26"/>
          <w:szCs w:val="26"/>
        </w:rPr>
        <w:t>ẾT MINH</w:t>
      </w:r>
    </w:p>
    <w:p w14:paraId="5BABA2DE" w14:textId="23EAC679" w:rsidR="002265F6" w:rsidRPr="002265F6" w:rsidRDefault="002265F6" w:rsidP="002265F6">
      <w:pPr>
        <w:spacing w:line="276" w:lineRule="auto"/>
        <w:jc w:val="center"/>
        <w:rPr>
          <w:rFonts w:ascii="Times New Roman" w:hAnsi="Times New Roman" w:cs="Times New Roman"/>
          <w:b/>
          <w:sz w:val="26"/>
          <w:szCs w:val="26"/>
        </w:rPr>
      </w:pPr>
      <w:bookmarkStart w:id="0" w:name="_Hlk219988320"/>
      <w:r w:rsidRPr="002265F6">
        <w:rPr>
          <w:rFonts w:ascii="Times New Roman" w:hAnsi="Times New Roman" w:cs="Times New Roman"/>
          <w:b/>
          <w:sz w:val="26"/>
          <w:szCs w:val="26"/>
        </w:rPr>
        <w:t xml:space="preserve">Dự thảo Nghị quyết </w:t>
      </w:r>
      <w:bookmarkEnd w:id="0"/>
      <w:r w:rsidRPr="002265F6">
        <w:rPr>
          <w:rFonts w:ascii="Times New Roman" w:hAnsi="Times New Roman" w:cs="Times New Roman"/>
          <w:b/>
          <w:sz w:val="26"/>
          <w:szCs w:val="26"/>
        </w:rPr>
        <w:t>Quy định tỷ lệ chi phí quản lý; mức chi thù lao cho người trực tiếp chi trả và mức chi phí chi trả cho tổ chức dịch vụ chi trả trợ cấp cho người có công và thân nhân người có công với cách mạng trên địa bàn tỉnh Đồng Nai.</w:t>
      </w:r>
    </w:p>
    <w:p w14:paraId="28E54CC5" w14:textId="77777777" w:rsidR="002265F6" w:rsidRPr="002265F6" w:rsidRDefault="002265F6" w:rsidP="001953C6">
      <w:pPr>
        <w:autoSpaceDE w:val="0"/>
        <w:autoSpaceDN w:val="0"/>
        <w:adjustRightInd w:val="0"/>
        <w:jc w:val="center"/>
        <w:rPr>
          <w:rFonts w:ascii="Times New Roman" w:hAnsi="Times New Roman" w:cs="Times New Roman"/>
          <w:b/>
          <w:bCs/>
          <w:sz w:val="26"/>
          <w:szCs w:val="26"/>
          <w:lang w:val="en-US"/>
        </w:rPr>
      </w:pPr>
    </w:p>
    <w:p w14:paraId="267BBE71" w14:textId="43A04DE1" w:rsidR="001953C6" w:rsidRPr="001953C6" w:rsidRDefault="001953C6" w:rsidP="005E0B77">
      <w:pPr>
        <w:jc w:val="center"/>
        <w:rPr>
          <w:rFonts w:ascii="Times New Roman" w:hAnsi="Times New Roman" w:cs="Times New Roman"/>
          <w:b/>
          <w:sz w:val="28"/>
          <w:szCs w:val="28"/>
          <w:lang w:val="en-US"/>
        </w:rPr>
      </w:pPr>
    </w:p>
    <w:tbl>
      <w:tblPr>
        <w:tblStyle w:val="TableGrid"/>
        <w:tblW w:w="0" w:type="auto"/>
        <w:tblLook w:val="04A0" w:firstRow="1" w:lastRow="0" w:firstColumn="1" w:lastColumn="0" w:noHBand="0" w:noVBand="1"/>
      </w:tblPr>
      <w:tblGrid>
        <w:gridCol w:w="6385"/>
        <w:gridCol w:w="4230"/>
        <w:gridCol w:w="3839"/>
      </w:tblGrid>
      <w:tr w:rsidR="00F64736" w14:paraId="0D3C6445" w14:textId="77777777" w:rsidTr="00D761B6">
        <w:trPr>
          <w:tblHeader/>
        </w:trPr>
        <w:tc>
          <w:tcPr>
            <w:tcW w:w="6385" w:type="dxa"/>
          </w:tcPr>
          <w:p w14:paraId="18633094" w14:textId="2941EB9D" w:rsidR="00F64736" w:rsidRDefault="00F64736" w:rsidP="00D236C1">
            <w:pPr>
              <w:spacing w:before="60" w:line="264"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DỰ THẢO NGHỊ QUYẾT</w:t>
            </w:r>
          </w:p>
        </w:tc>
        <w:tc>
          <w:tcPr>
            <w:tcW w:w="8069" w:type="dxa"/>
            <w:gridSpan w:val="2"/>
          </w:tcPr>
          <w:p w14:paraId="00E95C47" w14:textId="4A334E1D" w:rsidR="00F64736" w:rsidRPr="009A3BF6" w:rsidRDefault="00F64736" w:rsidP="00D236C1">
            <w:pPr>
              <w:spacing w:before="60" w:line="264"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CHÍNH SÁCH QUY </w:t>
            </w:r>
            <w:r w:rsidR="00F30C22">
              <w:rPr>
                <w:rFonts w:ascii="Times New Roman" w:hAnsi="Times New Roman" w:cs="Times New Roman"/>
                <w:b/>
                <w:sz w:val="28"/>
                <w:szCs w:val="28"/>
                <w:lang w:val="en-US"/>
              </w:rPr>
              <w:t>Đ</w:t>
            </w:r>
            <w:r>
              <w:rPr>
                <w:rFonts w:ascii="Times New Roman" w:hAnsi="Times New Roman" w:cs="Times New Roman"/>
                <w:b/>
                <w:sz w:val="28"/>
                <w:szCs w:val="28"/>
                <w:lang w:val="en-US"/>
              </w:rPr>
              <w:t>ỊNH TRƯỚC ĐÂY</w:t>
            </w:r>
          </w:p>
        </w:tc>
      </w:tr>
      <w:tr w:rsidR="00D236C1" w14:paraId="3DC6C95E" w14:textId="77777777" w:rsidTr="00D761B6">
        <w:tc>
          <w:tcPr>
            <w:tcW w:w="6385" w:type="dxa"/>
          </w:tcPr>
          <w:p w14:paraId="589779BB" w14:textId="1E0F46D9" w:rsidR="00D236C1" w:rsidRPr="00636964" w:rsidRDefault="00D236C1" w:rsidP="00D236C1">
            <w:pPr>
              <w:spacing w:before="60" w:line="264" w:lineRule="auto"/>
              <w:jc w:val="center"/>
              <w:rPr>
                <w:rFonts w:ascii="Times New Roman" w:hAnsi="Times New Roman" w:cs="Times New Roman"/>
                <w:b/>
                <w:sz w:val="28"/>
                <w:szCs w:val="28"/>
                <w:lang w:val="en-US"/>
              </w:rPr>
            </w:pPr>
            <w:proofErr w:type="spellStart"/>
            <w:r w:rsidRPr="00636964">
              <w:rPr>
                <w:rFonts w:ascii="Times New Roman" w:hAnsi="Times New Roman" w:cs="Times New Roman"/>
                <w:b/>
                <w:sz w:val="28"/>
                <w:szCs w:val="28"/>
                <w:lang w:val="en-US"/>
              </w:rPr>
              <w:t>Tỉnh</w:t>
            </w:r>
            <w:proofErr w:type="spellEnd"/>
            <w:r w:rsidRPr="00636964">
              <w:rPr>
                <w:rFonts w:ascii="Times New Roman" w:hAnsi="Times New Roman" w:cs="Times New Roman"/>
                <w:b/>
                <w:sz w:val="28"/>
                <w:szCs w:val="28"/>
                <w:lang w:val="en-US"/>
              </w:rPr>
              <w:t xml:space="preserve"> </w:t>
            </w:r>
            <w:proofErr w:type="spellStart"/>
            <w:r w:rsidR="001F3073" w:rsidRPr="00636964">
              <w:rPr>
                <w:rFonts w:ascii="Times New Roman" w:hAnsi="Times New Roman" w:cs="Times New Roman"/>
                <w:b/>
                <w:sz w:val="28"/>
                <w:szCs w:val="28"/>
                <w:lang w:val="en-US"/>
              </w:rPr>
              <w:t>Đồng</w:t>
            </w:r>
            <w:proofErr w:type="spellEnd"/>
            <w:r w:rsidR="001F3073" w:rsidRPr="00636964">
              <w:rPr>
                <w:rFonts w:ascii="Times New Roman" w:hAnsi="Times New Roman" w:cs="Times New Roman"/>
                <w:b/>
                <w:sz w:val="28"/>
                <w:szCs w:val="28"/>
                <w:lang w:val="en-US"/>
              </w:rPr>
              <w:t xml:space="preserve"> Nai</w:t>
            </w:r>
            <w:r w:rsidR="002E0679" w:rsidRPr="00636964">
              <w:rPr>
                <w:rFonts w:ascii="Times New Roman" w:hAnsi="Times New Roman" w:cs="Times New Roman"/>
                <w:b/>
                <w:sz w:val="28"/>
                <w:szCs w:val="28"/>
                <w:lang w:val="en-US"/>
              </w:rPr>
              <w:t xml:space="preserve"> (</w:t>
            </w:r>
            <w:r w:rsidR="00DB7001" w:rsidRPr="00636964">
              <w:rPr>
                <w:rFonts w:ascii="Times New Roman" w:hAnsi="Times New Roman" w:cs="Times New Roman"/>
                <w:b/>
                <w:sz w:val="28"/>
                <w:szCs w:val="28"/>
                <w:lang w:val="en-US"/>
              </w:rPr>
              <w:t>15.718</w:t>
            </w:r>
            <w:r w:rsidR="002E0679" w:rsidRPr="00636964">
              <w:rPr>
                <w:rFonts w:ascii="Times New Roman" w:hAnsi="Times New Roman" w:cs="Times New Roman"/>
                <w:b/>
                <w:sz w:val="28"/>
                <w:szCs w:val="28"/>
                <w:lang w:val="en-US"/>
              </w:rPr>
              <w:t xml:space="preserve"> </w:t>
            </w:r>
            <w:proofErr w:type="spellStart"/>
            <w:r w:rsidR="002E0679" w:rsidRPr="00636964">
              <w:rPr>
                <w:rFonts w:ascii="Times New Roman" w:hAnsi="Times New Roman" w:cs="Times New Roman"/>
                <w:b/>
                <w:sz w:val="28"/>
                <w:szCs w:val="28"/>
                <w:lang w:val="en-US"/>
              </w:rPr>
              <w:t>đối</w:t>
            </w:r>
            <w:proofErr w:type="spellEnd"/>
            <w:r w:rsidR="002E0679" w:rsidRPr="00636964">
              <w:rPr>
                <w:rFonts w:ascii="Times New Roman" w:hAnsi="Times New Roman" w:cs="Times New Roman"/>
                <w:b/>
                <w:sz w:val="28"/>
                <w:szCs w:val="28"/>
                <w:lang w:val="en-US"/>
              </w:rPr>
              <w:t xml:space="preserve"> </w:t>
            </w:r>
            <w:proofErr w:type="spellStart"/>
            <w:r w:rsidR="002E0679" w:rsidRPr="00636964">
              <w:rPr>
                <w:rFonts w:ascii="Times New Roman" w:hAnsi="Times New Roman" w:cs="Times New Roman"/>
                <w:b/>
                <w:sz w:val="28"/>
                <w:szCs w:val="28"/>
                <w:lang w:val="en-US"/>
              </w:rPr>
              <w:t>tượng</w:t>
            </w:r>
            <w:proofErr w:type="spellEnd"/>
            <w:r w:rsidR="002E0679" w:rsidRPr="00636964">
              <w:rPr>
                <w:rFonts w:ascii="Times New Roman" w:hAnsi="Times New Roman" w:cs="Times New Roman"/>
                <w:b/>
                <w:sz w:val="28"/>
                <w:szCs w:val="28"/>
                <w:lang w:val="en-US"/>
              </w:rPr>
              <w:t>)</w:t>
            </w:r>
          </w:p>
        </w:tc>
        <w:tc>
          <w:tcPr>
            <w:tcW w:w="4230" w:type="dxa"/>
          </w:tcPr>
          <w:p w14:paraId="60DF6060" w14:textId="4E4801EE" w:rsidR="00D236C1" w:rsidRPr="00636964" w:rsidRDefault="005E0B77" w:rsidP="00D236C1">
            <w:pPr>
              <w:spacing w:before="60" w:line="264" w:lineRule="auto"/>
              <w:jc w:val="center"/>
              <w:rPr>
                <w:rFonts w:ascii="Times New Roman" w:hAnsi="Times New Roman" w:cs="Times New Roman"/>
                <w:b/>
                <w:sz w:val="28"/>
                <w:szCs w:val="28"/>
                <w:lang w:val="en-US"/>
              </w:rPr>
            </w:pPr>
            <w:proofErr w:type="spellStart"/>
            <w:r w:rsidRPr="00636964">
              <w:rPr>
                <w:rFonts w:ascii="Times New Roman" w:hAnsi="Times New Roman" w:cs="Times New Roman"/>
                <w:b/>
                <w:sz w:val="28"/>
                <w:szCs w:val="28"/>
                <w:lang w:val="en-US"/>
              </w:rPr>
              <w:t>Đồng</w:t>
            </w:r>
            <w:proofErr w:type="spellEnd"/>
            <w:r w:rsidRPr="00636964">
              <w:rPr>
                <w:rFonts w:ascii="Times New Roman" w:hAnsi="Times New Roman" w:cs="Times New Roman"/>
                <w:b/>
                <w:sz w:val="28"/>
                <w:szCs w:val="28"/>
                <w:lang w:val="en-US"/>
              </w:rPr>
              <w:t xml:space="preserve"> Nai</w:t>
            </w:r>
            <w:r w:rsidR="00D236C1" w:rsidRPr="00636964">
              <w:rPr>
                <w:rFonts w:ascii="Times New Roman" w:hAnsi="Times New Roman" w:cs="Times New Roman"/>
                <w:b/>
                <w:sz w:val="28"/>
                <w:szCs w:val="28"/>
                <w:lang w:val="en-US"/>
              </w:rPr>
              <w:t xml:space="preserve"> (</w:t>
            </w:r>
            <w:proofErr w:type="spellStart"/>
            <w:proofErr w:type="gramStart"/>
            <w:r w:rsidR="00D236C1" w:rsidRPr="00636964">
              <w:rPr>
                <w:rFonts w:ascii="Times New Roman" w:hAnsi="Times New Roman" w:cs="Times New Roman"/>
                <w:b/>
                <w:sz w:val="28"/>
                <w:szCs w:val="28"/>
                <w:lang w:val="en-US"/>
              </w:rPr>
              <w:t>cũ</w:t>
            </w:r>
            <w:proofErr w:type="spellEnd"/>
            <w:r w:rsidR="002E0679" w:rsidRPr="00636964">
              <w:rPr>
                <w:rFonts w:ascii="Times New Roman" w:hAnsi="Times New Roman" w:cs="Times New Roman"/>
                <w:b/>
                <w:sz w:val="28"/>
                <w:szCs w:val="28"/>
                <w:lang w:val="en-US"/>
              </w:rPr>
              <w:t xml:space="preserve"> </w:t>
            </w:r>
            <w:r w:rsidR="00DB7001" w:rsidRPr="00636964">
              <w:rPr>
                <w:rFonts w:ascii="Times New Roman" w:hAnsi="Times New Roman" w:cs="Times New Roman"/>
                <w:b/>
                <w:sz w:val="28"/>
                <w:szCs w:val="28"/>
                <w:lang w:val="en-US"/>
              </w:rPr>
              <w:t>)</w:t>
            </w:r>
            <w:proofErr w:type="gramEnd"/>
          </w:p>
        </w:tc>
        <w:tc>
          <w:tcPr>
            <w:tcW w:w="3839" w:type="dxa"/>
          </w:tcPr>
          <w:p w14:paraId="748138FF" w14:textId="0CA78362" w:rsidR="00D236C1" w:rsidRPr="00636964" w:rsidRDefault="005E0B77" w:rsidP="00D236C1">
            <w:pPr>
              <w:spacing w:before="60" w:line="264" w:lineRule="auto"/>
              <w:jc w:val="center"/>
              <w:rPr>
                <w:rFonts w:ascii="Times New Roman" w:hAnsi="Times New Roman" w:cs="Times New Roman"/>
                <w:b/>
                <w:sz w:val="28"/>
                <w:szCs w:val="28"/>
                <w:lang w:val="en-US"/>
              </w:rPr>
            </w:pPr>
            <w:r w:rsidRPr="00636964">
              <w:rPr>
                <w:rFonts w:ascii="Times New Roman" w:hAnsi="Times New Roman" w:cs="Times New Roman"/>
                <w:b/>
                <w:sz w:val="28"/>
                <w:szCs w:val="28"/>
                <w:lang w:val="en-US"/>
              </w:rPr>
              <w:t xml:space="preserve">Bình </w:t>
            </w:r>
            <w:proofErr w:type="spellStart"/>
            <w:r w:rsidRPr="00636964">
              <w:rPr>
                <w:rFonts w:ascii="Times New Roman" w:hAnsi="Times New Roman" w:cs="Times New Roman"/>
                <w:b/>
                <w:sz w:val="28"/>
                <w:szCs w:val="28"/>
                <w:lang w:val="en-US"/>
              </w:rPr>
              <w:t>Phước</w:t>
            </w:r>
            <w:proofErr w:type="spellEnd"/>
            <w:r w:rsidR="00D236C1" w:rsidRPr="00636964">
              <w:rPr>
                <w:rFonts w:ascii="Times New Roman" w:hAnsi="Times New Roman" w:cs="Times New Roman"/>
                <w:b/>
                <w:sz w:val="28"/>
                <w:szCs w:val="28"/>
                <w:lang w:val="en-US"/>
              </w:rPr>
              <w:t xml:space="preserve"> (</w:t>
            </w:r>
            <w:proofErr w:type="spellStart"/>
            <w:proofErr w:type="gramStart"/>
            <w:r w:rsidR="00D236C1" w:rsidRPr="00636964">
              <w:rPr>
                <w:rFonts w:ascii="Times New Roman" w:hAnsi="Times New Roman" w:cs="Times New Roman"/>
                <w:b/>
                <w:sz w:val="28"/>
                <w:szCs w:val="28"/>
                <w:lang w:val="en-US"/>
              </w:rPr>
              <w:t>cũ</w:t>
            </w:r>
            <w:proofErr w:type="spellEnd"/>
            <w:r w:rsidR="002E0679" w:rsidRPr="00636964">
              <w:rPr>
                <w:rFonts w:ascii="Times New Roman" w:hAnsi="Times New Roman" w:cs="Times New Roman"/>
                <w:b/>
                <w:sz w:val="28"/>
                <w:szCs w:val="28"/>
                <w:lang w:val="en-US"/>
              </w:rPr>
              <w:t xml:space="preserve"> </w:t>
            </w:r>
            <w:r w:rsidR="00DB7001" w:rsidRPr="00636964">
              <w:rPr>
                <w:rFonts w:ascii="Times New Roman" w:hAnsi="Times New Roman" w:cs="Times New Roman"/>
                <w:b/>
                <w:sz w:val="28"/>
                <w:szCs w:val="28"/>
                <w:lang w:val="en-US"/>
              </w:rPr>
              <w:t>)</w:t>
            </w:r>
            <w:proofErr w:type="gramEnd"/>
          </w:p>
        </w:tc>
      </w:tr>
      <w:tr w:rsidR="00D236C1" w14:paraId="78CEFDC8" w14:textId="77777777" w:rsidTr="00D761B6">
        <w:tc>
          <w:tcPr>
            <w:tcW w:w="6385" w:type="dxa"/>
          </w:tcPr>
          <w:p w14:paraId="36F8931B" w14:textId="12CBE47E" w:rsidR="002C3697" w:rsidRPr="002265F6" w:rsidRDefault="002C3697" w:rsidP="00D236C1">
            <w:pPr>
              <w:spacing w:before="60" w:line="264" w:lineRule="auto"/>
              <w:jc w:val="both"/>
              <w:rPr>
                <w:rFonts w:ascii="Times New Roman" w:hAnsi="Times New Roman" w:cs="Times New Roman"/>
                <w:b/>
                <w:sz w:val="26"/>
                <w:szCs w:val="26"/>
                <w:lang w:val="en-US"/>
              </w:rPr>
            </w:pPr>
            <w:proofErr w:type="spellStart"/>
            <w:r w:rsidRPr="002265F6">
              <w:rPr>
                <w:rFonts w:ascii="Times New Roman" w:hAnsi="Times New Roman" w:cs="Times New Roman"/>
                <w:b/>
                <w:sz w:val="26"/>
                <w:szCs w:val="26"/>
                <w:lang w:val="en-US"/>
              </w:rPr>
              <w:t>Dự</w:t>
            </w:r>
            <w:proofErr w:type="spellEnd"/>
            <w:r w:rsidRPr="002265F6">
              <w:rPr>
                <w:rFonts w:ascii="Times New Roman" w:hAnsi="Times New Roman" w:cs="Times New Roman"/>
                <w:b/>
                <w:sz w:val="26"/>
                <w:szCs w:val="26"/>
                <w:lang w:val="en-US"/>
              </w:rPr>
              <w:t xml:space="preserve"> </w:t>
            </w:r>
            <w:proofErr w:type="spellStart"/>
            <w:r w:rsidRPr="002265F6">
              <w:rPr>
                <w:rFonts w:ascii="Times New Roman" w:hAnsi="Times New Roman" w:cs="Times New Roman"/>
                <w:b/>
                <w:sz w:val="26"/>
                <w:szCs w:val="26"/>
                <w:lang w:val="en-US"/>
              </w:rPr>
              <w:t>toán</w:t>
            </w:r>
            <w:proofErr w:type="spellEnd"/>
            <w:r w:rsidRPr="002265F6">
              <w:rPr>
                <w:rFonts w:ascii="Times New Roman" w:hAnsi="Times New Roman" w:cs="Times New Roman"/>
                <w:b/>
                <w:sz w:val="26"/>
                <w:szCs w:val="26"/>
                <w:lang w:val="en-US"/>
              </w:rPr>
              <w:t xml:space="preserve"> </w:t>
            </w:r>
            <w:proofErr w:type="spellStart"/>
            <w:r w:rsidRPr="002265F6">
              <w:rPr>
                <w:rFonts w:ascii="Times New Roman" w:hAnsi="Times New Roman" w:cs="Times New Roman"/>
                <w:b/>
                <w:sz w:val="26"/>
                <w:szCs w:val="26"/>
                <w:lang w:val="en-US"/>
              </w:rPr>
              <w:t>giao</w:t>
            </w:r>
            <w:proofErr w:type="spellEnd"/>
            <w:r w:rsidRPr="002265F6">
              <w:rPr>
                <w:rFonts w:ascii="Times New Roman" w:hAnsi="Times New Roman" w:cs="Times New Roman"/>
                <w:b/>
                <w:sz w:val="26"/>
                <w:szCs w:val="26"/>
                <w:lang w:val="en-US"/>
              </w:rPr>
              <w:t xml:space="preserve"> </w:t>
            </w:r>
            <w:proofErr w:type="spellStart"/>
            <w:r w:rsidRPr="002265F6">
              <w:rPr>
                <w:rFonts w:ascii="Times New Roman" w:hAnsi="Times New Roman" w:cs="Times New Roman"/>
                <w:b/>
                <w:sz w:val="26"/>
                <w:szCs w:val="26"/>
                <w:lang w:val="en-US"/>
              </w:rPr>
              <w:t>năm</w:t>
            </w:r>
            <w:proofErr w:type="spellEnd"/>
            <w:r w:rsidRPr="002265F6">
              <w:rPr>
                <w:rFonts w:ascii="Times New Roman" w:hAnsi="Times New Roman" w:cs="Times New Roman"/>
                <w:b/>
                <w:sz w:val="26"/>
                <w:szCs w:val="26"/>
                <w:lang w:val="en-US"/>
              </w:rPr>
              <w:t xml:space="preserve"> 202</w:t>
            </w:r>
            <w:r w:rsidR="00B721BF" w:rsidRPr="002265F6">
              <w:rPr>
                <w:rFonts w:ascii="Times New Roman" w:hAnsi="Times New Roman" w:cs="Times New Roman"/>
                <w:b/>
                <w:sz w:val="26"/>
                <w:szCs w:val="26"/>
                <w:lang w:val="en-US"/>
              </w:rPr>
              <w:t>6</w:t>
            </w:r>
            <w:r w:rsidRPr="002265F6">
              <w:rPr>
                <w:rFonts w:ascii="Times New Roman" w:hAnsi="Times New Roman" w:cs="Times New Roman"/>
                <w:b/>
                <w:sz w:val="26"/>
                <w:szCs w:val="26"/>
                <w:lang w:val="en-US"/>
              </w:rPr>
              <w:t xml:space="preserve">: </w:t>
            </w:r>
            <w:r w:rsidR="005E0B77" w:rsidRPr="002265F6">
              <w:rPr>
                <w:rFonts w:ascii="Times New Roman" w:hAnsi="Times New Roman" w:cs="Times New Roman"/>
                <w:b/>
                <w:sz w:val="26"/>
                <w:szCs w:val="26"/>
                <w:lang w:val="en-US"/>
              </w:rPr>
              <w:t>18.119.189</w:t>
            </w:r>
            <w:r w:rsidRPr="002265F6">
              <w:rPr>
                <w:rFonts w:ascii="Times New Roman" w:hAnsi="Times New Roman" w:cs="Times New Roman"/>
                <w:b/>
                <w:sz w:val="26"/>
                <w:szCs w:val="26"/>
                <w:lang w:val="en-US"/>
              </w:rPr>
              <w:t xml:space="preserve"> </w:t>
            </w:r>
            <w:proofErr w:type="spellStart"/>
            <w:r w:rsidR="005E0B77" w:rsidRPr="002265F6">
              <w:rPr>
                <w:rFonts w:ascii="Times New Roman" w:hAnsi="Times New Roman" w:cs="Times New Roman"/>
                <w:b/>
                <w:sz w:val="26"/>
                <w:szCs w:val="26"/>
                <w:lang w:val="en-US"/>
              </w:rPr>
              <w:t>ngàn</w:t>
            </w:r>
            <w:proofErr w:type="spellEnd"/>
            <w:r w:rsidRPr="002265F6">
              <w:rPr>
                <w:rFonts w:ascii="Times New Roman" w:hAnsi="Times New Roman" w:cs="Times New Roman"/>
                <w:b/>
                <w:sz w:val="26"/>
                <w:szCs w:val="26"/>
                <w:lang w:val="en-US"/>
              </w:rPr>
              <w:t xml:space="preserve"> </w:t>
            </w:r>
            <w:proofErr w:type="spellStart"/>
            <w:r w:rsidRPr="002265F6">
              <w:rPr>
                <w:rFonts w:ascii="Times New Roman" w:hAnsi="Times New Roman" w:cs="Times New Roman"/>
                <w:b/>
                <w:sz w:val="26"/>
                <w:szCs w:val="26"/>
                <w:lang w:val="en-US"/>
              </w:rPr>
              <w:t>đồng</w:t>
            </w:r>
            <w:proofErr w:type="spellEnd"/>
            <w:r w:rsidRPr="002265F6">
              <w:rPr>
                <w:rFonts w:ascii="Times New Roman" w:hAnsi="Times New Roman" w:cs="Times New Roman"/>
                <w:b/>
                <w:sz w:val="26"/>
                <w:szCs w:val="26"/>
                <w:lang w:val="en-US"/>
              </w:rPr>
              <w:t>.</w:t>
            </w:r>
            <w:r w:rsidR="00D236C1" w:rsidRPr="002265F6">
              <w:rPr>
                <w:rFonts w:ascii="Times New Roman" w:hAnsi="Times New Roman" w:cs="Times New Roman"/>
                <w:b/>
                <w:sz w:val="26"/>
                <w:szCs w:val="26"/>
                <w:lang w:val="en-US"/>
              </w:rPr>
              <w:t xml:space="preserve"> </w:t>
            </w:r>
          </w:p>
          <w:p w14:paraId="11A485C2" w14:textId="77777777" w:rsidR="002265F6" w:rsidRPr="002265F6" w:rsidRDefault="002265F6" w:rsidP="002265F6">
            <w:pPr>
              <w:ind w:firstLine="567"/>
              <w:jc w:val="both"/>
              <w:rPr>
                <w:rFonts w:ascii="Times New Roman" w:hAnsi="Times New Roman" w:cs="Times New Roman"/>
                <w:i/>
                <w:iCs/>
                <w:color w:val="000000"/>
                <w:sz w:val="26"/>
                <w:szCs w:val="26"/>
              </w:rPr>
            </w:pPr>
            <w:r w:rsidRPr="002265F6">
              <w:rPr>
                <w:rFonts w:ascii="Times New Roman" w:hAnsi="Times New Roman" w:cs="Times New Roman"/>
                <w:sz w:val="26"/>
                <w:szCs w:val="26"/>
                <w:bdr w:val="none" w:sz="0" w:space="0" w:color="auto" w:frame="1"/>
              </w:rPr>
              <w:t xml:space="preserve">a) Chi tại cấp tỉnh là 25% tổng kinh phí quản lý được giao (như số liệu năm 2026 tại cấp tỉnh sẽ là </w:t>
            </w:r>
            <w:r w:rsidRPr="002265F6">
              <w:rPr>
                <w:rFonts w:ascii="Times New Roman" w:hAnsi="Times New Roman" w:cs="Times New Roman"/>
                <w:b/>
                <w:sz w:val="26"/>
                <w:szCs w:val="26"/>
              </w:rPr>
              <w:t>4.529.797 ngàn đồng</w:t>
            </w:r>
            <w:r w:rsidRPr="002265F6">
              <w:rPr>
                <w:rFonts w:ascii="Times New Roman" w:hAnsi="Times New Roman" w:cs="Times New Roman"/>
                <w:sz w:val="26"/>
                <w:szCs w:val="26"/>
                <w:bdr w:val="none" w:sz="0" w:space="0" w:color="auto" w:frame="1"/>
              </w:rPr>
              <w:t xml:space="preserve">). </w:t>
            </w:r>
            <w:r w:rsidRPr="002265F6">
              <w:rPr>
                <w:rFonts w:ascii="Times New Roman" w:hAnsi="Times New Roman" w:cs="Times New Roman"/>
                <w:spacing w:val="-4"/>
                <w:sz w:val="26"/>
                <w:szCs w:val="26"/>
              </w:rPr>
              <w:t xml:space="preserve">Nội dung chi: </w:t>
            </w:r>
            <w:r w:rsidRPr="002265F6">
              <w:rPr>
                <w:rFonts w:ascii="Times New Roman" w:hAnsi="Times New Roman" w:cs="Times New Roman"/>
                <w:color w:val="000000"/>
                <w:sz w:val="26"/>
                <w:szCs w:val="26"/>
              </w:rPr>
              <w:t>Chi thông tin, tuyên truyền; chi mua văn phòng phẩm, in mẫu biểu, sách, tài liệu; chi tập huấn, bồi dưỡng, sơ kết tổng kết; chi xét duyệt, thẩm định điều chỉnh hồ sơ; mua sắm, sửa chữa tài sản trang thiết bị; chi hỗ trợ ứng dụng công nghệ thông tin; chi phụ cấp làm đêm, thêm giờ; chi xăng dầu, thông tin liên lạc, chi khác…; chi công tác rà soát Người có công</w:t>
            </w:r>
            <w:r w:rsidRPr="002265F6">
              <w:rPr>
                <w:rFonts w:ascii="Times New Roman" w:hAnsi="Times New Roman" w:cs="Times New Roman"/>
                <w:bCs/>
                <w:color w:val="000000"/>
                <w:sz w:val="26"/>
                <w:szCs w:val="26"/>
              </w:rPr>
              <w:t>. Mức 25% chi phí để lại tại cấp tỉnh dựa trên bình quân mức chi phí quản lý bộ giao cho tỉnh Đồng Nai trong 03 năm 2023, 2024, 2025 (giao động từ  24%-26%).</w:t>
            </w:r>
          </w:p>
          <w:p w14:paraId="6FAC0F75" w14:textId="77777777" w:rsidR="002265F6" w:rsidRPr="002265F6" w:rsidRDefault="002265F6" w:rsidP="002265F6">
            <w:pPr>
              <w:shd w:val="clear" w:color="auto" w:fill="FFFFFF"/>
              <w:ind w:firstLine="567"/>
              <w:jc w:val="both"/>
              <w:textAlignment w:val="baseline"/>
              <w:rPr>
                <w:rFonts w:ascii="Times New Roman" w:hAnsi="Times New Roman" w:cs="Times New Roman"/>
                <w:sz w:val="26"/>
                <w:szCs w:val="26"/>
                <w:bdr w:val="none" w:sz="0" w:space="0" w:color="auto" w:frame="1"/>
              </w:rPr>
            </w:pPr>
            <w:r w:rsidRPr="002265F6">
              <w:rPr>
                <w:rFonts w:ascii="Times New Roman" w:hAnsi="Times New Roman" w:cs="Times New Roman"/>
                <w:sz w:val="26"/>
                <w:szCs w:val="26"/>
                <w:bdr w:val="none" w:sz="0" w:space="0" w:color="auto" w:frame="1"/>
              </w:rPr>
              <w:t xml:space="preserve">b). Chi tại cấp xã, phường là 75% tổng kinh phí chi quản lý được giao (như số liệu năm 2026 tại cấp xã, phường sẽ là </w:t>
            </w:r>
            <w:r w:rsidRPr="002265F6">
              <w:rPr>
                <w:rFonts w:ascii="Times New Roman" w:hAnsi="Times New Roman" w:cs="Times New Roman"/>
                <w:b/>
                <w:sz w:val="26"/>
                <w:szCs w:val="26"/>
              </w:rPr>
              <w:t>13.589.392 ngàn đồng</w:t>
            </w:r>
            <w:r w:rsidRPr="002265F6">
              <w:rPr>
                <w:rFonts w:ascii="Times New Roman" w:hAnsi="Times New Roman" w:cs="Times New Roman"/>
                <w:sz w:val="26"/>
                <w:szCs w:val="26"/>
                <w:bdr w:val="none" w:sz="0" w:space="0" w:color="auto" w:frame="1"/>
              </w:rPr>
              <w:t>).</w:t>
            </w:r>
          </w:p>
          <w:p w14:paraId="36D9ED3F" w14:textId="77777777" w:rsidR="002265F6" w:rsidRPr="002265F6" w:rsidRDefault="002265F6" w:rsidP="002265F6">
            <w:pPr>
              <w:shd w:val="clear" w:color="auto" w:fill="FFFFFF"/>
              <w:ind w:firstLine="567"/>
              <w:jc w:val="both"/>
              <w:textAlignment w:val="baseline"/>
              <w:rPr>
                <w:rFonts w:ascii="Times New Roman" w:hAnsi="Times New Roman" w:cs="Times New Roman"/>
                <w:sz w:val="26"/>
                <w:szCs w:val="26"/>
                <w:bdr w:val="none" w:sz="0" w:space="0" w:color="auto" w:frame="1"/>
              </w:rPr>
            </w:pPr>
            <w:r w:rsidRPr="002265F6">
              <w:rPr>
                <w:rFonts w:ascii="Times New Roman" w:hAnsi="Times New Roman" w:cs="Times New Roman"/>
                <w:sz w:val="26"/>
                <w:szCs w:val="26"/>
                <w:bdr w:val="none" w:sz="0" w:space="0" w:color="auto" w:frame="1"/>
              </w:rPr>
              <w:t xml:space="preserve">Hiện tại (tháng 12/2025) tỉnh đang quản lý và chi trả cho khoảng 15.701 lượt đối tượng trợ cấp hàng tháng ở 95/95 xã, phường của tỉnh Đồng Nai (37 xã có từ 1 đến 100 đối tượng, 41 xã có từ 101 đến 200 đối tượng, 5 xã có từ 201 đến 300 đối tượng, 4 xã có từ 300 đến 400 đối tượng, 02 xã, phường có từ 401 đến 500 đối tượng và 04 xã, </w:t>
            </w:r>
            <w:r w:rsidRPr="002265F6">
              <w:rPr>
                <w:rFonts w:ascii="Times New Roman" w:hAnsi="Times New Roman" w:cs="Times New Roman"/>
                <w:sz w:val="26"/>
                <w:szCs w:val="26"/>
                <w:bdr w:val="none" w:sz="0" w:space="0" w:color="auto" w:frame="1"/>
              </w:rPr>
              <w:lastRenderedPageBreak/>
              <w:t>phường có từ 500 đến 600 đối tượng, 01 xã 761 đối tượng và 01 xã 873 đối tượng). Mức chi dựa trên tỷ lệ sau khi đã trừ tỷ lệ cho cấp tỉnh là 25% số còn lại sẽ phân bổ cho cấp xã là 75%.</w:t>
            </w:r>
          </w:p>
          <w:p w14:paraId="616F5989" w14:textId="77777777" w:rsidR="002265F6" w:rsidRPr="002265F6" w:rsidRDefault="002265F6" w:rsidP="002265F6">
            <w:pPr>
              <w:ind w:firstLine="567"/>
              <w:jc w:val="both"/>
              <w:textAlignment w:val="baseline"/>
              <w:rPr>
                <w:rFonts w:ascii="Times New Roman" w:hAnsi="Times New Roman" w:cs="Times New Roman"/>
                <w:sz w:val="26"/>
                <w:szCs w:val="26"/>
                <w:bdr w:val="none" w:sz="0" w:space="0" w:color="auto" w:frame="1"/>
              </w:rPr>
            </w:pPr>
            <w:r w:rsidRPr="002265F6">
              <w:rPr>
                <w:rFonts w:ascii="Times New Roman" w:hAnsi="Times New Roman" w:cs="Times New Roman"/>
                <w:sz w:val="26"/>
                <w:szCs w:val="26"/>
                <w:bdr w:val="none" w:sz="0" w:space="0" w:color="auto" w:frame="1"/>
              </w:rPr>
              <w:t>1.2.2 Mức chi thù lao cho người trực tiếp chi trả trợ cấp hoặc thuê dịch vụ chi trả.</w:t>
            </w:r>
          </w:p>
          <w:p w14:paraId="07CAB9D6" w14:textId="77777777" w:rsidR="002265F6" w:rsidRPr="002265F6" w:rsidRDefault="002265F6" w:rsidP="002265F6">
            <w:pPr>
              <w:ind w:firstLine="567"/>
              <w:jc w:val="both"/>
              <w:textAlignment w:val="baseline"/>
              <w:rPr>
                <w:rFonts w:ascii="Times New Roman" w:hAnsi="Times New Roman" w:cs="Times New Roman"/>
                <w:spacing w:val="-4"/>
                <w:sz w:val="26"/>
                <w:szCs w:val="26"/>
              </w:rPr>
            </w:pPr>
            <w:r w:rsidRPr="002265F6">
              <w:rPr>
                <w:rFonts w:ascii="Times New Roman" w:hAnsi="Times New Roman" w:cs="Times New Roman"/>
                <w:sz w:val="26"/>
                <w:szCs w:val="26"/>
                <w:bdr w:val="none" w:sz="0" w:space="0" w:color="auto" w:frame="1"/>
              </w:rPr>
              <w:t>Mức chi trả thù lao cho người trực tiếp chi trả trợ cấp do Ủy ban nhân dân các xã, phường thực hiện hoặc thuê dịch vụ chi trả, mức chi trả tối tiểu bằng 40% trên tổng dự toán được giao chi cho công tác quản lý (còn lại 60% chi công tác quản lý tại xã, phường. Như năm 2026 t</w:t>
            </w:r>
            <w:r w:rsidRPr="002265F6">
              <w:rPr>
                <w:rFonts w:ascii="Times New Roman" w:hAnsi="Times New Roman" w:cs="Times New Roman"/>
                <w:spacing w:val="-4"/>
                <w:sz w:val="26"/>
                <w:szCs w:val="26"/>
              </w:rPr>
              <w:t>rong tổng số 15.701 lượt đối tượng hưởng trợ cấp hàng tháng, với tỷ lệ chi trả không dùng tiền mặt đạt trên 90%, còn lại dưới 10% (khoảng dưới 1.570 lượt đối tượng) lĩnh tiền mặt</w:t>
            </w:r>
            <w:r w:rsidRPr="002265F6">
              <w:rPr>
                <w:rFonts w:ascii="Times New Roman" w:hAnsi="Times New Roman" w:cs="Times New Roman"/>
                <w:sz w:val="26"/>
                <w:szCs w:val="26"/>
                <w:bdr w:val="none" w:sz="0" w:space="0" w:color="auto" w:frame="1"/>
              </w:rPr>
              <w:t xml:space="preserve">; </w:t>
            </w:r>
            <w:r w:rsidRPr="002265F6">
              <w:rPr>
                <w:rFonts w:ascii="Times New Roman" w:hAnsi="Times New Roman" w:cs="Times New Roman"/>
                <w:spacing w:val="-4"/>
                <w:sz w:val="26"/>
                <w:szCs w:val="26"/>
                <w:lang w:val="nl-NL"/>
              </w:rPr>
              <w:t xml:space="preserve">Trong đó, 40% dự kiến chi trả cho đối tượng </w:t>
            </w:r>
            <w:r w:rsidRPr="002265F6">
              <w:rPr>
                <w:rFonts w:ascii="Times New Roman" w:hAnsi="Times New Roman" w:cs="Times New Roman"/>
                <w:b/>
                <w:bCs/>
                <w:spacing w:val="-4"/>
                <w:sz w:val="26"/>
                <w:szCs w:val="26"/>
                <w:lang w:val="nl-NL"/>
              </w:rPr>
              <w:t>khoảng 5.435.757 ngàn đồng</w:t>
            </w:r>
            <w:r w:rsidRPr="002265F6">
              <w:rPr>
                <w:rFonts w:ascii="Times New Roman" w:hAnsi="Times New Roman" w:cs="Times New Roman"/>
                <w:sz w:val="26"/>
                <w:szCs w:val="26"/>
                <w:bdr w:val="none" w:sz="0" w:space="0" w:color="auto" w:frame="1"/>
              </w:rPr>
              <w:t>. Mức 40% vận dụng quy định tại khoản 1 Điều 7 </w:t>
            </w:r>
            <w:r w:rsidRPr="002265F6">
              <w:rPr>
                <w:rFonts w:ascii="Times New Roman" w:hAnsi="Times New Roman" w:cs="Times New Roman"/>
                <w:sz w:val="26"/>
                <w:szCs w:val="26"/>
              </w:rPr>
              <w:t xml:space="preserve">Thông tư số 44/2022/TT-BTC ngày 21/7/2022 của Bộ Tài chính (chi phí phục vụ chi trả chế độ đến người thụ hưởng tối đa bằng 0,75% tổng số kinh phí chi trả chế độ của toàn ngành). Đối với </w:t>
            </w:r>
            <w:r w:rsidRPr="002265F6">
              <w:rPr>
                <w:rFonts w:ascii="Times New Roman" w:hAnsi="Times New Roman" w:cs="Times New Roman"/>
                <w:sz w:val="26"/>
                <w:szCs w:val="26"/>
                <w:bdr w:val="none" w:sz="0" w:space="0" w:color="auto" w:frame="1"/>
              </w:rPr>
              <w:t>mức chi trả</w:t>
            </w:r>
            <w:r w:rsidRPr="002265F6">
              <w:rPr>
                <w:rFonts w:ascii="Times New Roman" w:hAnsi="Times New Roman" w:cs="Times New Roman"/>
                <w:sz w:val="26"/>
                <w:szCs w:val="26"/>
                <w:shd w:val="clear" w:color="auto" w:fill="FFFFFF"/>
              </w:rPr>
              <w:t xml:space="preserve"> </w:t>
            </w:r>
            <w:r w:rsidRPr="002265F6">
              <w:rPr>
                <w:rFonts w:ascii="Times New Roman" w:hAnsi="Times New Roman" w:cs="Times New Roman"/>
                <w:sz w:val="26"/>
                <w:szCs w:val="26"/>
                <w:bdr w:val="none" w:sz="0" w:space="0" w:color="auto" w:frame="1"/>
              </w:rPr>
              <w:t>thù lao cho người trực tiếp chi trả trợ cấp đến người thụ hưởng (đối với trường hợp cơ quan được cấp có thẩm quyền giao thực hiện chi trả): 10.000 đồng/đối tượng chi trả) dự kiến khoảng dưới 1.570 lượt đối tượng thì dự toán 01 năm khoảng 188.400 ngàn đồng. Mức chi trả trên căn cứ hợp đồng chi trả với Bưu điện tỉnh Đồng Nai trong năm 2025 (9,2 ngàn đồng/đối tượng) và dự kiến trượt giá 8,7% trong vòng 05 năm (2026-2030).</w:t>
            </w:r>
          </w:p>
          <w:p w14:paraId="237D9E12" w14:textId="7DEA9EC9" w:rsidR="00423F70" w:rsidRPr="002265F6" w:rsidRDefault="002265F6" w:rsidP="002265F6">
            <w:pPr>
              <w:ind w:firstLine="567"/>
              <w:jc w:val="both"/>
              <w:textAlignment w:val="baseline"/>
              <w:rPr>
                <w:rFonts w:ascii="Times New Roman" w:hAnsi="Times New Roman" w:cs="Times New Roman"/>
                <w:bCs/>
                <w:color w:val="000000"/>
                <w:sz w:val="26"/>
                <w:szCs w:val="26"/>
                <w:lang w:val="en-US"/>
              </w:rPr>
            </w:pPr>
            <w:r w:rsidRPr="002265F6">
              <w:rPr>
                <w:rFonts w:ascii="Times New Roman" w:hAnsi="Times New Roman" w:cs="Times New Roman"/>
                <w:sz w:val="26"/>
                <w:szCs w:val="26"/>
                <w:bdr w:val="none" w:sz="0" w:space="0" w:color="auto" w:frame="1"/>
              </w:rPr>
              <w:t>Với 60% xã, phường sẽ chi các nội dung chủ yếu sau:</w:t>
            </w:r>
            <w:r w:rsidRPr="002265F6">
              <w:rPr>
                <w:rFonts w:ascii="Times New Roman" w:hAnsi="Times New Roman" w:cs="Times New Roman"/>
                <w:bCs/>
                <w:color w:val="000000"/>
                <w:sz w:val="26"/>
                <w:szCs w:val="26"/>
              </w:rPr>
              <w:t xml:space="preserve"> </w:t>
            </w:r>
            <w:r w:rsidRPr="002265F6">
              <w:rPr>
                <w:rFonts w:ascii="Times New Roman" w:hAnsi="Times New Roman" w:cs="Times New Roman"/>
                <w:color w:val="000000"/>
                <w:sz w:val="26"/>
                <w:szCs w:val="26"/>
              </w:rPr>
              <w:t>Chi thù lao cho cán bộ chi trả trợ cấp, chi phổ biến chính sách</w:t>
            </w:r>
            <w:r w:rsidRPr="002265F6">
              <w:rPr>
                <w:rFonts w:ascii="Times New Roman" w:hAnsi="Times New Roman" w:cs="Times New Roman"/>
                <w:bCs/>
                <w:color w:val="000000"/>
                <w:sz w:val="26"/>
                <w:szCs w:val="26"/>
              </w:rPr>
              <w:t xml:space="preserve">, chi mua văn phòng phẩm, in ấn, biểu mẫu,  mua sách, </w:t>
            </w:r>
            <w:r w:rsidRPr="002265F6">
              <w:rPr>
                <w:rFonts w:ascii="Times New Roman" w:hAnsi="Times New Roman" w:cs="Times New Roman"/>
                <w:bCs/>
                <w:color w:val="000000"/>
                <w:sz w:val="26"/>
                <w:szCs w:val="26"/>
              </w:rPr>
              <w:lastRenderedPageBreak/>
              <w:t>tài liệu phục vụ công tác quản lý; Chi thông tin, tuyên truyền về chính sách người có công với cách mạng; Chi làm thêm giờ; Chi mua xăng, dầu thông tin liên lạc phục vụ công tác quản lý; Chi hỗ trợ mua sắm sửa chữa tài sản, trang thiết bị, phương tiện phục vụ công tác chi trả, quản lý; Chi xét duyệt, thẩm định hồ sơ người có công; Chi công tác phí đi kiểm tra cơ sở; Chi hỗ trợ tọa đàm trao đổi kinh nghiệm; Chi khác phục vụ công tác công tác quản lý.</w:t>
            </w:r>
            <w:r w:rsidRPr="002265F6">
              <w:rPr>
                <w:rFonts w:ascii="Times New Roman" w:hAnsi="Times New Roman" w:cs="Times New Roman"/>
                <w:sz w:val="26"/>
                <w:szCs w:val="26"/>
                <w:bdr w:val="none" w:sz="0" w:space="0" w:color="auto" w:frame="1"/>
              </w:rPr>
              <w:t xml:space="preserve"> C</w:t>
            </w:r>
            <w:r w:rsidRPr="002265F6">
              <w:rPr>
                <w:rFonts w:ascii="Times New Roman" w:hAnsi="Times New Roman" w:cs="Times New Roman"/>
                <w:color w:val="000000"/>
                <w:sz w:val="26"/>
                <w:szCs w:val="26"/>
              </w:rPr>
              <w:t>hi phí làm thẻ ATM cho người thụ hưởng có yêu cầu thanh toán qua ngân hàng và chi phí duy trì tài khoản ngân hàng của người thụ hưởng, phí rút tiền mặt tại quầy, phí rút tiền mặt qua cây ATM</w:t>
            </w:r>
            <w:r w:rsidRPr="002265F6">
              <w:rPr>
                <w:rFonts w:ascii="Times New Roman" w:hAnsi="Times New Roman" w:cs="Times New Roman"/>
                <w:spacing w:val="-4"/>
                <w:sz w:val="26"/>
                <w:szCs w:val="26"/>
              </w:rPr>
              <w:t xml:space="preserve"> cho đối tượng là phù hợp.</w:t>
            </w:r>
          </w:p>
        </w:tc>
        <w:tc>
          <w:tcPr>
            <w:tcW w:w="4230" w:type="dxa"/>
          </w:tcPr>
          <w:p w14:paraId="3A8CF8C1" w14:textId="11858F3A" w:rsidR="00071E67" w:rsidRPr="00636964" w:rsidRDefault="00071E67" w:rsidP="00071E67">
            <w:pPr>
              <w:spacing w:before="60" w:line="264" w:lineRule="auto"/>
              <w:jc w:val="both"/>
              <w:rPr>
                <w:rFonts w:ascii="Times New Roman" w:hAnsi="Times New Roman" w:cs="Times New Roman"/>
                <w:b/>
                <w:sz w:val="26"/>
                <w:szCs w:val="26"/>
                <w:lang w:val="en-US"/>
              </w:rPr>
            </w:pPr>
            <w:proofErr w:type="spellStart"/>
            <w:r w:rsidRPr="00636964">
              <w:rPr>
                <w:rFonts w:ascii="Times New Roman" w:hAnsi="Times New Roman" w:cs="Times New Roman"/>
                <w:b/>
                <w:sz w:val="26"/>
                <w:szCs w:val="26"/>
                <w:lang w:val="en-US"/>
              </w:rPr>
              <w:lastRenderedPageBreak/>
              <w:t>Dự</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toán</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giao</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năm</w:t>
            </w:r>
            <w:proofErr w:type="spellEnd"/>
            <w:r w:rsidRPr="00636964">
              <w:rPr>
                <w:rFonts w:ascii="Times New Roman" w:hAnsi="Times New Roman" w:cs="Times New Roman"/>
                <w:b/>
                <w:sz w:val="26"/>
                <w:szCs w:val="26"/>
                <w:lang w:val="en-US"/>
              </w:rPr>
              <w:t xml:space="preserve"> 202</w:t>
            </w:r>
            <w:r w:rsidR="002B2395" w:rsidRPr="00636964">
              <w:rPr>
                <w:rFonts w:ascii="Times New Roman" w:hAnsi="Times New Roman" w:cs="Times New Roman"/>
                <w:b/>
                <w:sz w:val="26"/>
                <w:szCs w:val="26"/>
                <w:lang w:val="en-US"/>
              </w:rPr>
              <w:t>4</w:t>
            </w:r>
            <w:r w:rsidRPr="00636964">
              <w:rPr>
                <w:rFonts w:ascii="Times New Roman" w:hAnsi="Times New Roman" w:cs="Times New Roman"/>
                <w:b/>
                <w:sz w:val="26"/>
                <w:szCs w:val="26"/>
                <w:lang w:val="en-US"/>
              </w:rPr>
              <w:t xml:space="preserve">: </w:t>
            </w:r>
            <w:r w:rsidR="00864D2E" w:rsidRPr="00636964">
              <w:rPr>
                <w:rFonts w:ascii="Times New Roman" w:hAnsi="Times New Roman" w:cs="Times New Roman"/>
                <w:b/>
                <w:sz w:val="26"/>
                <w:szCs w:val="26"/>
                <w:lang w:val="en-US"/>
              </w:rPr>
              <w:t>8.360.039</w:t>
            </w:r>
            <w:r w:rsidRPr="00636964">
              <w:rPr>
                <w:rFonts w:ascii="Times New Roman" w:hAnsi="Times New Roman" w:cs="Times New Roman"/>
                <w:b/>
                <w:sz w:val="26"/>
                <w:szCs w:val="26"/>
                <w:lang w:val="en-US"/>
              </w:rPr>
              <w:t xml:space="preserve"> </w:t>
            </w:r>
            <w:proofErr w:type="spellStart"/>
            <w:r w:rsidR="005E0B77" w:rsidRPr="00636964">
              <w:rPr>
                <w:rFonts w:ascii="Times New Roman" w:hAnsi="Times New Roman" w:cs="Times New Roman"/>
                <w:b/>
                <w:sz w:val="26"/>
                <w:szCs w:val="26"/>
                <w:lang w:val="en-US"/>
              </w:rPr>
              <w:t>ngàn</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đồng</w:t>
            </w:r>
            <w:proofErr w:type="spellEnd"/>
            <w:r w:rsidRPr="00636964">
              <w:rPr>
                <w:rFonts w:ascii="Times New Roman" w:hAnsi="Times New Roman" w:cs="Times New Roman"/>
                <w:b/>
                <w:sz w:val="26"/>
                <w:szCs w:val="26"/>
                <w:lang w:val="en-US"/>
              </w:rPr>
              <w:t xml:space="preserve">. </w:t>
            </w:r>
          </w:p>
          <w:p w14:paraId="28D865C8" w14:textId="3402CE11" w:rsidR="00D236C1" w:rsidRPr="00636964" w:rsidRDefault="00D965F0" w:rsidP="006B43BB">
            <w:pPr>
              <w:pStyle w:val="ListParagraph"/>
              <w:numPr>
                <w:ilvl w:val="0"/>
                <w:numId w:val="9"/>
              </w:numPr>
              <w:spacing w:before="60" w:line="264" w:lineRule="auto"/>
              <w:jc w:val="both"/>
              <w:rPr>
                <w:rFonts w:ascii="Times New Roman" w:hAnsi="Times New Roman" w:cs="Times New Roman"/>
                <w:b/>
                <w:sz w:val="26"/>
                <w:szCs w:val="26"/>
                <w:lang w:val="en-US"/>
              </w:rPr>
            </w:pPr>
            <w:r w:rsidRPr="00636964">
              <w:rPr>
                <w:rFonts w:ascii="Times New Roman" w:hAnsi="Times New Roman" w:cs="Times New Roman"/>
                <w:b/>
                <w:sz w:val="26"/>
                <w:szCs w:val="26"/>
                <w:lang w:val="en-US"/>
              </w:rPr>
              <w:t xml:space="preserve">Chi </w:t>
            </w:r>
            <w:proofErr w:type="spellStart"/>
            <w:r w:rsidRPr="00636964">
              <w:rPr>
                <w:rFonts w:ascii="Times New Roman" w:hAnsi="Times New Roman" w:cs="Times New Roman"/>
                <w:b/>
                <w:sz w:val="26"/>
                <w:szCs w:val="26"/>
                <w:lang w:val="en-US"/>
              </w:rPr>
              <w:t>c</w:t>
            </w:r>
            <w:r w:rsidR="00D236C1" w:rsidRPr="00636964">
              <w:rPr>
                <w:rFonts w:ascii="Times New Roman" w:hAnsi="Times New Roman" w:cs="Times New Roman"/>
                <w:b/>
                <w:sz w:val="26"/>
                <w:szCs w:val="26"/>
                <w:lang w:val="en-US"/>
              </w:rPr>
              <w:t>ấp</w:t>
            </w:r>
            <w:proofErr w:type="spellEnd"/>
            <w:r w:rsidR="00D236C1" w:rsidRPr="00636964">
              <w:rPr>
                <w:rFonts w:ascii="Times New Roman" w:hAnsi="Times New Roman" w:cs="Times New Roman"/>
                <w:b/>
                <w:sz w:val="26"/>
                <w:szCs w:val="26"/>
                <w:lang w:val="en-US"/>
              </w:rPr>
              <w:t xml:space="preserve"> </w:t>
            </w:r>
            <w:proofErr w:type="spellStart"/>
            <w:r w:rsidR="00D236C1" w:rsidRPr="00636964">
              <w:rPr>
                <w:rFonts w:ascii="Times New Roman" w:hAnsi="Times New Roman" w:cs="Times New Roman"/>
                <w:b/>
                <w:sz w:val="26"/>
                <w:szCs w:val="26"/>
                <w:lang w:val="en-US"/>
              </w:rPr>
              <w:t>tỉnh</w:t>
            </w:r>
            <w:proofErr w:type="spellEnd"/>
            <w:r w:rsidR="00D236C1" w:rsidRPr="00636964">
              <w:rPr>
                <w:rFonts w:ascii="Times New Roman" w:hAnsi="Times New Roman" w:cs="Times New Roman"/>
                <w:b/>
                <w:sz w:val="26"/>
                <w:szCs w:val="26"/>
                <w:lang w:val="en-US"/>
              </w:rPr>
              <w:t xml:space="preserve"> </w:t>
            </w:r>
            <w:r w:rsidR="00034CD0" w:rsidRPr="00636964">
              <w:rPr>
                <w:rFonts w:ascii="Times New Roman" w:hAnsi="Times New Roman" w:cs="Times New Roman"/>
                <w:b/>
                <w:sz w:val="26"/>
                <w:szCs w:val="26"/>
                <w:lang w:val="en-US"/>
              </w:rPr>
              <w:t>(</w:t>
            </w:r>
            <w:r w:rsidR="00864D2E" w:rsidRPr="00636964">
              <w:rPr>
                <w:rFonts w:ascii="Times New Roman" w:hAnsi="Times New Roman" w:cs="Times New Roman"/>
                <w:b/>
                <w:sz w:val="26"/>
                <w:szCs w:val="26"/>
                <w:lang w:val="en-US"/>
              </w:rPr>
              <w:t>27</w:t>
            </w:r>
            <w:r w:rsidR="00D236C1" w:rsidRPr="00636964">
              <w:rPr>
                <w:rFonts w:ascii="Times New Roman" w:hAnsi="Times New Roman" w:cs="Times New Roman"/>
                <w:b/>
                <w:sz w:val="26"/>
                <w:szCs w:val="26"/>
                <w:lang w:val="en-US"/>
              </w:rPr>
              <w:t>%</w:t>
            </w:r>
            <w:r w:rsidR="00034CD0" w:rsidRPr="00636964">
              <w:rPr>
                <w:rFonts w:ascii="Times New Roman" w:hAnsi="Times New Roman" w:cs="Times New Roman"/>
                <w:b/>
                <w:sz w:val="26"/>
                <w:szCs w:val="26"/>
                <w:lang w:val="en-US"/>
              </w:rPr>
              <w:t>)</w:t>
            </w:r>
            <w:r w:rsidR="00D236C1" w:rsidRPr="00636964">
              <w:rPr>
                <w:rFonts w:ascii="Times New Roman" w:hAnsi="Times New Roman" w:cs="Times New Roman"/>
                <w:b/>
                <w:sz w:val="26"/>
                <w:szCs w:val="26"/>
                <w:lang w:val="en-US"/>
              </w:rPr>
              <w:t>: 2</w:t>
            </w:r>
            <w:r w:rsidR="00864D2E" w:rsidRPr="00636964">
              <w:rPr>
                <w:rFonts w:ascii="Times New Roman" w:hAnsi="Times New Roman" w:cs="Times New Roman"/>
                <w:b/>
                <w:sz w:val="26"/>
                <w:szCs w:val="26"/>
                <w:lang w:val="en-US"/>
              </w:rPr>
              <w:t xml:space="preserve">.257.210 </w:t>
            </w:r>
            <w:proofErr w:type="spellStart"/>
            <w:r w:rsidR="00864D2E" w:rsidRPr="00636964">
              <w:rPr>
                <w:rFonts w:ascii="Times New Roman" w:hAnsi="Times New Roman" w:cs="Times New Roman"/>
                <w:b/>
                <w:sz w:val="26"/>
                <w:szCs w:val="26"/>
                <w:lang w:val="en-US"/>
              </w:rPr>
              <w:t>ngàn</w:t>
            </w:r>
            <w:proofErr w:type="spellEnd"/>
            <w:r w:rsidR="00864D2E" w:rsidRPr="00636964">
              <w:rPr>
                <w:rFonts w:ascii="Times New Roman" w:hAnsi="Times New Roman" w:cs="Times New Roman"/>
                <w:b/>
                <w:sz w:val="26"/>
                <w:szCs w:val="26"/>
                <w:lang w:val="en-US"/>
              </w:rPr>
              <w:t xml:space="preserve"> </w:t>
            </w:r>
            <w:proofErr w:type="spellStart"/>
            <w:r w:rsidR="00864D2E" w:rsidRPr="00636964">
              <w:rPr>
                <w:rFonts w:ascii="Times New Roman" w:hAnsi="Times New Roman" w:cs="Times New Roman"/>
                <w:b/>
                <w:sz w:val="26"/>
                <w:szCs w:val="26"/>
                <w:lang w:val="en-US"/>
              </w:rPr>
              <w:t>đồng</w:t>
            </w:r>
            <w:proofErr w:type="spellEnd"/>
          </w:p>
          <w:p w14:paraId="24602529" w14:textId="77777777" w:rsidR="008B0D56" w:rsidRPr="00636964" w:rsidRDefault="008B0D56" w:rsidP="008B0D56">
            <w:pPr>
              <w:spacing w:before="60" w:line="264" w:lineRule="auto"/>
              <w:ind w:left="60"/>
              <w:jc w:val="both"/>
              <w:rPr>
                <w:rFonts w:ascii="Times New Roman" w:hAnsi="Times New Roman" w:cs="Times New Roman"/>
                <w:b/>
                <w:sz w:val="26"/>
                <w:szCs w:val="26"/>
                <w:lang w:val="en-US"/>
              </w:rPr>
            </w:pPr>
            <w:r w:rsidRPr="00636964">
              <w:rPr>
                <w:rFonts w:ascii="Times New Roman" w:hAnsi="Times New Roman" w:cs="Times New Roman"/>
                <w:spacing w:val="-4"/>
                <w:sz w:val="26"/>
                <w:szCs w:val="26"/>
                <w:lang w:val="nl-NL"/>
              </w:rPr>
              <w:t xml:space="preserve">Bao gồm các nội dung chi mua văn phòng phẩm, in ấn, tuyên truyền, hỗ trợ công tác kiểm tra tại xã, phường, chi làm thêm giờ, </w:t>
            </w:r>
            <w:r w:rsidRPr="00636964">
              <w:rPr>
                <w:rFonts w:ascii="Times New Roman" w:hAnsi="Times New Roman" w:cs="Times New Roman"/>
                <w:bCs/>
                <w:color w:val="000000"/>
                <w:sz w:val="26"/>
                <w:szCs w:val="26"/>
              </w:rPr>
              <w:t xml:space="preserve"> xét duyệt, thẩm định hồ sơ người có công</w:t>
            </w:r>
            <w:r w:rsidRPr="00636964">
              <w:rPr>
                <w:rFonts w:ascii="Times New Roman" w:hAnsi="Times New Roman" w:cs="Times New Roman"/>
                <w:bCs/>
                <w:color w:val="000000"/>
                <w:sz w:val="26"/>
                <w:szCs w:val="26"/>
                <w:lang w:val="en-US"/>
              </w:rPr>
              <w:t xml:space="preserve"> </w:t>
            </w:r>
            <w:r w:rsidRPr="00636964">
              <w:rPr>
                <w:rFonts w:ascii="Times New Roman" w:hAnsi="Times New Roman" w:cs="Times New Roman"/>
                <w:spacing w:val="-4"/>
                <w:sz w:val="26"/>
                <w:szCs w:val="26"/>
                <w:lang w:val="nl-NL"/>
              </w:rPr>
              <w:t>mua xăng, dầu, thông tin liên lạc, mua sắm sửa chữa tài sản, tập huấn, sơ kết, tổng kết...</w:t>
            </w:r>
          </w:p>
          <w:p w14:paraId="013ED43F" w14:textId="703B0A47" w:rsidR="00D236C1" w:rsidRPr="00636964" w:rsidRDefault="00D965F0" w:rsidP="006B43BB">
            <w:pPr>
              <w:pStyle w:val="ListParagraph"/>
              <w:numPr>
                <w:ilvl w:val="0"/>
                <w:numId w:val="9"/>
              </w:numPr>
              <w:spacing w:before="60" w:line="264" w:lineRule="auto"/>
              <w:jc w:val="both"/>
              <w:rPr>
                <w:rFonts w:ascii="Times New Roman" w:hAnsi="Times New Roman" w:cs="Times New Roman"/>
                <w:b/>
                <w:sz w:val="26"/>
                <w:szCs w:val="26"/>
                <w:lang w:val="en-US"/>
              </w:rPr>
            </w:pPr>
            <w:r w:rsidRPr="00636964">
              <w:rPr>
                <w:rFonts w:ascii="Times New Roman" w:hAnsi="Times New Roman" w:cs="Times New Roman"/>
                <w:b/>
                <w:sz w:val="26"/>
                <w:szCs w:val="26"/>
                <w:lang w:val="en-US"/>
              </w:rPr>
              <w:t xml:space="preserve">Chi </w:t>
            </w:r>
            <w:proofErr w:type="spellStart"/>
            <w:r w:rsidRPr="00636964">
              <w:rPr>
                <w:rFonts w:ascii="Times New Roman" w:hAnsi="Times New Roman" w:cs="Times New Roman"/>
                <w:b/>
                <w:sz w:val="26"/>
                <w:szCs w:val="26"/>
                <w:lang w:val="en-US"/>
              </w:rPr>
              <w:t>c</w:t>
            </w:r>
            <w:r w:rsidR="00D236C1" w:rsidRPr="00636964">
              <w:rPr>
                <w:rFonts w:ascii="Times New Roman" w:hAnsi="Times New Roman" w:cs="Times New Roman"/>
                <w:b/>
                <w:sz w:val="26"/>
                <w:szCs w:val="26"/>
                <w:lang w:val="en-US"/>
              </w:rPr>
              <w:t>ấp</w:t>
            </w:r>
            <w:proofErr w:type="spellEnd"/>
            <w:r w:rsidR="00D236C1" w:rsidRPr="00636964">
              <w:rPr>
                <w:rFonts w:ascii="Times New Roman" w:hAnsi="Times New Roman" w:cs="Times New Roman"/>
                <w:b/>
                <w:sz w:val="26"/>
                <w:szCs w:val="26"/>
                <w:lang w:val="en-US"/>
              </w:rPr>
              <w:t xml:space="preserve"> </w:t>
            </w:r>
            <w:proofErr w:type="spellStart"/>
            <w:r w:rsidR="00D236C1" w:rsidRPr="00636964">
              <w:rPr>
                <w:rFonts w:ascii="Times New Roman" w:hAnsi="Times New Roman" w:cs="Times New Roman"/>
                <w:b/>
                <w:sz w:val="26"/>
                <w:szCs w:val="26"/>
                <w:lang w:val="en-US"/>
              </w:rPr>
              <w:t>huyện</w:t>
            </w:r>
            <w:proofErr w:type="spellEnd"/>
            <w:r w:rsidR="00D236C1" w:rsidRPr="00636964">
              <w:rPr>
                <w:rFonts w:ascii="Times New Roman" w:hAnsi="Times New Roman" w:cs="Times New Roman"/>
                <w:b/>
                <w:sz w:val="26"/>
                <w:szCs w:val="26"/>
                <w:lang w:val="en-US"/>
              </w:rPr>
              <w:t xml:space="preserve"> </w:t>
            </w:r>
            <w:r w:rsidR="00034CD0" w:rsidRPr="00636964">
              <w:rPr>
                <w:rFonts w:ascii="Times New Roman" w:hAnsi="Times New Roman" w:cs="Times New Roman"/>
                <w:b/>
                <w:sz w:val="26"/>
                <w:szCs w:val="26"/>
                <w:lang w:val="en-US"/>
              </w:rPr>
              <w:t>(</w:t>
            </w:r>
            <w:r w:rsidR="00864D2E" w:rsidRPr="00636964">
              <w:rPr>
                <w:rFonts w:ascii="Times New Roman" w:hAnsi="Times New Roman" w:cs="Times New Roman"/>
                <w:b/>
                <w:sz w:val="26"/>
                <w:szCs w:val="26"/>
                <w:lang w:val="en-US"/>
              </w:rPr>
              <w:t>73</w:t>
            </w:r>
            <w:r w:rsidR="00D236C1" w:rsidRPr="00636964">
              <w:rPr>
                <w:rFonts w:ascii="Times New Roman" w:hAnsi="Times New Roman" w:cs="Times New Roman"/>
                <w:b/>
                <w:sz w:val="26"/>
                <w:szCs w:val="26"/>
                <w:lang w:val="en-US"/>
              </w:rPr>
              <w:t>%</w:t>
            </w:r>
            <w:r w:rsidR="00034CD0" w:rsidRPr="00636964">
              <w:rPr>
                <w:rFonts w:ascii="Times New Roman" w:hAnsi="Times New Roman" w:cs="Times New Roman"/>
                <w:b/>
                <w:sz w:val="26"/>
                <w:szCs w:val="26"/>
                <w:lang w:val="en-US"/>
              </w:rPr>
              <w:t>)</w:t>
            </w:r>
            <w:r w:rsidR="00D236C1" w:rsidRPr="00636964">
              <w:rPr>
                <w:rFonts w:ascii="Times New Roman" w:hAnsi="Times New Roman" w:cs="Times New Roman"/>
                <w:b/>
                <w:sz w:val="26"/>
                <w:szCs w:val="26"/>
                <w:lang w:val="en-US"/>
              </w:rPr>
              <w:t xml:space="preserve">: </w:t>
            </w:r>
            <w:r w:rsidR="00864D2E" w:rsidRPr="00636964">
              <w:rPr>
                <w:rFonts w:ascii="Times New Roman" w:hAnsi="Times New Roman" w:cs="Times New Roman"/>
                <w:b/>
                <w:sz w:val="26"/>
                <w:szCs w:val="26"/>
                <w:lang w:val="en-US"/>
              </w:rPr>
              <w:t>6.102.829</w:t>
            </w:r>
            <w:r w:rsidR="00D236C1" w:rsidRPr="00636964">
              <w:rPr>
                <w:rFonts w:ascii="Times New Roman" w:hAnsi="Times New Roman" w:cs="Times New Roman"/>
                <w:b/>
                <w:sz w:val="26"/>
                <w:szCs w:val="26"/>
                <w:lang w:val="en-US"/>
              </w:rPr>
              <w:t xml:space="preserve"> </w:t>
            </w:r>
            <w:proofErr w:type="spellStart"/>
            <w:r w:rsidR="00864D2E" w:rsidRPr="00636964">
              <w:rPr>
                <w:rFonts w:ascii="Times New Roman" w:hAnsi="Times New Roman" w:cs="Times New Roman"/>
                <w:b/>
                <w:sz w:val="26"/>
                <w:szCs w:val="26"/>
                <w:lang w:val="en-US"/>
              </w:rPr>
              <w:t>ngàn</w:t>
            </w:r>
            <w:proofErr w:type="spellEnd"/>
            <w:r w:rsidR="00864D2E" w:rsidRPr="00636964">
              <w:rPr>
                <w:rFonts w:ascii="Times New Roman" w:hAnsi="Times New Roman" w:cs="Times New Roman"/>
                <w:b/>
                <w:sz w:val="26"/>
                <w:szCs w:val="26"/>
                <w:lang w:val="en-US"/>
              </w:rPr>
              <w:t xml:space="preserve"> </w:t>
            </w:r>
            <w:proofErr w:type="spellStart"/>
            <w:r w:rsidR="00864D2E" w:rsidRPr="00636964">
              <w:rPr>
                <w:rFonts w:ascii="Times New Roman" w:hAnsi="Times New Roman" w:cs="Times New Roman"/>
                <w:b/>
                <w:sz w:val="26"/>
                <w:szCs w:val="26"/>
                <w:lang w:val="en-US"/>
              </w:rPr>
              <w:t>đồng</w:t>
            </w:r>
            <w:proofErr w:type="spellEnd"/>
          </w:p>
          <w:p w14:paraId="46C32D86" w14:textId="4FE131C5" w:rsidR="00864D2E" w:rsidRPr="00636964" w:rsidRDefault="006B43BB" w:rsidP="00864D2E">
            <w:pPr>
              <w:spacing w:before="60" w:line="264" w:lineRule="auto"/>
              <w:ind w:left="60"/>
              <w:jc w:val="both"/>
              <w:rPr>
                <w:rFonts w:ascii="Times New Roman" w:hAnsi="Times New Roman" w:cs="Times New Roman"/>
                <w:b/>
                <w:sz w:val="26"/>
                <w:szCs w:val="26"/>
                <w:lang w:val="en-US"/>
              </w:rPr>
            </w:pPr>
            <w:r w:rsidRPr="00636964">
              <w:rPr>
                <w:rFonts w:ascii="Times New Roman" w:hAnsi="Times New Roman" w:cs="Times New Roman"/>
                <w:spacing w:val="-4"/>
                <w:sz w:val="26"/>
                <w:szCs w:val="26"/>
                <w:lang w:val="nl-NL"/>
              </w:rPr>
              <w:t xml:space="preserve">Bao gồm các nội dung chi mua văn phòng phẩm, in ấn, tuyên truyền, hỗ trợ công tác kiểm tra tại xã, phường, chi làm thêm giờ, </w:t>
            </w:r>
            <w:r w:rsidR="00F0391B" w:rsidRPr="00636964">
              <w:rPr>
                <w:rFonts w:ascii="Times New Roman" w:hAnsi="Times New Roman" w:cs="Times New Roman"/>
                <w:bCs/>
                <w:color w:val="000000"/>
                <w:sz w:val="26"/>
                <w:szCs w:val="26"/>
              </w:rPr>
              <w:t xml:space="preserve"> xét duyệt, thẩm định hồ sơ người có công</w:t>
            </w:r>
            <w:r w:rsidR="00F0391B" w:rsidRPr="00636964">
              <w:rPr>
                <w:rFonts w:ascii="Times New Roman" w:hAnsi="Times New Roman" w:cs="Times New Roman"/>
                <w:bCs/>
                <w:color w:val="000000"/>
                <w:sz w:val="26"/>
                <w:szCs w:val="26"/>
                <w:lang w:val="en-US"/>
              </w:rPr>
              <w:t xml:space="preserve"> </w:t>
            </w:r>
            <w:r w:rsidRPr="00636964">
              <w:rPr>
                <w:rFonts w:ascii="Times New Roman" w:hAnsi="Times New Roman" w:cs="Times New Roman"/>
                <w:spacing w:val="-4"/>
                <w:sz w:val="26"/>
                <w:szCs w:val="26"/>
                <w:lang w:val="nl-NL"/>
              </w:rPr>
              <w:t xml:space="preserve">mua xăng, dầu, thông </w:t>
            </w:r>
            <w:r w:rsidRPr="00636964">
              <w:rPr>
                <w:rFonts w:ascii="Times New Roman" w:hAnsi="Times New Roman" w:cs="Times New Roman"/>
                <w:spacing w:val="-4"/>
                <w:sz w:val="26"/>
                <w:szCs w:val="26"/>
                <w:lang w:val="nl-NL"/>
              </w:rPr>
              <w:lastRenderedPageBreak/>
              <w:t>tin liên lạc, mua sắm sửa chữa tài sản, tập huấn, sơ kết, tổng kết</w:t>
            </w:r>
            <w:r w:rsidR="00F0391B" w:rsidRPr="00636964">
              <w:rPr>
                <w:rFonts w:ascii="Times New Roman" w:hAnsi="Times New Roman" w:cs="Times New Roman"/>
                <w:spacing w:val="-4"/>
                <w:sz w:val="26"/>
                <w:szCs w:val="26"/>
                <w:lang w:val="nl-NL"/>
              </w:rPr>
              <w:t>...</w:t>
            </w:r>
          </w:p>
          <w:p w14:paraId="145E256E" w14:textId="24064C11" w:rsidR="00D236C1" w:rsidRPr="00636964" w:rsidRDefault="00D236C1" w:rsidP="00D236C1">
            <w:pPr>
              <w:spacing w:before="60" w:line="264" w:lineRule="auto"/>
              <w:jc w:val="both"/>
              <w:rPr>
                <w:rFonts w:ascii="Times New Roman" w:hAnsi="Times New Roman" w:cs="Times New Roman"/>
                <w:b/>
                <w:sz w:val="26"/>
                <w:szCs w:val="26"/>
                <w:lang w:val="en-US"/>
              </w:rPr>
            </w:pPr>
          </w:p>
        </w:tc>
        <w:tc>
          <w:tcPr>
            <w:tcW w:w="3839" w:type="dxa"/>
          </w:tcPr>
          <w:p w14:paraId="2E514971" w14:textId="77777777" w:rsidR="00C356A7" w:rsidRPr="00636964" w:rsidRDefault="00C356A7" w:rsidP="00C356A7">
            <w:pPr>
              <w:spacing w:before="60" w:line="264" w:lineRule="auto"/>
              <w:jc w:val="both"/>
              <w:rPr>
                <w:rFonts w:ascii="Times New Roman" w:hAnsi="Times New Roman" w:cs="Times New Roman"/>
                <w:b/>
                <w:sz w:val="26"/>
                <w:szCs w:val="26"/>
                <w:lang w:val="en-US"/>
              </w:rPr>
            </w:pPr>
            <w:proofErr w:type="spellStart"/>
            <w:r w:rsidRPr="00636964">
              <w:rPr>
                <w:rFonts w:ascii="Times New Roman" w:hAnsi="Times New Roman" w:cs="Times New Roman"/>
                <w:b/>
                <w:sz w:val="26"/>
                <w:szCs w:val="26"/>
                <w:lang w:val="en-US"/>
              </w:rPr>
              <w:lastRenderedPageBreak/>
              <w:t>Dự</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toán</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giao</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năm</w:t>
            </w:r>
            <w:proofErr w:type="spellEnd"/>
            <w:r w:rsidRPr="00636964">
              <w:rPr>
                <w:rFonts w:ascii="Times New Roman" w:hAnsi="Times New Roman" w:cs="Times New Roman"/>
                <w:b/>
                <w:sz w:val="26"/>
                <w:szCs w:val="26"/>
                <w:lang w:val="en-US"/>
              </w:rPr>
              <w:t xml:space="preserve"> 2024: 6.731.532 </w:t>
            </w:r>
            <w:proofErr w:type="spellStart"/>
            <w:r w:rsidRPr="00636964">
              <w:rPr>
                <w:rFonts w:ascii="Times New Roman" w:hAnsi="Times New Roman" w:cs="Times New Roman"/>
                <w:b/>
                <w:sz w:val="26"/>
                <w:szCs w:val="26"/>
                <w:lang w:val="en-US"/>
              </w:rPr>
              <w:t>ngàn</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đồng</w:t>
            </w:r>
            <w:proofErr w:type="spellEnd"/>
            <w:r w:rsidRPr="00636964">
              <w:rPr>
                <w:rFonts w:ascii="Times New Roman" w:hAnsi="Times New Roman" w:cs="Times New Roman"/>
                <w:b/>
                <w:sz w:val="26"/>
                <w:szCs w:val="26"/>
                <w:lang w:val="en-US"/>
              </w:rPr>
              <w:t xml:space="preserve">. </w:t>
            </w:r>
          </w:p>
          <w:p w14:paraId="7F7B3430" w14:textId="77777777" w:rsidR="00C356A7" w:rsidRPr="00636964" w:rsidRDefault="00C356A7" w:rsidP="00C356A7">
            <w:pPr>
              <w:pStyle w:val="ListParagraph"/>
              <w:numPr>
                <w:ilvl w:val="0"/>
                <w:numId w:val="10"/>
              </w:numPr>
              <w:spacing w:before="60" w:line="264" w:lineRule="auto"/>
              <w:jc w:val="both"/>
              <w:rPr>
                <w:rFonts w:ascii="Times New Roman" w:hAnsi="Times New Roman" w:cs="Times New Roman"/>
                <w:b/>
                <w:sz w:val="26"/>
                <w:szCs w:val="26"/>
                <w:lang w:val="en-US"/>
              </w:rPr>
            </w:pPr>
            <w:r w:rsidRPr="00636964">
              <w:rPr>
                <w:rFonts w:ascii="Times New Roman" w:hAnsi="Times New Roman" w:cs="Times New Roman"/>
                <w:b/>
                <w:sz w:val="26"/>
                <w:szCs w:val="26"/>
                <w:lang w:val="en-US"/>
              </w:rPr>
              <w:t xml:space="preserve">Chi </w:t>
            </w:r>
            <w:proofErr w:type="spellStart"/>
            <w:r w:rsidRPr="00636964">
              <w:rPr>
                <w:rFonts w:ascii="Times New Roman" w:hAnsi="Times New Roman" w:cs="Times New Roman"/>
                <w:b/>
                <w:sz w:val="26"/>
                <w:szCs w:val="26"/>
                <w:lang w:val="en-US"/>
              </w:rPr>
              <w:t>cấp</w:t>
            </w:r>
            <w:proofErr w:type="spellEnd"/>
            <w:r w:rsidRPr="00636964">
              <w:rPr>
                <w:rFonts w:ascii="Times New Roman" w:hAnsi="Times New Roman" w:cs="Times New Roman"/>
                <w:b/>
                <w:sz w:val="26"/>
                <w:szCs w:val="26"/>
                <w:lang w:val="en-US"/>
              </w:rPr>
              <w:t xml:space="preserve"> </w:t>
            </w:r>
            <w:proofErr w:type="spellStart"/>
            <w:proofErr w:type="gramStart"/>
            <w:r w:rsidRPr="00636964">
              <w:rPr>
                <w:rFonts w:ascii="Times New Roman" w:hAnsi="Times New Roman" w:cs="Times New Roman"/>
                <w:b/>
                <w:sz w:val="26"/>
                <w:szCs w:val="26"/>
                <w:lang w:val="en-US"/>
              </w:rPr>
              <w:t>tỉnh</w:t>
            </w:r>
            <w:proofErr w:type="spellEnd"/>
            <w:r w:rsidRPr="00636964">
              <w:rPr>
                <w:rFonts w:ascii="Times New Roman" w:hAnsi="Times New Roman" w:cs="Times New Roman"/>
                <w:b/>
                <w:sz w:val="26"/>
                <w:szCs w:val="26"/>
                <w:lang w:val="en-US"/>
              </w:rPr>
              <w:t xml:space="preserve">  (</w:t>
            </w:r>
            <w:proofErr w:type="gramEnd"/>
            <w:r w:rsidRPr="00636964">
              <w:rPr>
                <w:rFonts w:ascii="Times New Roman" w:hAnsi="Times New Roman" w:cs="Times New Roman"/>
                <w:b/>
                <w:sz w:val="26"/>
                <w:szCs w:val="26"/>
                <w:lang w:val="en-US"/>
              </w:rPr>
              <w:t xml:space="preserve">24%): 1,6 </w:t>
            </w:r>
            <w:proofErr w:type="spellStart"/>
            <w:r w:rsidRPr="00636964">
              <w:rPr>
                <w:rFonts w:ascii="Times New Roman" w:hAnsi="Times New Roman" w:cs="Times New Roman"/>
                <w:b/>
                <w:sz w:val="26"/>
                <w:szCs w:val="26"/>
                <w:lang w:val="en-US"/>
              </w:rPr>
              <w:t>tỷ</w:t>
            </w:r>
            <w:proofErr w:type="spellEnd"/>
          </w:p>
          <w:p w14:paraId="348E01DC" w14:textId="77777777" w:rsidR="00C356A7" w:rsidRPr="00636964" w:rsidRDefault="00C356A7" w:rsidP="00C356A7">
            <w:pPr>
              <w:spacing w:before="60" w:line="264" w:lineRule="auto"/>
              <w:ind w:left="60"/>
              <w:jc w:val="both"/>
              <w:rPr>
                <w:rFonts w:ascii="Times New Roman" w:hAnsi="Times New Roman" w:cs="Times New Roman"/>
                <w:b/>
                <w:sz w:val="26"/>
                <w:szCs w:val="26"/>
                <w:lang w:val="en-US"/>
              </w:rPr>
            </w:pPr>
            <w:r w:rsidRPr="00636964">
              <w:rPr>
                <w:rFonts w:ascii="Times New Roman" w:hAnsi="Times New Roman" w:cs="Times New Roman"/>
                <w:spacing w:val="-4"/>
                <w:sz w:val="26"/>
                <w:szCs w:val="26"/>
                <w:lang w:val="nl-NL"/>
              </w:rPr>
              <w:t xml:space="preserve">Bao gồm các nội dung chi mua văn phòng phẩm, in ấn, tuyên truyền, hỗ trợ công tác kiểm tra tại xã, phường, chi làm thêm giờ, </w:t>
            </w:r>
            <w:r w:rsidRPr="00636964">
              <w:rPr>
                <w:rFonts w:ascii="Times New Roman" w:hAnsi="Times New Roman" w:cs="Times New Roman"/>
                <w:bCs/>
                <w:color w:val="000000"/>
                <w:sz w:val="26"/>
                <w:szCs w:val="26"/>
              </w:rPr>
              <w:t xml:space="preserve"> xét duyệt, thẩm định hồ sơ người có công</w:t>
            </w:r>
            <w:r w:rsidRPr="00636964">
              <w:rPr>
                <w:rFonts w:ascii="Times New Roman" w:hAnsi="Times New Roman" w:cs="Times New Roman"/>
                <w:bCs/>
                <w:color w:val="000000"/>
                <w:sz w:val="26"/>
                <w:szCs w:val="26"/>
                <w:lang w:val="en-US"/>
              </w:rPr>
              <w:t xml:space="preserve"> </w:t>
            </w:r>
            <w:r w:rsidRPr="00636964">
              <w:rPr>
                <w:rFonts w:ascii="Times New Roman" w:hAnsi="Times New Roman" w:cs="Times New Roman"/>
                <w:spacing w:val="-4"/>
                <w:sz w:val="26"/>
                <w:szCs w:val="26"/>
                <w:lang w:val="nl-NL"/>
              </w:rPr>
              <w:t>mua xăng, dầu, thông tin liên lạc, mua sắm sửa chữa tài sản, tập huấn, sơ kết, tổng kết...</w:t>
            </w:r>
          </w:p>
          <w:p w14:paraId="46EA2878" w14:textId="77777777" w:rsidR="00C356A7" w:rsidRPr="00636964" w:rsidRDefault="00C356A7" w:rsidP="00C356A7">
            <w:pPr>
              <w:spacing w:before="60" w:line="264" w:lineRule="auto"/>
              <w:jc w:val="both"/>
              <w:rPr>
                <w:rFonts w:ascii="Times New Roman" w:hAnsi="Times New Roman" w:cs="Times New Roman"/>
                <w:b/>
                <w:sz w:val="26"/>
                <w:szCs w:val="26"/>
                <w:lang w:val="en-US"/>
              </w:rPr>
            </w:pPr>
            <w:r w:rsidRPr="00636964">
              <w:rPr>
                <w:rFonts w:ascii="Times New Roman" w:hAnsi="Times New Roman" w:cs="Times New Roman"/>
                <w:sz w:val="26"/>
                <w:szCs w:val="26"/>
                <w:lang w:val="en-US"/>
              </w:rPr>
              <w:t xml:space="preserve"> </w:t>
            </w:r>
            <w:r w:rsidRPr="00636964">
              <w:rPr>
                <w:rFonts w:ascii="Times New Roman" w:hAnsi="Times New Roman" w:cs="Times New Roman"/>
                <w:b/>
                <w:bCs/>
                <w:sz w:val="26"/>
                <w:szCs w:val="26"/>
                <w:lang w:val="en-US"/>
              </w:rPr>
              <w:t>2.</w:t>
            </w:r>
            <w:r w:rsidRPr="00636964">
              <w:rPr>
                <w:rFonts w:ascii="Times New Roman" w:hAnsi="Times New Roman" w:cs="Times New Roman"/>
                <w:b/>
                <w:sz w:val="26"/>
                <w:szCs w:val="26"/>
                <w:lang w:val="en-US"/>
              </w:rPr>
              <w:t xml:space="preserve"> Chi </w:t>
            </w:r>
            <w:proofErr w:type="spellStart"/>
            <w:r w:rsidRPr="00636964">
              <w:rPr>
                <w:rFonts w:ascii="Times New Roman" w:hAnsi="Times New Roman" w:cs="Times New Roman"/>
                <w:b/>
                <w:sz w:val="26"/>
                <w:szCs w:val="26"/>
                <w:lang w:val="en-US"/>
              </w:rPr>
              <w:t>cấp</w:t>
            </w:r>
            <w:proofErr w:type="spellEnd"/>
            <w:r w:rsidRPr="00636964">
              <w:rPr>
                <w:rFonts w:ascii="Times New Roman" w:hAnsi="Times New Roman" w:cs="Times New Roman"/>
                <w:b/>
                <w:sz w:val="26"/>
                <w:szCs w:val="26"/>
                <w:lang w:val="en-US"/>
              </w:rPr>
              <w:t xml:space="preserve"> </w:t>
            </w:r>
            <w:proofErr w:type="spellStart"/>
            <w:r w:rsidRPr="00636964">
              <w:rPr>
                <w:rFonts w:ascii="Times New Roman" w:hAnsi="Times New Roman" w:cs="Times New Roman"/>
                <w:b/>
                <w:sz w:val="26"/>
                <w:szCs w:val="26"/>
                <w:lang w:val="en-US"/>
              </w:rPr>
              <w:t>huyện</w:t>
            </w:r>
            <w:proofErr w:type="spellEnd"/>
            <w:r w:rsidRPr="00636964">
              <w:rPr>
                <w:rFonts w:ascii="Times New Roman" w:hAnsi="Times New Roman" w:cs="Times New Roman"/>
                <w:b/>
                <w:sz w:val="26"/>
                <w:szCs w:val="26"/>
                <w:lang w:val="en-US"/>
              </w:rPr>
              <w:t xml:space="preserve"> (76%): 5,1 </w:t>
            </w:r>
            <w:proofErr w:type="spellStart"/>
            <w:r w:rsidRPr="00636964">
              <w:rPr>
                <w:rFonts w:ascii="Times New Roman" w:hAnsi="Times New Roman" w:cs="Times New Roman"/>
                <w:b/>
                <w:sz w:val="26"/>
                <w:szCs w:val="26"/>
                <w:lang w:val="en-US"/>
              </w:rPr>
              <w:t>tỷ</w:t>
            </w:r>
            <w:proofErr w:type="spellEnd"/>
          </w:p>
          <w:p w14:paraId="201F4B61" w14:textId="77777777" w:rsidR="00C356A7" w:rsidRPr="00636964" w:rsidRDefault="00C356A7" w:rsidP="00C356A7">
            <w:pPr>
              <w:spacing w:before="60" w:line="264" w:lineRule="auto"/>
              <w:ind w:left="60"/>
              <w:jc w:val="both"/>
              <w:rPr>
                <w:rFonts w:ascii="Times New Roman" w:hAnsi="Times New Roman" w:cs="Times New Roman"/>
                <w:b/>
                <w:sz w:val="26"/>
                <w:szCs w:val="26"/>
                <w:lang w:val="en-US"/>
              </w:rPr>
            </w:pPr>
            <w:r w:rsidRPr="00636964">
              <w:rPr>
                <w:rFonts w:ascii="Times New Roman" w:hAnsi="Times New Roman" w:cs="Times New Roman"/>
                <w:color w:val="000000"/>
                <w:sz w:val="26"/>
                <w:szCs w:val="26"/>
                <w:lang w:val="en-US"/>
              </w:rPr>
              <w:t xml:space="preserve">  </w:t>
            </w:r>
            <w:r w:rsidRPr="00636964">
              <w:rPr>
                <w:rFonts w:ascii="Times New Roman" w:hAnsi="Times New Roman" w:cs="Times New Roman"/>
                <w:spacing w:val="-4"/>
                <w:sz w:val="26"/>
                <w:szCs w:val="26"/>
                <w:lang w:val="nl-NL"/>
              </w:rPr>
              <w:t xml:space="preserve">Bao gồm các nội dung chi thù lao chi trả, mua văn phòng phẩm (đã bao gồm cấp phát cho xã, phường), in ấn, tuyên truyền, hỗ trợ công tác kiểm tra tại xã, phường, chi làm thêm giờ, </w:t>
            </w:r>
            <w:r w:rsidRPr="00636964">
              <w:rPr>
                <w:rFonts w:ascii="Times New Roman" w:hAnsi="Times New Roman" w:cs="Times New Roman"/>
                <w:bCs/>
                <w:color w:val="000000"/>
                <w:sz w:val="26"/>
                <w:szCs w:val="26"/>
              </w:rPr>
              <w:t xml:space="preserve"> xét duyệt, thẩm định hồ sơ người có công</w:t>
            </w:r>
            <w:r w:rsidRPr="00636964">
              <w:rPr>
                <w:rFonts w:ascii="Times New Roman" w:hAnsi="Times New Roman" w:cs="Times New Roman"/>
                <w:bCs/>
                <w:color w:val="000000"/>
                <w:sz w:val="26"/>
                <w:szCs w:val="26"/>
                <w:lang w:val="en-US"/>
              </w:rPr>
              <w:t xml:space="preserve"> </w:t>
            </w:r>
            <w:r w:rsidRPr="00636964">
              <w:rPr>
                <w:rFonts w:ascii="Times New Roman" w:hAnsi="Times New Roman" w:cs="Times New Roman"/>
                <w:spacing w:val="-4"/>
                <w:sz w:val="26"/>
                <w:szCs w:val="26"/>
                <w:lang w:val="nl-NL"/>
              </w:rPr>
              <w:t xml:space="preserve">mua xăng, dầu, </w:t>
            </w:r>
            <w:r w:rsidRPr="00636964">
              <w:rPr>
                <w:rFonts w:ascii="Times New Roman" w:hAnsi="Times New Roman" w:cs="Times New Roman"/>
                <w:spacing w:val="-4"/>
                <w:sz w:val="26"/>
                <w:szCs w:val="26"/>
                <w:lang w:val="nl-NL"/>
              </w:rPr>
              <w:lastRenderedPageBreak/>
              <w:t>thông tin liên lạc, mua sắm sửa chữa tài sản, tập huấn, sơ kết, tổng kết...</w:t>
            </w:r>
          </w:p>
          <w:p w14:paraId="1E97C4C5" w14:textId="64DA85F1" w:rsidR="00D236C1" w:rsidRPr="00636964" w:rsidRDefault="00D236C1" w:rsidP="00D236C1">
            <w:pPr>
              <w:spacing w:before="60" w:line="264" w:lineRule="auto"/>
              <w:jc w:val="both"/>
              <w:rPr>
                <w:rFonts w:ascii="Times New Roman" w:hAnsi="Times New Roman" w:cs="Times New Roman"/>
                <w:sz w:val="26"/>
                <w:szCs w:val="26"/>
                <w:lang w:val="en-US"/>
              </w:rPr>
            </w:pPr>
          </w:p>
        </w:tc>
      </w:tr>
    </w:tbl>
    <w:p w14:paraId="37EAE5C1" w14:textId="77777777" w:rsidR="0075278B" w:rsidRPr="007A6E74" w:rsidRDefault="0075278B" w:rsidP="007A6E74">
      <w:pPr>
        <w:spacing w:before="60" w:line="264" w:lineRule="auto"/>
        <w:ind w:firstLine="720"/>
        <w:jc w:val="center"/>
        <w:rPr>
          <w:rFonts w:ascii="Times New Roman" w:hAnsi="Times New Roman" w:cs="Times New Roman"/>
          <w:b/>
          <w:sz w:val="28"/>
          <w:szCs w:val="28"/>
        </w:rPr>
      </w:pPr>
    </w:p>
    <w:p w14:paraId="497CFFF2" w14:textId="77777777" w:rsidR="00C0572E" w:rsidRPr="00400097" w:rsidRDefault="00C0572E" w:rsidP="002633AD">
      <w:pPr>
        <w:pStyle w:val="NormalWeb"/>
        <w:shd w:val="clear" w:color="auto" w:fill="FFFFFF"/>
        <w:spacing w:before="0" w:beforeAutospacing="0" w:after="0" w:afterAutospacing="0"/>
        <w:jc w:val="center"/>
        <w:rPr>
          <w:b/>
          <w:bCs/>
        </w:rPr>
      </w:pPr>
    </w:p>
    <w:p w14:paraId="5B73B0CB" w14:textId="77777777" w:rsidR="00CF0CF0" w:rsidRPr="00C93E13" w:rsidRDefault="00CF0CF0">
      <w:pPr>
        <w:rPr>
          <w:rFonts w:ascii="Times New Roman" w:hAnsi="Times New Roman" w:cs="Times New Roman"/>
          <w:sz w:val="28"/>
          <w:szCs w:val="28"/>
        </w:rPr>
      </w:pPr>
    </w:p>
    <w:sectPr w:rsidR="00CF0CF0" w:rsidRPr="00C93E13" w:rsidSect="009E4131">
      <w:pgSz w:w="16838" w:h="11906" w:orient="landscape"/>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321"/>
    <w:multiLevelType w:val="hybridMultilevel"/>
    <w:tmpl w:val="5E263A6E"/>
    <w:lvl w:ilvl="0" w:tplc="0BEA60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5DC462A"/>
    <w:multiLevelType w:val="hybridMultilevel"/>
    <w:tmpl w:val="60028C7E"/>
    <w:lvl w:ilvl="0" w:tplc="DB2249EC">
      <w:start w:val="1"/>
      <w:numFmt w:val="lowerLetter"/>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 w15:restartNumberingAfterBreak="0">
    <w:nsid w:val="220F50C9"/>
    <w:multiLevelType w:val="hybridMultilevel"/>
    <w:tmpl w:val="028C0A8A"/>
    <w:lvl w:ilvl="0" w:tplc="60A28BF0">
      <w:start w:val="1"/>
      <w:numFmt w:val="bullet"/>
      <w:lvlText w:val="-"/>
      <w:lvlJc w:val="left"/>
      <w:pPr>
        <w:ind w:left="540" w:hanging="360"/>
      </w:pPr>
      <w:rPr>
        <w:rFonts w:ascii="Times New Roman" w:eastAsia="Times New Roman" w:hAnsi="Times New Roman" w:cs="Times New Roman" w:hint="default"/>
        <w:color w:val="00000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49AF0306"/>
    <w:multiLevelType w:val="hybridMultilevel"/>
    <w:tmpl w:val="FC06FBE4"/>
    <w:lvl w:ilvl="0" w:tplc="BED6A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962640"/>
    <w:multiLevelType w:val="hybridMultilevel"/>
    <w:tmpl w:val="86DE848A"/>
    <w:lvl w:ilvl="0" w:tplc="2382A410">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4F873493"/>
    <w:multiLevelType w:val="hybridMultilevel"/>
    <w:tmpl w:val="7264CC00"/>
    <w:lvl w:ilvl="0" w:tplc="17CC3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5141B"/>
    <w:multiLevelType w:val="hybridMultilevel"/>
    <w:tmpl w:val="45F40B3C"/>
    <w:lvl w:ilvl="0" w:tplc="A9E0AA5E">
      <w:numFmt w:val="bullet"/>
      <w:lvlText w:val="-"/>
      <w:lvlJc w:val="left"/>
      <w:pPr>
        <w:ind w:left="431" w:hanging="360"/>
      </w:pPr>
      <w:rPr>
        <w:rFonts w:ascii="Times New Roman" w:eastAsia="Times New Roman" w:hAnsi="Times New Roman" w:cs="Times New Roman"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7" w15:restartNumberingAfterBreak="0">
    <w:nsid w:val="5975288E"/>
    <w:multiLevelType w:val="hybridMultilevel"/>
    <w:tmpl w:val="84DA42BA"/>
    <w:lvl w:ilvl="0" w:tplc="79D8B2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56FFD"/>
    <w:multiLevelType w:val="hybridMultilevel"/>
    <w:tmpl w:val="76F8622C"/>
    <w:lvl w:ilvl="0" w:tplc="46AE14C0">
      <w:start w:val="3"/>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932881"/>
    <w:multiLevelType w:val="hybridMultilevel"/>
    <w:tmpl w:val="FFA279F4"/>
    <w:lvl w:ilvl="0" w:tplc="366C30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514537709">
    <w:abstractNumId w:val="8"/>
  </w:num>
  <w:num w:numId="2" w16cid:durableId="1206022890">
    <w:abstractNumId w:val="3"/>
  </w:num>
  <w:num w:numId="3" w16cid:durableId="1163014179">
    <w:abstractNumId w:val="6"/>
  </w:num>
  <w:num w:numId="4" w16cid:durableId="184290350">
    <w:abstractNumId w:val="7"/>
  </w:num>
  <w:num w:numId="5" w16cid:durableId="945501636">
    <w:abstractNumId w:val="5"/>
  </w:num>
  <w:num w:numId="6" w16cid:durableId="1799493452">
    <w:abstractNumId w:val="1"/>
  </w:num>
  <w:num w:numId="7" w16cid:durableId="1105658275">
    <w:abstractNumId w:val="4"/>
  </w:num>
  <w:num w:numId="8" w16cid:durableId="1155492202">
    <w:abstractNumId w:val="2"/>
  </w:num>
  <w:num w:numId="9" w16cid:durableId="1668551432">
    <w:abstractNumId w:val="9"/>
  </w:num>
  <w:num w:numId="10" w16cid:durableId="158383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72E"/>
    <w:rsid w:val="00005916"/>
    <w:rsid w:val="00017EB1"/>
    <w:rsid w:val="0002028E"/>
    <w:rsid w:val="00034CD0"/>
    <w:rsid w:val="00045532"/>
    <w:rsid w:val="00071E67"/>
    <w:rsid w:val="00073DD6"/>
    <w:rsid w:val="00076242"/>
    <w:rsid w:val="00094C7E"/>
    <w:rsid w:val="000A3D09"/>
    <w:rsid w:val="000B010A"/>
    <w:rsid w:val="00123B3F"/>
    <w:rsid w:val="001454A6"/>
    <w:rsid w:val="00164AD6"/>
    <w:rsid w:val="0017056B"/>
    <w:rsid w:val="0017172B"/>
    <w:rsid w:val="0018510F"/>
    <w:rsid w:val="0018547C"/>
    <w:rsid w:val="00191538"/>
    <w:rsid w:val="00193299"/>
    <w:rsid w:val="001953C6"/>
    <w:rsid w:val="001A689A"/>
    <w:rsid w:val="001B2FDC"/>
    <w:rsid w:val="001D35A8"/>
    <w:rsid w:val="001E0936"/>
    <w:rsid w:val="001E75BB"/>
    <w:rsid w:val="001F3073"/>
    <w:rsid w:val="001F46E7"/>
    <w:rsid w:val="002028B0"/>
    <w:rsid w:val="00204941"/>
    <w:rsid w:val="002265F6"/>
    <w:rsid w:val="00226962"/>
    <w:rsid w:val="0023487B"/>
    <w:rsid w:val="002633AD"/>
    <w:rsid w:val="002B2395"/>
    <w:rsid w:val="002B3C9C"/>
    <w:rsid w:val="002C07D6"/>
    <w:rsid w:val="002C3697"/>
    <w:rsid w:val="002E0679"/>
    <w:rsid w:val="002F16F6"/>
    <w:rsid w:val="00352979"/>
    <w:rsid w:val="00353DEE"/>
    <w:rsid w:val="00370F0D"/>
    <w:rsid w:val="00371A53"/>
    <w:rsid w:val="00387F02"/>
    <w:rsid w:val="003C7297"/>
    <w:rsid w:val="003D16B4"/>
    <w:rsid w:val="003D5A6B"/>
    <w:rsid w:val="003E168B"/>
    <w:rsid w:val="003E23E7"/>
    <w:rsid w:val="003E7CA2"/>
    <w:rsid w:val="003F6789"/>
    <w:rsid w:val="00417D47"/>
    <w:rsid w:val="00417F67"/>
    <w:rsid w:val="00423F70"/>
    <w:rsid w:val="004A1CD7"/>
    <w:rsid w:val="004D7515"/>
    <w:rsid w:val="005031BF"/>
    <w:rsid w:val="00507F88"/>
    <w:rsid w:val="00510B45"/>
    <w:rsid w:val="00533E7B"/>
    <w:rsid w:val="00543554"/>
    <w:rsid w:val="00560388"/>
    <w:rsid w:val="00570566"/>
    <w:rsid w:val="00583409"/>
    <w:rsid w:val="005A1729"/>
    <w:rsid w:val="005C5B34"/>
    <w:rsid w:val="005C79D6"/>
    <w:rsid w:val="005E0B77"/>
    <w:rsid w:val="005E16AB"/>
    <w:rsid w:val="00613C5B"/>
    <w:rsid w:val="006142C2"/>
    <w:rsid w:val="00620227"/>
    <w:rsid w:val="00625CA7"/>
    <w:rsid w:val="00636964"/>
    <w:rsid w:val="0064588E"/>
    <w:rsid w:val="00646272"/>
    <w:rsid w:val="00672311"/>
    <w:rsid w:val="006B0E6A"/>
    <w:rsid w:val="006B43BB"/>
    <w:rsid w:val="0071789C"/>
    <w:rsid w:val="00732540"/>
    <w:rsid w:val="0073562E"/>
    <w:rsid w:val="007470D8"/>
    <w:rsid w:val="0075278B"/>
    <w:rsid w:val="00763490"/>
    <w:rsid w:val="00767535"/>
    <w:rsid w:val="00776636"/>
    <w:rsid w:val="007A6E74"/>
    <w:rsid w:val="007B1841"/>
    <w:rsid w:val="007B38A2"/>
    <w:rsid w:val="007F2118"/>
    <w:rsid w:val="00803CBB"/>
    <w:rsid w:val="00807CEB"/>
    <w:rsid w:val="008179A0"/>
    <w:rsid w:val="008602E6"/>
    <w:rsid w:val="00864D2E"/>
    <w:rsid w:val="0087258D"/>
    <w:rsid w:val="00873DF5"/>
    <w:rsid w:val="00891FEB"/>
    <w:rsid w:val="008B0D56"/>
    <w:rsid w:val="008D3F90"/>
    <w:rsid w:val="009026CB"/>
    <w:rsid w:val="009072C7"/>
    <w:rsid w:val="00954637"/>
    <w:rsid w:val="00966D8F"/>
    <w:rsid w:val="0098438E"/>
    <w:rsid w:val="009A3BF6"/>
    <w:rsid w:val="009E4131"/>
    <w:rsid w:val="00A12746"/>
    <w:rsid w:val="00A54C83"/>
    <w:rsid w:val="00A60B64"/>
    <w:rsid w:val="00A6601F"/>
    <w:rsid w:val="00A76867"/>
    <w:rsid w:val="00A94F39"/>
    <w:rsid w:val="00A96206"/>
    <w:rsid w:val="00AA322A"/>
    <w:rsid w:val="00AC29C3"/>
    <w:rsid w:val="00AC4F7B"/>
    <w:rsid w:val="00AE4D38"/>
    <w:rsid w:val="00AF22F6"/>
    <w:rsid w:val="00B16A77"/>
    <w:rsid w:val="00B24814"/>
    <w:rsid w:val="00B721BF"/>
    <w:rsid w:val="00B7426D"/>
    <w:rsid w:val="00B957E1"/>
    <w:rsid w:val="00BA6519"/>
    <w:rsid w:val="00BB66A8"/>
    <w:rsid w:val="00BC614C"/>
    <w:rsid w:val="00BD2A31"/>
    <w:rsid w:val="00C0572E"/>
    <w:rsid w:val="00C13F9C"/>
    <w:rsid w:val="00C20BD7"/>
    <w:rsid w:val="00C231BD"/>
    <w:rsid w:val="00C2363E"/>
    <w:rsid w:val="00C2602F"/>
    <w:rsid w:val="00C356A7"/>
    <w:rsid w:val="00C42540"/>
    <w:rsid w:val="00C65CB2"/>
    <w:rsid w:val="00C8159C"/>
    <w:rsid w:val="00C93E13"/>
    <w:rsid w:val="00C97E80"/>
    <w:rsid w:val="00CF0CF0"/>
    <w:rsid w:val="00D14D67"/>
    <w:rsid w:val="00D236C1"/>
    <w:rsid w:val="00D436A0"/>
    <w:rsid w:val="00D47C1E"/>
    <w:rsid w:val="00D514CC"/>
    <w:rsid w:val="00D761B6"/>
    <w:rsid w:val="00D7647C"/>
    <w:rsid w:val="00D965F0"/>
    <w:rsid w:val="00DB7001"/>
    <w:rsid w:val="00DC5FE5"/>
    <w:rsid w:val="00DE3DE0"/>
    <w:rsid w:val="00DF1EA7"/>
    <w:rsid w:val="00E33D56"/>
    <w:rsid w:val="00E3410F"/>
    <w:rsid w:val="00E5603E"/>
    <w:rsid w:val="00E65507"/>
    <w:rsid w:val="00E673E6"/>
    <w:rsid w:val="00E933C9"/>
    <w:rsid w:val="00EC03DD"/>
    <w:rsid w:val="00EC1DA8"/>
    <w:rsid w:val="00ED1BB3"/>
    <w:rsid w:val="00EE0AF4"/>
    <w:rsid w:val="00EE15E7"/>
    <w:rsid w:val="00EE5BDB"/>
    <w:rsid w:val="00F0391B"/>
    <w:rsid w:val="00F16E0A"/>
    <w:rsid w:val="00F30C22"/>
    <w:rsid w:val="00F3191E"/>
    <w:rsid w:val="00F44D43"/>
    <w:rsid w:val="00F64736"/>
    <w:rsid w:val="00F72AC1"/>
    <w:rsid w:val="00F836C0"/>
    <w:rsid w:val="00FA5766"/>
    <w:rsid w:val="00FD40AC"/>
    <w:rsid w:val="00FE1BF7"/>
    <w:rsid w:val="00FE3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0115"/>
  <w15:docId w15:val="{E0B9D5C4-8619-435C-9ACD-B99D6BC3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2E"/>
    <w:pPr>
      <w:spacing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9E4131"/>
    <w:pPr>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locked/>
    <w:rsid w:val="009E4131"/>
    <w:rPr>
      <w:rFonts w:eastAsia="Times New Roman" w:cs="Times New Roman"/>
      <w:sz w:val="24"/>
      <w:szCs w:val="24"/>
    </w:rPr>
  </w:style>
  <w:style w:type="character" w:customStyle="1" w:styleId="fontstyle01">
    <w:name w:val="fontstyle01"/>
    <w:rsid w:val="009E4131"/>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D436A0"/>
    <w:pPr>
      <w:ind w:left="720"/>
      <w:contextualSpacing/>
    </w:pPr>
  </w:style>
  <w:style w:type="paragraph" w:styleId="Header">
    <w:name w:val="header"/>
    <w:basedOn w:val="Normal"/>
    <w:link w:val="HeaderChar"/>
    <w:uiPriority w:val="99"/>
    <w:unhideWhenUsed/>
    <w:qFormat/>
    <w:rsid w:val="00E33D56"/>
    <w:pPr>
      <w:tabs>
        <w:tab w:val="center" w:pos="4680"/>
        <w:tab w:val="right" w:pos="9360"/>
      </w:tabs>
    </w:pPr>
    <w:rPr>
      <w:rFonts w:ascii="Calibri" w:eastAsia="Calibri" w:hAnsi="Calibri"/>
      <w:lang w:val="en-US"/>
    </w:rPr>
  </w:style>
  <w:style w:type="character" w:customStyle="1" w:styleId="HeaderChar">
    <w:name w:val="Header Char"/>
    <w:basedOn w:val="DefaultParagraphFont"/>
    <w:link w:val="Header"/>
    <w:uiPriority w:val="99"/>
    <w:qFormat/>
    <w:rsid w:val="00E33D56"/>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3343-774B-46A0-9A30-6B6A71C8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Thạch Sanh</cp:lastModifiedBy>
  <cp:revision>3</cp:revision>
  <cp:lastPrinted>2025-11-06T06:44:00Z</cp:lastPrinted>
  <dcterms:created xsi:type="dcterms:W3CDTF">2026-03-03T00:35:00Z</dcterms:created>
  <dcterms:modified xsi:type="dcterms:W3CDTF">2026-03-03T00:43:00Z</dcterms:modified>
</cp:coreProperties>
</file>