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26" w:type="dxa"/>
        <w:tblInd w:w="-1418" w:type="dxa"/>
        <w:tblLook w:val="04A0" w:firstRow="1" w:lastRow="0" w:firstColumn="1" w:lastColumn="0" w:noHBand="0" w:noVBand="1"/>
      </w:tblPr>
      <w:tblGrid>
        <w:gridCol w:w="4820"/>
        <w:gridCol w:w="6606"/>
      </w:tblGrid>
      <w:tr w:rsidR="00BA4F58" w:rsidRPr="00BA4F58" w14:paraId="1646CB74" w14:textId="77777777" w:rsidTr="00CE2450">
        <w:tc>
          <w:tcPr>
            <w:tcW w:w="4820" w:type="dxa"/>
          </w:tcPr>
          <w:p w14:paraId="06DCCDA7" w14:textId="77777777" w:rsidR="00860271" w:rsidRPr="00BA4F58" w:rsidRDefault="00E60795" w:rsidP="00CE2450">
            <w:pPr>
              <w:spacing w:before="0" w:line="240" w:lineRule="auto"/>
              <w:ind w:firstLine="0"/>
              <w:jc w:val="center"/>
              <w:rPr>
                <w:rFonts w:cs="Times New Roman"/>
                <w:b/>
                <w:szCs w:val="28"/>
              </w:rPr>
            </w:pPr>
            <w:r w:rsidRPr="00BA4F58">
              <w:rPr>
                <w:rFonts w:cs="Times New Roman"/>
                <w:szCs w:val="28"/>
              </w:rPr>
              <w:t xml:space="preserve"> </w:t>
            </w:r>
            <w:r w:rsidR="00860271" w:rsidRPr="00BA4F58">
              <w:rPr>
                <w:rFonts w:cs="Times New Roman"/>
                <w:b/>
                <w:szCs w:val="28"/>
              </w:rPr>
              <w:t xml:space="preserve">ỦY BAN NHÂN DÂN </w:t>
            </w:r>
          </w:p>
          <w:p w14:paraId="4B0E39BC" w14:textId="33495866" w:rsidR="00860271" w:rsidRPr="00BA4F58" w:rsidRDefault="00282C4B" w:rsidP="00CE2450">
            <w:pPr>
              <w:spacing w:before="0" w:line="240" w:lineRule="auto"/>
              <w:ind w:firstLine="0"/>
              <w:jc w:val="center"/>
              <w:rPr>
                <w:rFonts w:cs="Times New Roman"/>
                <w:szCs w:val="26"/>
              </w:rPr>
            </w:pPr>
            <w:r w:rsidRPr="00BA4F58">
              <w:rPr>
                <w:rFonts w:cs="Times New Roman"/>
                <w:b/>
                <w:szCs w:val="28"/>
              </w:rPr>
              <w:t xml:space="preserve">TỈNH </w:t>
            </w:r>
            <w:r w:rsidR="009D165F" w:rsidRPr="00BA4F58">
              <w:rPr>
                <w:rFonts w:cs="Times New Roman"/>
                <w:b/>
                <w:szCs w:val="28"/>
              </w:rPr>
              <w:t>ĐỒNG NAI</w:t>
            </w:r>
            <w:r w:rsidR="00860271" w:rsidRPr="00BA4F58">
              <w:rPr>
                <w:rFonts w:cs="Times New Roman"/>
                <w:szCs w:val="26"/>
              </w:rPr>
              <w:t xml:space="preserve"> </w:t>
            </w:r>
          </w:p>
          <w:p w14:paraId="72E85256" w14:textId="13044036" w:rsidR="00860271" w:rsidRPr="00BA4F58" w:rsidRDefault="00CE2450" w:rsidP="00CE2450">
            <w:pPr>
              <w:spacing w:before="0" w:line="240" w:lineRule="auto"/>
              <w:ind w:firstLine="0"/>
              <w:jc w:val="center"/>
              <w:rPr>
                <w:rFonts w:cs="Times New Roman"/>
                <w:szCs w:val="26"/>
              </w:rPr>
            </w:pPr>
            <w:r w:rsidRPr="00BA4F58">
              <w:rPr>
                <w:rFonts w:cs="Times New Roman"/>
                <w:szCs w:val="26"/>
              </w:rPr>
              <w:t>–––––––––––––</w:t>
            </w:r>
          </w:p>
          <w:p w14:paraId="242B30E4" w14:textId="2D4BC266" w:rsidR="00210DC8" w:rsidRPr="00BA4F58" w:rsidRDefault="00860271" w:rsidP="00CE2450">
            <w:pPr>
              <w:spacing w:before="0" w:line="240" w:lineRule="auto"/>
              <w:ind w:firstLine="0"/>
              <w:jc w:val="center"/>
              <w:rPr>
                <w:rFonts w:cs="Times New Roman"/>
                <w:b/>
                <w:sz w:val="26"/>
                <w:szCs w:val="26"/>
              </w:rPr>
            </w:pPr>
            <w:r w:rsidRPr="00BA4F58">
              <w:rPr>
                <w:rFonts w:cs="Times New Roman"/>
                <w:sz w:val="26"/>
                <w:szCs w:val="26"/>
              </w:rPr>
              <w:t>Số:         /ĐA-UBND</w:t>
            </w:r>
          </w:p>
        </w:tc>
        <w:tc>
          <w:tcPr>
            <w:tcW w:w="6606" w:type="dxa"/>
          </w:tcPr>
          <w:p w14:paraId="27FF5C78" w14:textId="77777777" w:rsidR="00210DC8" w:rsidRPr="00BA4F58" w:rsidRDefault="00282C4B" w:rsidP="00CE2450">
            <w:pPr>
              <w:spacing w:before="0" w:line="240" w:lineRule="auto"/>
              <w:ind w:firstLine="0"/>
              <w:jc w:val="center"/>
              <w:rPr>
                <w:rFonts w:cs="Times New Roman"/>
                <w:b/>
                <w:sz w:val="26"/>
                <w:szCs w:val="26"/>
              </w:rPr>
            </w:pPr>
            <w:r w:rsidRPr="00BA4F58">
              <w:rPr>
                <w:rFonts w:cs="Times New Roman"/>
                <w:b/>
                <w:sz w:val="26"/>
                <w:szCs w:val="26"/>
              </w:rPr>
              <w:t>CỘNG HÒA XÃ HỘI CHỦ NGHĨA VIỆT NAM</w:t>
            </w:r>
          </w:p>
          <w:p w14:paraId="4D9C4A97" w14:textId="22591AF2" w:rsidR="00210DC8" w:rsidRPr="00BA4F58" w:rsidRDefault="00282C4B" w:rsidP="00CE2450">
            <w:pPr>
              <w:spacing w:before="0" w:line="240" w:lineRule="auto"/>
              <w:ind w:firstLine="0"/>
              <w:jc w:val="center"/>
              <w:rPr>
                <w:rFonts w:cs="Times New Roman"/>
                <w:b/>
                <w:szCs w:val="26"/>
              </w:rPr>
            </w:pPr>
            <w:r w:rsidRPr="00BA4F58">
              <w:rPr>
                <w:rFonts w:cs="Times New Roman"/>
                <w:b/>
                <w:szCs w:val="26"/>
              </w:rPr>
              <w:t>Độc lập – Tự do – Hạnh phúc</w:t>
            </w:r>
          </w:p>
          <w:p w14:paraId="4F6B6D49" w14:textId="79940B04" w:rsidR="00CE2450" w:rsidRPr="00BA4F58" w:rsidRDefault="00CE2450" w:rsidP="00CE2450">
            <w:pPr>
              <w:spacing w:before="0" w:line="240" w:lineRule="auto"/>
              <w:ind w:firstLine="0"/>
              <w:jc w:val="center"/>
              <w:rPr>
                <w:rFonts w:cs="Times New Roman"/>
                <w:szCs w:val="26"/>
              </w:rPr>
            </w:pPr>
            <w:r w:rsidRPr="00BA4F58">
              <w:rPr>
                <w:rFonts w:cs="Times New Roman"/>
                <w:szCs w:val="26"/>
              </w:rPr>
              <w:t>––––––––––––––––––––––</w:t>
            </w:r>
          </w:p>
          <w:p w14:paraId="0A8B1F92" w14:textId="180EDB9E" w:rsidR="00860271" w:rsidRPr="00BA4F58" w:rsidRDefault="009D165F" w:rsidP="00CE2450">
            <w:pPr>
              <w:spacing w:before="0" w:line="240" w:lineRule="auto"/>
              <w:ind w:firstLine="0"/>
              <w:jc w:val="center"/>
              <w:rPr>
                <w:rFonts w:cs="Times New Roman"/>
                <w:sz w:val="26"/>
                <w:szCs w:val="26"/>
              </w:rPr>
            </w:pPr>
            <w:r w:rsidRPr="00BA4F58">
              <w:rPr>
                <w:rFonts w:cs="Times New Roman"/>
                <w:i/>
                <w:szCs w:val="28"/>
              </w:rPr>
              <w:t>Đồng Nai</w:t>
            </w:r>
            <w:r w:rsidR="00860271" w:rsidRPr="00BA4F58">
              <w:rPr>
                <w:rFonts w:cs="Times New Roman"/>
                <w:i/>
                <w:szCs w:val="28"/>
              </w:rPr>
              <w:t xml:space="preserve">, ngày    </w:t>
            </w:r>
            <w:r w:rsidR="00860271" w:rsidRPr="00BA4F58">
              <w:rPr>
                <w:rFonts w:cs="Times New Roman"/>
                <w:i/>
                <w:szCs w:val="28"/>
                <w:lang w:val="vi-VN"/>
              </w:rPr>
              <w:t xml:space="preserve"> </w:t>
            </w:r>
            <w:r w:rsidR="00860271" w:rsidRPr="00BA4F58">
              <w:rPr>
                <w:rFonts w:cs="Times New Roman"/>
                <w:i/>
                <w:szCs w:val="28"/>
              </w:rPr>
              <w:t xml:space="preserve">  tháng   </w:t>
            </w:r>
            <w:r w:rsidR="00860271" w:rsidRPr="00BA4F58">
              <w:rPr>
                <w:rFonts w:cs="Times New Roman"/>
                <w:i/>
                <w:szCs w:val="28"/>
                <w:lang w:val="vi-VN"/>
              </w:rPr>
              <w:t xml:space="preserve">   </w:t>
            </w:r>
            <w:r w:rsidR="00860271" w:rsidRPr="00BA4F58">
              <w:rPr>
                <w:rFonts w:cs="Times New Roman"/>
                <w:i/>
                <w:szCs w:val="28"/>
              </w:rPr>
              <w:t>năm 202</w:t>
            </w:r>
            <w:r w:rsidR="002975CB" w:rsidRPr="00BA4F58">
              <w:rPr>
                <w:rFonts w:cs="Times New Roman"/>
                <w:i/>
                <w:szCs w:val="28"/>
              </w:rPr>
              <w:t>6</w:t>
            </w:r>
          </w:p>
        </w:tc>
      </w:tr>
    </w:tbl>
    <w:p w14:paraId="3838EB0E" w14:textId="4E6DA00A" w:rsidR="00210DC8" w:rsidRPr="00BA4F58" w:rsidRDefault="00BB3B1F" w:rsidP="00CE2450">
      <w:pPr>
        <w:spacing w:before="240"/>
        <w:ind w:firstLine="0"/>
        <w:rPr>
          <w:rFonts w:cs="Times New Roman"/>
          <w:b/>
          <w:sz w:val="18"/>
        </w:rPr>
      </w:pPr>
      <w:r>
        <w:rPr>
          <w:rFonts w:cs="Times New Roman"/>
          <w:b/>
          <w:noProof/>
        </w:rPr>
        <mc:AlternateContent>
          <mc:Choice Requires="wps">
            <w:drawing>
              <wp:anchor distT="0" distB="0" distL="114300" distR="114300" simplePos="0" relativeHeight="251660288" behindDoc="0" locked="0" layoutInCell="1" allowOverlap="1" wp14:anchorId="46BAA73E" wp14:editId="1F1F2F48">
                <wp:simplePos x="0" y="0"/>
                <wp:positionH relativeFrom="column">
                  <wp:posOffset>13335</wp:posOffset>
                </wp:positionH>
                <wp:positionV relativeFrom="paragraph">
                  <wp:posOffset>86360</wp:posOffset>
                </wp:positionV>
                <wp:extent cx="1171575" cy="361950"/>
                <wp:effectExtent l="0" t="0" r="28575" b="19050"/>
                <wp:wrapNone/>
                <wp:docPr id="10526398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61950"/>
                        </a:xfrm>
                        <a:prstGeom prst="rect">
                          <a:avLst/>
                        </a:prstGeom>
                        <a:solidFill>
                          <a:srgbClr val="FFFFFF"/>
                        </a:solidFill>
                        <a:ln w="9525">
                          <a:solidFill>
                            <a:srgbClr val="000000"/>
                          </a:solidFill>
                          <a:miter lim="800000"/>
                          <a:headEnd/>
                          <a:tailEnd/>
                        </a:ln>
                      </wps:spPr>
                      <wps:txbx>
                        <w:txbxContent>
                          <w:p w14:paraId="21396C58" w14:textId="77777777" w:rsidR="00BB3B1F" w:rsidRPr="007D543F" w:rsidRDefault="00BB3B1F" w:rsidP="00FA49E7">
                            <w:pPr>
                              <w:ind w:firstLine="0"/>
                              <w:rPr>
                                <w:b/>
                                <w:bCs/>
                              </w:rPr>
                            </w:pPr>
                            <w:r w:rsidRPr="007D543F">
                              <w:rPr>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BAA73E" id="_x0000_t202" coordsize="21600,21600" o:spt="202" path="m,l,21600r21600,l21600,xe">
                <v:stroke joinstyle="miter"/>
                <v:path gradientshapeok="t" o:connecttype="rect"/>
              </v:shapetype>
              <v:shape id="Text Box 2" o:spid="_x0000_s1026" type="#_x0000_t202" style="position:absolute;left:0;text-align:left;margin-left:1.05pt;margin-top:6.8pt;width:92.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">
                <v:textbox>
                  <w:txbxContent>
                    <w:p w14:paraId="21396C58" w14:textId="77777777" w:rsidR="00BB3B1F" w:rsidRPr="007D543F" w:rsidRDefault="00BB3B1F" w:rsidP="00FA49E7">
                      <w:pPr>
                        <w:ind w:firstLine="0"/>
                        <w:rPr>
                          <w:b/>
                          <w:bCs/>
                        </w:rPr>
                      </w:pPr>
                      <w:r w:rsidRPr="007D543F">
                        <w:rPr>
                          <w:b/>
                          <w:bCs/>
                        </w:rPr>
                        <w:t>DỰ THẢO</w:t>
                      </w:r>
                    </w:p>
                  </w:txbxContent>
                </v:textbox>
              </v:shape>
            </w:pict>
          </mc:Fallback>
        </mc:AlternateContent>
      </w:r>
    </w:p>
    <w:p w14:paraId="7A9E5644" w14:textId="47B6AF06" w:rsidR="00210DC8" w:rsidRPr="00BA4F58" w:rsidRDefault="00282C4B">
      <w:pPr>
        <w:spacing w:before="0" w:line="240" w:lineRule="auto"/>
        <w:ind w:firstLine="0"/>
        <w:jc w:val="center"/>
        <w:rPr>
          <w:rFonts w:cs="Times New Roman"/>
          <w:b/>
        </w:rPr>
      </w:pPr>
      <w:r w:rsidRPr="00BA4F58">
        <w:rPr>
          <w:rFonts w:cs="Times New Roman"/>
          <w:b/>
        </w:rPr>
        <w:t>ĐỀ ÁN</w:t>
      </w:r>
    </w:p>
    <w:p w14:paraId="1BDCD315" w14:textId="3609226F" w:rsidR="006C06D2" w:rsidRPr="00BA4F58" w:rsidRDefault="00282C4B">
      <w:pPr>
        <w:spacing w:before="0" w:line="240" w:lineRule="auto"/>
        <w:ind w:firstLine="0"/>
        <w:jc w:val="center"/>
        <w:rPr>
          <w:rFonts w:cs="Times New Roman"/>
          <w:b/>
          <w:szCs w:val="28"/>
          <w:lang w:val="vi-VN"/>
        </w:rPr>
      </w:pPr>
      <w:r w:rsidRPr="00BA4F58">
        <w:rPr>
          <w:rFonts w:cs="Times New Roman"/>
          <w:b/>
        </w:rPr>
        <w:t xml:space="preserve">VỀ THU </w:t>
      </w:r>
      <w:r w:rsidRPr="00BA4F58">
        <w:rPr>
          <w:rFonts w:cs="Times New Roman"/>
          <w:b/>
          <w:szCs w:val="28"/>
        </w:rPr>
        <w:t xml:space="preserve">PHÍ </w:t>
      </w:r>
      <w:r w:rsidR="00243F4D" w:rsidRPr="00BA4F58">
        <w:rPr>
          <w:rFonts w:cs="Times New Roman"/>
          <w:b/>
          <w:szCs w:val="28"/>
        </w:rPr>
        <w:t>ĐĂNG KÝ GIAO DỊCH BẢO ĐẢM</w:t>
      </w:r>
      <w:r w:rsidRPr="00BA4F58">
        <w:rPr>
          <w:rFonts w:cs="Times New Roman"/>
          <w:b/>
          <w:szCs w:val="28"/>
          <w:lang w:val="vi-VN"/>
        </w:rPr>
        <w:t xml:space="preserve"> </w:t>
      </w:r>
    </w:p>
    <w:p w14:paraId="27607B45" w14:textId="3E7CA3F1" w:rsidR="00210DC8" w:rsidRPr="00BA4F58" w:rsidRDefault="00282C4B">
      <w:pPr>
        <w:spacing w:before="0" w:line="240" w:lineRule="auto"/>
        <w:ind w:firstLine="0"/>
        <w:jc w:val="center"/>
        <w:rPr>
          <w:rFonts w:cs="Times New Roman"/>
          <w:b/>
          <w:szCs w:val="28"/>
          <w:lang w:val="nl-NL"/>
        </w:rPr>
      </w:pPr>
      <w:r w:rsidRPr="00BA4F58">
        <w:rPr>
          <w:rFonts w:cs="Times New Roman"/>
          <w:b/>
          <w:szCs w:val="28"/>
          <w:lang w:val="vi-VN"/>
        </w:rPr>
        <w:t xml:space="preserve">TRÊN ĐỊA BÀN TỈNH </w:t>
      </w:r>
      <w:r w:rsidR="000D073F" w:rsidRPr="00BA4F58">
        <w:rPr>
          <w:rFonts w:cs="Times New Roman"/>
          <w:b/>
          <w:szCs w:val="28"/>
        </w:rPr>
        <w:t>ĐỒNG NAI</w:t>
      </w:r>
      <w:r w:rsidRPr="00BA4F58">
        <w:rPr>
          <w:rFonts w:cs="Times New Roman"/>
          <w:b/>
          <w:szCs w:val="28"/>
          <w:lang w:val="vi-VN"/>
        </w:rPr>
        <w:t xml:space="preserve"> </w:t>
      </w:r>
    </w:p>
    <w:p w14:paraId="3B65D69D" w14:textId="1331A4DE" w:rsidR="00210DC8" w:rsidRPr="00BA4F58" w:rsidRDefault="00CE2450" w:rsidP="00CE2450">
      <w:pPr>
        <w:jc w:val="center"/>
        <w:rPr>
          <w:rFonts w:cs="Times New Roman"/>
          <w:b/>
          <w:sz w:val="16"/>
        </w:rPr>
      </w:pPr>
      <w:r w:rsidRPr="00BA4F58">
        <w:rPr>
          <w:rFonts w:cs="Times New Roman"/>
          <w:b/>
          <w:sz w:val="16"/>
        </w:rPr>
        <w:t>–––––––––––––––––––––––––––––</w:t>
      </w:r>
    </w:p>
    <w:p w14:paraId="5B1C5796" w14:textId="60C9D43F" w:rsidR="00210DC8" w:rsidRPr="00BA4F58" w:rsidRDefault="00282C4B" w:rsidP="00994516">
      <w:pPr>
        <w:spacing w:after="120" w:line="240" w:lineRule="auto"/>
        <w:ind w:firstLine="562"/>
        <w:rPr>
          <w:rFonts w:cs="Times New Roman"/>
          <w:b/>
          <w:szCs w:val="28"/>
          <w:lang w:val="vi-VN"/>
        </w:rPr>
      </w:pPr>
      <w:r w:rsidRPr="00BA4F58">
        <w:rPr>
          <w:rFonts w:cs="Times New Roman"/>
          <w:b/>
          <w:szCs w:val="28"/>
        </w:rPr>
        <w:t xml:space="preserve">I. </w:t>
      </w:r>
      <w:r w:rsidR="000E3E5E" w:rsidRPr="00BA4F58">
        <w:rPr>
          <w:rFonts w:cs="Times New Roman"/>
          <w:b/>
          <w:szCs w:val="28"/>
        </w:rPr>
        <w:t xml:space="preserve">CĂN CỨ PHÁP LÝ, </w:t>
      </w:r>
      <w:r w:rsidRPr="00BA4F58">
        <w:rPr>
          <w:rFonts w:cs="Times New Roman"/>
          <w:b/>
          <w:szCs w:val="28"/>
          <w:lang w:val="nl-NL"/>
        </w:rPr>
        <w:t>SỰ CẦN THIẾT XÂY DỰNG ĐỀ ÁN</w:t>
      </w:r>
    </w:p>
    <w:p w14:paraId="695901FC" w14:textId="77777777" w:rsidR="00210DC8" w:rsidRPr="00BA4F58" w:rsidRDefault="00282C4B" w:rsidP="00994516">
      <w:pPr>
        <w:spacing w:after="120" w:line="240" w:lineRule="auto"/>
        <w:ind w:firstLine="562"/>
        <w:rPr>
          <w:rFonts w:cs="Times New Roman"/>
          <w:b/>
          <w:szCs w:val="28"/>
          <w:lang w:val="vi-VN"/>
        </w:rPr>
      </w:pPr>
      <w:r w:rsidRPr="00BA4F58">
        <w:rPr>
          <w:rFonts w:cs="Times New Roman"/>
          <w:b/>
          <w:szCs w:val="28"/>
          <w:lang w:val="vi-VN"/>
        </w:rPr>
        <w:t xml:space="preserve">1. </w:t>
      </w:r>
      <w:r w:rsidRPr="00BA4F58">
        <w:rPr>
          <w:rFonts w:cs="Times New Roman"/>
          <w:b/>
          <w:iCs/>
          <w:szCs w:val="28"/>
          <w:lang w:val="nl-NL"/>
        </w:rPr>
        <w:t>Căn cứ pháp lý</w:t>
      </w:r>
    </w:p>
    <w:p w14:paraId="76272749" w14:textId="2D2750B6" w:rsidR="00891DE5" w:rsidRPr="00BA4F58" w:rsidRDefault="00891DE5" w:rsidP="00891DE5">
      <w:pPr>
        <w:spacing w:after="120"/>
        <w:ind w:firstLine="567"/>
        <w:rPr>
          <w:rFonts w:eastAsia="Calibri"/>
          <w:i/>
          <w:szCs w:val="28"/>
          <w:lang w:val="vi-VN"/>
        </w:rPr>
      </w:pPr>
      <w:bookmarkStart w:id="0" w:name="_Hlk212898934"/>
      <w:r w:rsidRPr="00BA4F58">
        <w:rPr>
          <w:rFonts w:eastAsia="Calibri"/>
          <w:i/>
          <w:szCs w:val="28"/>
          <w:lang w:val="vi-VN"/>
        </w:rPr>
        <w:t>Căn cứ Luật Tổ chức chính quyền địa phương số 72/2025/QH15;</w:t>
      </w:r>
    </w:p>
    <w:p w14:paraId="571B19C6" w14:textId="4C5A0080" w:rsidR="00891DE5" w:rsidRPr="00BA4F58" w:rsidRDefault="00891DE5" w:rsidP="00891DE5">
      <w:pPr>
        <w:spacing w:after="120"/>
        <w:ind w:firstLine="567"/>
        <w:rPr>
          <w:rFonts w:eastAsia="Calibri"/>
          <w:i/>
          <w:szCs w:val="28"/>
        </w:rPr>
      </w:pPr>
      <w:r w:rsidRPr="00BA4F58">
        <w:rPr>
          <w:rFonts w:eastAsia="Calibri"/>
          <w:i/>
          <w:szCs w:val="28"/>
        </w:rPr>
        <w:t xml:space="preserve">Căn cứ </w:t>
      </w:r>
      <w:r w:rsidR="001F596F">
        <w:rPr>
          <w:rFonts w:eastAsia="Calibri"/>
          <w:i/>
          <w:szCs w:val="28"/>
        </w:rPr>
        <w:t>Luật Ban hành văn bản quy phạm pháp luật</w:t>
      </w:r>
      <w:r w:rsidRPr="00BA4F58">
        <w:rPr>
          <w:rFonts w:eastAsia="Calibri"/>
          <w:i/>
          <w:szCs w:val="28"/>
        </w:rPr>
        <w:t xml:space="preserve"> số 64/2025/QH15 được sửa đổi, bổ sung bởi Luật số 87/2025/QH15;</w:t>
      </w:r>
    </w:p>
    <w:p w14:paraId="45B89D51" w14:textId="77777777" w:rsidR="00891DE5" w:rsidRPr="00BA4F58" w:rsidRDefault="00891DE5" w:rsidP="00891DE5">
      <w:pPr>
        <w:spacing w:after="120"/>
        <w:ind w:firstLine="567"/>
        <w:rPr>
          <w:rFonts w:eastAsia="Calibri"/>
          <w:i/>
          <w:szCs w:val="28"/>
        </w:rPr>
      </w:pPr>
      <w:r w:rsidRPr="00BA4F58">
        <w:rPr>
          <w:rFonts w:eastAsia="Calibri"/>
          <w:i/>
          <w:szCs w:val="28"/>
        </w:rPr>
        <w:t xml:space="preserve">Căn cứ Luật Phí và lệ phí số 97/2015/QH13; </w:t>
      </w:r>
    </w:p>
    <w:p w14:paraId="567804D7" w14:textId="77777777" w:rsidR="00891DE5" w:rsidRPr="00BA4F58" w:rsidRDefault="00891DE5" w:rsidP="00891DE5">
      <w:pPr>
        <w:spacing w:after="120"/>
        <w:ind w:firstLine="567"/>
        <w:rPr>
          <w:rFonts w:eastAsia="Calibri"/>
          <w:i/>
          <w:szCs w:val="28"/>
        </w:rPr>
      </w:pPr>
      <w:r w:rsidRPr="00BA4F58">
        <w:rPr>
          <w:rFonts w:eastAsia="Calibri"/>
          <w:i/>
          <w:szCs w:val="28"/>
        </w:rPr>
        <w:t>Căn cứ Luật Đất đai số 31/2024/QH15 ngày 18 tháng 01 năm 2024;</w:t>
      </w:r>
    </w:p>
    <w:bookmarkEnd w:id="0"/>
    <w:p w14:paraId="3757161E" w14:textId="5D9322B1" w:rsidR="00D324BE" w:rsidRPr="00BA4F58" w:rsidRDefault="00D324BE" w:rsidP="00D324BE">
      <w:pPr>
        <w:tabs>
          <w:tab w:val="left" w:pos="900"/>
        </w:tabs>
        <w:spacing w:after="120"/>
        <w:ind w:firstLine="567"/>
        <w:rPr>
          <w:i/>
          <w:iCs/>
          <w:szCs w:val="28"/>
        </w:rPr>
      </w:pPr>
      <w:r w:rsidRPr="00BA4F58">
        <w:rPr>
          <w:bCs/>
          <w:i/>
          <w:iCs/>
          <w:szCs w:val="28"/>
          <w:lang w:val="pt-BR"/>
        </w:rPr>
        <w:t xml:space="preserve">Căn cứ </w:t>
      </w:r>
      <w:r w:rsidR="001F596F">
        <w:rPr>
          <w:bCs/>
          <w:i/>
          <w:iCs/>
          <w:szCs w:val="28"/>
          <w:lang w:val="pt-BR"/>
        </w:rPr>
        <w:t>Nghị quyết số 254/2025/QH15</w:t>
      </w:r>
      <w:r w:rsidRPr="00BA4F58">
        <w:rPr>
          <w:bCs/>
          <w:i/>
          <w:iCs/>
          <w:szCs w:val="28"/>
          <w:lang w:val="pt-BR"/>
        </w:rPr>
        <w:t xml:space="preserve"> ngày 11/12/2025 của Quốc hội q</w:t>
      </w:r>
      <w:r w:rsidRPr="00BA4F58">
        <w:rPr>
          <w:i/>
          <w:iCs/>
          <w:szCs w:val="28"/>
        </w:rPr>
        <w:t>uy định một số cơ chế, chính sách tháo gỡ khó khăn, vướng mắc trong tổ chức thi hành Luật Đất đai;</w:t>
      </w:r>
    </w:p>
    <w:p w14:paraId="22F85FBB" w14:textId="77777777" w:rsidR="00D324BE" w:rsidRPr="00BA4F58" w:rsidRDefault="00D324BE" w:rsidP="00D324BE">
      <w:pPr>
        <w:spacing w:after="120"/>
        <w:ind w:firstLine="567"/>
        <w:rPr>
          <w:rFonts w:eastAsia="Calibri"/>
          <w:i/>
          <w:szCs w:val="28"/>
        </w:rPr>
      </w:pPr>
      <w:r w:rsidRPr="00BA4F58">
        <w:rPr>
          <w:rFonts w:eastAsia="Calibri"/>
          <w:i/>
          <w:szCs w:val="28"/>
        </w:rPr>
        <w:t>Căn cứ Nghị định số 99/2022/NĐ-CP ngày 30 tháng 11 năm 2022 của Chính phủ về đăng ký biện pháp bảo đảm;</w:t>
      </w:r>
    </w:p>
    <w:p w14:paraId="2D7D52D0" w14:textId="77777777" w:rsidR="00D324BE" w:rsidRPr="00BA4F58" w:rsidRDefault="00D324BE" w:rsidP="00D324BE">
      <w:pPr>
        <w:tabs>
          <w:tab w:val="left" w:pos="900"/>
        </w:tabs>
        <w:spacing w:after="120"/>
        <w:ind w:firstLine="567"/>
        <w:rPr>
          <w:bCs/>
          <w:i/>
          <w:iCs/>
          <w:szCs w:val="28"/>
        </w:rPr>
      </w:pPr>
      <w:r w:rsidRPr="00BA4F58">
        <w:rPr>
          <w:bCs/>
          <w:i/>
          <w:iCs/>
          <w:szCs w:val="28"/>
          <w:lang w:val="pt-BR"/>
        </w:rPr>
        <w:t xml:space="preserve">Căn cứ Nghị định 49/2024/NĐ-CP ngày 31/1/2026 của Chính phủ quy định </w:t>
      </w:r>
      <w:r w:rsidRPr="00BA4F58">
        <w:rPr>
          <w:bCs/>
          <w:i/>
          <w:iCs/>
          <w:szCs w:val="28"/>
        </w:rPr>
        <w:t>chi tiết và hướng dẫn một số điều của Nghị quyết số 254/2025/QH15 của Quốc hội quy định một số cơ chế, chính sách tháo gỡ</w:t>
      </w:r>
      <w:r w:rsidRPr="00BA4F58">
        <w:rPr>
          <w:i/>
          <w:iCs/>
          <w:szCs w:val="28"/>
        </w:rPr>
        <w:t xml:space="preserve"> </w:t>
      </w:r>
      <w:r w:rsidRPr="00BA4F58">
        <w:rPr>
          <w:bCs/>
          <w:i/>
          <w:iCs/>
          <w:szCs w:val="28"/>
        </w:rPr>
        <w:t>khó khăn, vướng mắc trong tổ chức thi hành Luật Đất đai;</w:t>
      </w:r>
    </w:p>
    <w:p w14:paraId="3BDED326" w14:textId="77777777" w:rsidR="00D324BE" w:rsidRPr="00BA4F58" w:rsidRDefault="00D324BE" w:rsidP="00D324BE">
      <w:pPr>
        <w:spacing w:after="120"/>
        <w:ind w:firstLine="567"/>
        <w:rPr>
          <w:rFonts w:eastAsia="Calibri"/>
          <w:i/>
          <w:szCs w:val="28"/>
        </w:rPr>
      </w:pPr>
      <w:r w:rsidRPr="00BA4F58">
        <w:rPr>
          <w:rFonts w:eastAsia="Calibri"/>
          <w:i/>
          <w:szCs w:val="28"/>
        </w:rPr>
        <w:t>Căn cứ Nghị định số 362/2025/NĐ-CP ngày 31/12/2025 của Chính phủ quy định chi tiết một số điều và biện pháp để tổ chức, hướng dẫn thi hành Luật phí và lệ phí;</w:t>
      </w:r>
    </w:p>
    <w:p w14:paraId="6E572D9F" w14:textId="72FBB57B" w:rsidR="00D324BE" w:rsidRPr="00BA4F58" w:rsidRDefault="00D324BE" w:rsidP="00D324BE">
      <w:pPr>
        <w:tabs>
          <w:tab w:val="left" w:pos="900"/>
        </w:tabs>
        <w:spacing w:after="120"/>
        <w:ind w:firstLine="567"/>
        <w:rPr>
          <w:bCs/>
          <w:i/>
          <w:szCs w:val="28"/>
          <w:lang w:val="pt-BR"/>
        </w:rPr>
      </w:pPr>
      <w:r w:rsidRPr="00BA4F58">
        <w:rPr>
          <w:bCs/>
          <w:i/>
          <w:szCs w:val="28"/>
          <w:lang w:val="pt-BR"/>
        </w:rPr>
        <w:t xml:space="preserve">  Căn cứ Nghị định 18/2026/NĐ-CP ngày 14/1/2026 của Chính phủ sửa đổi, </w:t>
      </w:r>
      <w:r w:rsidR="00E369F0">
        <w:rPr>
          <w:bCs/>
          <w:i/>
          <w:szCs w:val="28"/>
          <w:lang w:val="pt-BR"/>
        </w:rPr>
        <w:t>bổ sung</w:t>
      </w:r>
      <w:r w:rsidRPr="00BA4F58">
        <w:rPr>
          <w:bCs/>
          <w:i/>
          <w:szCs w:val="28"/>
          <w:lang w:val="pt-BR"/>
        </w:rPr>
        <w:t xml:space="preserve"> một số Nghị định để cắt giảm, đơn giản hóa thủ tục hành chính, điều kiện kinh doanh thuộc phạm vi quản lý của Bộ Tư pháp;</w:t>
      </w:r>
    </w:p>
    <w:p w14:paraId="217E1E48" w14:textId="77777777" w:rsidR="00D324BE" w:rsidRPr="00BA4F58" w:rsidRDefault="00D324BE" w:rsidP="00D324BE">
      <w:pPr>
        <w:widowControl w:val="0"/>
        <w:spacing w:after="120"/>
        <w:ind w:firstLine="567"/>
        <w:rPr>
          <w:rFonts w:eastAsia="Calibri"/>
          <w:i/>
          <w:szCs w:val="28"/>
        </w:rPr>
      </w:pPr>
      <w:r w:rsidRPr="00BA4F58">
        <w:rPr>
          <w:rFonts w:eastAsia="Calibri"/>
          <w:i/>
          <w:szCs w:val="28"/>
        </w:rPr>
        <w:t>Căn cứ Thông tư số 136/2017/TT-BTC ngày 22 tháng 12 năm 2017 của Bộ trưởng Bộ Tài chính quy định lập, quản lý, sử dụng kinh phí chi hoạt động kinh tế đối với các nhiệm vụ chi về tài nguyên môi trường;</w:t>
      </w:r>
    </w:p>
    <w:p w14:paraId="7E5C6AD2" w14:textId="561A378E" w:rsidR="00D324BE" w:rsidRPr="00BA4F58" w:rsidRDefault="00D324BE" w:rsidP="00D324BE">
      <w:pPr>
        <w:spacing w:after="120"/>
        <w:ind w:firstLine="567"/>
        <w:rPr>
          <w:rFonts w:eastAsia="Calibri"/>
          <w:i/>
          <w:szCs w:val="28"/>
        </w:rPr>
      </w:pPr>
      <w:r w:rsidRPr="00BA4F58">
        <w:rPr>
          <w:rFonts w:eastAsia="Calibri"/>
          <w:i/>
          <w:szCs w:val="28"/>
        </w:rPr>
        <w:lastRenderedPageBreak/>
        <w:t>Căn cứ Thông tư số 85/2019/TT-BTC ngày 29 tháng 11 năm 20</w:t>
      </w:r>
      <w:r w:rsidR="00E369F0">
        <w:rPr>
          <w:rFonts w:eastAsia="Calibri"/>
          <w:i/>
          <w:szCs w:val="28"/>
        </w:rPr>
        <w:t>19</w:t>
      </w:r>
      <w:r w:rsidRPr="00BA4F58">
        <w:rPr>
          <w:rFonts w:eastAsia="Calibri"/>
          <w:i/>
          <w:szCs w:val="28"/>
        </w:rPr>
        <w:t xml:space="preserve"> của Bộ trưởng Bộ Tài chính hướng dẫn về phí và lệ phí thuộc thẩm quyền quyết định của Hội đồng nhân dân tỉnh, thành phố trực thuộc Trung ương được sửa đổi, bổ sung bởi Thông tư số 106/2021/TT-BTC; </w:t>
      </w:r>
    </w:p>
    <w:p w14:paraId="3A7B031C" w14:textId="01C30BCF" w:rsidR="00D324BE" w:rsidRPr="00BA4F58" w:rsidRDefault="00D324BE" w:rsidP="00D324BE">
      <w:pPr>
        <w:spacing w:after="120"/>
        <w:ind w:firstLine="567"/>
        <w:rPr>
          <w:rFonts w:eastAsia="Calibri"/>
          <w:i/>
          <w:szCs w:val="28"/>
        </w:rPr>
      </w:pPr>
      <w:r w:rsidRPr="00BA4F58">
        <w:rPr>
          <w:rFonts w:eastAsia="Calibri"/>
          <w:i/>
          <w:szCs w:val="28"/>
        </w:rPr>
        <w:t xml:space="preserve">Căn cứ Thông tư Số </w:t>
      </w:r>
      <w:r w:rsidR="000E130D">
        <w:rPr>
          <w:rFonts w:eastAsia="Calibri"/>
          <w:i/>
          <w:szCs w:val="28"/>
        </w:rPr>
        <w:t>106/2021/TT-BTC</w:t>
      </w:r>
      <w:r w:rsidRPr="00BA4F58">
        <w:rPr>
          <w:rFonts w:eastAsia="Calibri"/>
          <w:i/>
          <w:szCs w:val="28"/>
        </w:rPr>
        <w:t xml:space="preserve">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14:paraId="1C3316BA" w14:textId="77777777" w:rsidR="00D324BE" w:rsidRPr="00BA4F58" w:rsidRDefault="00D324BE" w:rsidP="00D324BE">
      <w:pPr>
        <w:spacing w:after="120"/>
        <w:ind w:firstLine="567"/>
        <w:rPr>
          <w:rFonts w:eastAsia="Calibri"/>
          <w:i/>
          <w:szCs w:val="28"/>
        </w:rPr>
      </w:pPr>
      <w:r w:rsidRPr="00BA4F58">
        <w:rPr>
          <w:rFonts w:eastAsia="Calibri"/>
          <w:i/>
          <w:szCs w:val="28"/>
        </w:rPr>
        <w:t>Căn cứ Thông tư số 10/2024/TT-BTNMT ngày 31 tháng 7 năm 2024 của Bộ trưởng Bộ Tài nguyên và Môi trường quy định về hồ sơ địa chính, Giấy chứng nhận quyền sử dụng đất, quyền sở hữu tài sản khác gắn liền với đất;</w:t>
      </w:r>
    </w:p>
    <w:p w14:paraId="22B450F8" w14:textId="6837C3D3" w:rsidR="009048CE" w:rsidRPr="00BA4F58" w:rsidRDefault="009048CE" w:rsidP="00994516">
      <w:pPr>
        <w:spacing w:after="120" w:line="240" w:lineRule="auto"/>
        <w:ind w:firstLine="567"/>
        <w:rPr>
          <w:rFonts w:eastAsia="Calibri" w:cs="Times New Roman"/>
          <w:i/>
          <w:szCs w:val="28"/>
          <w:lang w:val="nl-NL"/>
        </w:rPr>
      </w:pPr>
      <w:r w:rsidRPr="00BA4F58">
        <w:rPr>
          <w:rFonts w:eastAsia="Calibri" w:cs="Times New Roman"/>
          <w:i/>
          <w:szCs w:val="28"/>
          <w:lang w:val="nl-NL"/>
        </w:rPr>
        <w:t xml:space="preserve">Căn cứ Tờ </w:t>
      </w:r>
      <w:r w:rsidRPr="00BA4F58">
        <w:rPr>
          <w:rFonts w:eastAsia="Calibri" w:cs="Times New Roman"/>
          <w:i/>
          <w:szCs w:val="28"/>
          <w:lang w:val="vi-VN"/>
        </w:rPr>
        <w:t>trình</w:t>
      </w:r>
      <w:r w:rsidRPr="00BA4F58">
        <w:rPr>
          <w:rFonts w:eastAsia="Calibri" w:cs="Times New Roman"/>
          <w:i/>
          <w:szCs w:val="28"/>
          <w:lang w:val="nl-NL"/>
        </w:rPr>
        <w:t xml:space="preserve"> số 1</w:t>
      </w:r>
      <w:r w:rsidR="00891DE5" w:rsidRPr="00BA4F58">
        <w:rPr>
          <w:rFonts w:eastAsia="Calibri" w:cs="Times New Roman"/>
          <w:i/>
          <w:szCs w:val="28"/>
          <w:lang w:val="nl-NL"/>
        </w:rPr>
        <w:t>51</w:t>
      </w:r>
      <w:r w:rsidRPr="00BA4F58">
        <w:rPr>
          <w:rFonts w:eastAsia="Calibri" w:cs="Times New Roman"/>
          <w:i/>
          <w:szCs w:val="28"/>
          <w:lang w:val="nl-NL"/>
        </w:rPr>
        <w:t xml:space="preserve">/TTr-UBND ngày </w:t>
      </w:r>
      <w:r w:rsidR="00891DE5" w:rsidRPr="00BA4F58">
        <w:rPr>
          <w:rFonts w:eastAsia="Calibri" w:cs="Times New Roman"/>
          <w:i/>
          <w:szCs w:val="28"/>
          <w:lang w:val="nl-NL"/>
        </w:rPr>
        <w:t>06</w:t>
      </w:r>
      <w:r w:rsidRPr="00BA4F58">
        <w:rPr>
          <w:rFonts w:eastAsia="Calibri" w:cs="Times New Roman"/>
          <w:i/>
          <w:szCs w:val="28"/>
          <w:lang w:val="vi-VN"/>
        </w:rPr>
        <w:t xml:space="preserve"> tháng </w:t>
      </w:r>
      <w:r w:rsidR="00891DE5" w:rsidRPr="00BA4F58">
        <w:rPr>
          <w:rFonts w:eastAsia="Calibri" w:cs="Times New Roman"/>
          <w:i/>
          <w:szCs w:val="28"/>
          <w:lang w:val="nl-NL"/>
        </w:rPr>
        <w:t>11</w:t>
      </w:r>
      <w:r w:rsidRPr="00BA4F58">
        <w:rPr>
          <w:rFonts w:eastAsia="Calibri" w:cs="Times New Roman"/>
          <w:i/>
          <w:szCs w:val="28"/>
          <w:lang w:val="vi-VN"/>
        </w:rPr>
        <w:t xml:space="preserve"> năm </w:t>
      </w:r>
      <w:r w:rsidRPr="00BA4F58">
        <w:rPr>
          <w:rFonts w:eastAsia="Calibri" w:cs="Times New Roman"/>
          <w:i/>
          <w:szCs w:val="28"/>
          <w:lang w:val="nl-NL"/>
        </w:rPr>
        <w:t xml:space="preserve">2025 của </w:t>
      </w:r>
      <w:r w:rsidRPr="00BA4F58">
        <w:rPr>
          <w:rFonts w:eastAsia="Calibri" w:cs="Times New Roman"/>
          <w:i/>
          <w:szCs w:val="28"/>
          <w:lang w:val="vi-VN"/>
        </w:rPr>
        <w:t>Ủy ban nhân dân</w:t>
      </w:r>
      <w:r w:rsidRPr="00BA4F58">
        <w:rPr>
          <w:rFonts w:eastAsia="Calibri" w:cs="Times New Roman"/>
          <w:i/>
          <w:szCs w:val="28"/>
          <w:lang w:val="nl-NL"/>
        </w:rPr>
        <w:t xml:space="preserve"> tỉnh </w:t>
      </w:r>
      <w:r w:rsidR="00AC0E00" w:rsidRPr="00BA4F58">
        <w:rPr>
          <w:rFonts w:eastAsia="Calibri" w:cs="Times New Roman"/>
          <w:i/>
          <w:szCs w:val="28"/>
          <w:lang w:val="nl-NL"/>
        </w:rPr>
        <w:t>Đồng Nai</w:t>
      </w:r>
      <w:r w:rsidRPr="00BA4F58">
        <w:rPr>
          <w:rFonts w:eastAsia="Calibri" w:cs="Times New Roman"/>
          <w:i/>
          <w:szCs w:val="28"/>
          <w:lang w:val="nl-NL"/>
        </w:rPr>
        <w:t xml:space="preserve"> </w:t>
      </w:r>
      <w:r w:rsidR="00AC0E00" w:rsidRPr="00BA4F58">
        <w:rPr>
          <w:rFonts w:eastAsia="Calibri" w:cs="Times New Roman"/>
          <w:i/>
          <w:szCs w:val="28"/>
          <w:lang w:val="nl-NL"/>
        </w:rPr>
        <w:t xml:space="preserve">về việc đăng ký xây dựng, ban hành Nghị quyết quy định phí </w:t>
      </w:r>
      <w:r w:rsidR="0023174C" w:rsidRPr="00BA4F58">
        <w:rPr>
          <w:rFonts w:eastAsia="Calibri" w:cs="Times New Roman"/>
          <w:i/>
          <w:szCs w:val="28"/>
          <w:lang w:val="nl-NL"/>
        </w:rPr>
        <w:t>giao dịch bảo đảm</w:t>
      </w:r>
      <w:r w:rsidR="00AC0E00" w:rsidRPr="00BA4F58">
        <w:rPr>
          <w:rFonts w:eastAsia="Calibri" w:cs="Times New Roman"/>
          <w:i/>
          <w:szCs w:val="28"/>
          <w:lang w:val="nl-NL"/>
        </w:rPr>
        <w:t xml:space="preserve"> trên địa bàn tỉnh Đồng Nai</w:t>
      </w:r>
      <w:r w:rsidR="005A2FDC" w:rsidRPr="00BA4F58">
        <w:rPr>
          <w:rFonts w:eastAsia="Calibri" w:cs="Times New Roman"/>
          <w:i/>
          <w:szCs w:val="28"/>
          <w:lang w:val="nl-NL"/>
        </w:rPr>
        <w:t>;</w:t>
      </w:r>
    </w:p>
    <w:p w14:paraId="183BB2C9" w14:textId="767D2EC9" w:rsidR="005A2FDC" w:rsidRPr="00BA4F58" w:rsidRDefault="005A2FDC" w:rsidP="00994516">
      <w:pPr>
        <w:spacing w:after="120" w:line="240" w:lineRule="auto"/>
        <w:ind w:firstLine="567"/>
        <w:rPr>
          <w:rFonts w:eastAsia="Calibri" w:cs="Times New Roman"/>
          <w:i/>
          <w:szCs w:val="28"/>
          <w:lang w:val="nl-NL"/>
        </w:rPr>
      </w:pPr>
      <w:r w:rsidRPr="00BA4F58">
        <w:rPr>
          <w:rFonts w:eastAsia="Calibri" w:cs="Times New Roman"/>
          <w:i/>
          <w:szCs w:val="28"/>
          <w:lang w:val="nl-NL"/>
        </w:rPr>
        <w:t xml:space="preserve">Căn cứ Văn bản số </w:t>
      </w:r>
      <w:r w:rsidR="0023174C" w:rsidRPr="00BA4F58">
        <w:rPr>
          <w:rFonts w:eastAsia="Calibri" w:cs="Times New Roman"/>
          <w:i/>
          <w:szCs w:val="28"/>
          <w:lang w:val="nl-NL"/>
        </w:rPr>
        <w:t>806</w:t>
      </w:r>
      <w:r w:rsidRPr="00BA4F58">
        <w:rPr>
          <w:rFonts w:eastAsia="Calibri" w:cs="Times New Roman"/>
          <w:i/>
          <w:szCs w:val="28"/>
          <w:lang w:val="nl-NL"/>
        </w:rPr>
        <w:t>/HĐND</w:t>
      </w:r>
      <w:r w:rsidR="0023174C" w:rsidRPr="00BA4F58">
        <w:rPr>
          <w:rFonts w:eastAsia="Calibri" w:cs="Times New Roman"/>
          <w:i/>
          <w:szCs w:val="28"/>
          <w:lang w:val="nl-NL"/>
        </w:rPr>
        <w:t>-VP</w:t>
      </w:r>
      <w:r w:rsidRPr="00BA4F58">
        <w:rPr>
          <w:rFonts w:eastAsia="Calibri" w:cs="Times New Roman"/>
          <w:i/>
          <w:szCs w:val="28"/>
          <w:lang w:val="nl-NL"/>
        </w:rPr>
        <w:t xml:space="preserve"> ngày </w:t>
      </w:r>
      <w:r w:rsidR="0023174C" w:rsidRPr="00BA4F58">
        <w:rPr>
          <w:rFonts w:eastAsia="Calibri" w:cs="Times New Roman"/>
          <w:i/>
          <w:szCs w:val="28"/>
          <w:lang w:val="nl-NL"/>
        </w:rPr>
        <w:t>30</w:t>
      </w:r>
      <w:r w:rsidRPr="00BA4F58">
        <w:rPr>
          <w:rFonts w:eastAsia="Calibri" w:cs="Times New Roman"/>
          <w:i/>
          <w:szCs w:val="28"/>
          <w:lang w:val="nl-NL"/>
        </w:rPr>
        <w:t xml:space="preserve"> tháng</w:t>
      </w:r>
      <w:r w:rsidR="0023174C" w:rsidRPr="00BA4F58">
        <w:rPr>
          <w:rFonts w:eastAsia="Calibri" w:cs="Times New Roman"/>
          <w:i/>
          <w:szCs w:val="28"/>
          <w:lang w:val="nl-NL"/>
        </w:rPr>
        <w:t xml:space="preserve"> 12 </w:t>
      </w:r>
      <w:r w:rsidRPr="00BA4F58">
        <w:rPr>
          <w:rFonts w:eastAsia="Calibri" w:cs="Times New Roman"/>
          <w:i/>
          <w:szCs w:val="28"/>
          <w:lang w:val="nl-NL"/>
        </w:rPr>
        <w:t xml:space="preserve"> năm 2025 của Hội đồng nhân dân tỉnh Đồng Nai về thống nhất đăng ký xây dựng </w:t>
      </w:r>
      <w:r w:rsidR="00527E03" w:rsidRPr="00BA4F58">
        <w:rPr>
          <w:rFonts w:eastAsia="Calibri" w:cs="Times New Roman"/>
          <w:i/>
          <w:szCs w:val="28"/>
          <w:lang w:val="nl-NL"/>
        </w:rPr>
        <w:t xml:space="preserve">Nghị quyết quy định phí </w:t>
      </w:r>
      <w:r w:rsidR="0023174C" w:rsidRPr="00BA4F58">
        <w:rPr>
          <w:rFonts w:eastAsia="Calibri" w:cs="Times New Roman"/>
          <w:i/>
          <w:szCs w:val="28"/>
          <w:lang w:val="nl-NL"/>
        </w:rPr>
        <w:t>đăng ký giao dịch bảo đảm</w:t>
      </w:r>
      <w:r w:rsidR="00527E03" w:rsidRPr="00BA4F58">
        <w:rPr>
          <w:rFonts w:eastAsia="Calibri" w:cs="Times New Roman"/>
          <w:i/>
          <w:szCs w:val="28"/>
          <w:lang w:val="nl-NL"/>
        </w:rPr>
        <w:t xml:space="preserve"> trên địa bàn tỉnh Đồng Nai.</w:t>
      </w:r>
    </w:p>
    <w:p w14:paraId="22A1DF99" w14:textId="6730E132" w:rsidR="0023174C" w:rsidRPr="00BA4F58" w:rsidRDefault="007E44FA" w:rsidP="00994516">
      <w:pPr>
        <w:spacing w:after="120" w:line="240" w:lineRule="auto"/>
        <w:ind w:firstLine="567"/>
        <w:rPr>
          <w:rFonts w:eastAsia="Calibri" w:cs="Times New Roman"/>
          <w:i/>
          <w:szCs w:val="28"/>
          <w:lang w:val="nl-NL"/>
        </w:rPr>
      </w:pPr>
      <w:r w:rsidRPr="00BA4F58">
        <w:rPr>
          <w:rFonts w:eastAsia="Calibri" w:cs="Times New Roman"/>
          <w:i/>
          <w:szCs w:val="28"/>
          <w:lang w:val="nl-NL"/>
        </w:rPr>
        <w:t xml:space="preserve">Căn cứ Văn bản số 13191/UBND-KTNS ngày 31/12/2025 của </w:t>
      </w:r>
      <w:r w:rsidRPr="00BA4F58">
        <w:rPr>
          <w:rFonts w:eastAsia="Calibri" w:cs="Times New Roman"/>
          <w:i/>
          <w:szCs w:val="28"/>
          <w:lang w:val="vi-VN"/>
        </w:rPr>
        <w:t>Ủy ban nhân dân</w:t>
      </w:r>
      <w:r w:rsidRPr="00BA4F58">
        <w:rPr>
          <w:rFonts w:eastAsia="Calibri" w:cs="Times New Roman"/>
          <w:i/>
          <w:szCs w:val="28"/>
          <w:lang w:val="nl-NL"/>
        </w:rPr>
        <w:t xml:space="preserve"> tỉnh Đồng Nai về việc hoàn chỉnh hồ sơ dự thảo Nghị quyết quy định phí đăng ký giao dịch bảo đảm trên địa bàn tỉnh.</w:t>
      </w:r>
    </w:p>
    <w:p w14:paraId="17239685" w14:textId="67785B52" w:rsidR="00AC0E00" w:rsidRPr="00BA4F58" w:rsidRDefault="00AC0E00" w:rsidP="00994516">
      <w:pPr>
        <w:spacing w:after="120" w:line="240" w:lineRule="auto"/>
        <w:ind w:firstLine="562"/>
        <w:rPr>
          <w:rStyle w:val="fontstyle01"/>
          <w:color w:val="auto"/>
        </w:rPr>
      </w:pPr>
      <w:r w:rsidRPr="00BA4F58">
        <w:rPr>
          <w:rStyle w:val="fontstyle01"/>
          <w:color w:val="auto"/>
        </w:rPr>
        <w:t>2. Sự cần thiết xây dựng đề án</w:t>
      </w:r>
    </w:p>
    <w:p w14:paraId="4E6BB83E" w14:textId="30C1A723" w:rsidR="005A321D" w:rsidRPr="00BA4F58" w:rsidRDefault="00AC0E00" w:rsidP="00994516">
      <w:pPr>
        <w:spacing w:after="120" w:line="240" w:lineRule="auto"/>
        <w:ind w:firstLine="562"/>
        <w:rPr>
          <w:rStyle w:val="text"/>
          <w:rFonts w:cs="Times New Roman"/>
          <w:szCs w:val="28"/>
        </w:rPr>
      </w:pPr>
      <w:r w:rsidRPr="00BA4F58">
        <w:rPr>
          <w:rStyle w:val="fontstyle01"/>
          <w:color w:val="auto"/>
        </w:rPr>
        <w:t>2.1</w:t>
      </w:r>
      <w:r w:rsidR="000E3E5E" w:rsidRPr="00BA4F58">
        <w:rPr>
          <w:rStyle w:val="fontstyle01"/>
          <w:color w:val="auto"/>
        </w:rPr>
        <w:t xml:space="preserve">. </w:t>
      </w:r>
      <w:r w:rsidR="005A321D" w:rsidRPr="00BA4F58">
        <w:rPr>
          <w:rFonts w:cs="Times New Roman"/>
          <w:b/>
          <w:szCs w:val="28"/>
          <w:lang w:val="nl-NL"/>
        </w:rPr>
        <w:t>Căn cứ thực tiễn</w:t>
      </w:r>
    </w:p>
    <w:p w14:paraId="02848355" w14:textId="77777777" w:rsidR="00BB1CB7" w:rsidRPr="00BA4F58" w:rsidRDefault="00BB1CB7" w:rsidP="00BB1CB7">
      <w:pPr>
        <w:pStyle w:val="Vnbnnidung0"/>
        <w:spacing w:before="120" w:after="120" w:line="240" w:lineRule="auto"/>
        <w:ind w:firstLine="562"/>
        <w:jc w:val="both"/>
        <w:rPr>
          <w:lang w:val="nl-NL"/>
        </w:rPr>
      </w:pPr>
      <w:r w:rsidRPr="00BA4F58">
        <w:t>- Căn cứ</w:t>
      </w:r>
      <w:r w:rsidRPr="00BA4F58">
        <w:rPr>
          <w:lang w:val="nl-NL"/>
        </w:rPr>
        <w:t xml:space="preserve"> Nghị quyết số 202/2025/QH15 ngày 12 tháng 6 năm 2025 của Quốc hội về sắp xếp đơn vị hành chính cấp tỉnh; </w:t>
      </w:r>
    </w:p>
    <w:p w14:paraId="30AF03C2" w14:textId="215DDB23" w:rsidR="00BB1CB7" w:rsidRPr="00BA4F58" w:rsidRDefault="00BB1CB7" w:rsidP="00BB1CB7">
      <w:pPr>
        <w:pStyle w:val="Vnbnnidung0"/>
        <w:spacing w:before="120" w:after="120" w:line="240" w:lineRule="auto"/>
        <w:ind w:firstLine="562"/>
        <w:jc w:val="both"/>
        <w:rPr>
          <w:lang w:val="nl-NL"/>
        </w:rPr>
      </w:pPr>
      <w:r w:rsidRPr="00BA4F58">
        <w:t>- Căn cứ</w:t>
      </w:r>
      <w:r w:rsidRPr="00BA4F58">
        <w:rPr>
          <w:lang w:val="nl-NL"/>
        </w:rPr>
        <w:t xml:space="preserve"> Nghị quyết số 1662/NQ-UBTVQH15 ngày 16 tháng 06 năm 2025 </w:t>
      </w:r>
      <w:r w:rsidR="006C06D2" w:rsidRPr="00BA4F58">
        <w:rPr>
          <w:lang w:val="nl-NL"/>
        </w:rPr>
        <w:t xml:space="preserve">của </w:t>
      </w:r>
      <w:r w:rsidR="006C44B7">
        <w:rPr>
          <w:lang w:val="nl-NL"/>
        </w:rPr>
        <w:t>Ủy ban Thường vụ Quốc hội</w:t>
      </w:r>
      <w:r w:rsidR="006C06D2" w:rsidRPr="00BA4F58">
        <w:rPr>
          <w:lang w:val="nl-NL"/>
        </w:rPr>
        <w:t xml:space="preserve"> </w:t>
      </w:r>
      <w:r w:rsidRPr="00BA4F58">
        <w:rPr>
          <w:lang w:val="nl-NL"/>
        </w:rPr>
        <w:t>về việc sắp xếp các đơn vị hành chính cấp xã của tỉnh Đồng Nai năm 2025;</w:t>
      </w:r>
    </w:p>
    <w:p w14:paraId="126A60D4" w14:textId="04FD5D51" w:rsidR="000E3E5E" w:rsidRPr="00BA4F58" w:rsidRDefault="00A129BE" w:rsidP="00994516">
      <w:pPr>
        <w:spacing w:after="120" w:line="240" w:lineRule="auto"/>
        <w:ind w:firstLine="562"/>
        <w:rPr>
          <w:rFonts w:cs="Times New Roman"/>
          <w:i/>
          <w:iCs/>
          <w:szCs w:val="28"/>
        </w:rPr>
      </w:pPr>
      <w:r w:rsidRPr="00BA4F58">
        <w:rPr>
          <w:rStyle w:val="fontstyle01"/>
          <w:b w:val="0"/>
          <w:color w:val="auto"/>
        </w:rPr>
        <w:t xml:space="preserve">- </w:t>
      </w:r>
      <w:r w:rsidR="000E3E5E" w:rsidRPr="00BA4F58">
        <w:rPr>
          <w:rStyle w:val="fontstyle01"/>
          <w:b w:val="0"/>
          <w:color w:val="auto"/>
        </w:rPr>
        <w:t>Căn cứ quy định tại</w:t>
      </w:r>
      <w:r w:rsidR="000E3E5E" w:rsidRPr="00BA4F58">
        <w:rPr>
          <w:rFonts w:cs="Times New Roman"/>
          <w:b/>
          <w:szCs w:val="28"/>
          <w:lang w:val="sv-SE"/>
        </w:rPr>
        <w:t xml:space="preserve"> </w:t>
      </w:r>
      <w:r w:rsidR="000E3E5E" w:rsidRPr="00BA4F58">
        <w:rPr>
          <w:rStyle w:val="fontstyle01"/>
          <w:b w:val="0"/>
          <w:color w:val="auto"/>
        </w:rPr>
        <w:t xml:space="preserve">khoản 1 Điều 21 Luật </w:t>
      </w:r>
      <w:r w:rsidR="000E3E5E" w:rsidRPr="00BA4F58">
        <w:rPr>
          <w:rStyle w:val="fontstyle01"/>
          <w:b w:val="0"/>
          <w:color w:val="auto"/>
          <w:lang w:val="it-IT"/>
        </w:rPr>
        <w:t>Phí và Lệ phí năm 2015</w:t>
      </w:r>
      <w:r w:rsidR="000E3E5E" w:rsidRPr="00BA4F58">
        <w:rPr>
          <w:rStyle w:val="fontstyle01"/>
          <w:b w:val="0"/>
          <w:color w:val="auto"/>
        </w:rPr>
        <w:t xml:space="preserve">, quy định: </w:t>
      </w:r>
      <w:r w:rsidR="00655EF1">
        <w:rPr>
          <w:rStyle w:val="fontstyle01"/>
          <w:b w:val="0"/>
          <w:color w:val="auto"/>
        </w:rPr>
        <w:t>HĐND</w:t>
      </w:r>
      <w:r w:rsidR="000E3E5E" w:rsidRPr="00BA4F58">
        <w:rPr>
          <w:rStyle w:val="fontstyle01"/>
          <w:b w:val="0"/>
          <w:color w:val="auto"/>
        </w:rPr>
        <w:t xml:space="preserve"> cấp tỉnh</w:t>
      </w:r>
      <w:r w:rsidR="000E3E5E" w:rsidRPr="00BA4F58">
        <w:rPr>
          <w:rStyle w:val="fontstyle01"/>
          <w:i/>
          <w:iCs/>
          <w:color w:val="auto"/>
        </w:rPr>
        <w:t xml:space="preserve"> “</w:t>
      </w:r>
      <w:r w:rsidR="000E3E5E" w:rsidRPr="00BA4F58">
        <w:rPr>
          <w:rFonts w:cs="Times New Roman"/>
          <w:i/>
          <w:iCs/>
          <w:szCs w:val="28"/>
        </w:rPr>
        <w:t>Quyết định mức thu, miễn, giảm, thu, nộp, quản lý và sử dụng các khoản phí, lệ phí thuộc thẩm quyền”;</w:t>
      </w:r>
      <w:r w:rsidR="000E3E5E" w:rsidRPr="00BA4F58">
        <w:rPr>
          <w:rStyle w:val="fontstyle01"/>
          <w:color w:val="auto"/>
        </w:rPr>
        <w:t xml:space="preserve"> </w:t>
      </w:r>
      <w:r w:rsidR="000E3E5E" w:rsidRPr="00BA4F58">
        <w:rPr>
          <w:rStyle w:val="fontstyle01"/>
          <w:b w:val="0"/>
          <w:color w:val="auto"/>
        </w:rPr>
        <w:t xml:space="preserve">khoản 1 Điều 22 Luật </w:t>
      </w:r>
      <w:r w:rsidR="000E3E5E" w:rsidRPr="00BA4F58">
        <w:rPr>
          <w:rStyle w:val="fontstyle01"/>
          <w:b w:val="0"/>
          <w:color w:val="auto"/>
          <w:lang w:val="it-IT"/>
        </w:rPr>
        <w:t>Phí và Lệ phí ngày năm 2015</w:t>
      </w:r>
      <w:r w:rsidR="000E3E5E" w:rsidRPr="00BA4F58">
        <w:rPr>
          <w:rStyle w:val="fontstyle01"/>
          <w:b w:val="0"/>
          <w:color w:val="auto"/>
        </w:rPr>
        <w:t>, quy định</w:t>
      </w:r>
      <w:r w:rsidR="000E3E5E" w:rsidRPr="00BA4F58">
        <w:rPr>
          <w:rFonts w:cs="Times New Roman"/>
          <w:i/>
          <w:iCs/>
          <w:szCs w:val="28"/>
        </w:rPr>
        <w:t xml:space="preserve"> </w:t>
      </w:r>
      <w:r w:rsidR="000E3E5E" w:rsidRPr="00BA4F58">
        <w:rPr>
          <w:rFonts w:cs="Times New Roman"/>
          <w:szCs w:val="28"/>
        </w:rPr>
        <w:t xml:space="preserve">UBND cấp tỉnh </w:t>
      </w:r>
      <w:r w:rsidR="000E3E5E" w:rsidRPr="00BA4F58">
        <w:rPr>
          <w:rFonts w:cs="Times New Roman"/>
          <w:i/>
          <w:iCs/>
          <w:szCs w:val="28"/>
        </w:rPr>
        <w:t>“Trình Hội đồng nhân dân cấp tỉnh quyết định mức thu, miễn, giảm, thu, nộp, quản lý và sử dụng các khoản phí, lệ phí thuộc thẩm quyền”.</w:t>
      </w:r>
    </w:p>
    <w:p w14:paraId="5866E8DA" w14:textId="035EED12" w:rsidR="0012574B" w:rsidRPr="00BA4F58" w:rsidRDefault="008849DC" w:rsidP="008849DC">
      <w:pPr>
        <w:pStyle w:val="BodyTextIndent"/>
        <w:spacing w:line="240" w:lineRule="auto"/>
        <w:ind w:left="0" w:firstLine="567"/>
        <w:rPr>
          <w:szCs w:val="28"/>
        </w:rPr>
      </w:pPr>
      <w:bookmarkStart w:id="1" w:name="_Hlk211920416"/>
      <w:r w:rsidRPr="00BA4F58">
        <w:rPr>
          <w:szCs w:val="28"/>
        </w:rPr>
        <w:t xml:space="preserve">- </w:t>
      </w:r>
      <w:r w:rsidR="0012574B" w:rsidRPr="00BA4F58">
        <w:rPr>
          <w:szCs w:val="28"/>
        </w:rPr>
        <w:t xml:space="preserve">Trước khi sáp nhập 02 tỉnh Đồng Nai và Bình Phước (trước ngày 01/7/2025), </w:t>
      </w:r>
      <w:bookmarkStart w:id="2" w:name="_Hlk212900377"/>
      <w:r w:rsidR="0012574B" w:rsidRPr="00BA4F58">
        <w:rPr>
          <w:szCs w:val="28"/>
        </w:rPr>
        <w:t xml:space="preserve">Hội đồng nhân dân </w:t>
      </w:r>
      <w:bookmarkEnd w:id="2"/>
      <w:r w:rsidR="0012574B" w:rsidRPr="00BA4F58">
        <w:rPr>
          <w:szCs w:val="28"/>
        </w:rPr>
        <w:t xml:space="preserve">tỉnh Đồng Nai đã ban hành Nghị quyết số 23/2024/NQ-HĐND ngày 29/11/2024 quy định phí đăng ký giao dịch bảo đảm trên địa bàn tỉnh Đồng Nai; Hội đồng nhân dân tỉnh Bình Phước đã ban hành Nghị </w:t>
      </w:r>
      <w:r w:rsidR="0012574B" w:rsidRPr="00BA4F58">
        <w:rPr>
          <w:szCs w:val="28"/>
        </w:rPr>
        <w:lastRenderedPageBreak/>
        <w:t>quyết số 32/2020/NQ-HĐND ngày 10/12/2020 quy định mức thu, nộp, quản lý và sử dụng phí đăng ký giao dịch bảo đảm; phí cung cấp thông tin về giao dịch bảo đảm bằng quyền sử dụng đất, tài sản gắn liền với đất</w:t>
      </w:r>
      <w:r w:rsidR="00655EF1">
        <w:rPr>
          <w:szCs w:val="28"/>
        </w:rPr>
        <w:t xml:space="preserve"> </w:t>
      </w:r>
      <w:r w:rsidR="0012574B" w:rsidRPr="00BA4F58">
        <w:rPr>
          <w:szCs w:val="28"/>
        </w:rPr>
        <w:t>trên địa bàn tỉnh Bình Phước. Tuy nhiên, mức thu phí đăng ký giao dịch bảo đảm tại 02 Nghị quyết nêu trên là khác nhau.</w:t>
      </w:r>
    </w:p>
    <w:p w14:paraId="7EFFE3F5" w14:textId="3CA429AF" w:rsidR="0012574B" w:rsidRPr="00BA4F58" w:rsidRDefault="008849DC" w:rsidP="008849DC">
      <w:pPr>
        <w:pStyle w:val="BodyTextIndent"/>
        <w:spacing w:line="240" w:lineRule="auto"/>
        <w:ind w:left="0" w:firstLine="567"/>
        <w:rPr>
          <w:szCs w:val="28"/>
        </w:rPr>
      </w:pPr>
      <w:bookmarkStart w:id="3" w:name="_Hlk212900765"/>
      <w:r w:rsidRPr="00BA4F58">
        <w:rPr>
          <w:szCs w:val="28"/>
        </w:rPr>
        <w:t xml:space="preserve">- </w:t>
      </w:r>
      <w:r w:rsidR="0012574B" w:rsidRPr="00BA4F58">
        <w:rPr>
          <w:szCs w:val="28"/>
        </w:rPr>
        <w:t>Đồng thời, để khuyến khích các tổ chức, cá nhân sử dụng dịch vụ công trực tuyến, Hội đồng nhân dân tỉnh Đồng Nai khi ban hành Nghị quyết số 23/2024/NQ-HĐND ngày 29/11/2024 có quy định mức thu phí hồ sơ trực tuyến nếu tổ chức, cá nhân có yêu cầu giải quyết thủ tục hành chính nộp hồ sơ thông qua cổng dịch vụ công trực tuyến và được tỉnh Đồng Nai áp dụng thực hiện từ tháng 9 năm 2023 đến nay. Hội đồng nhân dân tỉnh Bình Phước ban hành Nghị quyết số 03/2025/NQ-HĐND ngày 20/6/2025; theo đó, tại Điều 2 của Nghị quyết quy định mức thu phí là 0 đồng so với mức phí quy định nếu tổ chức, cá nhân có yêu cầu giải quyết thủ tục hành chính nộp hồ sơ thông qua cổng dịch vụ công trực tuyến tỉnh Bình Phước (bao gồm tất cả các lĩnh vực). Như vậy, chính sách hỗ trợ đối với hoạt động cung cấp dịch vụ công trực tuyến tại 02 Nghị quyết nêu trên chưa có sự thống nhất.</w:t>
      </w:r>
    </w:p>
    <w:bookmarkEnd w:id="3"/>
    <w:p w14:paraId="2040F10E" w14:textId="44911BA9" w:rsidR="001F3F1A" w:rsidRPr="00BA4F58" w:rsidRDefault="001F3F1A" w:rsidP="008849DC">
      <w:pPr>
        <w:spacing w:after="120" w:line="240" w:lineRule="auto"/>
        <w:ind w:firstLine="567"/>
        <w:rPr>
          <w:rStyle w:val="fontstyle01"/>
          <w:rFonts w:cstheme="minorBidi"/>
          <w:bCs w:val="0"/>
          <w:color w:val="auto"/>
          <w:szCs w:val="22"/>
          <w:lang w:eastAsia="zh-CN" w:bidi="ar"/>
        </w:rPr>
      </w:pPr>
      <w:r w:rsidRPr="00BA4F58">
        <w:rPr>
          <w:rStyle w:val="fontstyle01"/>
          <w:bCs w:val="0"/>
          <w:color w:val="auto"/>
          <w:lang w:val="nl-NL"/>
        </w:rPr>
        <w:t xml:space="preserve">- </w:t>
      </w:r>
      <w:r w:rsidR="0012574B" w:rsidRPr="00BA4F58">
        <w:rPr>
          <w:bCs/>
          <w:lang w:val="vi-VN" w:eastAsia="zh-CN" w:bidi="ar"/>
        </w:rPr>
        <w:t xml:space="preserve">Với các </w:t>
      </w:r>
      <w:r w:rsidR="0012574B" w:rsidRPr="00BA4F58">
        <w:rPr>
          <w:bCs/>
          <w:lang w:eastAsia="zh-CN" w:bidi="ar"/>
        </w:rPr>
        <w:t>nội dung</w:t>
      </w:r>
      <w:r w:rsidR="0012574B" w:rsidRPr="00BA4F58">
        <w:rPr>
          <w:bCs/>
          <w:lang w:val="vi-VN" w:eastAsia="zh-CN" w:bidi="ar"/>
        </w:rPr>
        <w:t xml:space="preserve"> nêu trên, căn cứ khoản 1 Điều 8 </w:t>
      </w:r>
      <w:r w:rsidR="001F596F">
        <w:rPr>
          <w:bCs/>
          <w:lang w:val="vi-VN" w:eastAsia="zh-CN" w:bidi="ar"/>
        </w:rPr>
        <w:t>Luật Ban hành văn bản quy phạm pháp luật</w:t>
      </w:r>
      <w:r w:rsidR="0012574B" w:rsidRPr="00BA4F58">
        <w:rPr>
          <w:bCs/>
          <w:lang w:val="vi-VN" w:eastAsia="zh-CN" w:bidi="ar"/>
        </w:rPr>
        <w:t xml:space="preserve"> năm 2025; khoản 1, khoản 2 Điều 43 Nghị định số 78/2025/NĐ-CP ngày 01/4/2025 của Chính phủ quy định chi tiết thi hành một số điều và biện pháp để tổ chức, hướng dẫn thi hành </w:t>
      </w:r>
      <w:r w:rsidR="001F596F">
        <w:rPr>
          <w:bCs/>
          <w:lang w:val="vi-VN" w:eastAsia="zh-CN" w:bidi="ar"/>
        </w:rPr>
        <w:t>Luật Ban hành văn bản quy phạm pháp luật</w:t>
      </w:r>
      <w:r w:rsidR="0012574B" w:rsidRPr="00BA4F58">
        <w:rPr>
          <w:bCs/>
          <w:lang w:eastAsia="zh-CN" w:bidi="ar"/>
        </w:rPr>
        <w:t xml:space="preserve"> được sửa đổi bởi Khoản 24 Điều 1 Nghị định 187/2025/NĐ-CP có hiệu lực từ ngày 01/07/2025. </w:t>
      </w:r>
      <w:r w:rsidR="0012574B" w:rsidRPr="00BA4F58">
        <w:rPr>
          <w:bCs/>
          <w:lang w:val="vi-VN" w:eastAsia="zh-CN" w:bidi="ar"/>
        </w:rPr>
        <w:t xml:space="preserve">Để đảm bảo việc tổ chức thu phí </w:t>
      </w:r>
      <w:r w:rsidR="0012574B" w:rsidRPr="00BA4F58">
        <w:rPr>
          <w:bCs/>
          <w:lang w:eastAsia="zh-CN" w:bidi="ar"/>
        </w:rPr>
        <w:t>đăng ký giao dịch bảo đảm</w:t>
      </w:r>
      <w:r w:rsidR="0012574B" w:rsidRPr="00BA4F58">
        <w:rPr>
          <w:bCs/>
          <w:lang w:val="vi-VN" w:eastAsia="zh-CN" w:bidi="ar"/>
        </w:rPr>
        <w:t xml:space="preserve"> trên địa bàn tỉnh Đồng Nai đáp ứng quy định pháp luật hiện hành và thống nhất mức phí trên địa bàn tỉnh Đồng Nai mới sau khi hợp nhất; việc xây dựng và ban hành Nghị quyết </w:t>
      </w:r>
      <w:r w:rsidR="0012574B" w:rsidRPr="00BA4F58">
        <w:rPr>
          <w:bCs/>
          <w:lang w:eastAsia="zh-CN" w:bidi="ar"/>
        </w:rPr>
        <w:t>nêu trên nhằm</w:t>
      </w:r>
      <w:r w:rsidR="0012574B" w:rsidRPr="00BA4F58">
        <w:rPr>
          <w:bCs/>
          <w:lang w:val="vi-VN" w:eastAsia="zh-CN" w:bidi="ar"/>
        </w:rPr>
        <w:t xml:space="preserve"> thay thế Nghị quyết số </w:t>
      </w:r>
      <w:r w:rsidR="0012574B" w:rsidRPr="00BA4F58">
        <w:rPr>
          <w:bCs/>
          <w:lang w:eastAsia="zh-CN" w:bidi="ar"/>
        </w:rPr>
        <w:t>23/2024</w:t>
      </w:r>
      <w:r w:rsidR="0012574B" w:rsidRPr="00BA4F58">
        <w:rPr>
          <w:bCs/>
          <w:lang w:val="vi-VN" w:eastAsia="zh-CN" w:bidi="ar"/>
        </w:rPr>
        <w:t xml:space="preserve">/NQ-HĐND ngày </w:t>
      </w:r>
      <w:r w:rsidR="0012574B" w:rsidRPr="00BA4F58">
        <w:rPr>
          <w:bCs/>
          <w:lang w:eastAsia="zh-CN" w:bidi="ar"/>
        </w:rPr>
        <w:t>29/11/2024</w:t>
      </w:r>
      <w:r w:rsidR="0012574B" w:rsidRPr="00BA4F58">
        <w:rPr>
          <w:bCs/>
          <w:lang w:val="vi-VN" w:eastAsia="zh-CN" w:bidi="ar"/>
        </w:rPr>
        <w:t xml:space="preserve"> của HĐND tỉnh Đồng Nai (cũ)</w:t>
      </w:r>
      <w:r w:rsidR="0012574B" w:rsidRPr="00BA4F58">
        <w:rPr>
          <w:bCs/>
          <w:lang w:eastAsia="zh-CN" w:bidi="ar"/>
        </w:rPr>
        <w:t xml:space="preserve">, </w:t>
      </w:r>
      <w:r w:rsidR="0012574B" w:rsidRPr="00BA4F58">
        <w:rPr>
          <w:bCs/>
          <w:lang w:val="vi-VN" w:eastAsia="zh-CN" w:bidi="ar"/>
        </w:rPr>
        <w:t xml:space="preserve">Nghị quyết số </w:t>
      </w:r>
      <w:r w:rsidR="0012574B" w:rsidRPr="00BA4F58">
        <w:rPr>
          <w:bCs/>
          <w:lang w:eastAsia="zh-CN" w:bidi="ar"/>
        </w:rPr>
        <w:t>32/2020</w:t>
      </w:r>
      <w:r w:rsidR="0012574B" w:rsidRPr="00BA4F58">
        <w:rPr>
          <w:bCs/>
          <w:lang w:val="vi-VN" w:eastAsia="zh-CN" w:bidi="ar"/>
        </w:rPr>
        <w:t xml:space="preserve">/NQ-HĐND ngày </w:t>
      </w:r>
      <w:r w:rsidR="0012574B" w:rsidRPr="00BA4F58">
        <w:rPr>
          <w:bCs/>
          <w:lang w:eastAsia="zh-CN" w:bidi="ar"/>
        </w:rPr>
        <w:t>10/12/202</w:t>
      </w:r>
      <w:r w:rsidR="00C90592">
        <w:rPr>
          <w:bCs/>
          <w:lang w:eastAsia="zh-CN" w:bidi="ar"/>
        </w:rPr>
        <w:t>0</w:t>
      </w:r>
      <w:r w:rsidR="0012574B" w:rsidRPr="00BA4F58">
        <w:rPr>
          <w:bCs/>
          <w:lang w:val="vi-VN" w:eastAsia="zh-CN" w:bidi="ar"/>
        </w:rPr>
        <w:t xml:space="preserve"> của HĐND tỉnh Bình Phước (cũ), 01 phần của Nghị quyết số 19/2023/NQ-HĐND ngày 29/9/2023 HĐND tỉnh Đồng Nai (cũ) và 1 phần của Nghị quyết số 03/2025/NQ-HĐND ngày 20/6/2025 của HĐND tỉnh Bình Phước (cũ) liên quan đến </w:t>
      </w:r>
      <w:r w:rsidR="0012574B" w:rsidRPr="00BA4F58">
        <w:rPr>
          <w:bCs/>
          <w:lang w:eastAsia="zh-CN" w:bidi="ar"/>
        </w:rPr>
        <w:t>phí đăng ký giao dịch bảo đảm</w:t>
      </w:r>
      <w:r w:rsidR="0012574B" w:rsidRPr="00BA4F58">
        <w:rPr>
          <w:bCs/>
          <w:lang w:val="vi-VN" w:eastAsia="zh-CN" w:bidi="ar"/>
        </w:rPr>
        <w:t xml:space="preserve"> là cần thiết.</w:t>
      </w:r>
    </w:p>
    <w:p w14:paraId="641AA246" w14:textId="3F0E3CD8" w:rsidR="005A321D" w:rsidRPr="00BA4F58" w:rsidRDefault="005A321D" w:rsidP="001F3F1A">
      <w:pPr>
        <w:spacing w:after="120" w:line="240" w:lineRule="auto"/>
        <w:ind w:firstLine="567"/>
        <w:rPr>
          <w:rFonts w:cs="Times New Roman"/>
          <w:b/>
          <w:i/>
          <w:szCs w:val="28"/>
          <w:lang w:val="nl-NL"/>
        </w:rPr>
      </w:pPr>
      <w:r w:rsidRPr="00BA4F58">
        <w:rPr>
          <w:rFonts w:cs="Times New Roman"/>
          <w:b/>
          <w:i/>
          <w:szCs w:val="28"/>
        </w:rPr>
        <w:t xml:space="preserve">2.2. </w:t>
      </w:r>
      <w:r w:rsidRPr="00BA4F58">
        <w:rPr>
          <w:rFonts w:cs="Times New Roman"/>
          <w:b/>
          <w:i/>
          <w:szCs w:val="28"/>
          <w:lang w:val="nl-NL"/>
        </w:rPr>
        <w:t>Kết quả việc thu phí trong các năm qua</w:t>
      </w:r>
    </w:p>
    <w:p w14:paraId="17EB0F1B" w14:textId="77777777" w:rsidR="005344FE" w:rsidRPr="00BA4F58" w:rsidRDefault="0023678C" w:rsidP="005344FE">
      <w:pPr>
        <w:ind w:firstLine="567"/>
        <w:rPr>
          <w:i/>
          <w:szCs w:val="28"/>
        </w:rPr>
      </w:pPr>
      <w:r w:rsidRPr="00BA4F58">
        <w:rPr>
          <w:iCs/>
          <w:szCs w:val="28"/>
          <w:lang w:val="de-DE"/>
        </w:rPr>
        <w:t xml:space="preserve">- </w:t>
      </w:r>
      <w:r w:rsidR="005A321D" w:rsidRPr="00BA4F58">
        <w:rPr>
          <w:iCs/>
          <w:szCs w:val="28"/>
          <w:lang w:val="de-DE"/>
        </w:rPr>
        <w:t xml:space="preserve">Căn cứ Khoản 2 Điều 4 Luật phí và lệ phí năm 2015, </w:t>
      </w:r>
      <w:r w:rsidR="005A321D" w:rsidRPr="00BA4F58">
        <w:rPr>
          <w:szCs w:val="28"/>
        </w:rPr>
        <w:t xml:space="preserve">Hội đồng nhân dân cấp tỉnh có thẩm quyền quy định các khoản phí, lệ phí, trong đó có phí </w:t>
      </w:r>
      <w:r w:rsidR="00841F96" w:rsidRPr="00BA4F58">
        <w:rPr>
          <w:szCs w:val="28"/>
        </w:rPr>
        <w:t>đăng ký giao dịch bảo đảm</w:t>
      </w:r>
      <w:r w:rsidR="005A321D" w:rsidRPr="00BA4F58">
        <w:rPr>
          <w:iCs/>
          <w:szCs w:val="28"/>
          <w:lang w:val="de-DE"/>
        </w:rPr>
        <w:t xml:space="preserve">; Căn cứ điểm c khoản 3 Điều 1 Thông tư số 106/2021/TT-BTC ngày 26/11/2021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 quy định: </w:t>
      </w:r>
      <w:r w:rsidR="005344FE" w:rsidRPr="00BA4F58">
        <w:rPr>
          <w:i/>
          <w:szCs w:val="28"/>
          <w:lang w:eastAsia="x-none"/>
        </w:rPr>
        <w:t xml:space="preserve">“ </w:t>
      </w:r>
      <w:r w:rsidR="005344FE" w:rsidRPr="00BA4F58">
        <w:rPr>
          <w:i/>
          <w:szCs w:val="28"/>
          <w:lang w:val="vi-VN"/>
        </w:rPr>
        <w:t xml:space="preserve">Phí đăng ký giao dịch bảo đảm (phí đăng ký biện pháp bảo đảm) là khoản thu khi thực hiện chứng nhận đăng ký đối với biện pháp bảo đảm bằng quyền sử dụng đất, tài sản gắn liền với đất tại các cơ quan nhà nước có thẩm quyền nhằm bù đắp chi phí cho việc thực hiện công việc, dịch vụ đăng ký biện </w:t>
      </w:r>
      <w:r w:rsidR="005344FE" w:rsidRPr="00BA4F58">
        <w:rPr>
          <w:i/>
          <w:szCs w:val="28"/>
          <w:lang w:val="vi-VN"/>
        </w:rPr>
        <w:lastRenderedPageBreak/>
        <w:t>pháp bảo đảm bằng quyền sử dụng đất, tài sản gắn liền với đất và bù đắp chi phí cho hoạt động thu phí.</w:t>
      </w:r>
    </w:p>
    <w:p w14:paraId="78067D81" w14:textId="74B6C564" w:rsidR="005A321D" w:rsidRPr="00BA4F58" w:rsidRDefault="005344FE" w:rsidP="005344FE">
      <w:pPr>
        <w:pStyle w:val="NormalWeb"/>
        <w:shd w:val="clear" w:color="auto" w:fill="FFFFFF"/>
        <w:spacing w:before="120" w:beforeAutospacing="0" w:after="120" w:afterAutospacing="0"/>
        <w:ind w:firstLine="562"/>
        <w:jc w:val="both"/>
        <w:rPr>
          <w:i/>
          <w:iCs/>
          <w:sz w:val="28"/>
          <w:szCs w:val="28"/>
          <w:lang w:val="nl-NL"/>
        </w:rPr>
      </w:pPr>
      <w:r w:rsidRPr="00BA4F58">
        <w:rPr>
          <w:i/>
          <w:sz w:val="28"/>
          <w:szCs w:val="28"/>
          <w:lang w:val="vi-VN"/>
        </w:rPr>
        <w:t>Căn cứ điều kiện cụ thể của địa phương để quy định mức thu phí theo hồ sơ đăng ký hoặc số lượng giấy chứng nhận quyền sử dụng đất, quyền sở hữu nhà ở và tài sản khác gắn liền với đất hoặc số thửa đất, tài sản gắn liền với đất được chứng nhận trên một giấy chứng nhận trong hồ sơ đăng ký biện pháp bảo đảm hoặc các trường hợp đăng ký khác cho phù hợp</w:t>
      </w:r>
      <w:r w:rsidRPr="00BA4F58">
        <w:rPr>
          <w:rFonts w:eastAsia="Calibri"/>
          <w:i/>
          <w:sz w:val="28"/>
          <w:szCs w:val="28"/>
        </w:rPr>
        <w:t>”.</w:t>
      </w:r>
    </w:p>
    <w:p w14:paraId="2C09B48D" w14:textId="16A9109D" w:rsidR="005A321D" w:rsidRPr="00BA4F58" w:rsidRDefault="0023678C" w:rsidP="00994516">
      <w:pPr>
        <w:spacing w:after="120" w:line="240" w:lineRule="auto"/>
        <w:ind w:firstLine="562"/>
        <w:rPr>
          <w:rFonts w:cs="Times New Roman"/>
          <w:iCs/>
          <w:spacing w:val="-2"/>
          <w:szCs w:val="28"/>
        </w:rPr>
      </w:pPr>
      <w:bookmarkStart w:id="4" w:name="_Hlk211920443"/>
      <w:bookmarkEnd w:id="1"/>
      <w:r w:rsidRPr="00BA4F58">
        <w:rPr>
          <w:rFonts w:cs="Times New Roman"/>
          <w:szCs w:val="28"/>
          <w:shd w:val="clear" w:color="auto" w:fill="FFFFFF"/>
        </w:rPr>
        <w:t>-</w:t>
      </w:r>
      <w:r w:rsidR="005A321D" w:rsidRPr="00BA4F58">
        <w:rPr>
          <w:rFonts w:cs="Times New Roman"/>
          <w:szCs w:val="28"/>
          <w:shd w:val="clear" w:color="auto" w:fill="FFFFFF"/>
        </w:rPr>
        <w:t xml:space="preserve"> </w:t>
      </w:r>
      <w:bookmarkStart w:id="5" w:name="_Hlk212887642"/>
      <w:r w:rsidR="005A321D" w:rsidRPr="00BA4F58">
        <w:rPr>
          <w:rFonts w:cs="Times New Roman"/>
          <w:szCs w:val="28"/>
          <w:lang w:val="nl-NL"/>
        </w:rPr>
        <w:t xml:space="preserve">Thực hiện </w:t>
      </w:r>
      <w:r w:rsidR="00527E03" w:rsidRPr="00BA4F58">
        <w:rPr>
          <w:rFonts w:cs="Times New Roman"/>
          <w:szCs w:val="28"/>
          <w:lang w:val="nl-NL"/>
        </w:rPr>
        <w:t xml:space="preserve">Nghị quyết số </w:t>
      </w:r>
      <w:r w:rsidR="00B33329" w:rsidRPr="00BA4F58">
        <w:rPr>
          <w:rFonts w:cs="Times New Roman"/>
          <w:szCs w:val="28"/>
          <w:lang w:val="nl-NL"/>
        </w:rPr>
        <w:t>23</w:t>
      </w:r>
      <w:r w:rsidR="00527E03" w:rsidRPr="00BA4F58">
        <w:rPr>
          <w:rFonts w:cs="Times New Roman"/>
          <w:szCs w:val="28"/>
          <w:lang w:val="nl-NL"/>
        </w:rPr>
        <w:t>/202</w:t>
      </w:r>
      <w:r w:rsidR="00B33329" w:rsidRPr="00BA4F58">
        <w:rPr>
          <w:rFonts w:cs="Times New Roman"/>
          <w:szCs w:val="28"/>
          <w:lang w:val="nl-NL"/>
        </w:rPr>
        <w:t>4</w:t>
      </w:r>
      <w:r w:rsidR="00527E03" w:rsidRPr="00BA4F58">
        <w:rPr>
          <w:rFonts w:cs="Times New Roman"/>
          <w:szCs w:val="28"/>
          <w:lang w:val="nl-NL"/>
        </w:rPr>
        <w:t xml:space="preserve">/NQ-HĐND ngày </w:t>
      </w:r>
      <w:r w:rsidR="00B33329" w:rsidRPr="00BA4F58">
        <w:rPr>
          <w:rFonts w:cs="Times New Roman"/>
          <w:szCs w:val="28"/>
          <w:lang w:val="nl-NL"/>
        </w:rPr>
        <w:t>29/11/2024</w:t>
      </w:r>
      <w:r w:rsidR="00527E03" w:rsidRPr="00BA4F58">
        <w:rPr>
          <w:rFonts w:cs="Times New Roman"/>
          <w:szCs w:val="28"/>
          <w:lang w:val="nl-NL"/>
        </w:rPr>
        <w:t xml:space="preserve"> của HĐND tỉnh Đồng Nai (cũ)</w:t>
      </w:r>
      <w:r w:rsidR="00132B23" w:rsidRPr="00BA4F58">
        <w:rPr>
          <w:rFonts w:cs="Times New Roman"/>
          <w:szCs w:val="28"/>
          <w:lang w:val="nl-NL"/>
        </w:rPr>
        <w:t xml:space="preserve">, </w:t>
      </w:r>
      <w:r w:rsidR="00527E03" w:rsidRPr="00BA4F58">
        <w:rPr>
          <w:rFonts w:cs="Times New Roman"/>
          <w:szCs w:val="28"/>
          <w:lang w:val="nl-NL"/>
        </w:rPr>
        <w:t xml:space="preserve">Nghị quyết số </w:t>
      </w:r>
      <w:r w:rsidR="00B33329" w:rsidRPr="00BA4F58">
        <w:rPr>
          <w:rFonts w:cs="Times New Roman"/>
          <w:szCs w:val="28"/>
          <w:lang w:val="nl-NL"/>
        </w:rPr>
        <w:t>32</w:t>
      </w:r>
      <w:r w:rsidR="00527E03" w:rsidRPr="00BA4F58">
        <w:rPr>
          <w:rFonts w:cs="Times New Roman"/>
          <w:szCs w:val="28"/>
          <w:lang w:val="nl-NL"/>
        </w:rPr>
        <w:t>/</w:t>
      </w:r>
      <w:r w:rsidR="00B33329" w:rsidRPr="00BA4F58">
        <w:rPr>
          <w:rFonts w:cs="Times New Roman"/>
          <w:szCs w:val="28"/>
          <w:lang w:val="nl-NL"/>
        </w:rPr>
        <w:t>2020</w:t>
      </w:r>
      <w:r w:rsidR="00527E03" w:rsidRPr="00BA4F58">
        <w:rPr>
          <w:rFonts w:cs="Times New Roman"/>
          <w:szCs w:val="28"/>
          <w:lang w:val="nl-NL"/>
        </w:rPr>
        <w:t xml:space="preserve">/NQ-HĐND ngày </w:t>
      </w:r>
      <w:r w:rsidR="00B33329" w:rsidRPr="00BA4F58">
        <w:rPr>
          <w:rFonts w:cs="Times New Roman"/>
          <w:szCs w:val="28"/>
          <w:lang w:val="nl-NL"/>
        </w:rPr>
        <w:t>10/12/2020</w:t>
      </w:r>
      <w:r w:rsidR="00527E03" w:rsidRPr="00BA4F58">
        <w:rPr>
          <w:rFonts w:cs="Times New Roman"/>
          <w:szCs w:val="28"/>
          <w:lang w:val="nl-NL"/>
        </w:rPr>
        <w:t xml:space="preserve"> </w:t>
      </w:r>
      <w:r w:rsidR="00132B23" w:rsidRPr="00BA4F58">
        <w:rPr>
          <w:rFonts w:cs="Times New Roman"/>
          <w:szCs w:val="28"/>
          <w:lang w:val="nl-NL"/>
        </w:rPr>
        <w:t xml:space="preserve">và Nghị quyết số </w:t>
      </w:r>
      <w:r w:rsidR="0050038D" w:rsidRPr="00BA4F58">
        <w:rPr>
          <w:rFonts w:cs="Times New Roman"/>
          <w:szCs w:val="28"/>
          <w:lang w:val="nl-NL"/>
        </w:rPr>
        <w:t>03</w:t>
      </w:r>
      <w:r w:rsidR="00132B23" w:rsidRPr="00BA4F58">
        <w:rPr>
          <w:rFonts w:cs="Times New Roman"/>
          <w:szCs w:val="28"/>
          <w:lang w:val="nl-NL"/>
        </w:rPr>
        <w:t>/202</w:t>
      </w:r>
      <w:r w:rsidR="0050038D" w:rsidRPr="00BA4F58">
        <w:rPr>
          <w:rFonts w:cs="Times New Roman"/>
          <w:szCs w:val="28"/>
          <w:lang w:val="nl-NL"/>
        </w:rPr>
        <w:t>5</w:t>
      </w:r>
      <w:r w:rsidR="00132B23" w:rsidRPr="00BA4F58">
        <w:rPr>
          <w:rFonts w:cs="Times New Roman"/>
          <w:szCs w:val="28"/>
          <w:lang w:val="nl-NL"/>
        </w:rPr>
        <w:t xml:space="preserve">/NQ-HĐND ngày </w:t>
      </w:r>
      <w:r w:rsidR="0050038D" w:rsidRPr="00BA4F58">
        <w:rPr>
          <w:rFonts w:cs="Times New Roman"/>
          <w:szCs w:val="28"/>
          <w:lang w:val="nl-NL"/>
        </w:rPr>
        <w:t>20/06/2025</w:t>
      </w:r>
      <w:r w:rsidR="00132B23" w:rsidRPr="00BA4F58">
        <w:rPr>
          <w:rFonts w:cs="Times New Roman"/>
          <w:szCs w:val="28"/>
          <w:lang w:val="nl-NL"/>
        </w:rPr>
        <w:t xml:space="preserve"> </w:t>
      </w:r>
      <w:r w:rsidR="0050038D" w:rsidRPr="00BA4F58">
        <w:rPr>
          <w:rFonts w:cs="Times New Roman"/>
          <w:szCs w:val="28"/>
          <w:lang w:val="nl-NL"/>
        </w:rPr>
        <w:t>của HĐND tỉnh Bình Phước (cũ)</w:t>
      </w:r>
      <w:r w:rsidR="00132B23" w:rsidRPr="00BA4F58">
        <w:rPr>
          <w:rFonts w:cs="Times New Roman"/>
          <w:szCs w:val="28"/>
          <w:lang w:val="nl-NL"/>
        </w:rPr>
        <w:t xml:space="preserve">, </w:t>
      </w:r>
      <w:bookmarkStart w:id="6" w:name="_Hlk212887626"/>
      <w:r w:rsidR="005A321D" w:rsidRPr="00BA4F58">
        <w:rPr>
          <w:rFonts w:cs="Times New Roman"/>
          <w:szCs w:val="28"/>
          <w:lang w:val="nl-NL"/>
        </w:rPr>
        <w:t xml:space="preserve">công tác thu </w:t>
      </w:r>
      <w:r w:rsidR="00BB1CB7" w:rsidRPr="00BA4F58">
        <w:rPr>
          <w:rFonts w:cs="Times New Roman"/>
          <w:szCs w:val="28"/>
          <w:lang w:val="nl-NL"/>
        </w:rPr>
        <w:t xml:space="preserve">phí </w:t>
      </w:r>
      <w:r w:rsidR="00B87502" w:rsidRPr="00BA4F58">
        <w:rPr>
          <w:rFonts w:cs="Times New Roman"/>
          <w:szCs w:val="28"/>
          <w:lang w:val="nl-NL"/>
        </w:rPr>
        <w:t>đăng ký giao dịch bảo đảm</w:t>
      </w:r>
      <w:r w:rsidR="00BB1CB7" w:rsidRPr="00BA4F58">
        <w:rPr>
          <w:rFonts w:cs="Times New Roman"/>
          <w:szCs w:val="28"/>
          <w:lang w:val="nl-NL"/>
        </w:rPr>
        <w:t xml:space="preserve"> </w:t>
      </w:r>
      <w:r w:rsidR="005A321D" w:rsidRPr="00BA4F58">
        <w:rPr>
          <w:rFonts w:cs="Times New Roman"/>
          <w:szCs w:val="28"/>
          <w:lang w:val="nl-NL"/>
        </w:rPr>
        <w:t>trong những năm qua trên địa bàn tỉnh đã đạt được những kết quả nhất định</w:t>
      </w:r>
      <w:r w:rsidR="00C73CC9" w:rsidRPr="00BA4F58">
        <w:rPr>
          <w:rFonts w:cs="Times New Roman"/>
          <w:szCs w:val="28"/>
        </w:rPr>
        <w:t>. Các tổ chức, cá nhân thực hiện nghiêm túc quy định về nộp phí, đơn vị</w:t>
      </w:r>
      <w:r w:rsidR="005A321D" w:rsidRPr="00BA4F58">
        <w:rPr>
          <w:rFonts w:cs="Times New Roman"/>
          <w:iCs/>
          <w:spacing w:val="-2"/>
          <w:szCs w:val="28"/>
        </w:rPr>
        <w:t xml:space="preserve"> không nhận được ý kiến kiến nghị nào liên quan đến mức thu phí và quy định thu phí.</w:t>
      </w:r>
      <w:bookmarkEnd w:id="5"/>
      <w:bookmarkEnd w:id="6"/>
    </w:p>
    <w:bookmarkEnd w:id="4"/>
    <w:p w14:paraId="0B605447" w14:textId="354C591E" w:rsidR="005A321D" w:rsidRPr="00BA4F58" w:rsidRDefault="00526F63" w:rsidP="00994516">
      <w:pPr>
        <w:spacing w:after="120" w:line="240" w:lineRule="auto"/>
        <w:ind w:firstLine="562"/>
        <w:rPr>
          <w:rFonts w:cs="Times New Roman"/>
          <w:iCs/>
          <w:spacing w:val="-2"/>
          <w:szCs w:val="28"/>
        </w:rPr>
      </w:pPr>
      <w:r w:rsidRPr="00BA4F58">
        <w:rPr>
          <w:rFonts w:cs="Times New Roman"/>
          <w:iCs/>
          <w:spacing w:val="-2"/>
          <w:szCs w:val="28"/>
        </w:rPr>
        <w:t xml:space="preserve">- </w:t>
      </w:r>
      <w:r w:rsidR="005A321D" w:rsidRPr="00BA4F58">
        <w:rPr>
          <w:rFonts w:cs="Times New Roman"/>
          <w:iCs/>
          <w:spacing w:val="-2"/>
          <w:szCs w:val="28"/>
        </w:rPr>
        <w:t xml:space="preserve">Kết quả thu phí </w:t>
      </w:r>
      <w:r w:rsidR="00B87502" w:rsidRPr="00BA4F58">
        <w:rPr>
          <w:rFonts w:cs="Times New Roman"/>
          <w:szCs w:val="28"/>
          <w:lang w:val="nl-NL"/>
        </w:rPr>
        <w:t>đăng ký giao dịch bảo đảm</w:t>
      </w:r>
      <w:r w:rsidRPr="00BA4F58">
        <w:rPr>
          <w:rFonts w:cs="Times New Roman"/>
          <w:iCs/>
          <w:spacing w:val="-2"/>
          <w:szCs w:val="28"/>
        </w:rPr>
        <w:t xml:space="preserve"> trên địa bàn tỉnh Đồng Nai</w:t>
      </w:r>
      <w:r w:rsidR="009B6D8D" w:rsidRPr="00BA4F58">
        <w:rPr>
          <w:rFonts w:cs="Times New Roman"/>
          <w:iCs/>
          <w:spacing w:val="-2"/>
          <w:szCs w:val="28"/>
        </w:rPr>
        <w:t xml:space="preserve"> và tỉnh Bình Phước</w:t>
      </w:r>
      <w:r w:rsidRPr="00BA4F58">
        <w:rPr>
          <w:rFonts w:cs="Times New Roman"/>
          <w:iCs/>
          <w:spacing w:val="-2"/>
          <w:szCs w:val="28"/>
        </w:rPr>
        <w:t xml:space="preserve">) </w:t>
      </w:r>
      <w:r w:rsidR="005A321D" w:rsidRPr="00BA4F58">
        <w:rPr>
          <w:rFonts w:cs="Times New Roman"/>
          <w:iCs/>
          <w:spacing w:val="-2"/>
          <w:szCs w:val="28"/>
        </w:rPr>
        <w:t xml:space="preserve">từ </w:t>
      </w:r>
      <w:r w:rsidR="00613023" w:rsidRPr="00BA4F58">
        <w:rPr>
          <w:rFonts w:cs="Times New Roman"/>
          <w:iCs/>
          <w:spacing w:val="-2"/>
          <w:szCs w:val="28"/>
        </w:rPr>
        <w:t xml:space="preserve">khi Nghị quyết có hiệu lực </w:t>
      </w:r>
      <w:r w:rsidR="005A321D" w:rsidRPr="00BA4F58">
        <w:rPr>
          <w:rFonts w:cs="Times New Roman"/>
          <w:iCs/>
          <w:spacing w:val="-2"/>
          <w:szCs w:val="28"/>
        </w:rPr>
        <w:t>như sau:</w:t>
      </w:r>
    </w:p>
    <w:p w14:paraId="250C7A16" w14:textId="4825FD87" w:rsidR="00613023" w:rsidRPr="00BA4F58" w:rsidRDefault="00613023" w:rsidP="00994516">
      <w:pPr>
        <w:spacing w:after="120" w:line="240" w:lineRule="auto"/>
        <w:ind w:firstLine="562"/>
        <w:rPr>
          <w:rFonts w:cs="Times New Roman"/>
          <w:szCs w:val="28"/>
          <w:lang w:val="nl-NL"/>
        </w:rPr>
      </w:pPr>
      <w:r w:rsidRPr="00BA4F58">
        <w:rPr>
          <w:rFonts w:cs="Times New Roman"/>
          <w:iCs/>
          <w:spacing w:val="-2"/>
          <w:szCs w:val="28"/>
        </w:rPr>
        <w:t xml:space="preserve">+ </w:t>
      </w:r>
      <w:r w:rsidRPr="00BA4F58">
        <w:rPr>
          <w:rFonts w:cs="Times New Roman"/>
          <w:szCs w:val="28"/>
          <w:lang w:val="nl-NL"/>
        </w:rPr>
        <w:t>Nghị quyết số 23/2024/NQ-HĐND ngày 29/11/2024 của HĐND tỉnh Đồng Nai (cũ):</w:t>
      </w:r>
    </w:p>
    <w:p w14:paraId="73C73A8F" w14:textId="50C22501" w:rsidR="00613023" w:rsidRPr="00BA4F58" w:rsidRDefault="00366EAF" w:rsidP="00366EAF">
      <w:pPr>
        <w:tabs>
          <w:tab w:val="left" w:pos="6663"/>
        </w:tabs>
        <w:spacing w:after="120" w:line="240" w:lineRule="auto"/>
        <w:ind w:firstLine="562"/>
        <w:rPr>
          <w:rFonts w:cs="Times New Roman"/>
          <w:i/>
          <w:spacing w:val="-2"/>
          <w:szCs w:val="28"/>
        </w:rPr>
      </w:pPr>
      <w:r w:rsidRPr="00BA4F58">
        <w:rPr>
          <w:rFonts w:cs="Times New Roman"/>
          <w:iCs/>
          <w:spacing w:val="-2"/>
          <w:szCs w:val="28"/>
        </w:rPr>
        <w:tab/>
      </w:r>
      <w:r w:rsidRPr="00BA4F58">
        <w:rPr>
          <w:rFonts w:cs="Times New Roman"/>
          <w:i/>
          <w:spacing w:val="-2"/>
          <w:szCs w:val="28"/>
        </w:rPr>
        <w:t>Đơn vị tính: Đồng</w:t>
      </w:r>
    </w:p>
    <w:tbl>
      <w:tblPr>
        <w:tblW w:w="9072" w:type="dxa"/>
        <w:tblInd w:w="-5" w:type="dxa"/>
        <w:tblLook w:val="04A0" w:firstRow="1" w:lastRow="0" w:firstColumn="1" w:lastColumn="0" w:noHBand="0" w:noVBand="1"/>
      </w:tblPr>
      <w:tblGrid>
        <w:gridCol w:w="1701"/>
        <w:gridCol w:w="2552"/>
        <w:gridCol w:w="2410"/>
        <w:gridCol w:w="2409"/>
      </w:tblGrid>
      <w:tr w:rsidR="00BA4F58" w:rsidRPr="00BA4F58" w14:paraId="41A2CE6B" w14:textId="77777777" w:rsidTr="004B7539">
        <w:trPr>
          <w:trHeight w:val="966"/>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373DA69D" w14:textId="77777777" w:rsidR="00E2113F" w:rsidRPr="00BA4F58" w:rsidRDefault="00E2113F" w:rsidP="000F6A83">
            <w:pPr>
              <w:spacing w:before="0" w:line="240" w:lineRule="auto"/>
              <w:ind w:firstLine="0"/>
              <w:jc w:val="center"/>
              <w:rPr>
                <w:rFonts w:eastAsia="Times New Roman" w:cs="Times New Roman"/>
                <w:b/>
                <w:bCs/>
                <w:szCs w:val="28"/>
              </w:rPr>
            </w:pPr>
            <w:r w:rsidRPr="00BA4F58">
              <w:rPr>
                <w:rFonts w:eastAsia="Times New Roman" w:cs="Times New Roman"/>
                <w:b/>
                <w:bCs/>
                <w:szCs w:val="28"/>
              </w:rPr>
              <w:t>Năm</w:t>
            </w:r>
          </w:p>
        </w:tc>
        <w:tc>
          <w:tcPr>
            <w:tcW w:w="2552" w:type="dxa"/>
            <w:tcBorders>
              <w:top w:val="single" w:sz="4" w:space="0" w:color="auto"/>
              <w:left w:val="nil"/>
              <w:bottom w:val="single" w:sz="4" w:space="0" w:color="auto"/>
              <w:right w:val="single" w:sz="4" w:space="0" w:color="auto"/>
            </w:tcBorders>
            <w:noWrap/>
            <w:vAlign w:val="center"/>
            <w:hideMark/>
          </w:tcPr>
          <w:p w14:paraId="532D9A58" w14:textId="77777777" w:rsidR="00E2113F" w:rsidRPr="00BA4F58" w:rsidRDefault="00E2113F" w:rsidP="000F6A83">
            <w:pPr>
              <w:spacing w:before="0" w:line="240" w:lineRule="auto"/>
              <w:ind w:firstLine="0"/>
              <w:jc w:val="center"/>
              <w:rPr>
                <w:rFonts w:eastAsia="Times New Roman" w:cs="Times New Roman"/>
                <w:b/>
                <w:bCs/>
                <w:szCs w:val="28"/>
              </w:rPr>
            </w:pPr>
            <w:r w:rsidRPr="00BA4F58">
              <w:rPr>
                <w:rFonts w:cs="Times New Roman"/>
                <w:b/>
                <w:szCs w:val="28"/>
              </w:rPr>
              <w:t>Tổng số tiền thu được</w:t>
            </w:r>
          </w:p>
        </w:tc>
        <w:tc>
          <w:tcPr>
            <w:tcW w:w="2410" w:type="dxa"/>
            <w:tcBorders>
              <w:top w:val="single" w:sz="4" w:space="0" w:color="auto"/>
              <w:left w:val="nil"/>
              <w:bottom w:val="single" w:sz="4" w:space="0" w:color="auto"/>
              <w:right w:val="single" w:sz="4" w:space="0" w:color="auto"/>
            </w:tcBorders>
            <w:vAlign w:val="center"/>
          </w:tcPr>
          <w:p w14:paraId="711CCAB9" w14:textId="7FE9D77C" w:rsidR="00E2113F" w:rsidRPr="00BA4F58" w:rsidRDefault="00E2113F" w:rsidP="000F6A83">
            <w:pPr>
              <w:spacing w:before="0" w:line="240" w:lineRule="auto"/>
              <w:ind w:firstLine="0"/>
              <w:jc w:val="center"/>
              <w:rPr>
                <w:rFonts w:eastAsia="Times New Roman" w:cs="Times New Roman"/>
                <w:b/>
                <w:bCs/>
                <w:szCs w:val="28"/>
              </w:rPr>
            </w:pPr>
            <w:r w:rsidRPr="00BA4F58">
              <w:rPr>
                <w:rFonts w:cs="Times New Roman"/>
                <w:b/>
                <w:szCs w:val="28"/>
              </w:rPr>
              <w:t>Số tiền nộp ngân sách nhà nước</w:t>
            </w:r>
          </w:p>
        </w:tc>
        <w:tc>
          <w:tcPr>
            <w:tcW w:w="2409" w:type="dxa"/>
            <w:tcBorders>
              <w:top w:val="single" w:sz="4" w:space="0" w:color="auto"/>
              <w:left w:val="nil"/>
              <w:bottom w:val="single" w:sz="4" w:space="0" w:color="auto"/>
              <w:right w:val="single" w:sz="4" w:space="0" w:color="auto"/>
            </w:tcBorders>
            <w:noWrap/>
            <w:vAlign w:val="center"/>
            <w:hideMark/>
          </w:tcPr>
          <w:p w14:paraId="1786FC7C" w14:textId="5A8557CB" w:rsidR="00E2113F" w:rsidRPr="00BA4F58" w:rsidRDefault="00E2113F" w:rsidP="000F6A83">
            <w:pPr>
              <w:spacing w:before="0" w:line="240" w:lineRule="auto"/>
              <w:ind w:firstLine="0"/>
              <w:jc w:val="center"/>
              <w:rPr>
                <w:rFonts w:eastAsia="Times New Roman" w:cs="Times New Roman"/>
                <w:b/>
                <w:bCs/>
                <w:szCs w:val="28"/>
              </w:rPr>
            </w:pPr>
            <w:r w:rsidRPr="00BA4F58">
              <w:rPr>
                <w:rFonts w:eastAsia="Times New Roman" w:cs="Times New Roman"/>
                <w:b/>
                <w:bCs/>
                <w:szCs w:val="28"/>
              </w:rPr>
              <w:t> Số được để lại</w:t>
            </w:r>
          </w:p>
        </w:tc>
      </w:tr>
      <w:tr w:rsidR="00BA4F58" w:rsidRPr="00BA4F58" w14:paraId="3E5E457C" w14:textId="77777777" w:rsidTr="004B7539">
        <w:trPr>
          <w:trHeight w:val="735"/>
        </w:trPr>
        <w:tc>
          <w:tcPr>
            <w:tcW w:w="1701" w:type="dxa"/>
            <w:tcBorders>
              <w:top w:val="nil"/>
              <w:left w:val="single" w:sz="4" w:space="0" w:color="auto"/>
              <w:bottom w:val="single" w:sz="4" w:space="0" w:color="auto"/>
              <w:right w:val="single" w:sz="4" w:space="0" w:color="auto"/>
            </w:tcBorders>
            <w:noWrap/>
            <w:vAlign w:val="center"/>
            <w:hideMark/>
          </w:tcPr>
          <w:p w14:paraId="0A142216" w14:textId="71D07EC0" w:rsidR="00553E56" w:rsidRPr="00BA4F58" w:rsidRDefault="00195E82" w:rsidP="000F6A83">
            <w:pPr>
              <w:spacing w:before="0" w:line="240" w:lineRule="auto"/>
              <w:ind w:firstLine="0"/>
              <w:jc w:val="left"/>
              <w:rPr>
                <w:rFonts w:eastAsia="Times New Roman" w:cs="Times New Roman"/>
                <w:b/>
                <w:bCs/>
                <w:szCs w:val="28"/>
              </w:rPr>
            </w:pPr>
            <w:r w:rsidRPr="00BA4F58">
              <w:rPr>
                <w:rFonts w:eastAsia="Times New Roman" w:cs="Times New Roman"/>
                <w:b/>
                <w:bCs/>
                <w:szCs w:val="28"/>
              </w:rPr>
              <w:t xml:space="preserve">Năm </w:t>
            </w:r>
            <w:r w:rsidR="00553E56" w:rsidRPr="00BA4F58">
              <w:rPr>
                <w:rFonts w:eastAsia="Times New Roman" w:cs="Times New Roman"/>
                <w:b/>
                <w:bCs/>
                <w:szCs w:val="28"/>
              </w:rPr>
              <w:t>2025</w:t>
            </w:r>
          </w:p>
        </w:tc>
        <w:tc>
          <w:tcPr>
            <w:tcW w:w="2552" w:type="dxa"/>
            <w:tcBorders>
              <w:top w:val="single" w:sz="4" w:space="0" w:color="auto"/>
              <w:left w:val="nil"/>
              <w:bottom w:val="single" w:sz="4" w:space="0" w:color="auto"/>
              <w:right w:val="single" w:sz="4" w:space="0" w:color="auto"/>
            </w:tcBorders>
            <w:noWrap/>
            <w:vAlign w:val="center"/>
            <w:hideMark/>
          </w:tcPr>
          <w:p w14:paraId="762F7110" w14:textId="5284B1A7" w:rsidR="00553E56" w:rsidRPr="00BA4F58" w:rsidRDefault="00251E06" w:rsidP="00251E06">
            <w:pPr>
              <w:spacing w:before="0" w:line="240" w:lineRule="auto"/>
              <w:ind w:firstLine="0"/>
              <w:jc w:val="center"/>
              <w:rPr>
                <w:rFonts w:eastAsia="Times New Roman" w:cs="Times New Roman"/>
                <w:szCs w:val="28"/>
              </w:rPr>
            </w:pPr>
            <w:r w:rsidRPr="00BA4F58">
              <w:rPr>
                <w:rFonts w:eastAsia="Times New Roman" w:cs="Times New Roman"/>
                <w:bCs/>
                <w:szCs w:val="28"/>
              </w:rPr>
              <w:t>25.484.533.170</w:t>
            </w:r>
          </w:p>
        </w:tc>
        <w:tc>
          <w:tcPr>
            <w:tcW w:w="2410" w:type="dxa"/>
            <w:tcBorders>
              <w:top w:val="single" w:sz="4" w:space="0" w:color="auto"/>
              <w:left w:val="nil"/>
              <w:bottom w:val="single" w:sz="4" w:space="0" w:color="auto"/>
              <w:right w:val="single" w:sz="4" w:space="0" w:color="auto"/>
            </w:tcBorders>
            <w:noWrap/>
            <w:vAlign w:val="center"/>
            <w:hideMark/>
          </w:tcPr>
          <w:p w14:paraId="1511678E" w14:textId="7273D3E8" w:rsidR="00553E56" w:rsidRPr="00BA4F58" w:rsidRDefault="00251E06" w:rsidP="00251E06">
            <w:pPr>
              <w:spacing w:before="0" w:line="240" w:lineRule="auto"/>
              <w:ind w:firstLine="0"/>
              <w:jc w:val="center"/>
              <w:rPr>
                <w:rFonts w:eastAsia="Times New Roman" w:cs="Times New Roman"/>
                <w:bCs/>
                <w:szCs w:val="28"/>
              </w:rPr>
            </w:pPr>
            <w:r w:rsidRPr="00BA4F58">
              <w:rPr>
                <w:rFonts w:eastAsia="Times New Roman" w:cs="Times New Roman"/>
                <w:bCs/>
                <w:szCs w:val="28"/>
              </w:rPr>
              <w:t>0</w:t>
            </w:r>
          </w:p>
        </w:tc>
        <w:tc>
          <w:tcPr>
            <w:tcW w:w="2409" w:type="dxa"/>
            <w:tcBorders>
              <w:top w:val="single" w:sz="4" w:space="0" w:color="auto"/>
              <w:left w:val="nil"/>
              <w:bottom w:val="single" w:sz="4" w:space="0" w:color="auto"/>
              <w:right w:val="single" w:sz="4" w:space="0" w:color="auto"/>
            </w:tcBorders>
            <w:vAlign w:val="center"/>
          </w:tcPr>
          <w:p w14:paraId="57BE6610" w14:textId="47A0390C" w:rsidR="00553E56" w:rsidRPr="00BA4F58" w:rsidRDefault="00251E06" w:rsidP="00251E06">
            <w:pPr>
              <w:spacing w:before="0" w:line="240" w:lineRule="auto"/>
              <w:ind w:firstLine="0"/>
              <w:jc w:val="center"/>
              <w:rPr>
                <w:rFonts w:eastAsia="Times New Roman" w:cs="Times New Roman"/>
                <w:bCs/>
                <w:szCs w:val="28"/>
              </w:rPr>
            </w:pPr>
            <w:r w:rsidRPr="00BA4F58">
              <w:rPr>
                <w:rFonts w:eastAsia="Times New Roman" w:cs="Times New Roman"/>
                <w:bCs/>
                <w:szCs w:val="28"/>
              </w:rPr>
              <w:t>25.484.533.170</w:t>
            </w:r>
          </w:p>
        </w:tc>
      </w:tr>
      <w:tr w:rsidR="00BA4F58" w:rsidRPr="00BA4F58" w14:paraId="660D7CB7" w14:textId="77777777" w:rsidTr="004B7539">
        <w:trPr>
          <w:trHeight w:val="665"/>
        </w:trPr>
        <w:tc>
          <w:tcPr>
            <w:tcW w:w="1701" w:type="dxa"/>
            <w:tcBorders>
              <w:top w:val="nil"/>
              <w:left w:val="single" w:sz="4" w:space="0" w:color="auto"/>
              <w:bottom w:val="single" w:sz="4" w:space="0" w:color="auto"/>
              <w:right w:val="single" w:sz="4" w:space="0" w:color="auto"/>
            </w:tcBorders>
            <w:noWrap/>
            <w:vAlign w:val="center"/>
            <w:hideMark/>
          </w:tcPr>
          <w:p w14:paraId="419C7F70" w14:textId="77777777" w:rsidR="00553E56" w:rsidRPr="00BA4F58" w:rsidRDefault="00553E56" w:rsidP="000F6A83">
            <w:pPr>
              <w:spacing w:before="0" w:line="240" w:lineRule="auto"/>
              <w:ind w:firstLine="0"/>
              <w:jc w:val="left"/>
              <w:rPr>
                <w:rFonts w:eastAsia="Times New Roman" w:cs="Times New Roman"/>
                <w:b/>
                <w:bCs/>
                <w:szCs w:val="28"/>
              </w:rPr>
            </w:pPr>
            <w:r w:rsidRPr="00BA4F58">
              <w:rPr>
                <w:rFonts w:eastAsia="Times New Roman" w:cs="Times New Roman"/>
                <w:b/>
                <w:bCs/>
                <w:szCs w:val="28"/>
              </w:rPr>
              <w:t>Cộng</w:t>
            </w:r>
          </w:p>
        </w:tc>
        <w:tc>
          <w:tcPr>
            <w:tcW w:w="2552" w:type="dxa"/>
            <w:tcBorders>
              <w:top w:val="nil"/>
              <w:left w:val="nil"/>
              <w:bottom w:val="single" w:sz="4" w:space="0" w:color="auto"/>
              <w:right w:val="single" w:sz="4" w:space="0" w:color="auto"/>
            </w:tcBorders>
            <w:noWrap/>
            <w:vAlign w:val="center"/>
            <w:hideMark/>
          </w:tcPr>
          <w:p w14:paraId="2BD1B9EA" w14:textId="68B951FB" w:rsidR="00553E56" w:rsidRPr="00BA4F58" w:rsidRDefault="00251E06" w:rsidP="00251E06">
            <w:pPr>
              <w:spacing w:before="0" w:line="240" w:lineRule="auto"/>
              <w:ind w:firstLine="0"/>
              <w:jc w:val="center"/>
              <w:rPr>
                <w:rFonts w:eastAsia="Times New Roman" w:cs="Times New Roman"/>
                <w:b/>
                <w:szCs w:val="28"/>
              </w:rPr>
            </w:pPr>
            <w:r w:rsidRPr="00BA4F58">
              <w:rPr>
                <w:rFonts w:eastAsia="Times New Roman" w:cs="Times New Roman"/>
                <w:b/>
                <w:szCs w:val="28"/>
              </w:rPr>
              <w:t>25.484.533.170</w:t>
            </w:r>
          </w:p>
        </w:tc>
        <w:tc>
          <w:tcPr>
            <w:tcW w:w="2410" w:type="dxa"/>
            <w:tcBorders>
              <w:top w:val="nil"/>
              <w:left w:val="nil"/>
              <w:bottom w:val="single" w:sz="4" w:space="0" w:color="auto"/>
              <w:right w:val="single" w:sz="4" w:space="0" w:color="auto"/>
            </w:tcBorders>
            <w:noWrap/>
            <w:vAlign w:val="center"/>
            <w:hideMark/>
          </w:tcPr>
          <w:p w14:paraId="27D611C3" w14:textId="48E69F93" w:rsidR="00553E56" w:rsidRPr="00BA4F58" w:rsidRDefault="00251E06" w:rsidP="00251E06">
            <w:pPr>
              <w:spacing w:before="0" w:line="240" w:lineRule="auto"/>
              <w:ind w:firstLine="0"/>
              <w:jc w:val="center"/>
              <w:rPr>
                <w:rFonts w:eastAsia="Times New Roman" w:cs="Times New Roman"/>
                <w:b/>
                <w:szCs w:val="28"/>
              </w:rPr>
            </w:pPr>
            <w:r w:rsidRPr="00BA4F58">
              <w:rPr>
                <w:rFonts w:eastAsia="Times New Roman" w:cs="Times New Roman"/>
                <w:b/>
                <w:szCs w:val="28"/>
              </w:rPr>
              <w:t>0</w:t>
            </w:r>
          </w:p>
        </w:tc>
        <w:tc>
          <w:tcPr>
            <w:tcW w:w="2409" w:type="dxa"/>
            <w:tcBorders>
              <w:top w:val="nil"/>
              <w:left w:val="nil"/>
              <w:bottom w:val="single" w:sz="4" w:space="0" w:color="auto"/>
              <w:right w:val="single" w:sz="4" w:space="0" w:color="auto"/>
            </w:tcBorders>
            <w:noWrap/>
            <w:vAlign w:val="center"/>
            <w:hideMark/>
          </w:tcPr>
          <w:p w14:paraId="5A7431D1" w14:textId="0BD29D14" w:rsidR="00553E56" w:rsidRPr="00BA4F58" w:rsidRDefault="00251E06" w:rsidP="00251E06">
            <w:pPr>
              <w:spacing w:before="0" w:line="240" w:lineRule="auto"/>
              <w:ind w:firstLine="0"/>
              <w:jc w:val="center"/>
              <w:rPr>
                <w:rFonts w:eastAsia="Times New Roman" w:cs="Times New Roman"/>
                <w:b/>
                <w:szCs w:val="28"/>
              </w:rPr>
            </w:pPr>
            <w:r w:rsidRPr="00BA4F58">
              <w:rPr>
                <w:rFonts w:eastAsia="Times New Roman" w:cs="Times New Roman"/>
                <w:b/>
                <w:szCs w:val="28"/>
              </w:rPr>
              <w:t>25.484.533.170</w:t>
            </w:r>
          </w:p>
        </w:tc>
      </w:tr>
    </w:tbl>
    <w:p w14:paraId="12179E40" w14:textId="3335A562" w:rsidR="00613023" w:rsidRPr="00BA4F58" w:rsidRDefault="00DC634C" w:rsidP="00994516">
      <w:pPr>
        <w:spacing w:after="120" w:line="240" w:lineRule="auto"/>
        <w:ind w:firstLine="562"/>
        <w:rPr>
          <w:rFonts w:cs="Times New Roman"/>
          <w:iCs/>
          <w:spacing w:val="-2"/>
          <w:szCs w:val="28"/>
        </w:rPr>
      </w:pPr>
      <w:r w:rsidRPr="00BA4F58">
        <w:rPr>
          <w:rFonts w:cs="Times New Roman"/>
          <w:iCs/>
          <w:spacing w:val="-2"/>
          <w:szCs w:val="28"/>
        </w:rPr>
        <w:t xml:space="preserve">+ </w:t>
      </w:r>
      <w:r w:rsidRPr="00BA4F58">
        <w:rPr>
          <w:rFonts w:cs="Times New Roman"/>
          <w:szCs w:val="28"/>
          <w:lang w:val="nl-NL"/>
        </w:rPr>
        <w:t>Nghị quyết số 32/2020/NQ-HĐND ngày 10/12/2020 và Nghị quyết số 03/2025/NQ-HĐND ngày 20/06/2025 của HĐND tỉnh Bình Phước (cũ):</w:t>
      </w:r>
    </w:p>
    <w:p w14:paraId="213159EE" w14:textId="63A2D4A0" w:rsidR="00D422D8" w:rsidRPr="00BA4F58" w:rsidRDefault="00D422D8" w:rsidP="00D422D8">
      <w:pPr>
        <w:spacing w:line="240" w:lineRule="auto"/>
        <w:ind w:firstLine="567"/>
        <w:jc w:val="right"/>
        <w:rPr>
          <w:rFonts w:cs="Times New Roman"/>
          <w:b/>
          <w:i/>
          <w:szCs w:val="28"/>
        </w:rPr>
      </w:pPr>
      <w:r w:rsidRPr="00BA4F58">
        <w:rPr>
          <w:rFonts w:cs="Times New Roman"/>
          <w:i/>
          <w:szCs w:val="28"/>
        </w:rPr>
        <w:t xml:space="preserve">ĐVT: </w:t>
      </w:r>
      <w:r w:rsidR="00AA7570" w:rsidRPr="00BA4F58">
        <w:rPr>
          <w:rFonts w:cs="Times New Roman"/>
          <w:i/>
          <w:szCs w:val="28"/>
        </w:rPr>
        <w:t>đồng</w:t>
      </w:r>
    </w:p>
    <w:tbl>
      <w:tblPr>
        <w:tblW w:w="8930" w:type="dxa"/>
        <w:tblInd w:w="137" w:type="dxa"/>
        <w:tblLook w:val="04A0" w:firstRow="1" w:lastRow="0" w:firstColumn="1" w:lastColumn="0" w:noHBand="0" w:noVBand="1"/>
      </w:tblPr>
      <w:tblGrid>
        <w:gridCol w:w="1559"/>
        <w:gridCol w:w="2552"/>
        <w:gridCol w:w="2410"/>
        <w:gridCol w:w="2409"/>
      </w:tblGrid>
      <w:tr w:rsidR="00BA4F58" w:rsidRPr="00BA4F58" w14:paraId="4398F866" w14:textId="325E0DD3" w:rsidTr="001877BD">
        <w:trPr>
          <w:trHeight w:val="760"/>
        </w:trPr>
        <w:tc>
          <w:tcPr>
            <w:tcW w:w="1559" w:type="dxa"/>
            <w:tcBorders>
              <w:top w:val="single" w:sz="4" w:space="0" w:color="auto"/>
              <w:left w:val="single" w:sz="4" w:space="0" w:color="auto"/>
              <w:bottom w:val="single" w:sz="4" w:space="0" w:color="auto"/>
              <w:right w:val="single" w:sz="4" w:space="0" w:color="auto"/>
            </w:tcBorders>
            <w:noWrap/>
            <w:vAlign w:val="center"/>
            <w:hideMark/>
          </w:tcPr>
          <w:p w14:paraId="15AC6EB4" w14:textId="77777777" w:rsidR="00597725" w:rsidRPr="00BA4F58" w:rsidRDefault="00597725" w:rsidP="000E2F66">
            <w:pPr>
              <w:spacing w:before="0" w:line="240" w:lineRule="auto"/>
              <w:ind w:firstLine="0"/>
              <w:jc w:val="center"/>
              <w:rPr>
                <w:rFonts w:eastAsia="Times New Roman" w:cs="Times New Roman"/>
                <w:b/>
                <w:bCs/>
                <w:szCs w:val="28"/>
              </w:rPr>
            </w:pPr>
            <w:r w:rsidRPr="00BA4F58">
              <w:rPr>
                <w:rFonts w:eastAsia="Times New Roman" w:cs="Times New Roman"/>
                <w:b/>
                <w:bCs/>
                <w:szCs w:val="28"/>
              </w:rPr>
              <w:t>Năm</w:t>
            </w:r>
          </w:p>
        </w:tc>
        <w:tc>
          <w:tcPr>
            <w:tcW w:w="2552" w:type="dxa"/>
            <w:tcBorders>
              <w:top w:val="single" w:sz="4" w:space="0" w:color="auto"/>
              <w:left w:val="nil"/>
              <w:bottom w:val="single" w:sz="4" w:space="0" w:color="auto"/>
              <w:right w:val="single" w:sz="4" w:space="0" w:color="auto"/>
            </w:tcBorders>
            <w:noWrap/>
            <w:vAlign w:val="center"/>
            <w:hideMark/>
          </w:tcPr>
          <w:p w14:paraId="131FA784" w14:textId="3DD0560B" w:rsidR="00597725" w:rsidRPr="00BA4F58" w:rsidRDefault="00597725" w:rsidP="000E2F66">
            <w:pPr>
              <w:spacing w:before="0" w:line="240" w:lineRule="auto"/>
              <w:ind w:firstLine="0"/>
              <w:jc w:val="center"/>
              <w:rPr>
                <w:rFonts w:eastAsia="Times New Roman" w:cs="Times New Roman"/>
                <w:b/>
                <w:bCs/>
                <w:szCs w:val="28"/>
              </w:rPr>
            </w:pPr>
            <w:r w:rsidRPr="00BA4F58">
              <w:rPr>
                <w:rFonts w:cs="Times New Roman"/>
                <w:b/>
                <w:szCs w:val="28"/>
              </w:rPr>
              <w:t>Tổng số tiền thu được</w:t>
            </w:r>
          </w:p>
        </w:tc>
        <w:tc>
          <w:tcPr>
            <w:tcW w:w="2410" w:type="dxa"/>
            <w:tcBorders>
              <w:top w:val="single" w:sz="4" w:space="0" w:color="auto"/>
              <w:left w:val="nil"/>
              <w:bottom w:val="single" w:sz="4" w:space="0" w:color="auto"/>
              <w:right w:val="single" w:sz="4" w:space="0" w:color="auto"/>
            </w:tcBorders>
            <w:vAlign w:val="center"/>
          </w:tcPr>
          <w:p w14:paraId="11167D5D" w14:textId="52396F9F" w:rsidR="00597725" w:rsidRPr="00BA4F58" w:rsidRDefault="00597725" w:rsidP="000E2F66">
            <w:pPr>
              <w:spacing w:before="0" w:line="240" w:lineRule="auto"/>
              <w:ind w:firstLine="0"/>
              <w:jc w:val="center"/>
              <w:rPr>
                <w:rFonts w:eastAsia="Times New Roman" w:cs="Times New Roman"/>
                <w:b/>
                <w:bCs/>
                <w:szCs w:val="28"/>
              </w:rPr>
            </w:pPr>
            <w:r w:rsidRPr="00BA4F58">
              <w:rPr>
                <w:rFonts w:cs="Times New Roman"/>
                <w:b/>
                <w:szCs w:val="28"/>
              </w:rPr>
              <w:t>Số tiền nộp ngân sách nhà nước</w:t>
            </w:r>
          </w:p>
        </w:tc>
        <w:tc>
          <w:tcPr>
            <w:tcW w:w="2409" w:type="dxa"/>
            <w:tcBorders>
              <w:top w:val="single" w:sz="4" w:space="0" w:color="auto"/>
              <w:left w:val="nil"/>
              <w:bottom w:val="single" w:sz="4" w:space="0" w:color="auto"/>
              <w:right w:val="single" w:sz="4" w:space="0" w:color="auto"/>
            </w:tcBorders>
            <w:noWrap/>
            <w:vAlign w:val="center"/>
            <w:hideMark/>
          </w:tcPr>
          <w:p w14:paraId="406A284D" w14:textId="7AAC17B1" w:rsidR="00597725" w:rsidRPr="00BA4F58" w:rsidRDefault="00597725" w:rsidP="000E2F66">
            <w:pPr>
              <w:spacing w:before="0" w:line="240" w:lineRule="auto"/>
              <w:ind w:firstLine="0"/>
              <w:jc w:val="center"/>
              <w:rPr>
                <w:rFonts w:eastAsia="Times New Roman" w:cs="Times New Roman"/>
                <w:b/>
                <w:bCs/>
                <w:szCs w:val="28"/>
              </w:rPr>
            </w:pPr>
            <w:r w:rsidRPr="00BA4F58">
              <w:rPr>
                <w:rFonts w:eastAsia="Times New Roman" w:cs="Times New Roman"/>
                <w:b/>
                <w:bCs/>
                <w:szCs w:val="28"/>
              </w:rPr>
              <w:t>Số được để lại </w:t>
            </w:r>
          </w:p>
        </w:tc>
      </w:tr>
      <w:tr w:rsidR="00BA4F58" w:rsidRPr="00BA4F58" w14:paraId="1ECAA0CB" w14:textId="5338AEE4" w:rsidTr="001877BD">
        <w:trPr>
          <w:trHeight w:val="735"/>
        </w:trPr>
        <w:tc>
          <w:tcPr>
            <w:tcW w:w="1559" w:type="dxa"/>
            <w:tcBorders>
              <w:top w:val="nil"/>
              <w:left w:val="single" w:sz="4" w:space="0" w:color="auto"/>
              <w:bottom w:val="single" w:sz="4" w:space="0" w:color="auto"/>
              <w:right w:val="single" w:sz="4" w:space="0" w:color="auto"/>
            </w:tcBorders>
            <w:noWrap/>
            <w:vAlign w:val="center"/>
            <w:hideMark/>
          </w:tcPr>
          <w:p w14:paraId="575FB5B7" w14:textId="77777777" w:rsidR="00DC634C" w:rsidRPr="00BA4F58" w:rsidRDefault="00DC634C" w:rsidP="000E2F66">
            <w:pPr>
              <w:spacing w:before="0" w:line="240" w:lineRule="auto"/>
              <w:ind w:firstLine="0"/>
              <w:jc w:val="left"/>
              <w:rPr>
                <w:rFonts w:eastAsia="Times New Roman" w:cs="Times New Roman"/>
                <w:b/>
                <w:bCs/>
                <w:szCs w:val="28"/>
              </w:rPr>
            </w:pPr>
            <w:r w:rsidRPr="00BA4F58">
              <w:rPr>
                <w:rFonts w:eastAsia="Times New Roman" w:cs="Times New Roman"/>
                <w:b/>
                <w:bCs/>
                <w:szCs w:val="28"/>
              </w:rPr>
              <w:t>Năm 2021</w:t>
            </w:r>
          </w:p>
        </w:tc>
        <w:tc>
          <w:tcPr>
            <w:tcW w:w="2552" w:type="dxa"/>
            <w:tcBorders>
              <w:top w:val="nil"/>
              <w:left w:val="nil"/>
              <w:bottom w:val="single" w:sz="4" w:space="0" w:color="auto"/>
              <w:right w:val="single" w:sz="4" w:space="0" w:color="auto"/>
            </w:tcBorders>
            <w:noWrap/>
            <w:vAlign w:val="center"/>
          </w:tcPr>
          <w:p w14:paraId="0DCB01A1" w14:textId="1EEB4679" w:rsidR="00DC634C" w:rsidRPr="00BA4F58" w:rsidRDefault="001250F0" w:rsidP="002C7F01">
            <w:pPr>
              <w:spacing w:before="0" w:line="240" w:lineRule="auto"/>
              <w:ind w:firstLine="0"/>
              <w:jc w:val="center"/>
              <w:rPr>
                <w:rFonts w:eastAsia="Times New Roman" w:cs="Times New Roman"/>
                <w:szCs w:val="28"/>
              </w:rPr>
            </w:pPr>
            <w:r w:rsidRPr="00BA4F58">
              <w:rPr>
                <w:rFonts w:eastAsia="Times New Roman" w:cs="Times New Roman"/>
                <w:szCs w:val="28"/>
              </w:rPr>
              <w:t>6</w:t>
            </w:r>
            <w:r w:rsidR="001D7370" w:rsidRPr="00BA4F58">
              <w:rPr>
                <w:rFonts w:eastAsia="Times New Roman" w:cs="Times New Roman"/>
                <w:szCs w:val="28"/>
              </w:rPr>
              <w:t>.</w:t>
            </w:r>
            <w:r w:rsidRPr="00BA4F58">
              <w:rPr>
                <w:rFonts w:eastAsia="Times New Roman" w:cs="Times New Roman"/>
                <w:szCs w:val="28"/>
              </w:rPr>
              <w:t>267</w:t>
            </w:r>
            <w:r w:rsidR="001D7370" w:rsidRPr="00BA4F58">
              <w:rPr>
                <w:rFonts w:eastAsia="Times New Roman" w:cs="Times New Roman"/>
                <w:szCs w:val="28"/>
              </w:rPr>
              <w:t>.</w:t>
            </w:r>
            <w:r w:rsidRPr="00BA4F58">
              <w:rPr>
                <w:rFonts w:eastAsia="Times New Roman" w:cs="Times New Roman"/>
                <w:szCs w:val="28"/>
              </w:rPr>
              <w:t>977</w:t>
            </w:r>
            <w:r w:rsidR="001D7370" w:rsidRPr="00BA4F58">
              <w:rPr>
                <w:rFonts w:eastAsia="Times New Roman" w:cs="Times New Roman"/>
                <w:szCs w:val="28"/>
              </w:rPr>
              <w:t>.</w:t>
            </w:r>
            <w:r w:rsidRPr="00BA4F58">
              <w:rPr>
                <w:rFonts w:eastAsia="Times New Roman" w:cs="Times New Roman"/>
                <w:szCs w:val="28"/>
              </w:rPr>
              <w:t>000</w:t>
            </w:r>
          </w:p>
        </w:tc>
        <w:tc>
          <w:tcPr>
            <w:tcW w:w="2410" w:type="dxa"/>
            <w:tcBorders>
              <w:top w:val="nil"/>
              <w:left w:val="nil"/>
              <w:bottom w:val="single" w:sz="4" w:space="0" w:color="auto"/>
              <w:right w:val="single" w:sz="4" w:space="0" w:color="auto"/>
            </w:tcBorders>
            <w:noWrap/>
            <w:vAlign w:val="center"/>
          </w:tcPr>
          <w:p w14:paraId="61EB6691" w14:textId="395B3EF2" w:rsidR="00DC634C" w:rsidRPr="00BA4F58" w:rsidRDefault="00112188" w:rsidP="002C7F01">
            <w:pPr>
              <w:spacing w:before="0" w:line="240" w:lineRule="auto"/>
              <w:ind w:firstLine="0"/>
              <w:jc w:val="center"/>
              <w:rPr>
                <w:rFonts w:eastAsia="Times New Roman" w:cs="Times New Roman"/>
                <w:bCs/>
                <w:szCs w:val="28"/>
              </w:rPr>
            </w:pPr>
            <w:r w:rsidRPr="00BA4F58">
              <w:rPr>
                <w:rFonts w:eastAsia="Times New Roman" w:cs="Times New Roman"/>
                <w:bCs/>
                <w:szCs w:val="28"/>
              </w:rPr>
              <w:t>1.170.147.600</w:t>
            </w:r>
          </w:p>
        </w:tc>
        <w:tc>
          <w:tcPr>
            <w:tcW w:w="2409" w:type="dxa"/>
            <w:tcBorders>
              <w:top w:val="nil"/>
              <w:left w:val="nil"/>
              <w:bottom w:val="single" w:sz="4" w:space="0" w:color="auto"/>
              <w:right w:val="single" w:sz="4" w:space="0" w:color="auto"/>
            </w:tcBorders>
            <w:vAlign w:val="center"/>
          </w:tcPr>
          <w:p w14:paraId="409A3832" w14:textId="701C132D" w:rsidR="00DC634C" w:rsidRPr="00BA4F58" w:rsidRDefault="00112188" w:rsidP="002C7F01">
            <w:pPr>
              <w:spacing w:before="0" w:line="240" w:lineRule="auto"/>
              <w:ind w:firstLine="0"/>
              <w:jc w:val="center"/>
              <w:rPr>
                <w:rFonts w:eastAsia="Times New Roman" w:cs="Times New Roman"/>
                <w:bCs/>
                <w:szCs w:val="28"/>
              </w:rPr>
            </w:pPr>
            <w:r w:rsidRPr="00BA4F58">
              <w:rPr>
                <w:rFonts w:eastAsia="Times New Roman" w:cs="Times New Roman"/>
                <w:bCs/>
                <w:szCs w:val="28"/>
              </w:rPr>
              <w:t>5.097.829.400</w:t>
            </w:r>
          </w:p>
        </w:tc>
      </w:tr>
      <w:tr w:rsidR="00BA4F58" w:rsidRPr="00BA4F58" w14:paraId="26D5565D" w14:textId="776AB386" w:rsidTr="001877BD">
        <w:trPr>
          <w:trHeight w:val="735"/>
        </w:trPr>
        <w:tc>
          <w:tcPr>
            <w:tcW w:w="1559" w:type="dxa"/>
            <w:tcBorders>
              <w:top w:val="nil"/>
              <w:left w:val="single" w:sz="4" w:space="0" w:color="auto"/>
              <w:bottom w:val="single" w:sz="4" w:space="0" w:color="auto"/>
              <w:right w:val="single" w:sz="4" w:space="0" w:color="auto"/>
            </w:tcBorders>
            <w:noWrap/>
            <w:vAlign w:val="center"/>
            <w:hideMark/>
          </w:tcPr>
          <w:p w14:paraId="5E875699" w14:textId="77777777" w:rsidR="00DC634C" w:rsidRPr="00BA4F58" w:rsidRDefault="00DC634C" w:rsidP="000E2F66">
            <w:pPr>
              <w:spacing w:before="0" w:line="240" w:lineRule="auto"/>
              <w:ind w:firstLine="0"/>
              <w:jc w:val="left"/>
              <w:rPr>
                <w:rFonts w:eastAsia="Times New Roman" w:cs="Times New Roman"/>
                <w:b/>
                <w:bCs/>
                <w:szCs w:val="28"/>
              </w:rPr>
            </w:pPr>
            <w:r w:rsidRPr="00BA4F58">
              <w:rPr>
                <w:rFonts w:eastAsia="Times New Roman" w:cs="Times New Roman"/>
                <w:b/>
                <w:bCs/>
                <w:szCs w:val="28"/>
              </w:rPr>
              <w:t>Năm 2022</w:t>
            </w:r>
          </w:p>
        </w:tc>
        <w:tc>
          <w:tcPr>
            <w:tcW w:w="2552" w:type="dxa"/>
            <w:tcBorders>
              <w:top w:val="nil"/>
              <w:left w:val="nil"/>
              <w:bottom w:val="single" w:sz="4" w:space="0" w:color="auto"/>
              <w:right w:val="single" w:sz="4" w:space="0" w:color="auto"/>
            </w:tcBorders>
            <w:noWrap/>
            <w:vAlign w:val="center"/>
          </w:tcPr>
          <w:p w14:paraId="09121708" w14:textId="02359F0B" w:rsidR="00DC634C" w:rsidRPr="00BA4F58" w:rsidRDefault="001250F0" w:rsidP="002C7F01">
            <w:pPr>
              <w:spacing w:before="0" w:line="240" w:lineRule="auto"/>
              <w:ind w:firstLine="0"/>
              <w:jc w:val="center"/>
              <w:rPr>
                <w:rFonts w:eastAsia="Times New Roman" w:cs="Times New Roman"/>
                <w:szCs w:val="28"/>
              </w:rPr>
            </w:pPr>
            <w:r w:rsidRPr="00BA4F58">
              <w:rPr>
                <w:rFonts w:eastAsia="Times New Roman" w:cs="Times New Roman"/>
                <w:szCs w:val="28"/>
              </w:rPr>
              <w:t>6</w:t>
            </w:r>
            <w:r w:rsidR="001D7370" w:rsidRPr="00BA4F58">
              <w:rPr>
                <w:rFonts w:eastAsia="Times New Roman" w:cs="Times New Roman"/>
                <w:szCs w:val="28"/>
              </w:rPr>
              <w:t>.</w:t>
            </w:r>
            <w:r w:rsidRPr="00BA4F58">
              <w:rPr>
                <w:rFonts w:eastAsia="Times New Roman" w:cs="Times New Roman"/>
                <w:szCs w:val="28"/>
              </w:rPr>
              <w:t>192</w:t>
            </w:r>
            <w:r w:rsidR="001D7370" w:rsidRPr="00BA4F58">
              <w:rPr>
                <w:rFonts w:eastAsia="Times New Roman" w:cs="Times New Roman"/>
                <w:szCs w:val="28"/>
              </w:rPr>
              <w:t>.</w:t>
            </w:r>
            <w:r w:rsidRPr="00BA4F58">
              <w:rPr>
                <w:rFonts w:eastAsia="Times New Roman" w:cs="Times New Roman"/>
                <w:szCs w:val="28"/>
              </w:rPr>
              <w:t>482</w:t>
            </w:r>
            <w:r w:rsidR="001D7370" w:rsidRPr="00BA4F58">
              <w:rPr>
                <w:rFonts w:eastAsia="Times New Roman" w:cs="Times New Roman"/>
                <w:szCs w:val="28"/>
              </w:rPr>
              <w:t>.</w:t>
            </w:r>
            <w:r w:rsidRPr="00BA4F58">
              <w:rPr>
                <w:rFonts w:eastAsia="Times New Roman" w:cs="Times New Roman"/>
                <w:szCs w:val="28"/>
              </w:rPr>
              <w:t>000</w:t>
            </w:r>
          </w:p>
        </w:tc>
        <w:tc>
          <w:tcPr>
            <w:tcW w:w="2410" w:type="dxa"/>
            <w:tcBorders>
              <w:top w:val="nil"/>
              <w:left w:val="nil"/>
              <w:bottom w:val="single" w:sz="4" w:space="0" w:color="auto"/>
              <w:right w:val="single" w:sz="4" w:space="0" w:color="auto"/>
            </w:tcBorders>
            <w:noWrap/>
            <w:vAlign w:val="center"/>
          </w:tcPr>
          <w:p w14:paraId="2532BEFA" w14:textId="1A9FF948" w:rsidR="00DC634C" w:rsidRPr="00BA4F58" w:rsidRDefault="00523E97" w:rsidP="002C7F01">
            <w:pPr>
              <w:spacing w:before="0" w:line="240" w:lineRule="auto"/>
              <w:ind w:firstLine="0"/>
              <w:jc w:val="center"/>
              <w:rPr>
                <w:rFonts w:eastAsia="Times New Roman" w:cs="Times New Roman"/>
                <w:bCs/>
                <w:szCs w:val="28"/>
              </w:rPr>
            </w:pPr>
            <w:r w:rsidRPr="00BA4F58">
              <w:rPr>
                <w:rFonts w:eastAsia="Times New Roman" w:cs="Times New Roman"/>
                <w:bCs/>
                <w:szCs w:val="28"/>
              </w:rPr>
              <w:t>1.248.584.400</w:t>
            </w:r>
          </w:p>
        </w:tc>
        <w:tc>
          <w:tcPr>
            <w:tcW w:w="2409" w:type="dxa"/>
            <w:tcBorders>
              <w:top w:val="nil"/>
              <w:left w:val="nil"/>
              <w:bottom w:val="single" w:sz="4" w:space="0" w:color="auto"/>
              <w:right w:val="single" w:sz="4" w:space="0" w:color="auto"/>
            </w:tcBorders>
            <w:vAlign w:val="center"/>
          </w:tcPr>
          <w:p w14:paraId="537601F5" w14:textId="789374A0" w:rsidR="00DC634C" w:rsidRPr="00BA4F58" w:rsidRDefault="00523E97" w:rsidP="002C7F01">
            <w:pPr>
              <w:spacing w:before="0" w:line="240" w:lineRule="auto"/>
              <w:ind w:firstLine="0"/>
              <w:jc w:val="center"/>
              <w:rPr>
                <w:rFonts w:eastAsia="Times New Roman" w:cs="Times New Roman"/>
                <w:bCs/>
                <w:szCs w:val="28"/>
              </w:rPr>
            </w:pPr>
            <w:r w:rsidRPr="00BA4F58">
              <w:rPr>
                <w:rFonts w:eastAsia="Times New Roman" w:cs="Times New Roman"/>
                <w:bCs/>
                <w:szCs w:val="28"/>
              </w:rPr>
              <w:t>4.943.897.600</w:t>
            </w:r>
          </w:p>
        </w:tc>
      </w:tr>
      <w:tr w:rsidR="00BA4F58" w:rsidRPr="00BA4F58" w14:paraId="2AC63FD6" w14:textId="7135EB98" w:rsidTr="001877BD">
        <w:trPr>
          <w:trHeight w:val="735"/>
        </w:trPr>
        <w:tc>
          <w:tcPr>
            <w:tcW w:w="1559" w:type="dxa"/>
            <w:tcBorders>
              <w:top w:val="nil"/>
              <w:left w:val="single" w:sz="4" w:space="0" w:color="auto"/>
              <w:bottom w:val="single" w:sz="4" w:space="0" w:color="auto"/>
              <w:right w:val="single" w:sz="4" w:space="0" w:color="auto"/>
            </w:tcBorders>
            <w:noWrap/>
            <w:vAlign w:val="center"/>
            <w:hideMark/>
          </w:tcPr>
          <w:p w14:paraId="615EE395" w14:textId="77777777" w:rsidR="00DC634C" w:rsidRPr="00BA4F58" w:rsidRDefault="00DC634C" w:rsidP="000E2F66">
            <w:pPr>
              <w:spacing w:before="0" w:line="240" w:lineRule="auto"/>
              <w:ind w:firstLine="0"/>
              <w:jc w:val="left"/>
              <w:rPr>
                <w:rFonts w:eastAsia="Times New Roman" w:cs="Times New Roman"/>
                <w:b/>
                <w:bCs/>
                <w:szCs w:val="28"/>
              </w:rPr>
            </w:pPr>
            <w:r w:rsidRPr="00BA4F58">
              <w:rPr>
                <w:rFonts w:eastAsia="Times New Roman" w:cs="Times New Roman"/>
                <w:b/>
                <w:bCs/>
                <w:szCs w:val="28"/>
              </w:rPr>
              <w:t>Năm 2023</w:t>
            </w:r>
          </w:p>
        </w:tc>
        <w:tc>
          <w:tcPr>
            <w:tcW w:w="2552" w:type="dxa"/>
            <w:tcBorders>
              <w:top w:val="nil"/>
              <w:left w:val="nil"/>
              <w:bottom w:val="single" w:sz="4" w:space="0" w:color="auto"/>
              <w:right w:val="single" w:sz="4" w:space="0" w:color="auto"/>
            </w:tcBorders>
            <w:noWrap/>
            <w:vAlign w:val="center"/>
          </w:tcPr>
          <w:p w14:paraId="104DB501" w14:textId="135EEC24" w:rsidR="00DC634C" w:rsidRPr="00BA4F58" w:rsidRDefault="00135C63" w:rsidP="002C7F01">
            <w:pPr>
              <w:spacing w:before="0" w:line="240" w:lineRule="auto"/>
              <w:ind w:firstLine="0"/>
              <w:jc w:val="center"/>
              <w:rPr>
                <w:rFonts w:eastAsia="Times New Roman" w:cs="Times New Roman"/>
                <w:szCs w:val="28"/>
              </w:rPr>
            </w:pPr>
            <w:r w:rsidRPr="00BA4F58">
              <w:rPr>
                <w:rFonts w:eastAsia="Times New Roman" w:cs="Times New Roman"/>
                <w:szCs w:val="28"/>
              </w:rPr>
              <w:t>5</w:t>
            </w:r>
            <w:r w:rsidR="001D7370" w:rsidRPr="00BA4F58">
              <w:rPr>
                <w:rFonts w:eastAsia="Times New Roman" w:cs="Times New Roman"/>
                <w:szCs w:val="28"/>
              </w:rPr>
              <w:t>.</w:t>
            </w:r>
            <w:r w:rsidRPr="00BA4F58">
              <w:rPr>
                <w:rFonts w:eastAsia="Times New Roman" w:cs="Times New Roman"/>
                <w:szCs w:val="28"/>
              </w:rPr>
              <w:t>751</w:t>
            </w:r>
            <w:r w:rsidR="001D7370" w:rsidRPr="00BA4F58">
              <w:rPr>
                <w:rFonts w:eastAsia="Times New Roman" w:cs="Times New Roman"/>
                <w:szCs w:val="28"/>
              </w:rPr>
              <w:t>.</w:t>
            </w:r>
            <w:r w:rsidRPr="00BA4F58">
              <w:rPr>
                <w:rFonts w:eastAsia="Times New Roman" w:cs="Times New Roman"/>
                <w:szCs w:val="28"/>
              </w:rPr>
              <w:t>717</w:t>
            </w:r>
            <w:r w:rsidR="001D7370" w:rsidRPr="00BA4F58">
              <w:rPr>
                <w:rFonts w:eastAsia="Times New Roman" w:cs="Times New Roman"/>
                <w:szCs w:val="28"/>
              </w:rPr>
              <w:t>.</w:t>
            </w:r>
            <w:r w:rsidRPr="00BA4F58">
              <w:rPr>
                <w:rFonts w:eastAsia="Times New Roman" w:cs="Times New Roman"/>
                <w:szCs w:val="28"/>
              </w:rPr>
              <w:t>000</w:t>
            </w:r>
          </w:p>
        </w:tc>
        <w:tc>
          <w:tcPr>
            <w:tcW w:w="2410" w:type="dxa"/>
            <w:tcBorders>
              <w:top w:val="nil"/>
              <w:left w:val="nil"/>
              <w:bottom w:val="single" w:sz="4" w:space="0" w:color="auto"/>
              <w:right w:val="single" w:sz="4" w:space="0" w:color="auto"/>
            </w:tcBorders>
            <w:noWrap/>
            <w:vAlign w:val="center"/>
          </w:tcPr>
          <w:p w14:paraId="117AB033" w14:textId="58A50B0B" w:rsidR="00DC634C" w:rsidRPr="00BA4F58" w:rsidRDefault="00C06B55" w:rsidP="002C7F01">
            <w:pPr>
              <w:spacing w:before="0" w:line="240" w:lineRule="auto"/>
              <w:ind w:firstLine="0"/>
              <w:jc w:val="center"/>
              <w:rPr>
                <w:rFonts w:eastAsia="Times New Roman" w:cs="Times New Roman"/>
                <w:bCs/>
                <w:szCs w:val="28"/>
              </w:rPr>
            </w:pPr>
            <w:r w:rsidRPr="00BA4F58">
              <w:rPr>
                <w:rFonts w:eastAsia="Times New Roman" w:cs="Times New Roman"/>
                <w:bCs/>
                <w:szCs w:val="28"/>
              </w:rPr>
              <w:t>1</w:t>
            </w:r>
            <w:r w:rsidR="00314019" w:rsidRPr="00BA4F58">
              <w:rPr>
                <w:rFonts w:eastAsia="Times New Roman" w:cs="Times New Roman"/>
                <w:bCs/>
                <w:szCs w:val="28"/>
              </w:rPr>
              <w:t>.</w:t>
            </w:r>
            <w:r w:rsidRPr="00BA4F58">
              <w:rPr>
                <w:rFonts w:eastAsia="Times New Roman" w:cs="Times New Roman"/>
                <w:bCs/>
                <w:szCs w:val="28"/>
              </w:rPr>
              <w:t>130</w:t>
            </w:r>
            <w:r w:rsidR="00314019" w:rsidRPr="00BA4F58">
              <w:rPr>
                <w:rFonts w:eastAsia="Times New Roman" w:cs="Times New Roman"/>
                <w:bCs/>
                <w:szCs w:val="28"/>
              </w:rPr>
              <w:t>.</w:t>
            </w:r>
            <w:r w:rsidRPr="00BA4F58">
              <w:rPr>
                <w:rFonts w:eastAsia="Times New Roman" w:cs="Times New Roman"/>
                <w:bCs/>
                <w:szCs w:val="28"/>
              </w:rPr>
              <w:t>761</w:t>
            </w:r>
            <w:r w:rsidR="00314019" w:rsidRPr="00BA4F58">
              <w:rPr>
                <w:rFonts w:eastAsia="Times New Roman" w:cs="Times New Roman"/>
                <w:bCs/>
                <w:szCs w:val="28"/>
              </w:rPr>
              <w:t>.</w:t>
            </w:r>
            <w:r w:rsidRPr="00BA4F58">
              <w:rPr>
                <w:rFonts w:eastAsia="Times New Roman" w:cs="Times New Roman"/>
                <w:bCs/>
                <w:szCs w:val="28"/>
              </w:rPr>
              <w:t>300</w:t>
            </w:r>
          </w:p>
        </w:tc>
        <w:tc>
          <w:tcPr>
            <w:tcW w:w="2409" w:type="dxa"/>
            <w:tcBorders>
              <w:top w:val="nil"/>
              <w:left w:val="nil"/>
              <w:bottom w:val="single" w:sz="4" w:space="0" w:color="auto"/>
              <w:right w:val="single" w:sz="4" w:space="0" w:color="auto"/>
            </w:tcBorders>
            <w:vAlign w:val="center"/>
          </w:tcPr>
          <w:p w14:paraId="3C9C0D05" w14:textId="69ED718C" w:rsidR="00DC634C" w:rsidRPr="00BA4F58" w:rsidRDefault="00C06B55" w:rsidP="002C7F01">
            <w:pPr>
              <w:spacing w:before="0" w:line="240" w:lineRule="auto"/>
              <w:ind w:firstLine="0"/>
              <w:jc w:val="center"/>
              <w:rPr>
                <w:rFonts w:eastAsia="Times New Roman" w:cs="Times New Roman"/>
                <w:bCs/>
                <w:szCs w:val="28"/>
              </w:rPr>
            </w:pPr>
            <w:r w:rsidRPr="00BA4F58">
              <w:rPr>
                <w:rFonts w:eastAsia="Times New Roman" w:cs="Times New Roman"/>
                <w:bCs/>
                <w:szCs w:val="28"/>
              </w:rPr>
              <w:t>4</w:t>
            </w:r>
            <w:r w:rsidR="00314019" w:rsidRPr="00BA4F58">
              <w:rPr>
                <w:rFonts w:eastAsia="Times New Roman" w:cs="Times New Roman"/>
                <w:bCs/>
                <w:szCs w:val="28"/>
              </w:rPr>
              <w:t>.</w:t>
            </w:r>
            <w:r w:rsidRPr="00BA4F58">
              <w:rPr>
                <w:rFonts w:eastAsia="Times New Roman" w:cs="Times New Roman"/>
                <w:bCs/>
                <w:szCs w:val="28"/>
              </w:rPr>
              <w:t>620</w:t>
            </w:r>
            <w:r w:rsidR="00314019" w:rsidRPr="00BA4F58">
              <w:rPr>
                <w:rFonts w:eastAsia="Times New Roman" w:cs="Times New Roman"/>
                <w:bCs/>
                <w:szCs w:val="28"/>
              </w:rPr>
              <w:t>.</w:t>
            </w:r>
            <w:r w:rsidRPr="00BA4F58">
              <w:rPr>
                <w:rFonts w:eastAsia="Times New Roman" w:cs="Times New Roman"/>
                <w:bCs/>
                <w:szCs w:val="28"/>
              </w:rPr>
              <w:t>955</w:t>
            </w:r>
            <w:r w:rsidR="00314019" w:rsidRPr="00BA4F58">
              <w:rPr>
                <w:rFonts w:eastAsia="Times New Roman" w:cs="Times New Roman"/>
                <w:bCs/>
                <w:szCs w:val="28"/>
              </w:rPr>
              <w:t>.</w:t>
            </w:r>
            <w:r w:rsidRPr="00BA4F58">
              <w:rPr>
                <w:rFonts w:eastAsia="Times New Roman" w:cs="Times New Roman"/>
                <w:bCs/>
                <w:szCs w:val="28"/>
              </w:rPr>
              <w:t>700</w:t>
            </w:r>
          </w:p>
        </w:tc>
      </w:tr>
      <w:tr w:rsidR="00BA4F58" w:rsidRPr="00BA4F58" w14:paraId="71F0DD20" w14:textId="49AC5ABF" w:rsidTr="001877BD">
        <w:trPr>
          <w:trHeight w:val="735"/>
        </w:trPr>
        <w:tc>
          <w:tcPr>
            <w:tcW w:w="1559" w:type="dxa"/>
            <w:tcBorders>
              <w:top w:val="nil"/>
              <w:left w:val="single" w:sz="4" w:space="0" w:color="auto"/>
              <w:bottom w:val="single" w:sz="4" w:space="0" w:color="auto"/>
              <w:right w:val="single" w:sz="4" w:space="0" w:color="auto"/>
            </w:tcBorders>
            <w:noWrap/>
            <w:vAlign w:val="center"/>
            <w:hideMark/>
          </w:tcPr>
          <w:p w14:paraId="128BCE22" w14:textId="77777777" w:rsidR="00DC634C" w:rsidRPr="00BA4F58" w:rsidRDefault="00DC634C" w:rsidP="000E2F66">
            <w:pPr>
              <w:spacing w:before="0" w:line="240" w:lineRule="auto"/>
              <w:ind w:firstLine="0"/>
              <w:jc w:val="left"/>
              <w:rPr>
                <w:rFonts w:eastAsia="Times New Roman" w:cs="Times New Roman"/>
                <w:b/>
                <w:bCs/>
                <w:szCs w:val="28"/>
              </w:rPr>
            </w:pPr>
            <w:r w:rsidRPr="00BA4F58">
              <w:rPr>
                <w:rFonts w:eastAsia="Times New Roman" w:cs="Times New Roman"/>
                <w:b/>
                <w:bCs/>
                <w:szCs w:val="28"/>
              </w:rPr>
              <w:t>Năm 2024</w:t>
            </w:r>
          </w:p>
        </w:tc>
        <w:tc>
          <w:tcPr>
            <w:tcW w:w="2552" w:type="dxa"/>
            <w:tcBorders>
              <w:top w:val="nil"/>
              <w:left w:val="nil"/>
              <w:bottom w:val="single" w:sz="4" w:space="0" w:color="auto"/>
              <w:right w:val="single" w:sz="4" w:space="0" w:color="auto"/>
            </w:tcBorders>
            <w:noWrap/>
            <w:vAlign w:val="center"/>
          </w:tcPr>
          <w:p w14:paraId="186FBC94" w14:textId="2B64E2BD" w:rsidR="00DC634C" w:rsidRPr="00BA4F58" w:rsidRDefault="00135C63" w:rsidP="002C7F01">
            <w:pPr>
              <w:spacing w:before="0" w:line="240" w:lineRule="auto"/>
              <w:ind w:firstLine="0"/>
              <w:jc w:val="center"/>
              <w:rPr>
                <w:rFonts w:eastAsia="Times New Roman" w:cs="Times New Roman"/>
                <w:szCs w:val="28"/>
              </w:rPr>
            </w:pPr>
            <w:r w:rsidRPr="00BA4F58">
              <w:rPr>
                <w:rFonts w:eastAsia="Times New Roman" w:cs="Times New Roman"/>
                <w:szCs w:val="28"/>
              </w:rPr>
              <w:t>5</w:t>
            </w:r>
            <w:r w:rsidR="001D7370" w:rsidRPr="00BA4F58">
              <w:rPr>
                <w:rFonts w:eastAsia="Times New Roman" w:cs="Times New Roman"/>
                <w:szCs w:val="28"/>
              </w:rPr>
              <w:t>.</w:t>
            </w:r>
            <w:r w:rsidRPr="00BA4F58">
              <w:rPr>
                <w:rFonts w:eastAsia="Times New Roman" w:cs="Times New Roman"/>
                <w:szCs w:val="28"/>
              </w:rPr>
              <w:t>938</w:t>
            </w:r>
            <w:r w:rsidR="001D7370" w:rsidRPr="00BA4F58">
              <w:rPr>
                <w:rFonts w:eastAsia="Times New Roman" w:cs="Times New Roman"/>
                <w:szCs w:val="28"/>
              </w:rPr>
              <w:t>.</w:t>
            </w:r>
            <w:r w:rsidRPr="00BA4F58">
              <w:rPr>
                <w:rFonts w:eastAsia="Times New Roman" w:cs="Times New Roman"/>
                <w:szCs w:val="28"/>
              </w:rPr>
              <w:t>661</w:t>
            </w:r>
            <w:r w:rsidR="001D7370" w:rsidRPr="00BA4F58">
              <w:rPr>
                <w:rFonts w:eastAsia="Times New Roman" w:cs="Times New Roman"/>
                <w:szCs w:val="28"/>
              </w:rPr>
              <w:t>.</w:t>
            </w:r>
            <w:r w:rsidRPr="00BA4F58">
              <w:rPr>
                <w:rFonts w:eastAsia="Times New Roman" w:cs="Times New Roman"/>
                <w:szCs w:val="28"/>
              </w:rPr>
              <w:t>000</w:t>
            </w:r>
          </w:p>
        </w:tc>
        <w:tc>
          <w:tcPr>
            <w:tcW w:w="2410" w:type="dxa"/>
            <w:tcBorders>
              <w:top w:val="nil"/>
              <w:left w:val="nil"/>
              <w:bottom w:val="single" w:sz="4" w:space="0" w:color="auto"/>
              <w:right w:val="single" w:sz="4" w:space="0" w:color="auto"/>
            </w:tcBorders>
            <w:noWrap/>
            <w:vAlign w:val="center"/>
          </w:tcPr>
          <w:p w14:paraId="1951CB4C" w14:textId="6137BBD5" w:rsidR="00DC634C" w:rsidRPr="00BA4F58" w:rsidRDefault="00523E97" w:rsidP="002C7F01">
            <w:pPr>
              <w:spacing w:before="0" w:line="240" w:lineRule="auto"/>
              <w:ind w:firstLine="0"/>
              <w:jc w:val="center"/>
              <w:rPr>
                <w:rFonts w:eastAsia="Times New Roman" w:cs="Times New Roman"/>
                <w:bCs/>
                <w:szCs w:val="28"/>
              </w:rPr>
            </w:pPr>
            <w:r w:rsidRPr="00BA4F58">
              <w:rPr>
                <w:rFonts w:eastAsia="Times New Roman" w:cs="Times New Roman"/>
                <w:bCs/>
                <w:szCs w:val="28"/>
              </w:rPr>
              <w:t>890.819.500</w:t>
            </w:r>
          </w:p>
        </w:tc>
        <w:tc>
          <w:tcPr>
            <w:tcW w:w="2409" w:type="dxa"/>
            <w:tcBorders>
              <w:top w:val="nil"/>
              <w:left w:val="nil"/>
              <w:bottom w:val="single" w:sz="4" w:space="0" w:color="auto"/>
              <w:right w:val="single" w:sz="4" w:space="0" w:color="auto"/>
            </w:tcBorders>
            <w:vAlign w:val="center"/>
          </w:tcPr>
          <w:p w14:paraId="74223ABC" w14:textId="1C23C409" w:rsidR="00DC634C" w:rsidRPr="00BA4F58" w:rsidRDefault="00C06B55" w:rsidP="002C7F01">
            <w:pPr>
              <w:spacing w:before="0" w:line="240" w:lineRule="auto"/>
              <w:ind w:firstLine="0"/>
              <w:jc w:val="center"/>
              <w:rPr>
                <w:rFonts w:eastAsia="Times New Roman" w:cs="Times New Roman"/>
                <w:bCs/>
                <w:szCs w:val="28"/>
              </w:rPr>
            </w:pPr>
            <w:r w:rsidRPr="00BA4F58">
              <w:rPr>
                <w:rFonts w:eastAsia="Times New Roman" w:cs="Times New Roman"/>
                <w:bCs/>
                <w:szCs w:val="28"/>
              </w:rPr>
              <w:t>5.047.841.500</w:t>
            </w:r>
          </w:p>
        </w:tc>
      </w:tr>
      <w:tr w:rsidR="00BA4F58" w:rsidRPr="00BA4F58" w14:paraId="650AE093" w14:textId="603426F8" w:rsidTr="001877BD">
        <w:trPr>
          <w:trHeight w:val="735"/>
        </w:trPr>
        <w:tc>
          <w:tcPr>
            <w:tcW w:w="1559" w:type="dxa"/>
            <w:tcBorders>
              <w:top w:val="nil"/>
              <w:left w:val="single" w:sz="4" w:space="0" w:color="auto"/>
              <w:bottom w:val="single" w:sz="4" w:space="0" w:color="auto"/>
              <w:right w:val="single" w:sz="4" w:space="0" w:color="auto"/>
            </w:tcBorders>
            <w:noWrap/>
            <w:vAlign w:val="center"/>
            <w:hideMark/>
          </w:tcPr>
          <w:p w14:paraId="40600F82" w14:textId="4FDF2A06" w:rsidR="00DC634C" w:rsidRPr="00BA4F58" w:rsidRDefault="00195E82" w:rsidP="000E2F66">
            <w:pPr>
              <w:spacing w:before="0" w:line="240" w:lineRule="auto"/>
              <w:ind w:firstLine="0"/>
              <w:jc w:val="left"/>
              <w:rPr>
                <w:rFonts w:eastAsia="Times New Roman" w:cs="Times New Roman"/>
                <w:b/>
                <w:bCs/>
                <w:szCs w:val="28"/>
              </w:rPr>
            </w:pPr>
            <w:r w:rsidRPr="00BA4F58">
              <w:rPr>
                <w:rFonts w:eastAsia="Times New Roman" w:cs="Times New Roman"/>
                <w:b/>
                <w:bCs/>
                <w:szCs w:val="28"/>
              </w:rPr>
              <w:lastRenderedPageBreak/>
              <w:t xml:space="preserve">Năm </w:t>
            </w:r>
            <w:r w:rsidR="00DC634C" w:rsidRPr="00BA4F58">
              <w:rPr>
                <w:rFonts w:eastAsia="Times New Roman" w:cs="Times New Roman"/>
                <w:b/>
                <w:bCs/>
                <w:szCs w:val="28"/>
              </w:rPr>
              <w:t>2025</w:t>
            </w:r>
          </w:p>
        </w:tc>
        <w:tc>
          <w:tcPr>
            <w:tcW w:w="2552" w:type="dxa"/>
            <w:tcBorders>
              <w:top w:val="nil"/>
              <w:left w:val="nil"/>
              <w:bottom w:val="single" w:sz="4" w:space="0" w:color="auto"/>
              <w:right w:val="single" w:sz="4" w:space="0" w:color="auto"/>
            </w:tcBorders>
            <w:noWrap/>
            <w:vAlign w:val="center"/>
          </w:tcPr>
          <w:p w14:paraId="403FC3DF" w14:textId="7EC3CD8C" w:rsidR="00DC634C" w:rsidRPr="00BA4F58" w:rsidRDefault="002C7F01" w:rsidP="002C7F01">
            <w:pPr>
              <w:spacing w:before="0" w:line="240" w:lineRule="auto"/>
              <w:ind w:firstLine="0"/>
              <w:jc w:val="center"/>
              <w:rPr>
                <w:rFonts w:eastAsia="Times New Roman" w:cs="Times New Roman"/>
                <w:szCs w:val="28"/>
              </w:rPr>
            </w:pPr>
            <w:r w:rsidRPr="00BA4F58">
              <w:rPr>
                <w:rFonts w:eastAsia="Times New Roman" w:cs="Times New Roman"/>
                <w:szCs w:val="28"/>
              </w:rPr>
              <w:t>4</w:t>
            </w:r>
            <w:r w:rsidR="002D25AD" w:rsidRPr="00BA4F58">
              <w:rPr>
                <w:rFonts w:eastAsia="Times New Roman" w:cs="Times New Roman"/>
                <w:szCs w:val="28"/>
              </w:rPr>
              <w:t>.</w:t>
            </w:r>
            <w:r w:rsidRPr="00BA4F58">
              <w:rPr>
                <w:rFonts w:eastAsia="Times New Roman" w:cs="Times New Roman"/>
                <w:szCs w:val="28"/>
              </w:rPr>
              <w:t>925</w:t>
            </w:r>
            <w:r w:rsidR="002D25AD" w:rsidRPr="00BA4F58">
              <w:rPr>
                <w:rFonts w:eastAsia="Times New Roman" w:cs="Times New Roman"/>
                <w:szCs w:val="28"/>
              </w:rPr>
              <w:t>.</w:t>
            </w:r>
            <w:r w:rsidRPr="00BA4F58">
              <w:rPr>
                <w:rFonts w:eastAsia="Times New Roman" w:cs="Times New Roman"/>
                <w:szCs w:val="28"/>
              </w:rPr>
              <w:t>279</w:t>
            </w:r>
            <w:r w:rsidR="002D25AD" w:rsidRPr="00BA4F58">
              <w:rPr>
                <w:rFonts w:eastAsia="Times New Roman" w:cs="Times New Roman"/>
                <w:szCs w:val="28"/>
              </w:rPr>
              <w:t>.</w:t>
            </w:r>
            <w:r w:rsidRPr="00BA4F58">
              <w:rPr>
                <w:rFonts w:eastAsia="Times New Roman" w:cs="Times New Roman"/>
                <w:szCs w:val="28"/>
              </w:rPr>
              <w:t>000</w:t>
            </w:r>
          </w:p>
        </w:tc>
        <w:tc>
          <w:tcPr>
            <w:tcW w:w="2410" w:type="dxa"/>
            <w:tcBorders>
              <w:top w:val="nil"/>
              <w:left w:val="nil"/>
              <w:bottom w:val="single" w:sz="4" w:space="0" w:color="auto"/>
              <w:right w:val="single" w:sz="4" w:space="0" w:color="auto"/>
            </w:tcBorders>
            <w:noWrap/>
            <w:vAlign w:val="center"/>
          </w:tcPr>
          <w:p w14:paraId="58E50558" w14:textId="33A1ED76" w:rsidR="00DC634C" w:rsidRPr="00BA4F58" w:rsidRDefault="002D25AD" w:rsidP="002C7F01">
            <w:pPr>
              <w:spacing w:before="0" w:line="240" w:lineRule="auto"/>
              <w:ind w:firstLine="0"/>
              <w:jc w:val="center"/>
              <w:rPr>
                <w:rFonts w:eastAsia="Times New Roman" w:cs="Times New Roman"/>
                <w:bCs/>
                <w:szCs w:val="28"/>
              </w:rPr>
            </w:pPr>
            <w:r w:rsidRPr="00BA4F58">
              <w:rPr>
                <w:rFonts w:eastAsia="Times New Roman" w:cs="Times New Roman"/>
                <w:bCs/>
                <w:szCs w:val="28"/>
              </w:rPr>
              <w:t>857.289.450</w:t>
            </w:r>
          </w:p>
        </w:tc>
        <w:tc>
          <w:tcPr>
            <w:tcW w:w="2409" w:type="dxa"/>
            <w:tcBorders>
              <w:top w:val="nil"/>
              <w:left w:val="nil"/>
              <w:bottom w:val="single" w:sz="4" w:space="0" w:color="auto"/>
              <w:right w:val="single" w:sz="4" w:space="0" w:color="auto"/>
            </w:tcBorders>
            <w:vAlign w:val="center"/>
          </w:tcPr>
          <w:p w14:paraId="4BC7EEDB" w14:textId="0AA7B42F" w:rsidR="00DC634C" w:rsidRPr="00BA4F58" w:rsidRDefault="002D25AD" w:rsidP="002C7F01">
            <w:pPr>
              <w:spacing w:before="0" w:line="240" w:lineRule="auto"/>
              <w:ind w:firstLine="0"/>
              <w:jc w:val="center"/>
              <w:rPr>
                <w:rFonts w:eastAsia="Times New Roman" w:cs="Times New Roman"/>
                <w:bCs/>
                <w:szCs w:val="28"/>
              </w:rPr>
            </w:pPr>
            <w:r w:rsidRPr="00BA4F58">
              <w:rPr>
                <w:rFonts w:eastAsia="Times New Roman" w:cs="Times New Roman"/>
                <w:bCs/>
                <w:szCs w:val="28"/>
              </w:rPr>
              <w:t>4.067.989.550</w:t>
            </w:r>
          </w:p>
        </w:tc>
      </w:tr>
      <w:tr w:rsidR="00BA4F58" w:rsidRPr="00BA4F58" w14:paraId="4C197E38" w14:textId="50231D93" w:rsidTr="001877BD">
        <w:trPr>
          <w:trHeight w:val="549"/>
        </w:trPr>
        <w:tc>
          <w:tcPr>
            <w:tcW w:w="1559" w:type="dxa"/>
            <w:tcBorders>
              <w:top w:val="nil"/>
              <w:left w:val="single" w:sz="4" w:space="0" w:color="auto"/>
              <w:bottom w:val="single" w:sz="4" w:space="0" w:color="auto"/>
              <w:right w:val="single" w:sz="4" w:space="0" w:color="auto"/>
            </w:tcBorders>
            <w:noWrap/>
            <w:vAlign w:val="center"/>
            <w:hideMark/>
          </w:tcPr>
          <w:p w14:paraId="6D565EE9" w14:textId="77777777" w:rsidR="00DC634C" w:rsidRPr="00BA4F58" w:rsidRDefault="00DC634C" w:rsidP="000E2F66">
            <w:pPr>
              <w:spacing w:before="0" w:line="240" w:lineRule="auto"/>
              <w:ind w:firstLine="0"/>
              <w:jc w:val="left"/>
              <w:rPr>
                <w:rFonts w:eastAsia="Times New Roman" w:cs="Times New Roman"/>
                <w:b/>
                <w:bCs/>
                <w:szCs w:val="28"/>
              </w:rPr>
            </w:pPr>
            <w:r w:rsidRPr="00BA4F58">
              <w:rPr>
                <w:rFonts w:eastAsia="Times New Roman" w:cs="Times New Roman"/>
                <w:b/>
                <w:bCs/>
                <w:szCs w:val="28"/>
              </w:rPr>
              <w:t>Cộng</w:t>
            </w:r>
          </w:p>
        </w:tc>
        <w:tc>
          <w:tcPr>
            <w:tcW w:w="2552" w:type="dxa"/>
            <w:tcBorders>
              <w:top w:val="nil"/>
              <w:left w:val="nil"/>
              <w:bottom w:val="single" w:sz="4" w:space="0" w:color="auto"/>
              <w:right w:val="single" w:sz="4" w:space="0" w:color="auto"/>
            </w:tcBorders>
            <w:noWrap/>
            <w:vAlign w:val="center"/>
          </w:tcPr>
          <w:p w14:paraId="258405FC" w14:textId="0B1CE8D1" w:rsidR="00DC634C" w:rsidRPr="00BA4F58" w:rsidRDefault="00737217" w:rsidP="002C7F01">
            <w:pPr>
              <w:spacing w:before="0" w:line="240" w:lineRule="auto"/>
              <w:ind w:firstLine="0"/>
              <w:jc w:val="center"/>
              <w:rPr>
                <w:rFonts w:eastAsia="Times New Roman" w:cs="Times New Roman"/>
                <w:b/>
                <w:bCs/>
                <w:szCs w:val="28"/>
              </w:rPr>
            </w:pPr>
            <w:r w:rsidRPr="00BA4F58">
              <w:rPr>
                <w:rFonts w:eastAsia="Times New Roman" w:cs="Times New Roman"/>
                <w:b/>
                <w:bCs/>
                <w:szCs w:val="28"/>
              </w:rPr>
              <w:t>29</w:t>
            </w:r>
            <w:r w:rsidR="00232427" w:rsidRPr="00BA4F58">
              <w:rPr>
                <w:rFonts w:eastAsia="Times New Roman" w:cs="Times New Roman"/>
                <w:b/>
                <w:bCs/>
                <w:szCs w:val="28"/>
              </w:rPr>
              <w:t>.</w:t>
            </w:r>
            <w:r w:rsidRPr="00BA4F58">
              <w:rPr>
                <w:rFonts w:eastAsia="Times New Roman" w:cs="Times New Roman"/>
                <w:b/>
                <w:bCs/>
                <w:szCs w:val="28"/>
              </w:rPr>
              <w:t>076</w:t>
            </w:r>
            <w:r w:rsidR="00232427" w:rsidRPr="00BA4F58">
              <w:rPr>
                <w:rFonts w:eastAsia="Times New Roman" w:cs="Times New Roman"/>
                <w:b/>
                <w:bCs/>
                <w:szCs w:val="28"/>
              </w:rPr>
              <w:t>.</w:t>
            </w:r>
            <w:r w:rsidRPr="00BA4F58">
              <w:rPr>
                <w:rFonts w:eastAsia="Times New Roman" w:cs="Times New Roman"/>
                <w:b/>
                <w:bCs/>
                <w:szCs w:val="28"/>
              </w:rPr>
              <w:t>116</w:t>
            </w:r>
            <w:r w:rsidR="00232427" w:rsidRPr="00BA4F58">
              <w:rPr>
                <w:rFonts w:eastAsia="Times New Roman" w:cs="Times New Roman"/>
                <w:b/>
                <w:bCs/>
                <w:szCs w:val="28"/>
              </w:rPr>
              <w:t>.</w:t>
            </w:r>
            <w:r w:rsidRPr="00BA4F58">
              <w:rPr>
                <w:rFonts w:eastAsia="Times New Roman" w:cs="Times New Roman"/>
                <w:b/>
                <w:bCs/>
                <w:szCs w:val="28"/>
              </w:rPr>
              <w:t>000</w:t>
            </w:r>
          </w:p>
        </w:tc>
        <w:tc>
          <w:tcPr>
            <w:tcW w:w="2410" w:type="dxa"/>
            <w:tcBorders>
              <w:top w:val="nil"/>
              <w:left w:val="nil"/>
              <w:bottom w:val="single" w:sz="4" w:space="0" w:color="auto"/>
              <w:right w:val="single" w:sz="4" w:space="0" w:color="auto"/>
            </w:tcBorders>
            <w:noWrap/>
            <w:vAlign w:val="center"/>
          </w:tcPr>
          <w:p w14:paraId="2400C1DA" w14:textId="7B6C7315" w:rsidR="00DC634C" w:rsidRPr="00BA4F58" w:rsidRDefault="005915BC" w:rsidP="002C7F01">
            <w:pPr>
              <w:spacing w:before="0" w:line="240" w:lineRule="auto"/>
              <w:ind w:firstLine="0"/>
              <w:jc w:val="center"/>
              <w:rPr>
                <w:rFonts w:eastAsia="Times New Roman" w:cs="Times New Roman"/>
                <w:b/>
                <w:bCs/>
                <w:szCs w:val="28"/>
              </w:rPr>
            </w:pPr>
            <w:r w:rsidRPr="00BA4F58">
              <w:rPr>
                <w:rFonts w:eastAsia="Times New Roman" w:cs="Times New Roman"/>
                <w:b/>
                <w:bCs/>
                <w:szCs w:val="28"/>
              </w:rPr>
              <w:t>5.297.602.250</w:t>
            </w:r>
          </w:p>
        </w:tc>
        <w:tc>
          <w:tcPr>
            <w:tcW w:w="2409" w:type="dxa"/>
            <w:tcBorders>
              <w:top w:val="nil"/>
              <w:left w:val="nil"/>
              <w:bottom w:val="single" w:sz="4" w:space="0" w:color="auto"/>
              <w:right w:val="single" w:sz="4" w:space="0" w:color="auto"/>
            </w:tcBorders>
            <w:vAlign w:val="center"/>
          </w:tcPr>
          <w:p w14:paraId="6E327E52" w14:textId="445DE51E" w:rsidR="00DC634C" w:rsidRPr="00BA4F58" w:rsidRDefault="005915BC" w:rsidP="002C7F01">
            <w:pPr>
              <w:spacing w:before="0" w:line="240" w:lineRule="auto"/>
              <w:ind w:firstLine="0"/>
              <w:jc w:val="center"/>
              <w:rPr>
                <w:rFonts w:eastAsia="Times New Roman" w:cs="Times New Roman"/>
                <w:b/>
                <w:bCs/>
                <w:szCs w:val="28"/>
              </w:rPr>
            </w:pPr>
            <w:r w:rsidRPr="00BA4F58">
              <w:rPr>
                <w:rFonts w:eastAsia="Times New Roman" w:cs="Times New Roman"/>
                <w:b/>
                <w:bCs/>
                <w:szCs w:val="28"/>
              </w:rPr>
              <w:t>23.778.513.750</w:t>
            </w:r>
          </w:p>
        </w:tc>
      </w:tr>
    </w:tbl>
    <w:p w14:paraId="03D1DCFB" w14:textId="2D10C551" w:rsidR="005A321D" w:rsidRPr="00BA4F58" w:rsidRDefault="005A321D" w:rsidP="00994516">
      <w:pPr>
        <w:spacing w:after="120" w:line="240" w:lineRule="auto"/>
        <w:ind w:firstLine="567"/>
        <w:rPr>
          <w:rFonts w:eastAsia="Courier New" w:cs="Times New Roman"/>
          <w:szCs w:val="28"/>
          <w:lang w:eastAsia="vi-VN"/>
        </w:rPr>
      </w:pPr>
      <w:r w:rsidRPr="00BA4F58">
        <w:rPr>
          <w:rFonts w:eastAsia="Courier New" w:cs="Times New Roman"/>
          <w:szCs w:val="28"/>
          <w:lang w:eastAsia="zh-CN"/>
        </w:rPr>
        <w:t>- Sử dụng nguồn thu phí, lệ phí:</w:t>
      </w:r>
    </w:p>
    <w:p w14:paraId="3FB18F82" w14:textId="0ADCED78" w:rsidR="00E33301" w:rsidRPr="00BA4F58" w:rsidRDefault="000D7479" w:rsidP="00994516">
      <w:pPr>
        <w:spacing w:after="120" w:line="240" w:lineRule="auto"/>
        <w:ind w:firstLine="567"/>
        <w:rPr>
          <w:rFonts w:eastAsia="Courier New" w:cs="Times New Roman"/>
          <w:szCs w:val="28"/>
          <w:lang w:eastAsia="vi-VN"/>
        </w:rPr>
      </w:pPr>
      <w:bookmarkStart w:id="7" w:name="_Hlk211920467"/>
      <w:r w:rsidRPr="00BA4F58">
        <w:rPr>
          <w:szCs w:val="28"/>
        </w:rPr>
        <w:t xml:space="preserve">Số tiền thu phí được để lại cho đơn vị thu phí chi trả các khoản như: Chi trả lương thường xuyên cho viên chức trực tiếp thẩm định hồ sơ đăng ký thế chấp, viên chức thu phí và chi các khoản vật tư, văn phòng phẩm, biên lai thu phí, thanh toán dịch vụ công cộng (điện sinh hoạt, thông tin liên lạc, nước sinh hoạt, sửa chữa máy móc, thiết bị…). </w:t>
      </w:r>
      <w:r w:rsidR="00E33301" w:rsidRPr="00BA4F58">
        <w:rPr>
          <w:rFonts w:eastAsia="Courier New" w:cs="Times New Roman"/>
          <w:szCs w:val="28"/>
          <w:lang w:eastAsia="vi-VN"/>
        </w:rPr>
        <w:t>Qua phân tích, đánh giá tổng thể cho thấy nguồn thu từ phí đăng ký giao dịch bảo đảm đã cơ bản đảm bảo bù đắp các chi phí phát sinh liên quan đến việc thực hiện nội dung giao dịch bảo đảm, bao gồm chi phí tiếp nhận, xử lý hồ sơ, quản lý dữ liệu và các chi phí hành chính liên quan. Do đó, hoạt động này vận hành theo cơ chế tự chủ về tài chính, không phát sinh nhu cầu hỗ trợ hoặc bù đắp từ ngân sách nhà nước.</w:t>
      </w:r>
    </w:p>
    <w:p w14:paraId="0D5D6E63" w14:textId="7AEEDB42" w:rsidR="000E3E5E" w:rsidRPr="00BA4F58" w:rsidRDefault="00CD25D9" w:rsidP="00994516">
      <w:pPr>
        <w:spacing w:after="120" w:line="240" w:lineRule="auto"/>
        <w:ind w:firstLine="567"/>
        <w:rPr>
          <w:rFonts w:cs="Times New Roman"/>
          <w:szCs w:val="28"/>
        </w:rPr>
      </w:pPr>
      <w:bookmarkStart w:id="8" w:name="_Hlk211920494"/>
      <w:bookmarkEnd w:id="7"/>
      <w:r w:rsidRPr="00BA4F58">
        <w:rPr>
          <w:rFonts w:cs="Times New Roman"/>
          <w:b/>
          <w:i/>
          <w:szCs w:val="28"/>
        </w:rPr>
        <w:t>2</w:t>
      </w:r>
      <w:r w:rsidR="000E3E5E" w:rsidRPr="00BA4F58">
        <w:rPr>
          <w:rFonts w:cs="Times New Roman"/>
          <w:b/>
          <w:i/>
          <w:szCs w:val="28"/>
        </w:rPr>
        <w:t>.</w:t>
      </w:r>
      <w:r w:rsidR="005A321D" w:rsidRPr="00BA4F58">
        <w:rPr>
          <w:rFonts w:cs="Times New Roman"/>
          <w:b/>
          <w:i/>
          <w:szCs w:val="28"/>
        </w:rPr>
        <w:t>3</w:t>
      </w:r>
      <w:r w:rsidR="000E3E5E" w:rsidRPr="00BA4F58">
        <w:rPr>
          <w:rFonts w:cs="Times New Roman"/>
          <w:b/>
          <w:i/>
          <w:szCs w:val="28"/>
        </w:rPr>
        <w:t xml:space="preserve">. </w:t>
      </w:r>
      <w:r w:rsidR="005A321D" w:rsidRPr="00BA4F58">
        <w:rPr>
          <w:rFonts w:cs="Times New Roman"/>
          <w:b/>
          <w:i/>
          <w:szCs w:val="28"/>
        </w:rPr>
        <w:t>Sự thay đổi phát sinh trong tổ chức thu phí</w:t>
      </w:r>
    </w:p>
    <w:p w14:paraId="7B29A6F8" w14:textId="3DDBC871" w:rsidR="005D5D4E" w:rsidRPr="00BA4F58" w:rsidRDefault="005D5D4E" w:rsidP="00994516">
      <w:pPr>
        <w:spacing w:after="120" w:line="240" w:lineRule="auto"/>
        <w:ind w:firstLine="567"/>
        <w:rPr>
          <w:rFonts w:cs="Times New Roman"/>
          <w:szCs w:val="28"/>
          <w:lang w:val="nl-NL"/>
        </w:rPr>
      </w:pPr>
      <w:bookmarkStart w:id="9" w:name="_Hlk212888012"/>
      <w:r w:rsidRPr="00BA4F58">
        <w:rPr>
          <w:rFonts w:cs="Times New Roman"/>
          <w:szCs w:val="28"/>
          <w:lang w:val="nl-NL"/>
        </w:rPr>
        <w:t xml:space="preserve">Hiện nay căn cứ pháp lý để ban hành Nghị quyết thu phí đã có sự thay đổi; đồng thời, chưa có sự thống nhất giữa các biểu mức phí </w:t>
      </w:r>
      <w:r w:rsidR="008E3562" w:rsidRPr="00BA4F58">
        <w:rPr>
          <w:rFonts w:cs="Times New Roman"/>
          <w:szCs w:val="28"/>
          <w:lang w:val="nl-NL"/>
        </w:rPr>
        <w:t>đăng ký giao dịch bảo đảm</w:t>
      </w:r>
      <w:r w:rsidRPr="00BA4F58">
        <w:rPr>
          <w:rFonts w:cs="Times New Roman"/>
          <w:szCs w:val="28"/>
          <w:lang w:val="nl-NL"/>
        </w:rPr>
        <w:t xml:space="preserve"> trên địa bàn tỉnh Đồng Nai (mới) sau sáp nhập. Cụ thể:</w:t>
      </w:r>
    </w:p>
    <w:p w14:paraId="593CCF70" w14:textId="26170E74" w:rsidR="000E3E5E" w:rsidRPr="00BA4F58" w:rsidRDefault="000E3E5E" w:rsidP="00994516">
      <w:pPr>
        <w:spacing w:after="120" w:line="240" w:lineRule="auto"/>
        <w:ind w:firstLine="567"/>
        <w:rPr>
          <w:rFonts w:cs="Times New Roman"/>
          <w:szCs w:val="28"/>
        </w:rPr>
      </w:pPr>
      <w:r w:rsidRPr="00BA4F58">
        <w:rPr>
          <w:rFonts w:cs="Times New Roman"/>
          <w:szCs w:val="28"/>
          <w:lang w:eastAsia="zh-CN" w:bidi="ar"/>
        </w:rPr>
        <w:t xml:space="preserve">- Thông tư số 250/2016/TT-BTC ngày 11/11/2016 của Bộ Tài chính </w:t>
      </w:r>
      <w:r w:rsidR="007262B7" w:rsidRPr="00BA4F58">
        <w:rPr>
          <w:rFonts w:cs="Times New Roman"/>
          <w:szCs w:val="28"/>
          <w:lang w:eastAsia="zh-CN" w:bidi="ar"/>
        </w:rPr>
        <w:t>về h</w:t>
      </w:r>
      <w:r w:rsidRPr="00BA4F58">
        <w:rPr>
          <w:rFonts w:cs="Times New Roman"/>
          <w:szCs w:val="28"/>
          <w:lang w:eastAsia="zh-CN" w:bidi="ar"/>
        </w:rPr>
        <w:t xml:space="preserve">ướng dẫn về phí và lệ phí thuộc thẩm quyền quyết định của Hội đồng nhân dân </w:t>
      </w:r>
      <w:r w:rsidR="007262B7" w:rsidRPr="00BA4F58">
        <w:rPr>
          <w:rFonts w:cs="Times New Roman"/>
          <w:szCs w:val="28"/>
          <w:lang w:eastAsia="zh-CN" w:bidi="ar"/>
        </w:rPr>
        <w:t>t</w:t>
      </w:r>
      <w:r w:rsidRPr="00BA4F58">
        <w:rPr>
          <w:rFonts w:cs="Times New Roman"/>
          <w:szCs w:val="28"/>
          <w:lang w:eastAsia="zh-CN" w:bidi="ar"/>
        </w:rPr>
        <w:t>ỉnh, thành phố trực thuộc Trung ương đã hết hiệu lực do bị thay thế bởi Thông tư số 85/2019/TT-BTC ngày 29/11/2019 của Bộ trưởng Bộ Tài chính hướng dẫn về phí và lệ phí thuộc thẩm quyền quyết định của Hội đồng nhân dân Tỉnh, thành phố trực thuộc Trung ương; một số nội dung quy định tại Thông tư số 85/2019/TT-BTC đã được sửa đổi bởi điểm e khoản 3 Điều 1 Thông tư số 106/2021/TT-BTC ngày 26/11/2021 của Bộ Tài chính.</w:t>
      </w:r>
    </w:p>
    <w:p w14:paraId="0CEECE90" w14:textId="6E3D4BF1" w:rsidR="000E3E5E" w:rsidRPr="00BA4F58" w:rsidRDefault="000E3E5E" w:rsidP="00994516">
      <w:pPr>
        <w:spacing w:after="120" w:line="240" w:lineRule="auto"/>
        <w:ind w:firstLine="567"/>
        <w:rPr>
          <w:rFonts w:cs="Times New Roman"/>
          <w:bCs/>
          <w:szCs w:val="28"/>
          <w:lang w:val="nl-NL"/>
        </w:rPr>
      </w:pPr>
      <w:r w:rsidRPr="00BA4F58">
        <w:rPr>
          <w:rFonts w:cs="Times New Roman"/>
          <w:szCs w:val="28"/>
          <w:lang w:eastAsia="zh-CN" w:bidi="ar"/>
        </w:rPr>
        <w:t xml:space="preserve">- Bên cạnh đó, mức thu phí hiện đang áp dụng theo quy định tại </w:t>
      </w:r>
      <w:r w:rsidR="001E1D82" w:rsidRPr="00BA4F58">
        <w:rPr>
          <w:rFonts w:cs="Times New Roman"/>
          <w:szCs w:val="28"/>
          <w:lang w:eastAsia="zh-CN" w:bidi="ar"/>
        </w:rPr>
        <w:t xml:space="preserve">Nghị quyết số </w:t>
      </w:r>
      <w:r w:rsidR="000A0F2E" w:rsidRPr="00BA4F58">
        <w:rPr>
          <w:rFonts w:cs="Times New Roman"/>
          <w:szCs w:val="28"/>
          <w:lang w:eastAsia="zh-CN" w:bidi="ar"/>
        </w:rPr>
        <w:t>23</w:t>
      </w:r>
      <w:r w:rsidR="001E1D82" w:rsidRPr="00BA4F58">
        <w:rPr>
          <w:rFonts w:cs="Times New Roman"/>
          <w:szCs w:val="28"/>
          <w:lang w:eastAsia="zh-CN" w:bidi="ar"/>
        </w:rPr>
        <w:t>/202</w:t>
      </w:r>
      <w:r w:rsidR="000A0F2E" w:rsidRPr="00BA4F58">
        <w:rPr>
          <w:rFonts w:cs="Times New Roman"/>
          <w:szCs w:val="28"/>
          <w:lang w:eastAsia="zh-CN" w:bidi="ar"/>
        </w:rPr>
        <w:t>4</w:t>
      </w:r>
      <w:r w:rsidR="001E1D82" w:rsidRPr="00BA4F58">
        <w:rPr>
          <w:rFonts w:cs="Times New Roman"/>
          <w:szCs w:val="28"/>
          <w:lang w:eastAsia="zh-CN" w:bidi="ar"/>
        </w:rPr>
        <w:t xml:space="preserve">/NQ-HĐND </w:t>
      </w:r>
      <w:r w:rsidR="000A0F2E" w:rsidRPr="00BA4F58">
        <w:rPr>
          <w:rFonts w:cs="Times New Roman"/>
          <w:szCs w:val="28"/>
          <w:lang w:eastAsia="zh-CN" w:bidi="ar"/>
        </w:rPr>
        <w:t xml:space="preserve">ngày 29/11/2024 của Hội đồng nhân dân tỉnh Đồng Nai </w:t>
      </w:r>
      <w:r w:rsidR="001E1D82" w:rsidRPr="00BA4F58">
        <w:rPr>
          <w:rFonts w:cs="Times New Roman"/>
          <w:szCs w:val="28"/>
          <w:lang w:eastAsia="zh-CN" w:bidi="ar"/>
        </w:rPr>
        <w:t>được xây dựng trên cơ sở mức lương cơ sở</w:t>
      </w:r>
      <w:r w:rsidR="001F5DBC" w:rsidRPr="00BA4F58">
        <w:rPr>
          <w:rFonts w:cs="Times New Roman"/>
          <w:szCs w:val="28"/>
          <w:lang w:eastAsia="zh-CN" w:bidi="ar"/>
        </w:rPr>
        <w:t xml:space="preserve"> là</w:t>
      </w:r>
      <w:r w:rsidR="001E1D82" w:rsidRPr="00BA4F58">
        <w:rPr>
          <w:rFonts w:cs="Times New Roman"/>
          <w:szCs w:val="28"/>
          <w:lang w:eastAsia="zh-CN" w:bidi="ar"/>
        </w:rPr>
        <w:t xml:space="preserve"> </w:t>
      </w:r>
      <w:r w:rsidR="000A0F2E" w:rsidRPr="00BA4F58">
        <w:rPr>
          <w:rFonts w:cs="Times New Roman"/>
          <w:szCs w:val="28"/>
          <w:lang w:eastAsia="zh-CN" w:bidi="ar"/>
        </w:rPr>
        <w:t>2.070.000</w:t>
      </w:r>
      <w:r w:rsidR="001E1D82" w:rsidRPr="00BA4F58">
        <w:rPr>
          <w:rFonts w:cs="Times New Roman"/>
          <w:szCs w:val="28"/>
          <w:lang w:eastAsia="zh-CN" w:bidi="ar"/>
        </w:rPr>
        <w:t xml:space="preserve"> đồng/tháng, </w:t>
      </w:r>
      <w:r w:rsidR="000A0F2E" w:rsidRPr="00BA4F58">
        <w:rPr>
          <w:rFonts w:cs="Times New Roman"/>
          <w:szCs w:val="28"/>
          <w:lang w:eastAsia="zh-CN" w:bidi="ar"/>
        </w:rPr>
        <w:t>h</w:t>
      </w:r>
      <w:r w:rsidRPr="00BA4F58">
        <w:rPr>
          <w:rFonts w:cs="Times New Roman"/>
          <w:bCs/>
          <w:szCs w:val="28"/>
          <w:lang w:val="nl-NL"/>
        </w:rPr>
        <w:t>iện nay, Chính phủ đã ban hành Nghị định số 73/2024/NĐ-CP ngày 30/6/2024 quy định mức lương cơ sở đối với cán bộ, công chức, viên chức và lực lượ</w:t>
      </w:r>
      <w:r w:rsidR="001E1D82" w:rsidRPr="00BA4F58">
        <w:rPr>
          <w:rFonts w:cs="Times New Roman"/>
          <w:bCs/>
          <w:szCs w:val="28"/>
          <w:lang w:val="nl-NL"/>
        </w:rPr>
        <w:t>ng vũ trang; t</w:t>
      </w:r>
      <w:r w:rsidRPr="00BA4F58">
        <w:rPr>
          <w:rFonts w:cs="Times New Roman"/>
          <w:bCs/>
          <w:szCs w:val="28"/>
          <w:lang w:val="nl-NL"/>
        </w:rPr>
        <w:t>heo đó, mức lương cơ sở là 2.340.000 đồng/tháng</w:t>
      </w:r>
      <w:r w:rsidR="001E1D82" w:rsidRPr="00BA4F58">
        <w:rPr>
          <w:rFonts w:cs="Times New Roman"/>
          <w:bCs/>
          <w:szCs w:val="28"/>
          <w:lang w:val="nl-NL"/>
        </w:rPr>
        <w:t xml:space="preserve"> và được áp dụng kể từ ngày 01/7/2024</w:t>
      </w:r>
      <w:r w:rsidR="00263513" w:rsidRPr="00BA4F58">
        <w:rPr>
          <w:rFonts w:cs="Times New Roman"/>
          <w:bCs/>
          <w:szCs w:val="28"/>
          <w:lang w:val="nl-NL"/>
        </w:rPr>
        <w:t xml:space="preserve"> và </w:t>
      </w:r>
      <w:r w:rsidR="00263513" w:rsidRPr="00BA4F58">
        <w:rPr>
          <w:bCs/>
          <w:lang w:val="nl-NL"/>
        </w:rPr>
        <w:t xml:space="preserve">căn cứ định mức, định biên xây dựng Nghị quyết theo </w:t>
      </w:r>
      <w:r w:rsidR="00263513" w:rsidRPr="00BA4F58">
        <w:rPr>
          <w:bCs/>
          <w:iCs/>
        </w:rPr>
        <w:t>Thông tư số 14/2017/TT-BTNMT ngày 20 tháng 7 năm 2017 của Bộ trưởng Bộ Tài nguyên và Môi trường</w:t>
      </w:r>
      <w:r w:rsidR="00F04FAD" w:rsidRPr="00BA4F58">
        <w:rPr>
          <w:bCs/>
          <w:iCs/>
        </w:rPr>
        <w:t xml:space="preserve"> đã hết hiệu lực </w:t>
      </w:r>
      <w:r w:rsidR="00534C22" w:rsidRPr="00BA4F58">
        <w:rPr>
          <w:bCs/>
          <w:iCs/>
        </w:rPr>
        <w:t>01/01/2025</w:t>
      </w:r>
      <w:r w:rsidRPr="00BA4F58">
        <w:rPr>
          <w:rFonts w:cs="Times New Roman"/>
          <w:bCs/>
          <w:szCs w:val="28"/>
          <w:lang w:val="nl-NL"/>
        </w:rPr>
        <w:t>.</w:t>
      </w:r>
      <w:r w:rsidR="001B6C0B" w:rsidRPr="00BA4F58">
        <w:rPr>
          <w:rFonts w:cs="Times New Roman"/>
          <w:bCs/>
          <w:szCs w:val="28"/>
          <w:lang w:val="nl-NL"/>
        </w:rPr>
        <w:t xml:space="preserve"> Mức thu phí đang áp dụng tại</w:t>
      </w:r>
      <w:r w:rsidR="00B01A6C" w:rsidRPr="00BA4F58">
        <w:rPr>
          <w:rFonts w:cs="Times New Roman"/>
          <w:bCs/>
          <w:szCs w:val="28"/>
          <w:lang w:val="nl-NL"/>
        </w:rPr>
        <w:t xml:space="preserve"> </w:t>
      </w:r>
      <w:r w:rsidR="001B6C0B" w:rsidRPr="00BA4F58">
        <w:rPr>
          <w:rFonts w:cs="Times New Roman"/>
          <w:bCs/>
          <w:szCs w:val="28"/>
          <w:lang w:val="nl-NL"/>
        </w:rPr>
        <w:t xml:space="preserve">Nghị quyết 32/2020/NQ-HĐND ngày 10/12/2020 của Hội đồng nhân dân tỉnh Bình Phước </w:t>
      </w:r>
      <w:r w:rsidR="00B223E6" w:rsidRPr="00BA4F58">
        <w:rPr>
          <w:rFonts w:cs="Times New Roman"/>
          <w:bCs/>
          <w:szCs w:val="28"/>
          <w:lang w:val="nl-NL"/>
        </w:rPr>
        <w:t xml:space="preserve">được </w:t>
      </w:r>
      <w:r w:rsidR="00B01A6C" w:rsidRPr="00BA4F58">
        <w:rPr>
          <w:rFonts w:cs="Times New Roman"/>
          <w:bCs/>
          <w:szCs w:val="28"/>
          <w:lang w:val="nl-NL"/>
        </w:rPr>
        <w:t>x</w:t>
      </w:r>
      <w:r w:rsidR="00B223E6" w:rsidRPr="00BA4F58">
        <w:rPr>
          <w:rFonts w:cs="Times New Roman"/>
          <w:bCs/>
          <w:szCs w:val="28"/>
          <w:lang w:val="nl-NL"/>
        </w:rPr>
        <w:t>ây dựng trên căn cứ Thông tư 202/2016/TT-BTC ngày 9/11/2016 của Bộ trưởng Bộ Tài chính đã hết hiệu lực ngày 15/11/2023</w:t>
      </w:r>
      <w:r w:rsidR="00881AAC" w:rsidRPr="00BA4F58">
        <w:rPr>
          <w:rFonts w:cs="Times New Roman"/>
          <w:bCs/>
          <w:szCs w:val="28"/>
          <w:lang w:val="nl-NL"/>
        </w:rPr>
        <w:t xml:space="preserve"> được thay thế bằng Thông tư 61/2023/TT-BTC ngày 28/9/2023 không áp dụng cho lĩnh vực đăng ký giao dịch bảo đảm </w:t>
      </w:r>
      <w:r w:rsidR="00D67E26" w:rsidRPr="00BA4F58">
        <w:rPr>
          <w:rFonts w:cs="Times New Roman"/>
          <w:bCs/>
          <w:szCs w:val="28"/>
          <w:lang w:val="nl-NL"/>
        </w:rPr>
        <w:t>bất động sản</w:t>
      </w:r>
      <w:r w:rsidR="00881AAC" w:rsidRPr="00BA4F58">
        <w:rPr>
          <w:rFonts w:cs="Times New Roman"/>
          <w:bCs/>
          <w:szCs w:val="28"/>
          <w:lang w:val="nl-NL"/>
        </w:rPr>
        <w:t xml:space="preserve"> (Theo </w:t>
      </w:r>
      <w:r w:rsidR="00D67E26" w:rsidRPr="00BA4F58">
        <w:rPr>
          <w:rFonts w:cs="Times New Roman"/>
          <w:bCs/>
          <w:szCs w:val="28"/>
          <w:lang w:val="nl-NL"/>
        </w:rPr>
        <w:t>điều 7 Bộ Luật dân sự năm 2015, đất đai thuộc bất động sản)</w:t>
      </w:r>
      <w:r w:rsidR="00F86736" w:rsidRPr="00BA4F58">
        <w:rPr>
          <w:rFonts w:cs="Times New Roman"/>
          <w:bCs/>
          <w:szCs w:val="28"/>
          <w:lang w:val="nl-NL"/>
        </w:rPr>
        <w:t>.</w:t>
      </w:r>
    </w:p>
    <w:p w14:paraId="407719BE" w14:textId="32F22406" w:rsidR="000E3E5E" w:rsidRPr="00BA4F58" w:rsidRDefault="000E3E5E" w:rsidP="00994516">
      <w:pPr>
        <w:spacing w:after="120" w:line="240" w:lineRule="auto"/>
        <w:ind w:firstLine="567"/>
        <w:rPr>
          <w:rFonts w:cs="Times New Roman"/>
          <w:szCs w:val="28"/>
        </w:rPr>
      </w:pPr>
      <w:r w:rsidRPr="00BA4F58">
        <w:rPr>
          <w:rStyle w:val="fontstyle01"/>
          <w:b w:val="0"/>
          <w:color w:val="auto"/>
        </w:rPr>
        <w:lastRenderedPageBreak/>
        <w:t xml:space="preserve">- Căn cứ khoản 1 Điều 8 </w:t>
      </w:r>
      <w:r w:rsidR="001F596F">
        <w:rPr>
          <w:rStyle w:val="fontstyle01"/>
          <w:b w:val="0"/>
          <w:color w:val="auto"/>
        </w:rPr>
        <w:t>Luật Ban hành văn bản quy phạm pháp luật</w:t>
      </w:r>
      <w:r w:rsidRPr="00BA4F58">
        <w:rPr>
          <w:rStyle w:val="fontstyle01"/>
          <w:b w:val="0"/>
          <w:color w:val="auto"/>
        </w:rPr>
        <w:t xml:space="preserve"> năm 2025</w:t>
      </w:r>
      <w:r w:rsidRPr="00BA4F58">
        <w:rPr>
          <w:rFonts w:cs="Times New Roman"/>
          <w:szCs w:val="28"/>
        </w:rPr>
        <w:t>;</w:t>
      </w:r>
      <w:r w:rsidRPr="00BA4F58">
        <w:rPr>
          <w:rStyle w:val="fontstyle01"/>
          <w:color w:val="auto"/>
        </w:rPr>
        <w:t xml:space="preserve"> </w:t>
      </w:r>
      <w:r w:rsidRPr="00BA4F58">
        <w:rPr>
          <w:rStyle w:val="fontstyle01"/>
          <w:b w:val="0"/>
          <w:color w:val="auto"/>
        </w:rPr>
        <w:t xml:space="preserve">khoản 1, khoản 2 Điều 43 Nghị định số 78/2025/NĐ-CP ngày 01/4/2025 của Chính phủ quy định chi tiết thi hành một số điều và biện pháp để tổ chức, hướng dẫn thi hành </w:t>
      </w:r>
      <w:r w:rsidR="001F596F">
        <w:rPr>
          <w:rStyle w:val="fontstyle01"/>
          <w:b w:val="0"/>
          <w:color w:val="auto"/>
        </w:rPr>
        <w:t>Luật Ban hành văn bản quy phạm pháp luật</w:t>
      </w:r>
      <w:r w:rsidRPr="00BA4F58">
        <w:rPr>
          <w:rStyle w:val="fontstyle01"/>
          <w:b w:val="0"/>
          <w:color w:val="auto"/>
        </w:rPr>
        <w:t>;</w:t>
      </w:r>
      <w:r w:rsidRPr="00BA4F58">
        <w:rPr>
          <w:rStyle w:val="fontstyle01"/>
          <w:color w:val="auto"/>
        </w:rPr>
        <w:t xml:space="preserve"> </w:t>
      </w:r>
      <w:r w:rsidRPr="00BA4F58">
        <w:rPr>
          <w:rFonts w:cs="Times New Roman"/>
          <w:szCs w:val="28"/>
          <w:lang w:val="nl-NL"/>
        </w:rPr>
        <w:t xml:space="preserve">Phí </w:t>
      </w:r>
      <w:r w:rsidR="00780F74" w:rsidRPr="00BA4F58">
        <w:rPr>
          <w:rFonts w:cs="Times New Roman"/>
          <w:szCs w:val="28"/>
          <w:lang w:val="nl-NL"/>
        </w:rPr>
        <w:t>đăng ký giao dịch bảo đảm</w:t>
      </w:r>
      <w:r w:rsidRPr="00BA4F58">
        <w:rPr>
          <w:rFonts w:cs="Times New Roman"/>
          <w:szCs w:val="28"/>
          <w:lang w:val="nl-NL"/>
        </w:rPr>
        <w:t xml:space="preserve"> trên địa bàn tỉnh </w:t>
      </w:r>
      <w:r w:rsidR="001F5DBC" w:rsidRPr="00BA4F58">
        <w:rPr>
          <w:rFonts w:cs="Times New Roman"/>
          <w:szCs w:val="28"/>
          <w:lang w:val="nl-NL"/>
        </w:rPr>
        <w:t>Đồng Nai</w:t>
      </w:r>
      <w:r w:rsidRPr="00BA4F58">
        <w:rPr>
          <w:rFonts w:cs="Times New Roman"/>
          <w:szCs w:val="28"/>
        </w:rPr>
        <w:t xml:space="preserve"> cần phải được sửa đổi cho phù hợp với các quy định </w:t>
      </w:r>
      <w:r w:rsidR="001F5DBC" w:rsidRPr="00BA4F58">
        <w:rPr>
          <w:rFonts w:cs="Times New Roman"/>
          <w:szCs w:val="28"/>
        </w:rPr>
        <w:t xml:space="preserve">pháp luật </w:t>
      </w:r>
      <w:r w:rsidR="00834003" w:rsidRPr="00BA4F58">
        <w:rPr>
          <w:rFonts w:cs="Times New Roman"/>
          <w:szCs w:val="28"/>
        </w:rPr>
        <w:t xml:space="preserve">hiện hành </w:t>
      </w:r>
      <w:r w:rsidRPr="00BA4F58">
        <w:rPr>
          <w:rFonts w:cs="Times New Roman"/>
          <w:szCs w:val="28"/>
        </w:rPr>
        <w:t>có liên quan.</w:t>
      </w:r>
    </w:p>
    <w:bookmarkEnd w:id="8"/>
    <w:bookmarkEnd w:id="9"/>
    <w:p w14:paraId="14B47567" w14:textId="663B36BD" w:rsidR="001F5DBC" w:rsidRPr="00BA4F58" w:rsidRDefault="006A23DC" w:rsidP="00994516">
      <w:pPr>
        <w:spacing w:after="120" w:line="240" w:lineRule="auto"/>
        <w:ind w:firstLine="567"/>
        <w:rPr>
          <w:rFonts w:cs="Times New Roman"/>
          <w:b/>
          <w:bCs/>
          <w:szCs w:val="28"/>
          <w:lang w:eastAsia="zh-CN" w:bidi="ar"/>
        </w:rPr>
      </w:pPr>
      <w:r w:rsidRPr="00BA4F58">
        <w:rPr>
          <w:rFonts w:cs="Times New Roman"/>
          <w:b/>
          <w:bCs/>
          <w:szCs w:val="28"/>
          <w:lang w:eastAsia="zh-CN" w:bidi="ar"/>
        </w:rPr>
        <w:t>3</w:t>
      </w:r>
      <w:r w:rsidR="005A321D" w:rsidRPr="00BA4F58">
        <w:rPr>
          <w:rFonts w:cs="Times New Roman"/>
          <w:b/>
          <w:bCs/>
          <w:szCs w:val="28"/>
          <w:lang w:eastAsia="zh-CN" w:bidi="ar"/>
        </w:rPr>
        <w:t xml:space="preserve">. </w:t>
      </w:r>
      <w:r w:rsidR="001F5DBC" w:rsidRPr="00BA4F58">
        <w:rPr>
          <w:rFonts w:cs="Times New Roman"/>
          <w:b/>
          <w:bCs/>
          <w:szCs w:val="28"/>
          <w:lang w:eastAsia="zh-CN" w:bidi="ar"/>
        </w:rPr>
        <w:t xml:space="preserve">Sự cần thiết xây dựng Đề án và ban hành </w:t>
      </w:r>
      <w:r w:rsidR="00816263" w:rsidRPr="00BA4F58">
        <w:rPr>
          <w:rFonts w:cs="Times New Roman"/>
          <w:b/>
          <w:bCs/>
          <w:szCs w:val="28"/>
          <w:lang w:eastAsia="zh-CN" w:bidi="ar"/>
        </w:rPr>
        <w:t>N</w:t>
      </w:r>
      <w:r w:rsidR="001F5DBC" w:rsidRPr="00BA4F58">
        <w:rPr>
          <w:rFonts w:cs="Times New Roman"/>
          <w:b/>
          <w:bCs/>
          <w:szCs w:val="28"/>
          <w:lang w:eastAsia="zh-CN" w:bidi="ar"/>
        </w:rPr>
        <w:t>ghị quyết mới</w:t>
      </w:r>
    </w:p>
    <w:p w14:paraId="39CC42EA" w14:textId="3AD2913B" w:rsidR="00927D4A" w:rsidRPr="00BA4F58" w:rsidRDefault="00927D4A" w:rsidP="00994516">
      <w:pPr>
        <w:spacing w:after="120" w:line="240" w:lineRule="auto"/>
        <w:ind w:firstLine="567"/>
        <w:rPr>
          <w:rFonts w:cs="Times New Roman"/>
          <w:spacing w:val="-2"/>
          <w:szCs w:val="28"/>
          <w:lang w:val="nl-NL"/>
        </w:rPr>
      </w:pPr>
      <w:r w:rsidRPr="00BA4F58">
        <w:rPr>
          <w:rFonts w:cs="Times New Roman"/>
          <w:spacing w:val="-2"/>
          <w:szCs w:val="28"/>
          <w:lang w:val="nl-NL"/>
        </w:rPr>
        <w:t>Hiện nay căn cứ pháp lý để ban hành Nghị quyết thu phí đã có sự thay đổi; đồng thời, chưa có sự thống nhất giữa các biểu mức phí khai thác, sử dụng nguồn nước trên địa bàn tỉnh Đồng Nai (mới) sau sáp nhập. Cụ thể:</w:t>
      </w:r>
    </w:p>
    <w:p w14:paraId="5221414B" w14:textId="56F43959" w:rsidR="00AC5F36" w:rsidRPr="00BA4F58" w:rsidRDefault="00AC5F36" w:rsidP="00994516">
      <w:pPr>
        <w:spacing w:after="120" w:line="240" w:lineRule="auto"/>
        <w:ind w:firstLine="567"/>
        <w:rPr>
          <w:rFonts w:cs="Times New Roman"/>
          <w:szCs w:val="28"/>
          <w:lang w:eastAsia="zh-CN" w:bidi="ar"/>
        </w:rPr>
      </w:pPr>
      <w:r w:rsidRPr="00BA4F58">
        <w:rPr>
          <w:rFonts w:cs="Times New Roman"/>
          <w:szCs w:val="28"/>
          <w:lang w:eastAsia="zh-CN" w:bidi="ar"/>
        </w:rPr>
        <w:t>- Thông tư số 85/2019/TT-BTC ngày 29/11/2019 của Bộ trưởng Bộ Tài chính hướng dẫn về phí và lệ phí thuộc thẩm quyền quyết định của Hội đồng nhân dân tỉnh, thành phố trực thuộc Trung ương, Thông tư này đã thay thế Thông tư số 250/2016/TT-BTC ngày 11 tháng 11 năm 2016 của Bộ trưởng Bộ Tài chính hướng dẫn về phí và lệ phí thuộc thẩm quyền quyết định của Hội đồng nhân dân tỉnh, thành phố trực thuộc Trung ương và Thông tư số 96/2017/TT-BTC ngày 27 tháng 9 năm 2017 sửa đổi, bổ sung Thông tư số 250/2016/TT-BTC ngày 11 tháng 11 năm 2016 của Bộ trưởng Bộ Tài chính. Đồng thời, một số nội dung quy định tại Thông tư số 85/2019/TT-BTC đã được sửa đổi, bổ sung bởi Thông tư số 106/2021/TT-BTC ngày 26/11/2021 của Bộ Tài chính.</w:t>
      </w:r>
    </w:p>
    <w:p w14:paraId="512A1D11" w14:textId="03B10487" w:rsidR="00816263" w:rsidRPr="00BA4F58" w:rsidRDefault="00816263" w:rsidP="00701A42">
      <w:pPr>
        <w:tabs>
          <w:tab w:val="left" w:pos="993"/>
        </w:tabs>
        <w:spacing w:after="120" w:line="240" w:lineRule="auto"/>
        <w:ind w:firstLine="567"/>
        <w:rPr>
          <w:szCs w:val="28"/>
        </w:rPr>
      </w:pPr>
      <w:bookmarkStart w:id="10" w:name="_Hlk212888544"/>
      <w:r w:rsidRPr="00BA4F58">
        <w:rPr>
          <w:szCs w:val="28"/>
        </w:rPr>
        <w:t>Căn cứ khoản 12, khoản 13 và khoản 14 Điều 2 Thông tư số 85/2019/TT-BTC được sửa đổi, bổ sung bởi Thông tư số 106/2021/TT-BTC quy định danh mục các khoản phí thuộc thẩm quyền của Hội đồng nhân dân tỉnh</w:t>
      </w:r>
      <w:r w:rsidR="001B25A8" w:rsidRPr="00BA4F58">
        <w:rPr>
          <w:szCs w:val="28"/>
        </w:rPr>
        <w:t xml:space="preserve"> quy định:</w:t>
      </w:r>
    </w:p>
    <w:bookmarkEnd w:id="10"/>
    <w:p w14:paraId="20A30B37" w14:textId="00A12591" w:rsidR="00407053" w:rsidRPr="00BA4F58" w:rsidRDefault="00407053" w:rsidP="00407053">
      <w:pPr>
        <w:spacing w:after="120"/>
        <w:ind w:firstLine="567"/>
        <w:rPr>
          <w:i/>
          <w:lang w:eastAsia="zh-CN" w:bidi="ar"/>
        </w:rPr>
      </w:pPr>
      <w:r w:rsidRPr="00BA4F58">
        <w:rPr>
          <w:i/>
          <w:lang w:eastAsia="zh-CN" w:bidi="ar"/>
        </w:rPr>
        <w:t>“21. Phí đăng ký giao dịch bảo đảm (đối với hoạt động đăng ký do cơ quan địa phương thực hiện)”.</w:t>
      </w:r>
    </w:p>
    <w:p w14:paraId="55C909D2" w14:textId="77555D52" w:rsidR="005A321D" w:rsidRPr="00BA4F58" w:rsidRDefault="00C66ACF" w:rsidP="00407053">
      <w:pPr>
        <w:spacing w:after="120" w:line="240" w:lineRule="auto"/>
        <w:ind w:firstLine="567"/>
        <w:rPr>
          <w:rFonts w:cs="Times New Roman"/>
          <w:spacing w:val="-2"/>
          <w:szCs w:val="28"/>
          <w:lang w:eastAsia="zh-CN" w:bidi="ar"/>
        </w:rPr>
      </w:pPr>
      <w:r w:rsidRPr="00BA4F58">
        <w:rPr>
          <w:rFonts w:cs="Times New Roman"/>
          <w:spacing w:val="-2"/>
          <w:szCs w:val="28"/>
          <w:lang w:eastAsia="zh-CN" w:bidi="ar"/>
        </w:rPr>
        <w:t xml:space="preserve">- </w:t>
      </w:r>
      <w:r w:rsidR="005A321D" w:rsidRPr="00BA4F58">
        <w:rPr>
          <w:rFonts w:cs="Times New Roman"/>
          <w:spacing w:val="-2"/>
          <w:szCs w:val="28"/>
          <w:lang w:eastAsia="zh-CN" w:bidi="ar"/>
        </w:rPr>
        <w:t xml:space="preserve">Tại </w:t>
      </w:r>
      <w:r w:rsidR="004B3353" w:rsidRPr="00BA4F58">
        <w:rPr>
          <w:rFonts w:cs="Times New Roman"/>
          <w:spacing w:val="-2"/>
          <w:szCs w:val="28"/>
          <w:lang w:eastAsia="zh-CN" w:bidi="ar"/>
        </w:rPr>
        <w:t xml:space="preserve">khoản 1, khoản 2 </w:t>
      </w:r>
      <w:r w:rsidR="005A321D" w:rsidRPr="00BA4F58">
        <w:rPr>
          <w:rFonts w:cs="Times New Roman"/>
          <w:spacing w:val="-2"/>
          <w:szCs w:val="28"/>
          <w:lang w:eastAsia="zh-CN" w:bidi="ar"/>
        </w:rPr>
        <w:t xml:space="preserve">Điều </w:t>
      </w:r>
      <w:r w:rsidR="00E25128" w:rsidRPr="00BA4F58">
        <w:rPr>
          <w:rFonts w:cs="Times New Roman"/>
          <w:spacing w:val="-2"/>
          <w:szCs w:val="28"/>
          <w:lang w:eastAsia="zh-CN" w:bidi="ar"/>
        </w:rPr>
        <w:t>7</w:t>
      </w:r>
      <w:r w:rsidR="005A321D" w:rsidRPr="00BA4F58">
        <w:rPr>
          <w:rFonts w:cs="Times New Roman"/>
          <w:spacing w:val="-2"/>
          <w:szCs w:val="28"/>
          <w:lang w:eastAsia="zh-CN" w:bidi="ar"/>
        </w:rPr>
        <w:t xml:space="preserve"> Nghị định số </w:t>
      </w:r>
      <w:r w:rsidR="00E25128" w:rsidRPr="00BA4F58">
        <w:rPr>
          <w:rFonts w:cs="Times New Roman"/>
          <w:spacing w:val="-2"/>
          <w:szCs w:val="28"/>
          <w:lang w:eastAsia="zh-CN" w:bidi="ar"/>
        </w:rPr>
        <w:t>362/2025</w:t>
      </w:r>
      <w:r w:rsidR="005A321D" w:rsidRPr="00BA4F58">
        <w:rPr>
          <w:rFonts w:cs="Times New Roman"/>
          <w:spacing w:val="-2"/>
          <w:szCs w:val="28"/>
          <w:lang w:eastAsia="zh-CN" w:bidi="ar"/>
        </w:rPr>
        <w:t xml:space="preserve">/NĐ-CP ngày </w:t>
      </w:r>
      <w:r w:rsidR="00E25128" w:rsidRPr="00BA4F58">
        <w:rPr>
          <w:rFonts w:cs="Times New Roman"/>
          <w:spacing w:val="-2"/>
          <w:szCs w:val="28"/>
          <w:lang w:eastAsia="zh-CN" w:bidi="ar"/>
        </w:rPr>
        <w:t>31/12/2025</w:t>
      </w:r>
      <w:r w:rsidR="005A321D" w:rsidRPr="00BA4F58">
        <w:rPr>
          <w:rFonts w:cs="Times New Roman"/>
          <w:spacing w:val="-2"/>
          <w:szCs w:val="28"/>
          <w:lang w:eastAsia="zh-CN" w:bidi="ar"/>
        </w:rPr>
        <w:t xml:space="preserve"> của Chính phủ quy định chi tiết </w:t>
      </w:r>
      <w:r w:rsidR="00E25128" w:rsidRPr="00BA4F58">
        <w:rPr>
          <w:rFonts w:cs="Times New Roman"/>
          <w:spacing w:val="-2"/>
          <w:szCs w:val="28"/>
          <w:lang w:eastAsia="zh-CN" w:bidi="ar"/>
        </w:rPr>
        <w:t xml:space="preserve">một số điều và </w:t>
      </w:r>
      <w:r w:rsidR="00742808" w:rsidRPr="00BA4F58">
        <w:rPr>
          <w:rFonts w:cs="Times New Roman"/>
          <w:spacing w:val="-2"/>
          <w:szCs w:val="28"/>
          <w:lang w:eastAsia="zh-CN" w:bidi="ar"/>
        </w:rPr>
        <w:t xml:space="preserve">biện pháp để tổ chức, hướng dẫn thi hành </w:t>
      </w:r>
      <w:r w:rsidR="005A321D" w:rsidRPr="00BA4F58">
        <w:rPr>
          <w:rFonts w:cs="Times New Roman"/>
          <w:spacing w:val="-2"/>
          <w:szCs w:val="28"/>
          <w:lang w:eastAsia="zh-CN" w:bidi="ar"/>
        </w:rPr>
        <w:t xml:space="preserve">Luật Phí và lệ phí có quy định: </w:t>
      </w:r>
    </w:p>
    <w:p w14:paraId="4EE48C39" w14:textId="06A254DE" w:rsidR="009C0495" w:rsidRPr="00BA4F58" w:rsidRDefault="005A321D" w:rsidP="00742808">
      <w:pPr>
        <w:spacing w:line="240" w:lineRule="auto"/>
        <w:ind w:firstLine="567"/>
        <w:rPr>
          <w:rFonts w:cs="Times New Roman"/>
          <w:i/>
          <w:iCs/>
          <w:szCs w:val="28"/>
          <w:lang w:eastAsia="zh-CN" w:bidi="ar"/>
        </w:rPr>
      </w:pPr>
      <w:r w:rsidRPr="00BA4F58">
        <w:rPr>
          <w:rFonts w:cs="Times New Roman"/>
          <w:i/>
          <w:iCs/>
          <w:szCs w:val="28"/>
          <w:lang w:eastAsia="zh-CN" w:bidi="ar"/>
        </w:rPr>
        <w:t>“</w:t>
      </w:r>
      <w:r w:rsidR="009C0495" w:rsidRPr="00BA4F58">
        <w:rPr>
          <w:rFonts w:cs="Times New Roman"/>
          <w:i/>
          <w:iCs/>
          <w:szCs w:val="28"/>
          <w:lang w:eastAsia="zh-CN" w:bidi="ar"/>
        </w:rPr>
        <w:t>1. Tổ chức thu phí, lệ phí có trách nhiệm:</w:t>
      </w:r>
    </w:p>
    <w:p w14:paraId="71B1CA2A" w14:textId="20EA12EB" w:rsidR="00742808" w:rsidRPr="00BA4F58" w:rsidRDefault="00742808" w:rsidP="00742808">
      <w:pPr>
        <w:spacing w:line="240" w:lineRule="auto"/>
        <w:ind w:firstLine="567"/>
        <w:rPr>
          <w:i/>
          <w:iCs/>
          <w:szCs w:val="28"/>
          <w:lang w:eastAsia="zh-CN" w:bidi="ar"/>
        </w:rPr>
      </w:pPr>
      <w:r w:rsidRPr="00BA4F58">
        <w:rPr>
          <w:i/>
          <w:iCs/>
          <w:szCs w:val="28"/>
          <w:lang w:eastAsia="zh-CN" w:bidi="ar"/>
        </w:rPr>
        <w:t>a) Xây dựng đề án thu phí, lệ phí bao gồm các nội dung sau:</w:t>
      </w:r>
    </w:p>
    <w:p w14:paraId="4CA5A4C5" w14:textId="77777777" w:rsidR="00742808" w:rsidRPr="00BA4F58" w:rsidRDefault="00742808" w:rsidP="00742808">
      <w:pPr>
        <w:spacing w:after="120" w:line="240" w:lineRule="auto"/>
        <w:ind w:firstLine="567"/>
        <w:rPr>
          <w:rFonts w:cs="Times New Roman"/>
          <w:i/>
          <w:iCs/>
          <w:szCs w:val="28"/>
          <w:lang w:eastAsia="zh-CN" w:bidi="ar"/>
        </w:rPr>
      </w:pPr>
      <w:r w:rsidRPr="00BA4F58">
        <w:rPr>
          <w:rFonts w:cs="Times New Roman"/>
          <w:i/>
          <w:iCs/>
          <w:szCs w:val="28"/>
          <w:lang w:eastAsia="zh-CN" w:bidi="ar"/>
        </w:rPr>
        <w:t>Đề án thu phí gồm: Phương thức cung cấp dịch vụ, thu phí; dự kiến mức thu, căn cứ xây dựng mức thu; đối tượng chịu phí; miễn, giảm phí; dự toán thu, chi; tỷ lệ để lại; đánh giá khả năng đóng góp của người nộp phí, hiệu quả thu phí.</w:t>
      </w:r>
    </w:p>
    <w:p w14:paraId="09AEE89F" w14:textId="77777777" w:rsidR="00742808" w:rsidRPr="00BA4F58" w:rsidRDefault="00742808" w:rsidP="00742808">
      <w:pPr>
        <w:spacing w:after="120" w:line="240" w:lineRule="auto"/>
        <w:ind w:firstLine="567"/>
        <w:rPr>
          <w:rFonts w:cs="Times New Roman"/>
          <w:i/>
          <w:iCs/>
          <w:szCs w:val="28"/>
          <w:lang w:eastAsia="zh-CN" w:bidi="ar"/>
        </w:rPr>
      </w:pPr>
      <w:r w:rsidRPr="00BA4F58">
        <w:rPr>
          <w:rFonts w:cs="Times New Roman"/>
          <w:i/>
          <w:iCs/>
          <w:szCs w:val="28"/>
          <w:lang w:eastAsia="zh-CN" w:bidi="ar"/>
        </w:rPr>
        <w:t>Đề án thu lệ phí gồm: Phương thức cung cấp dịch vụ, thu lệ phí; dự kiến mức thu, căn cứ xây dựng mức thu; đối tượng chịu lệ phí; miễn, giảm lệ phí; đánh giá khả năng đóng góp của người nộp lệ phí, hiệu quả thu lệ phí.</w:t>
      </w:r>
    </w:p>
    <w:p w14:paraId="161EC114" w14:textId="77777777" w:rsidR="00742808" w:rsidRPr="00BA4F58" w:rsidRDefault="00742808" w:rsidP="00742808">
      <w:pPr>
        <w:spacing w:after="120" w:line="240" w:lineRule="auto"/>
        <w:ind w:firstLine="567"/>
        <w:rPr>
          <w:rFonts w:cs="Times New Roman"/>
          <w:i/>
          <w:iCs/>
          <w:szCs w:val="28"/>
          <w:lang w:eastAsia="zh-CN" w:bidi="ar"/>
        </w:rPr>
      </w:pPr>
      <w:r w:rsidRPr="00BA4F58">
        <w:rPr>
          <w:rFonts w:cs="Times New Roman"/>
          <w:i/>
          <w:iCs/>
          <w:szCs w:val="28"/>
          <w:lang w:eastAsia="zh-CN" w:bidi="ar"/>
        </w:rPr>
        <w:t>b) Trình bộ quản lý chuyên ngành thẩm định đề án thu phí, lệ phí đối với các khoản phí, lệ phí thuộc thẩm quyền Bộ Tài chính hoặc cơ quan chuyên môn thuộc Ủy ban nhân dân cấp tỉnh đối với các khoản phí, lệ phí thuộc thẩm quyền Hội đồng nhân dân cấp tỉnh.</w:t>
      </w:r>
    </w:p>
    <w:p w14:paraId="34E1E147" w14:textId="77777777" w:rsidR="00742808" w:rsidRPr="00BA4F58" w:rsidRDefault="00742808" w:rsidP="00742808">
      <w:pPr>
        <w:spacing w:after="120" w:line="240" w:lineRule="auto"/>
        <w:ind w:firstLine="567"/>
        <w:rPr>
          <w:rFonts w:cs="Times New Roman"/>
          <w:i/>
          <w:iCs/>
          <w:szCs w:val="28"/>
          <w:lang w:eastAsia="zh-CN" w:bidi="ar"/>
        </w:rPr>
      </w:pPr>
      <w:r w:rsidRPr="00BA4F58">
        <w:rPr>
          <w:rFonts w:cs="Times New Roman"/>
          <w:i/>
          <w:iCs/>
          <w:szCs w:val="28"/>
          <w:lang w:eastAsia="zh-CN" w:bidi="ar"/>
        </w:rPr>
        <w:lastRenderedPageBreak/>
        <w:t>c) Trường hợp khoản phí, lệ phí do nhiều tổ chức cùng thực hiện thu thì không ban hành văn bản riêng cho từng tổ chức thu phí, lệ phí.</w:t>
      </w:r>
    </w:p>
    <w:p w14:paraId="588C1F6F" w14:textId="77777777" w:rsidR="00742808" w:rsidRPr="00BA4F58" w:rsidRDefault="00742808" w:rsidP="00742808">
      <w:pPr>
        <w:spacing w:after="120" w:line="240" w:lineRule="auto"/>
        <w:ind w:firstLine="567"/>
        <w:rPr>
          <w:rFonts w:cs="Times New Roman"/>
          <w:i/>
          <w:iCs/>
          <w:szCs w:val="28"/>
          <w:lang w:eastAsia="zh-CN" w:bidi="ar"/>
        </w:rPr>
      </w:pPr>
      <w:r w:rsidRPr="00BA4F58">
        <w:rPr>
          <w:rFonts w:cs="Times New Roman"/>
          <w:i/>
          <w:iCs/>
          <w:szCs w:val="28"/>
          <w:lang w:eastAsia="zh-CN" w:bidi="ar"/>
        </w:rPr>
        <w:t>d) Thực hiện các trách nhiệm khác theo quy định tại Nghị định này.</w:t>
      </w:r>
    </w:p>
    <w:p w14:paraId="241FF4D5" w14:textId="317854DB" w:rsidR="005A321D" w:rsidRPr="00BA4F58" w:rsidRDefault="004B3353" w:rsidP="00742808">
      <w:pPr>
        <w:spacing w:after="120" w:line="240" w:lineRule="auto"/>
        <w:ind w:firstLine="567"/>
        <w:rPr>
          <w:rFonts w:cs="Times New Roman"/>
          <w:i/>
          <w:iCs/>
          <w:szCs w:val="28"/>
          <w:lang w:eastAsia="zh-CN" w:bidi="ar"/>
        </w:rPr>
      </w:pPr>
      <w:r w:rsidRPr="00BA4F58">
        <w:rPr>
          <w:rFonts w:cs="Times New Roman"/>
          <w:i/>
          <w:iCs/>
          <w:szCs w:val="28"/>
          <w:lang w:eastAsia="zh-CN" w:bidi="ar"/>
        </w:rPr>
        <w:t>2. Ủy ban nhân dân cấp tỉnh có trách nhiệm chỉ đạo cơ quan chuyên môn thuộc Ủy ban nhân dân cấp tỉnh thẩm định đề án thu phí, lệ phí của tổ chức thu phí, lệ phí hoặc xây dựng, thẩm định đề án thu phí, lệ phí đối với trường hợp quy định tại điểm c khoản 1 Điều này đối với các khoản phí, lệ phí thuộc thẩm quyền quyết định của Hội đồng nhân dân cấp tỉnh và trình Ủy ban nhân dân cấp tỉnh để trình Hội đồng nhân dân cấp tỉnh quyết định thu phí, lệ phí</w:t>
      </w:r>
      <w:r w:rsidR="005A321D" w:rsidRPr="00BA4F58">
        <w:rPr>
          <w:rFonts w:cs="Times New Roman"/>
          <w:i/>
          <w:iCs/>
          <w:szCs w:val="28"/>
          <w:lang w:eastAsia="zh-CN" w:bidi="ar"/>
        </w:rPr>
        <w:t xml:space="preserve">.” </w:t>
      </w:r>
    </w:p>
    <w:p w14:paraId="37FF2764" w14:textId="3FEFC17A" w:rsidR="00E97D65" w:rsidRPr="00BA4F58" w:rsidRDefault="00E97D65" w:rsidP="00927D4A">
      <w:pPr>
        <w:spacing w:after="120" w:line="240" w:lineRule="auto"/>
        <w:ind w:firstLine="567"/>
        <w:rPr>
          <w:rFonts w:cs="Times New Roman"/>
          <w:i/>
          <w:spacing w:val="-2"/>
          <w:szCs w:val="28"/>
          <w:lang w:val="nl-NL"/>
        </w:rPr>
      </w:pPr>
      <w:r w:rsidRPr="00BA4F58">
        <w:rPr>
          <w:rFonts w:cs="Times New Roman"/>
          <w:spacing w:val="-2"/>
          <w:szCs w:val="28"/>
          <w:lang w:val="nl-NL"/>
        </w:rPr>
        <w:t xml:space="preserve">- Ngày 12 tháng 6 năm 2025, tại kỳ họp thứ 9, Quốc hội khóa XV đã thông qua Nghị quyết số 202/2025/QH15 về việc sắp xếp đơn vị hành chính cấp tỉnh, có hiệu lực thi hành từ ngày được thông qua. Tại khoản 17 Điều 1 Nghị quyết số 202/2025/QH15 quy định: </w:t>
      </w:r>
      <w:r w:rsidRPr="00BA4F58">
        <w:rPr>
          <w:rFonts w:cs="Times New Roman"/>
          <w:i/>
          <w:spacing w:val="-2"/>
          <w:szCs w:val="28"/>
          <w:lang w:val="nl-NL"/>
        </w:rPr>
        <w:t>“Sắp xếp toàn bộ diện tích tự nhiên, quy mô dân số của tỉnh Bình Phước và tỉnh Đồng Nai thành tỉnh mới có tên gọi là tỉnh Đồng Nai…”.</w:t>
      </w:r>
    </w:p>
    <w:p w14:paraId="63333AC8" w14:textId="54D1D5EB" w:rsidR="00E97D65" w:rsidRPr="00BA4F58" w:rsidRDefault="00E97D65" w:rsidP="00927D4A">
      <w:pPr>
        <w:spacing w:after="120" w:line="240" w:lineRule="auto"/>
        <w:ind w:firstLine="567"/>
        <w:rPr>
          <w:rFonts w:cs="Times New Roman"/>
          <w:spacing w:val="-2"/>
          <w:szCs w:val="28"/>
          <w:lang w:val="nl-NL"/>
        </w:rPr>
      </w:pPr>
      <w:r w:rsidRPr="00BA4F58">
        <w:rPr>
          <w:rFonts w:cs="Times New Roman"/>
          <w:spacing w:val="-2"/>
          <w:szCs w:val="28"/>
          <w:lang w:val="nl-NL"/>
        </w:rPr>
        <w:t xml:space="preserve">- Trước khi sáp nhập 02 tỉnh (trước ngày 01/7/2025), Hội đồng nhân dân tỉnh Đồng Nai đã ban hành Nghị quyết số </w:t>
      </w:r>
      <w:r w:rsidR="00782C46" w:rsidRPr="00BA4F58">
        <w:rPr>
          <w:rFonts w:cs="Times New Roman"/>
          <w:spacing w:val="-2"/>
          <w:szCs w:val="28"/>
          <w:lang w:val="nl-NL"/>
        </w:rPr>
        <w:t>23</w:t>
      </w:r>
      <w:r w:rsidRPr="00BA4F58">
        <w:rPr>
          <w:rFonts w:cs="Times New Roman"/>
          <w:spacing w:val="-2"/>
          <w:szCs w:val="28"/>
          <w:lang w:val="nl-NL"/>
        </w:rPr>
        <w:t>/202</w:t>
      </w:r>
      <w:r w:rsidR="00782C46" w:rsidRPr="00BA4F58">
        <w:rPr>
          <w:rFonts w:cs="Times New Roman"/>
          <w:spacing w:val="-2"/>
          <w:szCs w:val="28"/>
          <w:lang w:val="nl-NL"/>
        </w:rPr>
        <w:t>4</w:t>
      </w:r>
      <w:r w:rsidRPr="00BA4F58">
        <w:rPr>
          <w:rFonts w:cs="Times New Roman"/>
          <w:spacing w:val="-2"/>
          <w:szCs w:val="28"/>
          <w:lang w:val="nl-NL"/>
        </w:rPr>
        <w:t xml:space="preserve">/NQ-HĐND ngày </w:t>
      </w:r>
      <w:r w:rsidR="00782C46" w:rsidRPr="00BA4F58">
        <w:rPr>
          <w:rFonts w:cs="Times New Roman"/>
          <w:spacing w:val="-2"/>
          <w:szCs w:val="28"/>
          <w:lang w:val="nl-NL"/>
        </w:rPr>
        <w:t>29/11/2024</w:t>
      </w:r>
      <w:r w:rsidRPr="00BA4F58">
        <w:rPr>
          <w:rFonts w:cs="Times New Roman"/>
          <w:spacing w:val="-2"/>
          <w:szCs w:val="28"/>
          <w:lang w:val="nl-NL"/>
        </w:rPr>
        <w:t xml:space="preserve"> quy định phí </w:t>
      </w:r>
      <w:r w:rsidR="00782C46" w:rsidRPr="00BA4F58">
        <w:rPr>
          <w:rFonts w:cs="Times New Roman"/>
          <w:spacing w:val="-2"/>
          <w:szCs w:val="28"/>
          <w:lang w:val="nl-NL"/>
        </w:rPr>
        <w:t xml:space="preserve">đăng ký giao dịch bảo đảm </w:t>
      </w:r>
      <w:r w:rsidRPr="00BA4F58">
        <w:rPr>
          <w:rFonts w:cs="Times New Roman"/>
          <w:spacing w:val="-2"/>
          <w:szCs w:val="28"/>
          <w:lang w:val="nl-NL"/>
        </w:rPr>
        <w:t xml:space="preserve">trên địa bàn tỉnh Đồng Nai; Hội đồng nhân dân tỉnh Bình Phước đã ban hành Nghị quyết số </w:t>
      </w:r>
      <w:r w:rsidR="00782C46" w:rsidRPr="00BA4F58">
        <w:rPr>
          <w:rFonts w:cs="Times New Roman"/>
          <w:spacing w:val="-2"/>
          <w:szCs w:val="28"/>
          <w:lang w:val="nl-NL"/>
        </w:rPr>
        <w:t>32/2020</w:t>
      </w:r>
      <w:r w:rsidRPr="00BA4F58">
        <w:rPr>
          <w:rFonts w:cs="Times New Roman"/>
          <w:spacing w:val="-2"/>
          <w:szCs w:val="28"/>
          <w:lang w:val="nl-NL"/>
        </w:rPr>
        <w:t xml:space="preserve">/NQ-HĐND ngày </w:t>
      </w:r>
      <w:r w:rsidR="00782C46" w:rsidRPr="00BA4F58">
        <w:rPr>
          <w:rFonts w:cs="Times New Roman"/>
          <w:spacing w:val="-2"/>
          <w:szCs w:val="28"/>
          <w:lang w:val="nl-NL"/>
        </w:rPr>
        <w:t>10/12/2020</w:t>
      </w:r>
      <w:r w:rsidRPr="00BA4F58">
        <w:rPr>
          <w:rFonts w:cs="Times New Roman"/>
          <w:spacing w:val="-2"/>
          <w:szCs w:val="28"/>
          <w:lang w:val="nl-NL"/>
        </w:rPr>
        <w:t xml:space="preserve"> của HĐND tỉnh Bình Phước </w:t>
      </w:r>
      <w:r w:rsidR="00782C46" w:rsidRPr="00BA4F58">
        <w:rPr>
          <w:rFonts w:cs="Times New Roman"/>
          <w:spacing w:val="-2"/>
          <w:szCs w:val="28"/>
          <w:lang w:val="nl-NL"/>
        </w:rPr>
        <w:t>quy định mức thu, nộp, quản l</w:t>
      </w:r>
      <w:r w:rsidR="00583EBA" w:rsidRPr="00BA4F58">
        <w:rPr>
          <w:rFonts w:cs="Times New Roman"/>
          <w:spacing w:val="-2"/>
          <w:szCs w:val="28"/>
          <w:lang w:val="nl-NL"/>
        </w:rPr>
        <w:t>ý</w:t>
      </w:r>
      <w:r w:rsidR="00782C46" w:rsidRPr="00BA4F58">
        <w:rPr>
          <w:rFonts w:cs="Times New Roman"/>
          <w:spacing w:val="-2"/>
          <w:szCs w:val="28"/>
          <w:lang w:val="nl-NL"/>
        </w:rPr>
        <w:t xml:space="preserve"> và sử dụng phí đăng ký giao dịch bảo đảm; phí cung cấp thông tin về giao dịch bảo đảm bằng quyền sử dụng đất, tài sản gắn liền với đất trên địa bàn tỉnh Bình Phước</w:t>
      </w:r>
      <w:r w:rsidRPr="00BA4F58">
        <w:rPr>
          <w:rFonts w:cs="Times New Roman"/>
          <w:spacing w:val="-2"/>
          <w:szCs w:val="28"/>
          <w:lang w:val="nl-NL"/>
        </w:rPr>
        <w:t xml:space="preserve">. </w:t>
      </w:r>
    </w:p>
    <w:p w14:paraId="15B2934C" w14:textId="7B111702" w:rsidR="00927D4A" w:rsidRPr="00BA4F58" w:rsidRDefault="00325707" w:rsidP="00927D4A">
      <w:pPr>
        <w:spacing w:after="120" w:line="240" w:lineRule="auto"/>
        <w:ind w:firstLine="567"/>
        <w:rPr>
          <w:rFonts w:cs="Times New Roman"/>
          <w:spacing w:val="-2"/>
          <w:szCs w:val="28"/>
          <w:lang w:val="nl-NL"/>
        </w:rPr>
      </w:pPr>
      <w:r w:rsidRPr="00BA4F58">
        <w:rPr>
          <w:rFonts w:cs="Times New Roman"/>
          <w:spacing w:val="-2"/>
          <w:szCs w:val="28"/>
          <w:lang w:val="nl-NL"/>
        </w:rPr>
        <w:t xml:space="preserve">- </w:t>
      </w:r>
      <w:r w:rsidR="00927D4A" w:rsidRPr="00BA4F58">
        <w:rPr>
          <w:rFonts w:cs="Times New Roman"/>
          <w:spacing w:val="-2"/>
          <w:szCs w:val="28"/>
          <w:lang w:val="nl-NL"/>
        </w:rPr>
        <w:t xml:space="preserve">Mức thu phí </w:t>
      </w:r>
      <w:r w:rsidR="00583EBA" w:rsidRPr="00BA4F58">
        <w:rPr>
          <w:rFonts w:cs="Times New Roman"/>
          <w:spacing w:val="-2"/>
          <w:szCs w:val="28"/>
          <w:lang w:val="nl-NL"/>
        </w:rPr>
        <w:t>đăng ký giao dịch bảo đảm trên địa bàn tỉnh Đồng Nai</w:t>
      </w:r>
      <w:r w:rsidR="00927D4A" w:rsidRPr="00BA4F58">
        <w:rPr>
          <w:rFonts w:cs="Times New Roman"/>
          <w:spacing w:val="-2"/>
          <w:szCs w:val="28"/>
          <w:lang w:val="nl-NL"/>
        </w:rPr>
        <w:t xml:space="preserve"> (cũ) được quy định tại </w:t>
      </w:r>
      <w:r w:rsidR="00927D4A" w:rsidRPr="00BA4F58">
        <w:rPr>
          <w:rFonts w:cs="Times New Roman"/>
          <w:szCs w:val="28"/>
        </w:rPr>
        <w:t xml:space="preserve">Nghị quyết số </w:t>
      </w:r>
      <w:r w:rsidR="00583EBA" w:rsidRPr="00BA4F58">
        <w:rPr>
          <w:rFonts w:cs="Times New Roman"/>
          <w:szCs w:val="28"/>
        </w:rPr>
        <w:t>23/2024</w:t>
      </w:r>
      <w:r w:rsidR="00927D4A" w:rsidRPr="00BA4F58">
        <w:rPr>
          <w:rFonts w:cs="Times New Roman"/>
          <w:szCs w:val="28"/>
        </w:rPr>
        <w:t xml:space="preserve">/NQ-HĐND </w:t>
      </w:r>
      <w:r w:rsidR="00927D4A" w:rsidRPr="00BA4F58">
        <w:rPr>
          <w:rFonts w:cs="Times New Roman"/>
          <w:spacing w:val="-2"/>
          <w:szCs w:val="28"/>
          <w:lang w:val="nl-NL"/>
        </w:rPr>
        <w:t>được xây dựng theo</w:t>
      </w:r>
      <w:r w:rsidR="00583EBA" w:rsidRPr="00BA4F58">
        <w:rPr>
          <w:rFonts w:cs="Times New Roman"/>
          <w:spacing w:val="-2"/>
          <w:szCs w:val="28"/>
          <w:lang w:val="nl-NL"/>
        </w:rPr>
        <w:t xml:space="preserve"> </w:t>
      </w:r>
      <w:r w:rsidRPr="00BA4F58">
        <w:rPr>
          <w:bCs/>
          <w:iCs/>
        </w:rPr>
        <w:t>Thông tư số 14/2017/TT-BTNMT ngày 20 tháng 7 năm 2017 của Bộ trưởng Bộ Tài nguyên và Môi trường đã hết hiệu lực 01/01/2025</w:t>
      </w:r>
      <w:r w:rsidR="001423EE" w:rsidRPr="00BA4F58">
        <w:rPr>
          <w:bCs/>
          <w:iCs/>
        </w:rPr>
        <w:t>, mức thu được tính toán theo đơn giá năm 2024</w:t>
      </w:r>
      <w:r w:rsidR="00927D4A" w:rsidRPr="00BA4F58">
        <w:rPr>
          <w:rFonts w:cs="Times New Roman"/>
          <w:spacing w:val="-2"/>
          <w:szCs w:val="28"/>
          <w:lang w:val="nl-NL"/>
        </w:rPr>
        <w:t xml:space="preserve">; </w:t>
      </w:r>
    </w:p>
    <w:p w14:paraId="7EC99AA1" w14:textId="5341D348" w:rsidR="00927D4A" w:rsidRPr="00BA4F58" w:rsidRDefault="00325707" w:rsidP="00927D4A">
      <w:pPr>
        <w:spacing w:after="120" w:line="240" w:lineRule="auto"/>
        <w:ind w:firstLine="567"/>
        <w:rPr>
          <w:rFonts w:cs="Times New Roman"/>
          <w:spacing w:val="-2"/>
          <w:szCs w:val="28"/>
          <w:lang w:val="nl-NL"/>
        </w:rPr>
      </w:pPr>
      <w:r w:rsidRPr="00BA4F58">
        <w:rPr>
          <w:rFonts w:cs="Times New Roman"/>
          <w:spacing w:val="-2"/>
          <w:szCs w:val="28"/>
          <w:lang w:val="nl-NL"/>
        </w:rPr>
        <w:t xml:space="preserve">- </w:t>
      </w:r>
      <w:r w:rsidR="00E97D65" w:rsidRPr="00BA4F58">
        <w:rPr>
          <w:rFonts w:cs="Times New Roman"/>
          <w:spacing w:val="-2"/>
          <w:szCs w:val="28"/>
          <w:lang w:val="nl-NL"/>
        </w:rPr>
        <w:t xml:space="preserve">Mức thu </w:t>
      </w:r>
      <w:r w:rsidRPr="00BA4F58">
        <w:rPr>
          <w:rFonts w:cs="Times New Roman"/>
          <w:spacing w:val="-2"/>
          <w:szCs w:val="28"/>
          <w:lang w:val="nl-NL"/>
        </w:rPr>
        <w:t>phí đăng ký giao dịch bảo đảm</w:t>
      </w:r>
      <w:r w:rsidR="00E97D65" w:rsidRPr="00BA4F58">
        <w:rPr>
          <w:rFonts w:cs="Times New Roman"/>
          <w:spacing w:val="-2"/>
          <w:szCs w:val="28"/>
          <w:lang w:val="nl-NL"/>
        </w:rPr>
        <w:t xml:space="preserve"> </w:t>
      </w:r>
      <w:r w:rsidR="00927D4A" w:rsidRPr="00BA4F58">
        <w:rPr>
          <w:rFonts w:cs="Times New Roman"/>
          <w:spacing w:val="-2"/>
          <w:szCs w:val="28"/>
          <w:lang w:val="nl-NL"/>
        </w:rPr>
        <w:t xml:space="preserve">trên địa bàn tỉnh Bình Phước (cũ) được quy định tại </w:t>
      </w:r>
      <w:r w:rsidR="00927D4A" w:rsidRPr="00BA4F58">
        <w:rPr>
          <w:rFonts w:cs="Times New Roman"/>
          <w:szCs w:val="28"/>
        </w:rPr>
        <w:t xml:space="preserve">Nghị quyết số </w:t>
      </w:r>
      <w:r w:rsidRPr="00BA4F58">
        <w:rPr>
          <w:rFonts w:cs="Times New Roman"/>
          <w:szCs w:val="28"/>
        </w:rPr>
        <w:t>32/2020</w:t>
      </w:r>
      <w:r w:rsidR="00927D4A" w:rsidRPr="00BA4F58">
        <w:rPr>
          <w:rFonts w:cs="Times New Roman"/>
          <w:szCs w:val="28"/>
        </w:rPr>
        <w:t xml:space="preserve">/NQ-HĐND </w:t>
      </w:r>
      <w:r w:rsidR="00927D4A" w:rsidRPr="00BA4F58">
        <w:rPr>
          <w:rFonts w:cs="Times New Roman"/>
          <w:spacing w:val="-2"/>
          <w:szCs w:val="28"/>
          <w:lang w:val="nl-NL"/>
        </w:rPr>
        <w:t xml:space="preserve">được xây dựng theo quy định của </w:t>
      </w:r>
      <w:r w:rsidR="007F325B" w:rsidRPr="00BA4F58">
        <w:rPr>
          <w:rFonts w:cs="Times New Roman"/>
          <w:bCs/>
          <w:szCs w:val="28"/>
          <w:lang w:val="nl-NL"/>
        </w:rPr>
        <w:t>Thông tư 202/2016/TT-BTC ngày 9/11/2016 của Bộ trưởng Bộ Tài chính đã hết hiệu lực ngày 15/11/2023</w:t>
      </w:r>
      <w:r w:rsidR="00927D4A" w:rsidRPr="00BA4F58">
        <w:rPr>
          <w:rFonts w:cs="Times New Roman"/>
          <w:spacing w:val="-2"/>
          <w:szCs w:val="28"/>
          <w:lang w:val="nl-NL"/>
        </w:rPr>
        <w:t>, mức thu được tính toán theo đơn giá năm 20</w:t>
      </w:r>
      <w:r w:rsidR="001423EE" w:rsidRPr="00BA4F58">
        <w:rPr>
          <w:rFonts w:cs="Times New Roman"/>
          <w:spacing w:val="-2"/>
          <w:szCs w:val="28"/>
          <w:lang w:val="nl-NL"/>
        </w:rPr>
        <w:t>20</w:t>
      </w:r>
      <w:r w:rsidR="00927D4A" w:rsidRPr="00BA4F58">
        <w:rPr>
          <w:rFonts w:cs="Times New Roman"/>
          <w:spacing w:val="-2"/>
          <w:szCs w:val="28"/>
          <w:lang w:val="nl-NL"/>
        </w:rPr>
        <w:t xml:space="preserve">. </w:t>
      </w:r>
    </w:p>
    <w:p w14:paraId="173E1265" w14:textId="14D92F20" w:rsidR="00927D4A" w:rsidRPr="00BA4F58" w:rsidRDefault="00C346B9" w:rsidP="00927D4A">
      <w:pPr>
        <w:spacing w:after="120" w:line="240" w:lineRule="auto"/>
        <w:ind w:firstLine="567"/>
        <w:rPr>
          <w:rFonts w:cs="Times New Roman"/>
          <w:spacing w:val="-2"/>
          <w:szCs w:val="28"/>
          <w:lang w:val="nl-NL"/>
        </w:rPr>
      </w:pPr>
      <w:r w:rsidRPr="00BA4F58">
        <w:rPr>
          <w:rFonts w:cs="Times New Roman"/>
          <w:spacing w:val="-2"/>
          <w:szCs w:val="28"/>
          <w:lang w:val="nl-NL"/>
        </w:rPr>
        <w:t xml:space="preserve">Mức thu phí </w:t>
      </w:r>
      <w:r w:rsidR="00C0546F" w:rsidRPr="00BA4F58">
        <w:rPr>
          <w:rFonts w:cs="Times New Roman"/>
          <w:spacing w:val="-2"/>
          <w:szCs w:val="28"/>
          <w:lang w:val="nl-NL"/>
        </w:rPr>
        <w:t>đăng ký giao dịch bảo đảm tr</w:t>
      </w:r>
      <w:r w:rsidRPr="00BA4F58">
        <w:rPr>
          <w:rFonts w:cs="Times New Roman"/>
          <w:spacing w:val="-2"/>
          <w:szCs w:val="28"/>
          <w:lang w:val="nl-NL"/>
        </w:rPr>
        <w:t>ước khi sáp nhập 02 tỉnh Đồng Nai và Bình Phước tại 02 Nghị quyết nêu trên là khác nhau.</w:t>
      </w:r>
    </w:p>
    <w:p w14:paraId="17561F28" w14:textId="4AD9F466" w:rsidR="00927D4A" w:rsidRPr="00BA4F58" w:rsidRDefault="00927D4A" w:rsidP="00927D4A">
      <w:pPr>
        <w:spacing w:after="120" w:line="240" w:lineRule="auto"/>
        <w:ind w:firstLine="567"/>
        <w:rPr>
          <w:rFonts w:cs="Times New Roman"/>
          <w:spacing w:val="-4"/>
          <w:szCs w:val="28"/>
          <w:lang w:val="vi-VN"/>
        </w:rPr>
      </w:pPr>
      <w:r w:rsidRPr="00BA4F58">
        <w:rPr>
          <w:rFonts w:cs="Times New Roman"/>
          <w:bCs/>
          <w:spacing w:val="-2"/>
          <w:szCs w:val="28"/>
        </w:rPr>
        <w:t>-</w:t>
      </w:r>
      <w:r w:rsidRPr="00BA4F58">
        <w:rPr>
          <w:rFonts w:cs="Times New Roman"/>
          <w:bCs/>
          <w:spacing w:val="-2"/>
          <w:szCs w:val="28"/>
          <w:lang w:val="vi-VN"/>
        </w:rPr>
        <w:t xml:space="preserve"> M</w:t>
      </w:r>
      <w:r w:rsidRPr="00BA4F58">
        <w:rPr>
          <w:rFonts w:cs="Times New Roman"/>
          <w:bCs/>
          <w:spacing w:val="-2"/>
          <w:szCs w:val="28"/>
          <w:lang w:val="nl-NL"/>
        </w:rPr>
        <w:t>ức lương cơ sở</w:t>
      </w:r>
      <w:r w:rsidRPr="00BA4F58">
        <w:rPr>
          <w:rFonts w:cs="Times New Roman"/>
          <w:bCs/>
          <w:spacing w:val="-2"/>
          <w:szCs w:val="28"/>
          <w:lang w:val="vi-VN"/>
        </w:rPr>
        <w:t xml:space="preserve"> hiện nay </w:t>
      </w:r>
      <w:r w:rsidRPr="00BA4F58">
        <w:rPr>
          <w:rFonts w:cs="Times New Roman"/>
          <w:bCs/>
          <w:spacing w:val="-2"/>
          <w:szCs w:val="28"/>
        </w:rPr>
        <w:t xml:space="preserve">là </w:t>
      </w:r>
      <w:r w:rsidRPr="00BA4F58">
        <w:rPr>
          <w:rFonts w:cs="Times New Roman"/>
          <w:bCs/>
          <w:spacing w:val="-2"/>
          <w:szCs w:val="28"/>
          <w:lang w:val="nl-NL"/>
        </w:rPr>
        <w:t>2.340.000 đồng/tháng</w:t>
      </w:r>
      <w:r w:rsidRPr="00BA4F58">
        <w:rPr>
          <w:rFonts w:cs="Times New Roman"/>
          <w:bCs/>
          <w:spacing w:val="-2"/>
          <w:szCs w:val="28"/>
          <w:lang w:val="vi-VN"/>
        </w:rPr>
        <w:t xml:space="preserve"> tăng </w:t>
      </w:r>
      <w:r w:rsidR="00DD59BC" w:rsidRPr="00BA4F58">
        <w:rPr>
          <w:rFonts w:cs="Times New Roman"/>
          <w:bCs/>
          <w:spacing w:val="-2"/>
          <w:szCs w:val="28"/>
        </w:rPr>
        <w:t>270.000 đồng</w:t>
      </w:r>
      <w:r w:rsidRPr="00BA4F58">
        <w:rPr>
          <w:rFonts w:cs="Times New Roman"/>
          <w:bCs/>
          <w:spacing w:val="-2"/>
          <w:szCs w:val="28"/>
          <w:lang w:val="vi-VN"/>
        </w:rPr>
        <w:t xml:space="preserve"> so với mức </w:t>
      </w:r>
      <w:r w:rsidRPr="00BA4F58">
        <w:rPr>
          <w:rFonts w:cs="Times New Roman"/>
          <w:bCs/>
          <w:spacing w:val="-2"/>
          <w:szCs w:val="28"/>
          <w:lang w:val="nl-NL"/>
        </w:rPr>
        <w:t>lương cơ sở</w:t>
      </w:r>
      <w:r w:rsidRPr="00BA4F58">
        <w:rPr>
          <w:rFonts w:cs="Times New Roman"/>
          <w:bCs/>
          <w:spacing w:val="-2"/>
          <w:szCs w:val="28"/>
          <w:lang w:val="vi-VN"/>
        </w:rPr>
        <w:t xml:space="preserve"> </w:t>
      </w:r>
      <w:r w:rsidRPr="00BA4F58">
        <w:rPr>
          <w:rFonts w:cs="Times New Roman"/>
          <w:bCs/>
          <w:spacing w:val="-2"/>
          <w:szCs w:val="28"/>
        </w:rPr>
        <w:t>tại thời điểm ban hành Nghị quyết</w:t>
      </w:r>
      <w:r w:rsidR="009F17C3" w:rsidRPr="00BA4F58">
        <w:rPr>
          <w:rFonts w:cs="Times New Roman"/>
          <w:bCs/>
          <w:spacing w:val="-2"/>
          <w:szCs w:val="28"/>
        </w:rPr>
        <w:t xml:space="preserve"> số </w:t>
      </w:r>
      <w:r w:rsidR="009F17C3" w:rsidRPr="00BA4F58">
        <w:rPr>
          <w:rFonts w:cs="Times New Roman"/>
          <w:szCs w:val="28"/>
        </w:rPr>
        <w:t>23/2024/NQ-HĐND là 2.070.000 đồng</w:t>
      </w:r>
      <w:r w:rsidR="00974F31" w:rsidRPr="00BA4F58">
        <w:rPr>
          <w:rFonts w:cs="Times New Roman"/>
          <w:szCs w:val="28"/>
        </w:rPr>
        <w:t xml:space="preserve"> </w:t>
      </w:r>
      <w:r w:rsidR="00974F31" w:rsidRPr="00BA4F58">
        <w:rPr>
          <w:szCs w:val="20"/>
          <w:lang w:val="nl-NL"/>
        </w:rPr>
        <w:t xml:space="preserve">(mức lương cơ sở 1.800.000 đồng </w:t>
      </w:r>
      <w:r w:rsidR="00974F31" w:rsidRPr="00BA4F58">
        <w:rPr>
          <w:i/>
          <w:iCs/>
          <w:szCs w:val="20"/>
          <w:lang w:val="nl-NL"/>
        </w:rPr>
        <w:t>(</w:t>
      </w:r>
      <w:r w:rsidR="00974F31" w:rsidRPr="00BA4F58">
        <w:rPr>
          <w:bCs/>
          <w:i/>
          <w:iCs/>
          <w:szCs w:val="20"/>
          <w:lang w:val="vi-VN"/>
        </w:rPr>
        <w:t>Nghị định số 24/2023/NĐ-CP</w:t>
      </w:r>
      <w:r w:rsidR="00974F31" w:rsidRPr="00BA4F58">
        <w:rPr>
          <w:i/>
          <w:iCs/>
          <w:szCs w:val="20"/>
          <w:lang w:val="nl-NL"/>
        </w:rPr>
        <w:t>)</w:t>
      </w:r>
      <w:r w:rsidR="00974F31" w:rsidRPr="00BA4F58">
        <w:rPr>
          <w:szCs w:val="20"/>
          <w:lang w:val="nl-NL"/>
        </w:rPr>
        <w:t xml:space="preserve"> cộng thêm 1/2 (một phần hai) mức tăng lương tăng 1.800.000 đồng</w:t>
      </w:r>
      <w:r w:rsidR="00974F31" w:rsidRPr="00BA4F58">
        <w:rPr>
          <w:szCs w:val="20"/>
          <w:lang w:val="vi-VN"/>
        </w:rPr>
        <w:t xml:space="preserve"> lên</w:t>
      </w:r>
      <w:r w:rsidR="00974F31" w:rsidRPr="00BA4F58">
        <w:rPr>
          <w:szCs w:val="20"/>
          <w:lang w:val="nl-NL"/>
        </w:rPr>
        <w:t xml:space="preserve"> 2.340.000 đồng là 270.000 đồng)</w:t>
      </w:r>
      <w:r w:rsidRPr="00BA4F58">
        <w:rPr>
          <w:rFonts w:cs="Times New Roman"/>
          <w:bCs/>
          <w:spacing w:val="-2"/>
          <w:szCs w:val="28"/>
          <w:lang w:val="vi-VN"/>
        </w:rPr>
        <w:t>.</w:t>
      </w:r>
      <w:r w:rsidRPr="00BA4F58">
        <w:rPr>
          <w:rFonts w:cs="Times New Roman"/>
          <w:bCs/>
          <w:spacing w:val="-2"/>
          <w:szCs w:val="28"/>
        </w:rPr>
        <w:t xml:space="preserve"> </w:t>
      </w:r>
      <w:r w:rsidRPr="00BA4F58">
        <w:rPr>
          <w:rFonts w:cs="Times New Roman"/>
          <w:bCs/>
          <w:spacing w:val="-4"/>
          <w:szCs w:val="28"/>
          <w:lang w:val="nl-NL"/>
        </w:rPr>
        <w:t xml:space="preserve">Mặt khác, giá vật tư, văn phòng phẩm, </w:t>
      </w:r>
      <w:r w:rsidR="00A847CD" w:rsidRPr="00BA4F58">
        <w:rPr>
          <w:rFonts w:cs="Times New Roman"/>
          <w:bCs/>
          <w:spacing w:val="-4"/>
          <w:szCs w:val="28"/>
          <w:lang w:val="nl-NL"/>
        </w:rPr>
        <w:t>điện năng</w:t>
      </w:r>
      <w:r w:rsidRPr="00BA4F58">
        <w:rPr>
          <w:rFonts w:cs="Times New Roman"/>
          <w:bCs/>
          <w:spacing w:val="-4"/>
          <w:szCs w:val="28"/>
          <w:lang w:val="nl-NL"/>
        </w:rPr>
        <w:t xml:space="preserve"> và các chi phí khác cũng tăng theo giá thị trường</w:t>
      </w:r>
      <w:r w:rsidRPr="00BA4F58">
        <w:rPr>
          <w:rFonts w:cs="Times New Roman"/>
          <w:bCs/>
          <w:spacing w:val="-4"/>
          <w:szCs w:val="28"/>
        </w:rPr>
        <w:t>.</w:t>
      </w:r>
    </w:p>
    <w:p w14:paraId="10C2AA54" w14:textId="74565F42" w:rsidR="00092AA5" w:rsidRPr="00BA4F58" w:rsidRDefault="00AB680C" w:rsidP="00927D4A">
      <w:pPr>
        <w:spacing w:after="120" w:line="240" w:lineRule="auto"/>
        <w:ind w:firstLine="567"/>
        <w:rPr>
          <w:szCs w:val="28"/>
        </w:rPr>
      </w:pPr>
      <w:r w:rsidRPr="00BA4F58">
        <w:rPr>
          <w:rFonts w:cs="Times New Roman"/>
          <w:szCs w:val="28"/>
          <w:lang w:eastAsia="zh-CN" w:bidi="ar"/>
        </w:rPr>
        <w:t>-</w:t>
      </w:r>
      <w:bookmarkStart w:id="11" w:name="_Hlk212888677"/>
      <w:r w:rsidR="00927D4A" w:rsidRPr="00BA4F58">
        <w:rPr>
          <w:rFonts w:cs="Times New Roman"/>
          <w:szCs w:val="28"/>
          <w:lang w:eastAsia="zh-CN" w:bidi="ar"/>
        </w:rPr>
        <w:t xml:space="preserve"> </w:t>
      </w:r>
      <w:r w:rsidR="005319A1" w:rsidRPr="00BA4F58">
        <w:rPr>
          <w:rFonts w:cs="Times New Roman"/>
          <w:szCs w:val="28"/>
        </w:rPr>
        <w:t xml:space="preserve">Thêm vào đó, để đẩy mạnh hoạt động cung cấp dịch vụ công trực tuyến, </w:t>
      </w:r>
      <w:r w:rsidR="007B32B3" w:rsidRPr="00BA4F58">
        <w:rPr>
          <w:rFonts w:cs="Times New Roman"/>
          <w:szCs w:val="28"/>
        </w:rPr>
        <w:t xml:space="preserve">HĐND </w:t>
      </w:r>
      <w:r w:rsidR="005319A1" w:rsidRPr="00BA4F58">
        <w:rPr>
          <w:rFonts w:cs="Times New Roman"/>
          <w:szCs w:val="28"/>
        </w:rPr>
        <w:t xml:space="preserve">tỉnh Đồng Nai đã ban hành Nghị quyết số </w:t>
      </w:r>
      <w:r w:rsidR="003B0105" w:rsidRPr="00BA4F58">
        <w:rPr>
          <w:rFonts w:cs="Times New Roman"/>
          <w:szCs w:val="28"/>
        </w:rPr>
        <w:t>23/2024</w:t>
      </w:r>
      <w:r w:rsidR="005319A1" w:rsidRPr="00BA4F58">
        <w:rPr>
          <w:rFonts w:cs="Times New Roman"/>
          <w:szCs w:val="28"/>
        </w:rPr>
        <w:t xml:space="preserve">/NQ-HĐND ngày </w:t>
      </w:r>
      <w:r w:rsidR="003B0105" w:rsidRPr="00BA4F58">
        <w:rPr>
          <w:rFonts w:cs="Times New Roman"/>
          <w:szCs w:val="28"/>
        </w:rPr>
        <w:t xml:space="preserve">29/11/2024 </w:t>
      </w:r>
      <w:r w:rsidR="005319A1" w:rsidRPr="00BA4F58">
        <w:rPr>
          <w:rFonts w:cs="Times New Roman"/>
          <w:szCs w:val="28"/>
        </w:rPr>
        <w:t xml:space="preserve">. </w:t>
      </w:r>
      <w:r w:rsidR="007B32B3" w:rsidRPr="00BA4F58">
        <w:rPr>
          <w:rFonts w:cs="Times New Roman"/>
          <w:szCs w:val="28"/>
        </w:rPr>
        <w:t>HĐND tỉnh</w:t>
      </w:r>
      <w:r w:rsidR="005319A1" w:rsidRPr="00BA4F58">
        <w:rPr>
          <w:rFonts w:cs="Times New Roman"/>
          <w:szCs w:val="28"/>
        </w:rPr>
        <w:t xml:space="preserve"> Bình Phước ban hành Nghị quyết số 03/2025/NQ-HĐND </w:t>
      </w:r>
      <w:r w:rsidR="005319A1" w:rsidRPr="00BA4F58">
        <w:rPr>
          <w:rFonts w:cs="Times New Roman"/>
          <w:szCs w:val="28"/>
        </w:rPr>
        <w:lastRenderedPageBreak/>
        <w:t xml:space="preserve">ngày 20/6/2025; theo đó, tại </w:t>
      </w:r>
      <w:r w:rsidR="007B32B3" w:rsidRPr="00BA4F58">
        <w:rPr>
          <w:rFonts w:cs="Times New Roman"/>
          <w:szCs w:val="28"/>
        </w:rPr>
        <w:t xml:space="preserve">Điều 2 của </w:t>
      </w:r>
      <w:r w:rsidR="005319A1" w:rsidRPr="00BA4F58">
        <w:rPr>
          <w:rFonts w:cs="Times New Roman"/>
          <w:szCs w:val="28"/>
        </w:rPr>
        <w:t>Nghị quyết quy định mức thu phí là 0 đồng so với mức phí quy định nếu tổ chức, cá nhân có yêu cầu giải quyết thủ tục hành chính nộp hồ sơ thông qua cổng dịch vụ công trực tuyến</w:t>
      </w:r>
      <w:r w:rsidR="007B32B3" w:rsidRPr="00BA4F58">
        <w:rPr>
          <w:rFonts w:cs="Times New Roman"/>
          <w:szCs w:val="28"/>
        </w:rPr>
        <w:t xml:space="preserve"> </w:t>
      </w:r>
      <w:r w:rsidR="00046435" w:rsidRPr="00BA4F58">
        <w:rPr>
          <w:rFonts w:cs="Times New Roman"/>
          <w:szCs w:val="28"/>
        </w:rPr>
        <w:t xml:space="preserve">tỉnh Bình Phước </w:t>
      </w:r>
      <w:r w:rsidR="007B32B3" w:rsidRPr="00BA4F58">
        <w:rPr>
          <w:rFonts w:cs="Times New Roman"/>
          <w:szCs w:val="28"/>
        </w:rPr>
        <w:t>(bao gồm tất cả các lĩnh vực)</w:t>
      </w:r>
      <w:r w:rsidR="00092AA5" w:rsidRPr="00BA4F58">
        <w:rPr>
          <w:szCs w:val="28"/>
        </w:rPr>
        <w:t>. Như vậy, chính sách hỗ trợ đối với hoạt động cung cấp dịch vụ công trực tuyến chưa có sự thống nhất.</w:t>
      </w:r>
    </w:p>
    <w:p w14:paraId="2110E7A6" w14:textId="028F88D1" w:rsidR="00B40902" w:rsidRPr="00BA4F58" w:rsidRDefault="00707C50" w:rsidP="00927D4A">
      <w:pPr>
        <w:spacing w:after="120" w:line="240" w:lineRule="auto"/>
        <w:ind w:firstLine="567"/>
        <w:rPr>
          <w:rFonts w:cs="Times New Roman"/>
          <w:bCs/>
          <w:szCs w:val="28"/>
          <w:lang w:val="pt-BR"/>
        </w:rPr>
      </w:pPr>
      <w:bookmarkStart w:id="12" w:name="_Hlk212888813"/>
      <w:bookmarkEnd w:id="11"/>
      <w:r w:rsidRPr="00BA4F58">
        <w:rPr>
          <w:rFonts w:cs="Times New Roman"/>
          <w:szCs w:val="28"/>
          <w:lang w:val="vi-VN" w:eastAsia="zh-CN" w:bidi="ar"/>
        </w:rPr>
        <w:t xml:space="preserve">Với các lý do nêu trên, </w:t>
      </w:r>
      <w:r w:rsidRPr="00BA4F58">
        <w:rPr>
          <w:rStyle w:val="fontstyle01"/>
          <w:b w:val="0"/>
          <w:bCs w:val="0"/>
          <w:color w:val="auto"/>
          <w:lang w:val="vi-VN"/>
        </w:rPr>
        <w:t xml:space="preserve">căn cứ khoản 1 Điều 8 </w:t>
      </w:r>
      <w:r w:rsidR="001F596F">
        <w:rPr>
          <w:rStyle w:val="fontstyle01"/>
          <w:b w:val="0"/>
          <w:bCs w:val="0"/>
          <w:color w:val="auto"/>
          <w:lang w:val="vi-VN"/>
        </w:rPr>
        <w:t>Luật Ban hành văn bản quy phạm pháp luật</w:t>
      </w:r>
      <w:r w:rsidRPr="00BA4F58">
        <w:rPr>
          <w:rStyle w:val="fontstyle01"/>
          <w:b w:val="0"/>
          <w:bCs w:val="0"/>
          <w:color w:val="auto"/>
          <w:lang w:val="vi-VN"/>
        </w:rPr>
        <w:t xml:space="preserve"> năm 2025</w:t>
      </w:r>
      <w:r w:rsidRPr="00BA4F58">
        <w:rPr>
          <w:rFonts w:cs="Times New Roman"/>
          <w:bCs/>
          <w:szCs w:val="28"/>
          <w:lang w:val="vi-VN"/>
        </w:rPr>
        <w:t>;</w:t>
      </w:r>
      <w:r w:rsidRPr="00BA4F58">
        <w:rPr>
          <w:rStyle w:val="fontstyle01"/>
          <w:b w:val="0"/>
          <w:bCs w:val="0"/>
          <w:color w:val="auto"/>
          <w:lang w:val="vi-VN"/>
        </w:rPr>
        <w:t xml:space="preserve"> khoản 1, khoản 2 Điều 43 Nghị định số 78/2025/NĐ-CP ngày 01/4/2025 của Chính phủ quy định chi tiết thi hành một số điều và biện pháp để tổ chức, hướng dẫn thi hành </w:t>
      </w:r>
      <w:r w:rsidR="001F596F">
        <w:rPr>
          <w:rStyle w:val="fontstyle01"/>
          <w:b w:val="0"/>
          <w:bCs w:val="0"/>
          <w:color w:val="auto"/>
          <w:lang w:val="vi-VN"/>
        </w:rPr>
        <w:t>Luật Ban hành văn bản quy phạm pháp luật</w:t>
      </w:r>
      <w:r w:rsidRPr="00BA4F58">
        <w:rPr>
          <w:rStyle w:val="fontstyle01"/>
          <w:b w:val="0"/>
          <w:bCs w:val="0"/>
          <w:color w:val="auto"/>
          <w:lang w:val="vi-VN"/>
        </w:rPr>
        <w:t>;</w:t>
      </w:r>
      <w:r w:rsidRPr="00BA4F58">
        <w:rPr>
          <w:rStyle w:val="fontstyle01"/>
          <w:color w:val="auto"/>
          <w:lang w:val="vi-VN"/>
        </w:rPr>
        <w:t xml:space="preserve"> </w:t>
      </w:r>
      <w:r w:rsidRPr="00BA4F58">
        <w:rPr>
          <w:rFonts w:cs="Times New Roman"/>
          <w:szCs w:val="28"/>
          <w:lang w:val="vi-VN" w:eastAsia="zh-CN" w:bidi="ar"/>
        </w:rPr>
        <w:t xml:space="preserve">để </w:t>
      </w:r>
      <w:r w:rsidRPr="00BA4F58">
        <w:rPr>
          <w:rFonts w:cs="Times New Roman"/>
          <w:szCs w:val="28"/>
          <w:lang w:val="vi-VN"/>
        </w:rPr>
        <w:t xml:space="preserve">đáp ứng quy định pháp luật hiện hành và thống nhất mức phí trên địa bàn tỉnh </w:t>
      </w:r>
      <w:r w:rsidRPr="00BA4F58">
        <w:rPr>
          <w:rFonts w:cs="Times New Roman"/>
          <w:szCs w:val="28"/>
        </w:rPr>
        <w:t>Đồng Nai</w:t>
      </w:r>
      <w:r w:rsidRPr="00BA4F58">
        <w:rPr>
          <w:rFonts w:cs="Times New Roman"/>
          <w:szCs w:val="28"/>
          <w:lang w:val="vi-VN"/>
        </w:rPr>
        <w:t xml:space="preserve"> mới sau khi hợp nhất; việc ban hành Nghị quyết sẽ bảo đảm tính thống nhất mức thu trên toàn tỉnh mới, đồng thời phù hợp với khối lượng công việc gia tăng và yêu cầu quản lý trong giai đoạn sau hợp nhất. Vì vậy, </w:t>
      </w:r>
      <w:r w:rsidRPr="00BA4F58">
        <w:rPr>
          <w:rFonts w:cs="Times New Roman"/>
          <w:szCs w:val="28"/>
          <w:lang w:val="pt-BR"/>
        </w:rPr>
        <w:t xml:space="preserve">việc xây dựng và ban hành </w:t>
      </w:r>
      <w:r w:rsidRPr="00BA4F58">
        <w:rPr>
          <w:rFonts w:cs="Times New Roman"/>
          <w:i/>
          <w:szCs w:val="28"/>
          <w:lang w:val="pt-BR"/>
        </w:rPr>
        <w:t xml:space="preserve">Nghị </w:t>
      </w:r>
      <w:r w:rsidR="00FF5941" w:rsidRPr="00BA4F58">
        <w:rPr>
          <w:rFonts w:cs="Times New Roman"/>
          <w:i/>
          <w:szCs w:val="28"/>
          <w:lang w:val="pt-BR"/>
        </w:rPr>
        <w:t xml:space="preserve">quyết phí đăng ký giao dịch bảo đảm </w:t>
      </w:r>
      <w:r w:rsidR="004F734D" w:rsidRPr="00BA4F58">
        <w:rPr>
          <w:rFonts w:cs="Times New Roman"/>
          <w:i/>
          <w:szCs w:val="28"/>
          <w:lang w:val="pt-BR"/>
        </w:rPr>
        <w:t>trên địa bàn tỉnh Đồng Nai</w:t>
      </w:r>
      <w:r w:rsidR="004F734D" w:rsidRPr="00BA4F58">
        <w:rPr>
          <w:rFonts w:cs="Times New Roman"/>
          <w:szCs w:val="28"/>
          <w:lang w:val="pt-BR"/>
        </w:rPr>
        <w:t xml:space="preserve"> </w:t>
      </w:r>
      <w:r w:rsidR="00B40902" w:rsidRPr="00BA4F58">
        <w:rPr>
          <w:rFonts w:cs="Times New Roman"/>
          <w:szCs w:val="28"/>
          <w:lang w:val="pt-BR"/>
        </w:rPr>
        <w:t xml:space="preserve">nhằm thay thế </w:t>
      </w:r>
      <w:r w:rsidR="00B40902" w:rsidRPr="00BA4F58">
        <w:rPr>
          <w:rFonts w:cs="Times New Roman"/>
          <w:bCs/>
          <w:szCs w:val="28"/>
          <w:lang w:val="pt-BR"/>
        </w:rPr>
        <w:t xml:space="preserve">Nghị quyết số </w:t>
      </w:r>
      <w:r w:rsidR="00FF5941" w:rsidRPr="00BA4F58">
        <w:rPr>
          <w:rFonts w:cs="Times New Roman"/>
          <w:bCs/>
          <w:szCs w:val="28"/>
          <w:lang w:val="pt-BR"/>
        </w:rPr>
        <w:t>23/2024</w:t>
      </w:r>
      <w:r w:rsidR="00B40902" w:rsidRPr="00BA4F58">
        <w:rPr>
          <w:rFonts w:cs="Times New Roman"/>
          <w:bCs/>
          <w:szCs w:val="28"/>
          <w:lang w:val="pt-BR"/>
        </w:rPr>
        <w:t xml:space="preserve">/NQ-HĐND ngày </w:t>
      </w:r>
      <w:r w:rsidR="00FF5941" w:rsidRPr="00BA4F58">
        <w:rPr>
          <w:rFonts w:cs="Times New Roman"/>
          <w:bCs/>
          <w:szCs w:val="28"/>
          <w:lang w:val="pt-BR"/>
        </w:rPr>
        <w:t>29/11/2024</w:t>
      </w:r>
      <w:r w:rsidR="00B40902" w:rsidRPr="00BA4F58">
        <w:rPr>
          <w:rFonts w:cs="Times New Roman"/>
          <w:bCs/>
          <w:szCs w:val="28"/>
          <w:lang w:val="pt-BR"/>
        </w:rPr>
        <w:t xml:space="preserve"> của HĐND tỉnh Đồng Nai (cũ)</w:t>
      </w:r>
      <w:r w:rsidR="00F613F2" w:rsidRPr="00BA4F58">
        <w:rPr>
          <w:rFonts w:cs="Times New Roman"/>
          <w:bCs/>
          <w:szCs w:val="28"/>
          <w:lang w:val="pt-BR"/>
        </w:rPr>
        <w:t xml:space="preserve">; đồng thời, </w:t>
      </w:r>
      <w:r w:rsidR="002F30C8" w:rsidRPr="00BA4F58">
        <w:rPr>
          <w:rFonts w:cs="Times New Roman"/>
          <w:bCs/>
          <w:szCs w:val="28"/>
          <w:lang w:val="pt-BR"/>
        </w:rPr>
        <w:t>thay thế</w:t>
      </w:r>
      <w:r w:rsidR="00B40902" w:rsidRPr="00BA4F58">
        <w:rPr>
          <w:rFonts w:cs="Times New Roman"/>
          <w:bCs/>
          <w:szCs w:val="28"/>
          <w:lang w:val="pt-BR"/>
        </w:rPr>
        <w:t xml:space="preserve"> Nghị quyết số </w:t>
      </w:r>
      <w:r w:rsidR="00FF5941" w:rsidRPr="00BA4F58">
        <w:rPr>
          <w:rFonts w:cs="Times New Roman"/>
          <w:bCs/>
          <w:szCs w:val="28"/>
          <w:lang w:val="pt-BR"/>
        </w:rPr>
        <w:t>32/2020</w:t>
      </w:r>
      <w:r w:rsidR="00B40902" w:rsidRPr="00BA4F58">
        <w:rPr>
          <w:rFonts w:cs="Times New Roman"/>
          <w:bCs/>
          <w:szCs w:val="28"/>
          <w:lang w:val="pt-BR"/>
        </w:rPr>
        <w:t xml:space="preserve">/NQ-HĐND ngày </w:t>
      </w:r>
      <w:r w:rsidR="00FF5941" w:rsidRPr="00BA4F58">
        <w:rPr>
          <w:rFonts w:cs="Times New Roman"/>
          <w:bCs/>
          <w:szCs w:val="28"/>
          <w:lang w:val="pt-BR"/>
        </w:rPr>
        <w:t>10/12/2020</w:t>
      </w:r>
      <w:r w:rsidR="00B40902" w:rsidRPr="00BA4F58">
        <w:rPr>
          <w:rFonts w:cs="Times New Roman"/>
          <w:bCs/>
          <w:szCs w:val="28"/>
          <w:lang w:val="pt-BR"/>
        </w:rPr>
        <w:t xml:space="preserve"> của HĐND tỉnh Bình Phước (cũ)</w:t>
      </w:r>
      <w:r w:rsidR="00054E01" w:rsidRPr="00BA4F58">
        <w:rPr>
          <w:rFonts w:cs="Times New Roman"/>
          <w:bCs/>
          <w:szCs w:val="28"/>
          <w:lang w:val="pt-BR"/>
        </w:rPr>
        <w:t xml:space="preserve"> </w:t>
      </w:r>
      <w:r w:rsidR="00B40902" w:rsidRPr="00BA4F58">
        <w:rPr>
          <w:rStyle w:val="fontstyle01"/>
          <w:b w:val="0"/>
          <w:color w:val="auto"/>
          <w:lang w:val="nl-NL"/>
        </w:rPr>
        <w:t xml:space="preserve">và </w:t>
      </w:r>
      <w:r w:rsidR="002F30C8" w:rsidRPr="00BA4F58">
        <w:rPr>
          <w:rStyle w:val="fontstyle01"/>
          <w:b w:val="0"/>
          <w:color w:val="auto"/>
          <w:lang w:val="nl-NL"/>
        </w:rPr>
        <w:t xml:space="preserve">bãi bỏ </w:t>
      </w:r>
      <w:r w:rsidR="00B40902" w:rsidRPr="00BA4F58">
        <w:rPr>
          <w:rStyle w:val="fontstyle01"/>
          <w:b w:val="0"/>
          <w:color w:val="auto"/>
          <w:lang w:val="nl-NL"/>
        </w:rPr>
        <w:t>1 phần của</w:t>
      </w:r>
      <w:r w:rsidR="00B40902" w:rsidRPr="00BA4F58">
        <w:t xml:space="preserve"> </w:t>
      </w:r>
      <w:r w:rsidR="00B40902" w:rsidRPr="00BA4F58">
        <w:rPr>
          <w:rStyle w:val="fontstyle01"/>
          <w:b w:val="0"/>
          <w:color w:val="auto"/>
          <w:lang w:val="nl-NL"/>
        </w:rPr>
        <w:t>Nghị quyết số 03/2025/NQ-HĐND ngày 20/6/2025 của HĐND tỉnh Bình Phước (cũ)</w:t>
      </w:r>
      <w:r w:rsidR="004C5AD1" w:rsidRPr="00BA4F58">
        <w:rPr>
          <w:rStyle w:val="fontstyle01"/>
          <w:b w:val="0"/>
          <w:color w:val="auto"/>
          <w:lang w:val="nl-NL"/>
        </w:rPr>
        <w:t xml:space="preserve"> </w:t>
      </w:r>
      <w:r w:rsidR="00231341" w:rsidRPr="00BA4F58">
        <w:rPr>
          <w:rStyle w:val="fontstyle01"/>
          <w:b w:val="0"/>
          <w:color w:val="auto"/>
          <w:lang w:val="nl-NL"/>
        </w:rPr>
        <w:t xml:space="preserve">liên quan đến phí </w:t>
      </w:r>
      <w:r w:rsidR="00054E01" w:rsidRPr="00BA4F58">
        <w:rPr>
          <w:rStyle w:val="fontstyle01"/>
          <w:b w:val="0"/>
          <w:color w:val="auto"/>
          <w:lang w:val="nl-NL"/>
        </w:rPr>
        <w:t>đăng ký giao</w:t>
      </w:r>
      <w:r w:rsidR="00231341" w:rsidRPr="00BA4F58">
        <w:rPr>
          <w:rStyle w:val="fontstyle01"/>
          <w:b w:val="0"/>
          <w:color w:val="auto"/>
          <w:lang w:val="nl-NL"/>
        </w:rPr>
        <w:t xml:space="preserve"> là cần thiết</w:t>
      </w:r>
      <w:r w:rsidR="00B40902" w:rsidRPr="00BA4F58">
        <w:rPr>
          <w:rFonts w:cs="Times New Roman"/>
          <w:bCs/>
          <w:szCs w:val="28"/>
          <w:lang w:val="pt-BR"/>
        </w:rPr>
        <w:t>.</w:t>
      </w:r>
    </w:p>
    <w:bookmarkEnd w:id="12"/>
    <w:p w14:paraId="67109D5A" w14:textId="164A8A0B" w:rsidR="00B96961" w:rsidRPr="00BA4F58" w:rsidRDefault="006A23DC" w:rsidP="00994516">
      <w:pPr>
        <w:spacing w:after="120" w:line="240" w:lineRule="auto"/>
        <w:ind w:firstLine="567"/>
        <w:rPr>
          <w:rFonts w:cs="Times New Roman"/>
          <w:b/>
          <w:spacing w:val="3"/>
          <w:szCs w:val="28"/>
          <w:shd w:val="clear" w:color="auto" w:fill="FFFFFF"/>
        </w:rPr>
      </w:pPr>
      <w:r w:rsidRPr="00BA4F58">
        <w:rPr>
          <w:rFonts w:cs="Times New Roman"/>
          <w:b/>
          <w:spacing w:val="3"/>
          <w:szCs w:val="28"/>
          <w:shd w:val="clear" w:color="auto" w:fill="FFFFFF"/>
        </w:rPr>
        <w:t>I</w:t>
      </w:r>
      <w:r w:rsidR="00B96961" w:rsidRPr="00BA4F58">
        <w:rPr>
          <w:rFonts w:cs="Times New Roman"/>
          <w:b/>
          <w:spacing w:val="3"/>
          <w:szCs w:val="28"/>
          <w:shd w:val="clear" w:color="auto" w:fill="FFFFFF"/>
        </w:rPr>
        <w:t>I. MỤC TIÊU XÂY DỰNG NGHỊ QUYẾT</w:t>
      </w:r>
    </w:p>
    <w:p w14:paraId="378A46BB" w14:textId="5C44AE2A" w:rsidR="00B96961" w:rsidRPr="00BA4F58" w:rsidRDefault="00B96961" w:rsidP="00994516">
      <w:pPr>
        <w:spacing w:after="120" w:line="240" w:lineRule="auto"/>
        <w:ind w:firstLine="567"/>
        <w:rPr>
          <w:rFonts w:cs="Times New Roman"/>
          <w:spacing w:val="3"/>
          <w:szCs w:val="28"/>
          <w:shd w:val="clear" w:color="auto" w:fill="FFFFFF"/>
        </w:rPr>
      </w:pPr>
      <w:r w:rsidRPr="00BA4F58">
        <w:rPr>
          <w:rFonts w:cs="Times New Roman"/>
          <w:spacing w:val="3"/>
          <w:szCs w:val="28"/>
          <w:shd w:val="clear" w:color="auto" w:fill="FFFFFF"/>
        </w:rPr>
        <w:t xml:space="preserve">- </w:t>
      </w:r>
      <w:r w:rsidR="008067B0" w:rsidRPr="00BA4F58">
        <w:rPr>
          <w:rFonts w:cs="Times New Roman"/>
          <w:spacing w:val="3"/>
          <w:szCs w:val="28"/>
          <w:shd w:val="clear" w:color="auto" w:fill="FFFFFF"/>
        </w:rPr>
        <w:t xml:space="preserve">Thống nhất quy định về Phí </w:t>
      </w:r>
      <w:r w:rsidR="00646215" w:rsidRPr="00BA4F58">
        <w:rPr>
          <w:rFonts w:cs="Times New Roman"/>
          <w:spacing w:val="3"/>
          <w:szCs w:val="28"/>
          <w:shd w:val="clear" w:color="auto" w:fill="FFFFFF"/>
        </w:rPr>
        <w:t>đăng ký giao dịch bảo đảm</w:t>
      </w:r>
      <w:r w:rsidR="008067B0" w:rsidRPr="00BA4F58">
        <w:rPr>
          <w:rFonts w:cs="Times New Roman"/>
          <w:spacing w:val="3"/>
          <w:szCs w:val="28"/>
          <w:shd w:val="clear" w:color="auto" w:fill="FFFFFF"/>
        </w:rPr>
        <w:t xml:space="preserve"> trên địa bàn tỉnh Đồng Nai sau sáp nhập</w:t>
      </w:r>
      <w:r w:rsidRPr="00BA4F58">
        <w:rPr>
          <w:rFonts w:cs="Times New Roman"/>
          <w:spacing w:val="3"/>
          <w:szCs w:val="28"/>
          <w:shd w:val="clear" w:color="auto" w:fill="FFFFFF"/>
        </w:rPr>
        <w:t xml:space="preserve">. </w:t>
      </w:r>
    </w:p>
    <w:p w14:paraId="5280E956" w14:textId="6A9E57D5" w:rsidR="004F734D" w:rsidRPr="00BA4F58" w:rsidRDefault="004F734D" w:rsidP="00994516">
      <w:pPr>
        <w:spacing w:after="120" w:line="240" w:lineRule="auto"/>
        <w:ind w:firstLine="567"/>
        <w:rPr>
          <w:rFonts w:cs="Times New Roman"/>
          <w:spacing w:val="3"/>
          <w:szCs w:val="28"/>
          <w:shd w:val="clear" w:color="auto" w:fill="FFFFFF"/>
        </w:rPr>
      </w:pPr>
      <w:r w:rsidRPr="00BA4F58">
        <w:rPr>
          <w:rFonts w:cs="Times New Roman"/>
          <w:spacing w:val="3"/>
          <w:szCs w:val="28"/>
          <w:shd w:val="clear" w:color="auto" w:fill="FFFFFF"/>
        </w:rPr>
        <w:t xml:space="preserve">- </w:t>
      </w:r>
      <w:r w:rsidR="00E53AF3" w:rsidRPr="00BA4F58">
        <w:rPr>
          <w:rFonts w:cs="Times New Roman"/>
          <w:spacing w:val="3"/>
          <w:szCs w:val="28"/>
          <w:shd w:val="clear" w:color="auto" w:fill="FFFFFF"/>
        </w:rPr>
        <w:t xml:space="preserve">Phù hợp với quy định mới của Luật </w:t>
      </w:r>
      <w:r w:rsidR="00646215" w:rsidRPr="00BA4F58">
        <w:rPr>
          <w:rFonts w:cs="Times New Roman"/>
          <w:spacing w:val="3"/>
          <w:szCs w:val="28"/>
          <w:shd w:val="clear" w:color="auto" w:fill="FFFFFF"/>
        </w:rPr>
        <w:t>đất đai</w:t>
      </w:r>
      <w:r w:rsidR="00E53AF3" w:rsidRPr="00BA4F58">
        <w:rPr>
          <w:rFonts w:cs="Times New Roman"/>
          <w:spacing w:val="3"/>
          <w:szCs w:val="28"/>
          <w:shd w:val="clear" w:color="auto" w:fill="FFFFFF"/>
        </w:rPr>
        <w:t xml:space="preserve"> và các Nghị định quy định </w:t>
      </w:r>
      <w:r w:rsidR="00646215" w:rsidRPr="00BA4F58">
        <w:rPr>
          <w:rFonts w:cs="Times New Roman"/>
          <w:spacing w:val="3"/>
          <w:szCs w:val="28"/>
          <w:shd w:val="clear" w:color="auto" w:fill="FFFFFF"/>
        </w:rPr>
        <w:t>về đăng ký biện pháp bảo đảm</w:t>
      </w:r>
      <w:r w:rsidR="00E53AF3" w:rsidRPr="00BA4F58">
        <w:rPr>
          <w:rFonts w:cs="Times New Roman"/>
          <w:spacing w:val="3"/>
          <w:szCs w:val="28"/>
          <w:shd w:val="clear" w:color="auto" w:fill="FFFFFF"/>
        </w:rPr>
        <w:t>.</w:t>
      </w:r>
    </w:p>
    <w:p w14:paraId="5E27DF2F" w14:textId="21B11B6D" w:rsidR="00B96961" w:rsidRPr="00BA4F58" w:rsidRDefault="00B96961" w:rsidP="00994516">
      <w:pPr>
        <w:spacing w:after="120" w:line="240" w:lineRule="auto"/>
        <w:ind w:firstLine="567"/>
        <w:rPr>
          <w:rFonts w:cs="Times New Roman"/>
          <w:spacing w:val="3"/>
          <w:szCs w:val="28"/>
          <w:shd w:val="clear" w:color="auto" w:fill="FFFFFF"/>
        </w:rPr>
      </w:pPr>
      <w:r w:rsidRPr="00BA4F58">
        <w:rPr>
          <w:rFonts w:cs="Times New Roman"/>
          <w:spacing w:val="3"/>
          <w:szCs w:val="28"/>
          <w:shd w:val="clear" w:color="auto" w:fill="FFFFFF"/>
        </w:rPr>
        <w:t xml:space="preserve">- Bảo đảm mức thu phù hợp chi phí thực tế. </w:t>
      </w:r>
    </w:p>
    <w:p w14:paraId="4B96397B" w14:textId="77777777" w:rsidR="00E53AF3" w:rsidRPr="00BA4F58" w:rsidRDefault="00E53AF3" w:rsidP="00994516">
      <w:pPr>
        <w:spacing w:after="120" w:line="240" w:lineRule="auto"/>
        <w:ind w:firstLine="567"/>
        <w:rPr>
          <w:rFonts w:cs="Times New Roman"/>
          <w:spacing w:val="3"/>
          <w:szCs w:val="28"/>
          <w:shd w:val="clear" w:color="auto" w:fill="FFFFFF"/>
        </w:rPr>
      </w:pPr>
      <w:r w:rsidRPr="00BA4F58">
        <w:rPr>
          <w:rFonts w:cs="Times New Roman"/>
          <w:spacing w:val="3"/>
          <w:szCs w:val="28"/>
          <w:shd w:val="clear" w:color="auto" w:fill="FFFFFF"/>
        </w:rPr>
        <w:t>- Bảo đảm công khai, minh bạch, không trùng lặp với các khoản phí khác.</w:t>
      </w:r>
    </w:p>
    <w:p w14:paraId="537003DA" w14:textId="77777777" w:rsidR="00B96961" w:rsidRPr="00BA4F58" w:rsidRDefault="00B96961" w:rsidP="00994516">
      <w:pPr>
        <w:spacing w:after="120" w:line="240" w:lineRule="auto"/>
        <w:ind w:firstLine="567"/>
        <w:rPr>
          <w:rFonts w:cs="Times New Roman"/>
          <w:spacing w:val="3"/>
          <w:szCs w:val="28"/>
          <w:shd w:val="clear" w:color="auto" w:fill="FFFFFF"/>
        </w:rPr>
      </w:pPr>
      <w:r w:rsidRPr="00BA4F58">
        <w:rPr>
          <w:rFonts w:cs="Times New Roman"/>
          <w:spacing w:val="3"/>
          <w:szCs w:val="28"/>
          <w:shd w:val="clear" w:color="auto" w:fill="FFFFFF"/>
        </w:rPr>
        <w:t>- Thực hiện đầy đủ quyền hạn của HĐND tỉnh trong việc quy định phí theo Luật Phí và lệ phí.</w:t>
      </w:r>
    </w:p>
    <w:p w14:paraId="4326E03F" w14:textId="77777777" w:rsidR="00B96961" w:rsidRPr="00BA4F58" w:rsidRDefault="00B96961" w:rsidP="00994516">
      <w:pPr>
        <w:spacing w:after="120" w:line="240" w:lineRule="auto"/>
        <w:ind w:firstLine="567"/>
        <w:rPr>
          <w:rFonts w:cs="Times New Roman"/>
          <w:bCs/>
          <w:iCs/>
          <w:szCs w:val="28"/>
          <w:lang w:val="pt-BR"/>
        </w:rPr>
      </w:pPr>
      <w:r w:rsidRPr="00BA4F58">
        <w:rPr>
          <w:rFonts w:cs="Times New Roman"/>
          <w:b/>
          <w:bCs/>
          <w:szCs w:val="28"/>
          <w:lang w:eastAsia="zh-CN" w:bidi="ar"/>
        </w:rPr>
        <w:t>III. PHẠM VI, ĐỐI TƯỢNG ÁP DỤNG</w:t>
      </w:r>
    </w:p>
    <w:p w14:paraId="4575A0C3" w14:textId="77777777" w:rsidR="00B96961" w:rsidRPr="00BA4F58" w:rsidRDefault="00B96961" w:rsidP="00994516">
      <w:pPr>
        <w:spacing w:after="120" w:line="240" w:lineRule="auto"/>
        <w:ind w:firstLine="567"/>
        <w:rPr>
          <w:rFonts w:cs="Times New Roman"/>
          <w:b/>
          <w:szCs w:val="28"/>
        </w:rPr>
      </w:pPr>
      <w:r w:rsidRPr="00BA4F58">
        <w:rPr>
          <w:rFonts w:cs="Times New Roman"/>
          <w:b/>
          <w:szCs w:val="28"/>
        </w:rPr>
        <w:t xml:space="preserve">1. </w:t>
      </w:r>
      <w:r w:rsidRPr="00BA4F58">
        <w:rPr>
          <w:rFonts w:cs="Times New Roman"/>
          <w:b/>
          <w:bCs/>
          <w:szCs w:val="28"/>
          <w:lang w:eastAsia="zh-CN" w:bidi="ar"/>
        </w:rPr>
        <w:t>Phạm vi điều chỉnh</w:t>
      </w:r>
      <w:r w:rsidRPr="00BA4F58">
        <w:rPr>
          <w:rFonts w:cs="Times New Roman"/>
          <w:b/>
          <w:szCs w:val="28"/>
        </w:rPr>
        <w:t>:</w:t>
      </w:r>
    </w:p>
    <w:p w14:paraId="7479779B" w14:textId="539D0D5D" w:rsidR="00F156AB" w:rsidRPr="00BA4F58" w:rsidRDefault="00F156AB" w:rsidP="00790455">
      <w:pPr>
        <w:spacing w:after="120" w:line="240" w:lineRule="auto"/>
        <w:ind w:firstLine="567"/>
        <w:rPr>
          <w:spacing w:val="3"/>
          <w:szCs w:val="28"/>
          <w:shd w:val="clear" w:color="auto" w:fill="FFFFFF"/>
        </w:rPr>
      </w:pPr>
      <w:r w:rsidRPr="00BA4F58">
        <w:rPr>
          <w:spacing w:val="3"/>
          <w:szCs w:val="28"/>
          <w:shd w:val="clear" w:color="auto" w:fill="FFFFFF"/>
        </w:rPr>
        <w:t xml:space="preserve">Nghị quyết quy định mức thu, chế độ thu, nộp, quản lý và sử dụng các khoản phí </w:t>
      </w:r>
      <w:r w:rsidR="00790455" w:rsidRPr="00BA4F58">
        <w:rPr>
          <w:spacing w:val="3"/>
          <w:szCs w:val="28"/>
          <w:shd w:val="clear" w:color="auto" w:fill="FFFFFF"/>
        </w:rPr>
        <w:t>đăng ký giao dịch bảo đảm</w:t>
      </w:r>
      <w:r w:rsidRPr="00BA4F58">
        <w:rPr>
          <w:spacing w:val="3"/>
          <w:szCs w:val="28"/>
          <w:shd w:val="clear" w:color="auto" w:fill="FFFFFF"/>
        </w:rPr>
        <w:t xml:space="preserve"> trên địa bàn tỉnh Đồng Nai</w:t>
      </w:r>
      <w:r w:rsidR="00790455" w:rsidRPr="00BA4F58">
        <w:rPr>
          <w:spacing w:val="3"/>
          <w:szCs w:val="28"/>
          <w:shd w:val="clear" w:color="auto" w:fill="FFFFFF"/>
        </w:rPr>
        <w:t>.</w:t>
      </w:r>
      <w:r w:rsidRPr="00BA4F58">
        <w:rPr>
          <w:spacing w:val="3"/>
          <w:szCs w:val="28"/>
          <w:shd w:val="clear" w:color="auto" w:fill="FFFFFF"/>
        </w:rPr>
        <w:t xml:space="preserve"> </w:t>
      </w:r>
    </w:p>
    <w:p w14:paraId="762869C1" w14:textId="77777777" w:rsidR="00B96961" w:rsidRPr="00BA4F58" w:rsidRDefault="00B96961" w:rsidP="00994516">
      <w:pPr>
        <w:spacing w:after="120" w:line="240" w:lineRule="auto"/>
        <w:ind w:firstLine="567"/>
        <w:rPr>
          <w:rFonts w:cs="Times New Roman"/>
          <w:b/>
          <w:bCs/>
          <w:spacing w:val="3"/>
          <w:szCs w:val="28"/>
          <w:shd w:val="clear" w:color="auto" w:fill="FFFFFF"/>
        </w:rPr>
      </w:pPr>
      <w:r w:rsidRPr="00BA4F58">
        <w:rPr>
          <w:rFonts w:cs="Times New Roman"/>
          <w:b/>
          <w:bCs/>
          <w:spacing w:val="3"/>
          <w:szCs w:val="28"/>
          <w:shd w:val="clear" w:color="auto" w:fill="FFFFFF"/>
        </w:rPr>
        <w:t xml:space="preserve">2. Đối tượng áp dụng: </w:t>
      </w:r>
    </w:p>
    <w:p w14:paraId="14DBD1C3" w14:textId="6D0EB85A" w:rsidR="00790455" w:rsidRPr="00BA4F58" w:rsidRDefault="00790455" w:rsidP="00790455">
      <w:pPr>
        <w:spacing w:after="120"/>
        <w:ind w:firstLine="567"/>
        <w:rPr>
          <w:spacing w:val="3"/>
          <w:szCs w:val="28"/>
          <w:shd w:val="clear" w:color="auto" w:fill="FFFFFF"/>
        </w:rPr>
      </w:pPr>
      <w:r w:rsidRPr="00BA4F58">
        <w:rPr>
          <w:spacing w:val="3"/>
          <w:szCs w:val="28"/>
          <w:shd w:val="clear" w:color="auto" w:fill="FFFFFF"/>
        </w:rPr>
        <w:t xml:space="preserve">a) Tổ chức, cá nhân, cộng đồng dân cư, hộ gia đình có yêu cầu đăng ký giao dịch bảo đảm bằng </w:t>
      </w:r>
      <w:r w:rsidRPr="00BA4F58">
        <w:rPr>
          <w:iCs/>
          <w:szCs w:val="28"/>
        </w:rPr>
        <w:t xml:space="preserve">quyền </w:t>
      </w:r>
      <w:r w:rsidR="009D52F3">
        <w:rPr>
          <w:iCs/>
          <w:szCs w:val="28"/>
        </w:rPr>
        <w:t>sử dụng đất</w:t>
      </w:r>
      <w:r w:rsidRPr="00BA4F58">
        <w:rPr>
          <w:iCs/>
          <w:szCs w:val="28"/>
        </w:rPr>
        <w:t>, tài sản gắn liền với đất trên địa bàn tỉnh Đồng Nai.</w:t>
      </w:r>
    </w:p>
    <w:p w14:paraId="500AEEBF" w14:textId="24A05B24" w:rsidR="00790455" w:rsidRPr="00BA4F58" w:rsidRDefault="00790455" w:rsidP="00790455">
      <w:pPr>
        <w:spacing w:after="120"/>
        <w:ind w:firstLine="567"/>
        <w:rPr>
          <w:spacing w:val="3"/>
          <w:szCs w:val="28"/>
          <w:shd w:val="clear" w:color="auto" w:fill="FFFFFF"/>
        </w:rPr>
      </w:pPr>
      <w:r w:rsidRPr="00BA4F58">
        <w:rPr>
          <w:spacing w:val="3"/>
          <w:szCs w:val="28"/>
          <w:shd w:val="clear" w:color="auto" w:fill="FFFFFF"/>
        </w:rPr>
        <w:t xml:space="preserve">b) Các cơ quan nhà nước và tổ chức, cá nhân có liên quan đến việc thu, nộp, quản lý và sử dụng </w:t>
      </w:r>
      <w:bookmarkStart w:id="13" w:name="_Hlk212891649"/>
      <w:r w:rsidRPr="00BA4F58">
        <w:rPr>
          <w:spacing w:val="3"/>
          <w:szCs w:val="28"/>
          <w:shd w:val="clear" w:color="auto" w:fill="FFFFFF"/>
        </w:rPr>
        <w:t xml:space="preserve">phí </w:t>
      </w:r>
      <w:bookmarkEnd w:id="13"/>
      <w:r w:rsidRPr="00BA4F58">
        <w:rPr>
          <w:spacing w:val="3"/>
          <w:szCs w:val="28"/>
          <w:shd w:val="clear" w:color="auto" w:fill="FFFFFF"/>
        </w:rPr>
        <w:t xml:space="preserve">đăng ký giao dịch bảo đảm </w:t>
      </w:r>
      <w:r w:rsidRPr="00BA4F58">
        <w:rPr>
          <w:iCs/>
          <w:szCs w:val="28"/>
        </w:rPr>
        <w:t xml:space="preserve">bằng quyền </w:t>
      </w:r>
      <w:r w:rsidR="009D52F3">
        <w:rPr>
          <w:iCs/>
          <w:szCs w:val="28"/>
        </w:rPr>
        <w:t>sử dụng đất</w:t>
      </w:r>
      <w:r w:rsidRPr="00BA4F58">
        <w:rPr>
          <w:iCs/>
          <w:szCs w:val="28"/>
        </w:rPr>
        <w:t>, tài sản gắn liền với đất trên địa bàn tỉnh Đồng Nai</w:t>
      </w:r>
      <w:r w:rsidRPr="00BA4F58">
        <w:rPr>
          <w:spacing w:val="3"/>
          <w:szCs w:val="28"/>
          <w:shd w:val="clear" w:color="auto" w:fill="FFFFFF"/>
        </w:rPr>
        <w:t>.</w:t>
      </w:r>
    </w:p>
    <w:p w14:paraId="68A4292C" w14:textId="3D9D2E98" w:rsidR="00B96961" w:rsidRPr="00BA4F58" w:rsidRDefault="00B96961" w:rsidP="00994516">
      <w:pPr>
        <w:spacing w:after="120" w:line="240" w:lineRule="auto"/>
        <w:ind w:firstLine="567"/>
        <w:rPr>
          <w:rFonts w:cs="Times New Roman"/>
          <w:b/>
          <w:bCs/>
          <w:iCs/>
          <w:szCs w:val="28"/>
          <w:lang w:val="pt-BR"/>
        </w:rPr>
      </w:pPr>
      <w:r w:rsidRPr="00BA4F58">
        <w:rPr>
          <w:rFonts w:cs="Times New Roman"/>
          <w:b/>
          <w:bCs/>
          <w:iCs/>
          <w:szCs w:val="28"/>
        </w:rPr>
        <w:lastRenderedPageBreak/>
        <w:t>3</w:t>
      </w:r>
      <w:r w:rsidRPr="00BA4F58">
        <w:rPr>
          <w:rFonts w:cs="Times New Roman"/>
          <w:b/>
          <w:bCs/>
          <w:iCs/>
          <w:szCs w:val="28"/>
          <w:lang w:val="vi-VN"/>
        </w:rPr>
        <w:t>.</w:t>
      </w:r>
      <w:r w:rsidRPr="00BA4F58">
        <w:rPr>
          <w:rFonts w:cs="Times New Roman"/>
          <w:b/>
          <w:bCs/>
          <w:iCs/>
          <w:szCs w:val="28"/>
          <w:lang w:val="pt-BR"/>
        </w:rPr>
        <w:t xml:space="preserve"> </w:t>
      </w:r>
      <w:r w:rsidRPr="00BA4F58">
        <w:rPr>
          <w:rFonts w:cs="Times New Roman"/>
          <w:b/>
          <w:bCs/>
          <w:spacing w:val="-2"/>
          <w:szCs w:val="28"/>
          <w:lang w:eastAsia="zh-CN" w:bidi="ar"/>
        </w:rPr>
        <w:t xml:space="preserve">Dự báo tác động </w:t>
      </w:r>
    </w:p>
    <w:p w14:paraId="7B0C10E0" w14:textId="6FEC0379" w:rsidR="005B3515" w:rsidRPr="00BA4F58" w:rsidRDefault="00B96961" w:rsidP="005B3515">
      <w:pPr>
        <w:autoSpaceDE w:val="0"/>
        <w:autoSpaceDN w:val="0"/>
        <w:adjustRightInd w:val="0"/>
        <w:spacing w:after="120" w:line="240" w:lineRule="auto"/>
        <w:ind w:firstLine="567"/>
      </w:pPr>
      <w:r w:rsidRPr="00BA4F58">
        <w:rPr>
          <w:rFonts w:cs="Times New Roman"/>
          <w:szCs w:val="28"/>
          <w:lang w:val="nl-NL"/>
        </w:rPr>
        <w:t xml:space="preserve">Mức thu của tỉnh Đồng Nai (mới) </w:t>
      </w:r>
      <w:r w:rsidR="00982330" w:rsidRPr="00BA4F58">
        <w:rPr>
          <w:rFonts w:cs="Times New Roman"/>
          <w:szCs w:val="28"/>
          <w:lang w:val="nl-NL"/>
        </w:rPr>
        <w:t xml:space="preserve">dự kiến </w:t>
      </w:r>
      <w:r w:rsidRPr="00BA4F58">
        <w:rPr>
          <w:rFonts w:cs="Times New Roman"/>
          <w:szCs w:val="28"/>
          <w:lang w:val="nl-NL"/>
        </w:rPr>
        <w:t>tăng hơn so với</w:t>
      </w:r>
      <w:r w:rsidR="00982330" w:rsidRPr="00BA4F58">
        <w:rPr>
          <w:rFonts w:cs="Times New Roman"/>
          <w:szCs w:val="28"/>
          <w:lang w:val="nl-NL"/>
        </w:rPr>
        <w:t xml:space="preserve"> mức thu theo</w:t>
      </w:r>
      <w:r w:rsidRPr="00BA4F58">
        <w:rPr>
          <w:rFonts w:cs="Times New Roman"/>
          <w:szCs w:val="28"/>
          <w:lang w:val="nl-NL"/>
        </w:rPr>
        <w:t xml:space="preserve"> </w:t>
      </w:r>
      <w:r w:rsidRPr="00BA4F58">
        <w:rPr>
          <w:rFonts w:cs="Times New Roman"/>
          <w:bCs/>
          <w:iCs/>
          <w:szCs w:val="28"/>
          <w:lang w:val="vi-VN"/>
        </w:rPr>
        <w:t xml:space="preserve">Nghị quyết số </w:t>
      </w:r>
      <w:r w:rsidR="00F34A36" w:rsidRPr="00BA4F58">
        <w:rPr>
          <w:rFonts w:cs="Times New Roman"/>
          <w:bCs/>
          <w:iCs/>
          <w:szCs w:val="28"/>
        </w:rPr>
        <w:t>32/2020</w:t>
      </w:r>
      <w:r w:rsidRPr="00BA4F58">
        <w:rPr>
          <w:rFonts w:cs="Times New Roman"/>
          <w:bCs/>
          <w:iCs/>
          <w:szCs w:val="28"/>
          <w:lang w:val="vi-VN"/>
        </w:rPr>
        <w:t>/NQ-HĐND của HĐND tỉnh Bình Phước (cũ)</w:t>
      </w:r>
      <w:r w:rsidR="00982330" w:rsidRPr="00BA4F58">
        <w:rPr>
          <w:rFonts w:cs="Times New Roman"/>
          <w:bCs/>
          <w:iCs/>
          <w:szCs w:val="28"/>
        </w:rPr>
        <w:t xml:space="preserve"> </w:t>
      </w:r>
      <w:r w:rsidR="005B3515" w:rsidRPr="00BA4F58">
        <w:rPr>
          <w:rFonts w:cs="Times New Roman"/>
          <w:bCs/>
          <w:iCs/>
          <w:szCs w:val="28"/>
        </w:rPr>
        <w:t xml:space="preserve">và </w:t>
      </w:r>
      <w:r w:rsidR="005B3515" w:rsidRPr="00BA4F58">
        <w:rPr>
          <w:rFonts w:cs="Times New Roman"/>
          <w:bCs/>
          <w:iCs/>
          <w:szCs w:val="28"/>
          <w:lang w:val="vi-VN"/>
        </w:rPr>
        <w:t xml:space="preserve">Nghị quyết số </w:t>
      </w:r>
      <w:r w:rsidR="00F34A36" w:rsidRPr="00BA4F58">
        <w:rPr>
          <w:rFonts w:cs="Times New Roman"/>
          <w:bCs/>
          <w:iCs/>
          <w:szCs w:val="28"/>
        </w:rPr>
        <w:t>23/2024</w:t>
      </w:r>
      <w:r w:rsidR="005B3515" w:rsidRPr="00BA4F58">
        <w:rPr>
          <w:rFonts w:cs="Times New Roman"/>
          <w:bCs/>
          <w:iCs/>
          <w:szCs w:val="28"/>
          <w:lang w:val="vi-VN"/>
        </w:rPr>
        <w:t>/NQ-HĐND của HĐND tỉnh Đồng Nai (cũ)</w:t>
      </w:r>
      <w:r w:rsidR="005B3515" w:rsidRPr="00BA4F58">
        <w:rPr>
          <w:rFonts w:cs="Times New Roman"/>
          <w:bCs/>
          <w:iCs/>
          <w:szCs w:val="28"/>
        </w:rPr>
        <w:t xml:space="preserve"> </w:t>
      </w:r>
      <w:r w:rsidR="00982330" w:rsidRPr="00BA4F58">
        <w:rPr>
          <w:rFonts w:cs="Times New Roman"/>
          <w:bCs/>
          <w:iCs/>
          <w:szCs w:val="28"/>
        </w:rPr>
        <w:t xml:space="preserve">tuỳ theo </w:t>
      </w:r>
      <w:r w:rsidR="00F34A36" w:rsidRPr="00BA4F58">
        <w:rPr>
          <w:rFonts w:cs="Times New Roman"/>
          <w:bCs/>
          <w:iCs/>
          <w:szCs w:val="28"/>
        </w:rPr>
        <w:t>loại hồ sơ</w:t>
      </w:r>
      <w:r w:rsidR="00121FC8" w:rsidRPr="00BA4F58">
        <w:rPr>
          <w:rFonts w:cs="Times New Roman"/>
          <w:bCs/>
          <w:iCs/>
          <w:szCs w:val="28"/>
        </w:rPr>
        <w:t>; d</w:t>
      </w:r>
      <w:r w:rsidRPr="00BA4F58">
        <w:rPr>
          <w:rFonts w:cs="Times New Roman"/>
          <w:bCs/>
          <w:iCs/>
          <w:szCs w:val="28"/>
        </w:rPr>
        <w:t>o đó, sẽ có tác động phần nào đến mức thu đến các tổ chức, cá nhân</w:t>
      </w:r>
      <w:r w:rsidR="009346B5" w:rsidRPr="00BA4F58">
        <w:rPr>
          <w:rFonts w:cs="Times New Roman"/>
          <w:bCs/>
          <w:iCs/>
          <w:szCs w:val="28"/>
        </w:rPr>
        <w:t xml:space="preserve"> đăng ký biện pháp bảo đảm</w:t>
      </w:r>
      <w:r w:rsidRPr="00BA4F58">
        <w:rPr>
          <w:rFonts w:cs="Times New Roman"/>
          <w:bCs/>
          <w:iCs/>
          <w:szCs w:val="28"/>
        </w:rPr>
        <w:t>. Dự kiến các tác động của Nghị quyết như sau:</w:t>
      </w:r>
      <w:r w:rsidR="005B3515" w:rsidRPr="00BA4F58">
        <w:t xml:space="preserve"> </w:t>
      </w:r>
    </w:p>
    <w:p w14:paraId="47C3DBF6" w14:textId="77777777" w:rsidR="00B96961" w:rsidRPr="00BA4F58" w:rsidRDefault="00B96961" w:rsidP="00994516">
      <w:pPr>
        <w:tabs>
          <w:tab w:val="right" w:leader="dot" w:pos="8640"/>
        </w:tabs>
        <w:spacing w:after="120" w:line="240" w:lineRule="auto"/>
        <w:ind w:firstLine="540"/>
        <w:rPr>
          <w:rFonts w:cs="Times New Roman"/>
          <w:b/>
          <w:szCs w:val="28"/>
          <w:lang w:val="pt-BR"/>
        </w:rPr>
      </w:pPr>
      <w:r w:rsidRPr="00BA4F58">
        <w:rPr>
          <w:rFonts w:cs="Times New Roman"/>
          <w:b/>
          <w:szCs w:val="28"/>
          <w:lang w:val="pt-BR"/>
        </w:rPr>
        <w:t xml:space="preserve">3.1 Tác động tích cực: </w:t>
      </w:r>
    </w:p>
    <w:p w14:paraId="3FDA3C04" w14:textId="3840406B" w:rsidR="00B96961" w:rsidRPr="00BA4F58" w:rsidRDefault="00B96961" w:rsidP="00994516">
      <w:pPr>
        <w:tabs>
          <w:tab w:val="right" w:leader="dot" w:pos="8640"/>
        </w:tabs>
        <w:spacing w:after="120" w:line="240" w:lineRule="auto"/>
        <w:ind w:firstLine="540"/>
        <w:rPr>
          <w:rFonts w:cs="Times New Roman"/>
          <w:szCs w:val="28"/>
          <w:lang w:val="pt-BR"/>
        </w:rPr>
      </w:pPr>
      <w:r w:rsidRPr="00BA4F58">
        <w:rPr>
          <w:rFonts w:cs="Times New Roman"/>
          <w:szCs w:val="28"/>
          <w:lang w:val="pt-BR"/>
        </w:rPr>
        <w:t xml:space="preserve">- Tạo cơ sở pháp lý minh bạch, thống nhất cho hoạt động thu phí </w:t>
      </w:r>
      <w:r w:rsidR="006330EB" w:rsidRPr="00BA4F58">
        <w:rPr>
          <w:rFonts w:cs="Times New Roman"/>
          <w:szCs w:val="28"/>
          <w:lang w:val="pt-BR"/>
        </w:rPr>
        <w:t>đăng ký giao dịch bảo đảm</w:t>
      </w:r>
      <w:r w:rsidRPr="00BA4F58">
        <w:rPr>
          <w:rFonts w:cs="Times New Roman"/>
          <w:szCs w:val="28"/>
          <w:lang w:val="pt-BR"/>
        </w:rPr>
        <w:t xml:space="preserve"> trên địa bàn tỉnh.</w:t>
      </w:r>
    </w:p>
    <w:p w14:paraId="732D8C5B" w14:textId="07E59CB7" w:rsidR="00B96961" w:rsidRPr="00BA4F58" w:rsidRDefault="00B96961" w:rsidP="00994516">
      <w:pPr>
        <w:tabs>
          <w:tab w:val="right" w:leader="dot" w:pos="8640"/>
        </w:tabs>
        <w:spacing w:after="120" w:line="240" w:lineRule="auto"/>
        <w:ind w:firstLine="540"/>
        <w:rPr>
          <w:rFonts w:cs="Times New Roman"/>
          <w:szCs w:val="28"/>
          <w:lang w:val="pt-BR"/>
        </w:rPr>
      </w:pPr>
      <w:r w:rsidRPr="00BA4F58">
        <w:rPr>
          <w:rFonts w:cs="Times New Roman"/>
          <w:szCs w:val="28"/>
          <w:lang w:val="pt-BR"/>
        </w:rPr>
        <w:t xml:space="preserve">- Góp phần nâng cao ý thức trách nhiệm của tổ chức, cá nhân trong việc </w:t>
      </w:r>
      <w:r w:rsidR="009346B5" w:rsidRPr="00BA4F58">
        <w:rPr>
          <w:rFonts w:cs="Times New Roman"/>
          <w:szCs w:val="28"/>
          <w:lang w:val="pt-BR"/>
        </w:rPr>
        <w:t xml:space="preserve">thực hiện </w:t>
      </w:r>
      <w:r w:rsidR="00740BD4" w:rsidRPr="00BA4F58">
        <w:rPr>
          <w:rFonts w:cs="Times New Roman"/>
          <w:szCs w:val="28"/>
          <w:lang w:val="pt-BR"/>
        </w:rPr>
        <w:t>đăng ký biện pháp bảo đảm, nghĩa vụ về Phí, lệ phí</w:t>
      </w:r>
      <w:r w:rsidRPr="00BA4F58">
        <w:rPr>
          <w:rFonts w:cs="Times New Roman"/>
          <w:szCs w:val="28"/>
          <w:lang w:val="pt-BR"/>
        </w:rPr>
        <w:t>.</w:t>
      </w:r>
    </w:p>
    <w:p w14:paraId="356E670F" w14:textId="77777777" w:rsidR="00B96961" w:rsidRPr="00BA4F58" w:rsidRDefault="00B96961" w:rsidP="00994516">
      <w:pPr>
        <w:tabs>
          <w:tab w:val="right" w:leader="dot" w:pos="8640"/>
        </w:tabs>
        <w:spacing w:after="120" w:line="240" w:lineRule="auto"/>
        <w:ind w:firstLine="540"/>
        <w:rPr>
          <w:rFonts w:cs="Times New Roman"/>
          <w:b/>
          <w:szCs w:val="28"/>
          <w:lang w:val="pt-BR"/>
        </w:rPr>
      </w:pPr>
      <w:r w:rsidRPr="00BA4F58">
        <w:rPr>
          <w:rFonts w:cs="Times New Roman"/>
          <w:b/>
          <w:szCs w:val="28"/>
          <w:lang w:val="pt-BR"/>
        </w:rPr>
        <w:t>3.2. Tác động hạn chế:</w:t>
      </w:r>
    </w:p>
    <w:p w14:paraId="677488C8" w14:textId="77777777" w:rsidR="00B96961" w:rsidRPr="00BA4F58" w:rsidRDefault="00B96961" w:rsidP="00994516">
      <w:pPr>
        <w:tabs>
          <w:tab w:val="right" w:leader="dot" w:pos="8640"/>
        </w:tabs>
        <w:spacing w:after="120" w:line="240" w:lineRule="auto"/>
        <w:ind w:firstLine="540"/>
        <w:rPr>
          <w:rFonts w:cs="Times New Roman"/>
          <w:szCs w:val="28"/>
          <w:lang w:val="pt-BR"/>
        </w:rPr>
      </w:pPr>
      <w:r w:rsidRPr="00BA4F58">
        <w:rPr>
          <w:rFonts w:cs="Times New Roman"/>
          <w:szCs w:val="28"/>
          <w:lang w:val="pt-BR"/>
        </w:rPr>
        <w:t>Có thể làm tăng chi phí của tổ chức, cá nhân khi thực hiện thủ tục hành chính, nhưng mức tăng hợp lý, tương xứng với dịch vụ công được cung cấp và phù hợp với khả năng chi trả.</w:t>
      </w:r>
    </w:p>
    <w:p w14:paraId="5D45A42D" w14:textId="689F3C3B" w:rsidR="008C5938" w:rsidRPr="00BA4F58" w:rsidRDefault="000E3E5E" w:rsidP="00994516">
      <w:pPr>
        <w:spacing w:after="120" w:line="240" w:lineRule="auto"/>
        <w:ind w:firstLine="567"/>
        <w:textAlignment w:val="baseline"/>
        <w:rPr>
          <w:rFonts w:cs="Times New Roman"/>
          <w:b/>
          <w:szCs w:val="28"/>
        </w:rPr>
      </w:pPr>
      <w:r w:rsidRPr="00BA4F58">
        <w:rPr>
          <w:rFonts w:cs="Times New Roman"/>
          <w:b/>
          <w:szCs w:val="28"/>
        </w:rPr>
        <w:t>I</w:t>
      </w:r>
      <w:r w:rsidR="00B96961" w:rsidRPr="00BA4F58">
        <w:rPr>
          <w:rFonts w:cs="Times New Roman"/>
          <w:b/>
          <w:szCs w:val="28"/>
        </w:rPr>
        <w:t>V</w:t>
      </w:r>
      <w:r w:rsidRPr="00BA4F58">
        <w:rPr>
          <w:rFonts w:cs="Times New Roman"/>
          <w:b/>
          <w:szCs w:val="28"/>
        </w:rPr>
        <w:t>.</w:t>
      </w:r>
      <w:r w:rsidR="008C5938" w:rsidRPr="00BA4F58">
        <w:rPr>
          <w:rFonts w:cs="Times New Roman"/>
          <w:b/>
          <w:szCs w:val="28"/>
        </w:rPr>
        <w:t xml:space="preserve"> NỘI DUNG CỦA ĐỀ ÁN</w:t>
      </w:r>
    </w:p>
    <w:p w14:paraId="6E856350" w14:textId="77777777" w:rsidR="008C5938" w:rsidRPr="00BA4F58" w:rsidRDefault="008C5938" w:rsidP="00994516">
      <w:pPr>
        <w:spacing w:after="120" w:line="240" w:lineRule="auto"/>
        <w:ind w:firstLine="567"/>
        <w:rPr>
          <w:rFonts w:cs="Times New Roman"/>
          <w:b/>
          <w:iCs/>
          <w:szCs w:val="28"/>
          <w:lang w:val="pt-BR"/>
        </w:rPr>
      </w:pPr>
      <w:r w:rsidRPr="00BA4F58">
        <w:rPr>
          <w:rFonts w:cs="Times New Roman"/>
          <w:b/>
          <w:iCs/>
          <w:szCs w:val="28"/>
          <w:lang w:val="pt-BR"/>
        </w:rPr>
        <w:t>1. Phương thức cung cấp dịch vụ, thu phí</w:t>
      </w:r>
    </w:p>
    <w:p w14:paraId="1ECC6CBB" w14:textId="6D34C1E8" w:rsidR="003E5DCE" w:rsidRPr="00BA4F58" w:rsidRDefault="003E5DCE" w:rsidP="00994516">
      <w:pPr>
        <w:tabs>
          <w:tab w:val="left" w:pos="900"/>
        </w:tabs>
        <w:spacing w:after="120" w:line="240" w:lineRule="auto"/>
        <w:ind w:firstLine="567"/>
        <w:rPr>
          <w:rFonts w:cs="Times New Roman"/>
          <w:b/>
          <w:bCs/>
          <w:i/>
          <w:szCs w:val="28"/>
          <w:lang w:val="pt-BR"/>
        </w:rPr>
      </w:pPr>
      <w:r w:rsidRPr="00BA4F58">
        <w:rPr>
          <w:rFonts w:cs="Times New Roman"/>
          <w:b/>
          <w:i/>
          <w:szCs w:val="28"/>
          <w:lang w:val="pt-BR"/>
        </w:rPr>
        <w:t>1.1.</w:t>
      </w:r>
      <w:r w:rsidRPr="00BA4F58">
        <w:rPr>
          <w:rFonts w:cs="Times New Roman"/>
          <w:i/>
          <w:szCs w:val="28"/>
          <w:lang w:val="pt-BR"/>
        </w:rPr>
        <w:t xml:space="preserve"> </w:t>
      </w:r>
      <w:r w:rsidRPr="00BA4F58">
        <w:rPr>
          <w:rFonts w:cs="Times New Roman"/>
          <w:b/>
          <w:bCs/>
          <w:i/>
          <w:szCs w:val="28"/>
          <w:lang w:val="pt-BR"/>
        </w:rPr>
        <w:t>Việc tiếp nhận hồ sơ:</w:t>
      </w:r>
    </w:p>
    <w:p w14:paraId="5A0D8CC9" w14:textId="77777777" w:rsidR="00A77F0C" w:rsidRPr="00BA4F58" w:rsidRDefault="00A77F0C" w:rsidP="00A77F0C">
      <w:pPr>
        <w:tabs>
          <w:tab w:val="left" w:pos="900"/>
        </w:tabs>
        <w:spacing w:after="120" w:line="240" w:lineRule="auto"/>
        <w:ind w:firstLine="567"/>
        <w:rPr>
          <w:rFonts w:cs="Times New Roman"/>
          <w:bCs/>
          <w:szCs w:val="28"/>
          <w:lang w:val="pt-BR"/>
        </w:rPr>
      </w:pPr>
      <w:r w:rsidRPr="00BA4F58">
        <w:rPr>
          <w:rFonts w:cs="Times New Roman"/>
          <w:bCs/>
          <w:szCs w:val="28"/>
          <w:lang w:val="pt-BR"/>
        </w:rPr>
        <w:t>Căn cứ pháp lý:</w:t>
      </w:r>
    </w:p>
    <w:p w14:paraId="54DEE3B2" w14:textId="77777777" w:rsidR="00A77F0C" w:rsidRPr="00BA4F58" w:rsidRDefault="00A77F0C" w:rsidP="00A77F0C">
      <w:pPr>
        <w:tabs>
          <w:tab w:val="left" w:pos="900"/>
        </w:tabs>
        <w:spacing w:after="120" w:line="240" w:lineRule="auto"/>
        <w:ind w:firstLine="567"/>
        <w:rPr>
          <w:rFonts w:cs="Times New Roman"/>
          <w:bCs/>
          <w:szCs w:val="28"/>
          <w:lang w:val="pt-BR"/>
        </w:rPr>
      </w:pPr>
      <w:r w:rsidRPr="00BA4F58">
        <w:rPr>
          <w:rFonts w:cs="Times New Roman"/>
          <w:bCs/>
          <w:szCs w:val="28"/>
          <w:lang w:val="pt-BR"/>
        </w:rPr>
        <w:t xml:space="preserve"> -  Luật Đất đai 2024 về việc quy định về đăng ký đất đai, tài sản gắn liền với đất; đăng ký biến động; thực hiện quyền của người sử dụng đất;</w:t>
      </w:r>
    </w:p>
    <w:p w14:paraId="05D1F3FE" w14:textId="77777777" w:rsidR="00A77F0C" w:rsidRPr="00BA4F58" w:rsidRDefault="00A77F0C" w:rsidP="00A77F0C">
      <w:pPr>
        <w:tabs>
          <w:tab w:val="left" w:pos="900"/>
        </w:tabs>
        <w:spacing w:after="120" w:line="240" w:lineRule="auto"/>
        <w:ind w:firstLine="567"/>
        <w:rPr>
          <w:rFonts w:cs="Times New Roman"/>
          <w:bCs/>
          <w:szCs w:val="28"/>
          <w:lang w:val="pt-BR"/>
        </w:rPr>
      </w:pPr>
      <w:r w:rsidRPr="00BA4F58">
        <w:rPr>
          <w:rFonts w:cs="Times New Roman"/>
          <w:bCs/>
          <w:szCs w:val="28"/>
          <w:lang w:val="pt-BR"/>
        </w:rPr>
        <w:t xml:space="preserve"> -  Nghị định 99/2022/NĐ-CP về việc quy định về đăng ký biện pháp bảo đảm;</w:t>
      </w:r>
    </w:p>
    <w:p w14:paraId="1A262F93" w14:textId="77777777" w:rsidR="00A842A9" w:rsidRPr="00BA4F58" w:rsidRDefault="00A842A9" w:rsidP="00A842A9">
      <w:pPr>
        <w:tabs>
          <w:tab w:val="left" w:pos="900"/>
        </w:tabs>
        <w:spacing w:after="120" w:line="240" w:lineRule="auto"/>
        <w:ind w:firstLine="567"/>
        <w:rPr>
          <w:rFonts w:cs="Times New Roman"/>
          <w:bCs/>
        </w:rPr>
      </w:pPr>
      <w:r w:rsidRPr="00BA4F58">
        <w:rPr>
          <w:rFonts w:cs="Times New Roman"/>
          <w:bCs/>
          <w:szCs w:val="28"/>
          <w:lang w:val="pt-BR"/>
        </w:rPr>
        <w:t xml:space="preserve">-  Nghị định 49/2024/NĐ-CP quy định về </w:t>
      </w:r>
      <w:r w:rsidRPr="00BA4F58">
        <w:rPr>
          <w:rFonts w:cs="Times New Roman"/>
          <w:bCs/>
        </w:rPr>
        <w:t>chi tiết và hướng dẫn một số điều của Nghị quyết số 254/2025/QH15 của Quốc hội quy định một số cơ chế, chính sách tháo gỡ</w:t>
      </w:r>
      <w:r w:rsidRPr="00BA4F58">
        <w:rPr>
          <w:rFonts w:cs="Times New Roman"/>
        </w:rPr>
        <w:t xml:space="preserve"> </w:t>
      </w:r>
      <w:r w:rsidRPr="00BA4F58">
        <w:rPr>
          <w:rFonts w:cs="Times New Roman"/>
          <w:bCs/>
        </w:rPr>
        <w:t>khó khăn, vướng mắc trong tổ chức thi hành Luật Đất đai;</w:t>
      </w:r>
    </w:p>
    <w:p w14:paraId="7B80D2B4" w14:textId="3C4ED4B0" w:rsidR="002D6492" w:rsidRPr="00BA4F58" w:rsidRDefault="002D6492" w:rsidP="002D6492">
      <w:pPr>
        <w:tabs>
          <w:tab w:val="left" w:pos="900"/>
        </w:tabs>
        <w:spacing w:after="120" w:line="240" w:lineRule="auto"/>
        <w:ind w:firstLine="567"/>
      </w:pPr>
      <w:r w:rsidRPr="00BA4F58">
        <w:rPr>
          <w:rFonts w:cs="Times New Roman"/>
          <w:bCs/>
          <w:szCs w:val="28"/>
          <w:lang w:val="pt-BR"/>
        </w:rPr>
        <w:t xml:space="preserve">-  </w:t>
      </w:r>
      <w:r w:rsidR="001F596F">
        <w:rPr>
          <w:rFonts w:cs="Times New Roman"/>
          <w:bCs/>
          <w:szCs w:val="28"/>
          <w:lang w:val="pt-BR"/>
        </w:rPr>
        <w:t>Nghị quyết số 254/2025/QH15</w:t>
      </w:r>
      <w:r w:rsidRPr="00BA4F58">
        <w:rPr>
          <w:rFonts w:cs="Times New Roman"/>
          <w:bCs/>
          <w:szCs w:val="28"/>
          <w:lang w:val="pt-BR"/>
        </w:rPr>
        <w:t xml:space="preserve"> q</w:t>
      </w:r>
      <w:r w:rsidRPr="00BA4F58">
        <w:t>uy định một số cơ chế, chính sách tháo gỡ khó khăn, vướng mắc trong tổ chức thi hành Luật Đất đai;</w:t>
      </w:r>
    </w:p>
    <w:p w14:paraId="6289FFF5" w14:textId="77777777" w:rsidR="00A77F0C" w:rsidRPr="00BA4F58" w:rsidRDefault="00A77F0C" w:rsidP="00A77F0C">
      <w:pPr>
        <w:tabs>
          <w:tab w:val="left" w:pos="900"/>
        </w:tabs>
        <w:spacing w:after="120" w:line="240" w:lineRule="auto"/>
        <w:ind w:firstLine="567"/>
        <w:rPr>
          <w:rFonts w:ascii="Arial" w:hAnsi="Arial" w:cs="Arial"/>
          <w:shd w:val="clear" w:color="auto" w:fill="FFFFFF"/>
        </w:rPr>
      </w:pPr>
      <w:r w:rsidRPr="00BA4F58">
        <w:rPr>
          <w:rFonts w:cs="Times New Roman"/>
          <w:bCs/>
          <w:szCs w:val="28"/>
          <w:lang w:val="pt-BR"/>
        </w:rPr>
        <w:t xml:space="preserve"> -  Nghị định 18/2026/NĐ-CP </w:t>
      </w:r>
      <w:r w:rsidRPr="00BA4F58">
        <w:t>về việc cắt giảm thủ tục hành chính, giấy tờ và đẩy mạnh dữ liệu số trong các lĩnh vực: bổ trợ tư pháp, thi hành án dân sự, đăng ký biện pháp bảo đảm và hộ tịch</w:t>
      </w:r>
      <w:r w:rsidRPr="00BA4F58">
        <w:rPr>
          <w:rFonts w:ascii="Arial" w:hAnsi="Arial" w:cs="Arial"/>
          <w:shd w:val="clear" w:color="auto" w:fill="FFFFFF"/>
        </w:rPr>
        <w:t>;</w:t>
      </w:r>
    </w:p>
    <w:p w14:paraId="1C985427" w14:textId="036D86F4" w:rsidR="00A77F0C" w:rsidRPr="00BA4F58" w:rsidRDefault="00E74574" w:rsidP="00A77F0C">
      <w:pPr>
        <w:tabs>
          <w:tab w:val="left" w:pos="900"/>
        </w:tabs>
        <w:spacing w:after="120" w:line="240" w:lineRule="auto"/>
        <w:ind w:firstLine="567"/>
        <w:rPr>
          <w:rFonts w:cs="Times New Roman"/>
          <w:spacing w:val="-2"/>
          <w:szCs w:val="28"/>
          <w:lang w:val="pt-BR"/>
        </w:rPr>
      </w:pPr>
      <w:r w:rsidRPr="00BA4F58">
        <w:rPr>
          <w:rFonts w:cs="Times New Roman"/>
          <w:spacing w:val="-2"/>
          <w:szCs w:val="28"/>
          <w:lang w:val="pt-BR"/>
        </w:rPr>
        <w:t xml:space="preserve">- </w:t>
      </w:r>
      <w:r w:rsidR="00A77F0C" w:rsidRPr="00BA4F58">
        <w:rPr>
          <w:rFonts w:cs="Times New Roman"/>
          <w:spacing w:val="-2"/>
          <w:szCs w:val="28"/>
          <w:lang w:val="pt-BR"/>
        </w:rPr>
        <w:t>Việc tiếp nhận hồ sơ đăng ký giao dịch bảo đảm bằng quyền sử dụng đất, tài sản gắn liền với đất được thực hiện thống nhất theo hướng cải cách thủ tục hành chính, cụ thể:</w:t>
      </w:r>
    </w:p>
    <w:p w14:paraId="1AE13051" w14:textId="50B694B2" w:rsidR="00A77F0C" w:rsidRPr="00BA4F58" w:rsidRDefault="00A77F0C" w:rsidP="00A77F0C">
      <w:pPr>
        <w:tabs>
          <w:tab w:val="left" w:pos="900"/>
        </w:tabs>
        <w:spacing w:after="120" w:line="240" w:lineRule="auto"/>
        <w:ind w:firstLine="567"/>
        <w:rPr>
          <w:rFonts w:cs="Times New Roman"/>
          <w:spacing w:val="-2"/>
          <w:szCs w:val="28"/>
          <w:lang w:val="pt-BR"/>
        </w:rPr>
      </w:pPr>
      <w:r w:rsidRPr="00BA4F58">
        <w:rPr>
          <w:rFonts w:cs="Times New Roman"/>
          <w:spacing w:val="-2"/>
          <w:szCs w:val="28"/>
          <w:lang w:val="pt-BR"/>
        </w:rPr>
        <w:t xml:space="preserve"> </w:t>
      </w:r>
      <w:r w:rsidR="00E74574" w:rsidRPr="00BA4F58">
        <w:rPr>
          <w:rFonts w:cs="Times New Roman"/>
          <w:spacing w:val="-2"/>
          <w:szCs w:val="28"/>
          <w:lang w:val="pt-BR"/>
        </w:rPr>
        <w:t>+</w:t>
      </w:r>
      <w:r w:rsidRPr="00BA4F58">
        <w:rPr>
          <w:rFonts w:cs="Times New Roman"/>
          <w:spacing w:val="-2"/>
          <w:szCs w:val="28"/>
          <w:lang w:val="pt-BR"/>
        </w:rPr>
        <w:t xml:space="preserve">  Tổ chức, cá nhân nộp 01 bộ hồ sơ thông qua một trong các phương thức:</w:t>
      </w:r>
    </w:p>
    <w:p w14:paraId="4C07463A" w14:textId="6B321D3A" w:rsidR="00A77F0C" w:rsidRPr="00BA4F58" w:rsidRDefault="00A77F0C" w:rsidP="00A77F0C">
      <w:pPr>
        <w:tabs>
          <w:tab w:val="left" w:pos="900"/>
        </w:tabs>
        <w:spacing w:after="120" w:line="240" w:lineRule="auto"/>
        <w:ind w:firstLine="567"/>
        <w:rPr>
          <w:rFonts w:cs="Times New Roman"/>
          <w:spacing w:val="-2"/>
          <w:szCs w:val="28"/>
          <w:lang w:val="pt-BR"/>
        </w:rPr>
      </w:pPr>
      <w:r w:rsidRPr="00BA4F58">
        <w:rPr>
          <w:rFonts w:cs="Times New Roman"/>
          <w:spacing w:val="-2"/>
          <w:szCs w:val="28"/>
          <w:lang w:val="pt-BR"/>
        </w:rPr>
        <w:t xml:space="preserve"> </w:t>
      </w:r>
      <w:r w:rsidR="00E74574" w:rsidRPr="00BA4F58">
        <w:rPr>
          <w:rFonts w:cs="Times New Roman"/>
          <w:spacing w:val="-2"/>
          <w:szCs w:val="28"/>
          <w:lang w:val="pt-BR"/>
        </w:rPr>
        <w:t>+</w:t>
      </w:r>
      <w:r w:rsidRPr="00BA4F58">
        <w:rPr>
          <w:rFonts w:cs="Times New Roman"/>
          <w:spacing w:val="-2"/>
          <w:szCs w:val="28"/>
          <w:lang w:val="pt-BR"/>
        </w:rPr>
        <w:t xml:space="preserve">  Nộp trực tiếp tại Bộ phận Một cửa các cấp;</w:t>
      </w:r>
    </w:p>
    <w:p w14:paraId="4E1DFEC1" w14:textId="724357C0" w:rsidR="00A77F0C" w:rsidRPr="00BA4F58" w:rsidRDefault="00A77F0C" w:rsidP="00A77F0C">
      <w:pPr>
        <w:tabs>
          <w:tab w:val="left" w:pos="900"/>
        </w:tabs>
        <w:spacing w:after="120" w:line="240" w:lineRule="auto"/>
        <w:ind w:firstLine="567"/>
        <w:rPr>
          <w:rFonts w:cs="Times New Roman"/>
          <w:spacing w:val="-2"/>
          <w:szCs w:val="28"/>
          <w:lang w:val="pt-BR"/>
        </w:rPr>
      </w:pPr>
      <w:r w:rsidRPr="00BA4F58">
        <w:rPr>
          <w:rFonts w:cs="Times New Roman"/>
          <w:spacing w:val="-2"/>
          <w:szCs w:val="28"/>
          <w:lang w:val="pt-BR"/>
        </w:rPr>
        <w:t xml:space="preserve"> </w:t>
      </w:r>
      <w:r w:rsidR="00E74574" w:rsidRPr="00BA4F58">
        <w:rPr>
          <w:rFonts w:cs="Times New Roman"/>
          <w:spacing w:val="-2"/>
          <w:szCs w:val="28"/>
          <w:lang w:val="pt-BR"/>
        </w:rPr>
        <w:t>+</w:t>
      </w:r>
      <w:r w:rsidRPr="00BA4F58">
        <w:rPr>
          <w:rFonts w:cs="Times New Roman"/>
          <w:spacing w:val="-2"/>
          <w:szCs w:val="28"/>
          <w:lang w:val="pt-BR"/>
        </w:rPr>
        <w:t xml:space="preserve">  Thông qua dịch vụ bưu chính công ích;</w:t>
      </w:r>
    </w:p>
    <w:p w14:paraId="6FC30A3A" w14:textId="00DC233E" w:rsidR="00A77F0C" w:rsidRPr="00BA4F58" w:rsidRDefault="00A77F0C" w:rsidP="00A77F0C">
      <w:pPr>
        <w:tabs>
          <w:tab w:val="left" w:pos="900"/>
        </w:tabs>
        <w:spacing w:after="120" w:line="240" w:lineRule="auto"/>
        <w:ind w:firstLine="567"/>
        <w:rPr>
          <w:rFonts w:cs="Times New Roman"/>
          <w:spacing w:val="-2"/>
          <w:szCs w:val="28"/>
          <w:lang w:val="pt-BR"/>
        </w:rPr>
      </w:pPr>
      <w:r w:rsidRPr="00BA4F58">
        <w:rPr>
          <w:rFonts w:cs="Times New Roman"/>
          <w:spacing w:val="-2"/>
          <w:szCs w:val="28"/>
          <w:lang w:val="pt-BR"/>
        </w:rPr>
        <w:lastRenderedPageBreak/>
        <w:t xml:space="preserve"> </w:t>
      </w:r>
      <w:r w:rsidR="00E74574" w:rsidRPr="00BA4F58">
        <w:rPr>
          <w:rFonts w:cs="Times New Roman"/>
          <w:spacing w:val="-2"/>
          <w:szCs w:val="28"/>
          <w:lang w:val="pt-BR"/>
        </w:rPr>
        <w:t>+</w:t>
      </w:r>
      <w:r w:rsidRPr="00BA4F58">
        <w:rPr>
          <w:rFonts w:cs="Times New Roman"/>
          <w:spacing w:val="-2"/>
          <w:szCs w:val="28"/>
          <w:lang w:val="pt-BR"/>
        </w:rPr>
        <w:t xml:space="preserve">  Nộp trực tuyến qua Cổng Dịch vụ công quốc gia hoặc hệ thống thông tin giải quyết thủ tục hành chính cấp tỉnh;</w:t>
      </w:r>
    </w:p>
    <w:p w14:paraId="286C444A" w14:textId="024A96C2" w:rsidR="00A77F0C" w:rsidRPr="00BA4F58" w:rsidRDefault="00A77F0C" w:rsidP="00A77F0C">
      <w:pPr>
        <w:tabs>
          <w:tab w:val="left" w:pos="900"/>
        </w:tabs>
        <w:spacing w:after="120" w:line="240" w:lineRule="auto"/>
        <w:ind w:firstLine="567"/>
        <w:rPr>
          <w:rFonts w:cs="Times New Roman"/>
          <w:spacing w:val="-2"/>
          <w:szCs w:val="28"/>
          <w:lang w:val="pt-BR"/>
        </w:rPr>
      </w:pPr>
      <w:r w:rsidRPr="00BA4F58">
        <w:rPr>
          <w:rFonts w:cs="Times New Roman"/>
          <w:spacing w:val="-2"/>
          <w:szCs w:val="28"/>
          <w:lang w:val="pt-BR"/>
        </w:rPr>
        <w:t xml:space="preserve"> </w:t>
      </w:r>
      <w:r w:rsidR="00E74574" w:rsidRPr="00BA4F58">
        <w:rPr>
          <w:rFonts w:cs="Times New Roman"/>
          <w:spacing w:val="-2"/>
          <w:szCs w:val="28"/>
          <w:lang w:val="pt-BR"/>
        </w:rPr>
        <w:t>+</w:t>
      </w:r>
      <w:r w:rsidRPr="00BA4F58">
        <w:rPr>
          <w:rFonts w:cs="Times New Roman"/>
          <w:spacing w:val="-2"/>
          <w:szCs w:val="28"/>
          <w:lang w:val="pt-BR"/>
        </w:rPr>
        <w:t xml:space="preserve">  Nộp thông qua hình thức ủy quyền theo quy định của pháp luật.</w:t>
      </w:r>
    </w:p>
    <w:p w14:paraId="5C84900A" w14:textId="7566982D" w:rsidR="00A77F0C" w:rsidRPr="00BA4F58" w:rsidRDefault="00A77F0C" w:rsidP="00A77F0C">
      <w:pPr>
        <w:tabs>
          <w:tab w:val="left" w:pos="900"/>
        </w:tabs>
        <w:spacing w:after="120" w:line="240" w:lineRule="auto"/>
        <w:ind w:firstLine="567"/>
        <w:rPr>
          <w:rFonts w:cs="Times New Roman"/>
          <w:spacing w:val="-2"/>
          <w:szCs w:val="28"/>
          <w:lang w:val="pt-BR"/>
        </w:rPr>
      </w:pPr>
      <w:r w:rsidRPr="00BA4F58">
        <w:rPr>
          <w:rFonts w:cs="Times New Roman"/>
          <w:spacing w:val="-2"/>
          <w:szCs w:val="28"/>
          <w:lang w:val="pt-BR"/>
        </w:rPr>
        <w:t xml:space="preserve"> </w:t>
      </w:r>
      <w:r w:rsidR="00E74574" w:rsidRPr="00BA4F58">
        <w:rPr>
          <w:rFonts w:cs="Times New Roman"/>
          <w:spacing w:val="-2"/>
          <w:szCs w:val="28"/>
          <w:lang w:val="pt-BR"/>
        </w:rPr>
        <w:t>+</w:t>
      </w:r>
      <w:r w:rsidRPr="00BA4F58">
        <w:rPr>
          <w:rFonts w:cs="Times New Roman"/>
          <w:spacing w:val="-2"/>
          <w:szCs w:val="28"/>
          <w:lang w:val="pt-BR"/>
        </w:rPr>
        <w:t xml:space="preserve">  Việc tiếp nhận hồ sơ được thực hiện theo nguyên tắc:</w:t>
      </w:r>
    </w:p>
    <w:p w14:paraId="6496C292" w14:textId="383C3ADF" w:rsidR="00A77F0C" w:rsidRPr="00BA4F58" w:rsidRDefault="00A77F0C" w:rsidP="00A77F0C">
      <w:pPr>
        <w:tabs>
          <w:tab w:val="left" w:pos="900"/>
        </w:tabs>
        <w:spacing w:after="120" w:line="240" w:lineRule="auto"/>
        <w:ind w:firstLine="567"/>
        <w:rPr>
          <w:rFonts w:cs="Times New Roman"/>
          <w:spacing w:val="-2"/>
          <w:szCs w:val="28"/>
          <w:lang w:val="pt-BR"/>
        </w:rPr>
      </w:pPr>
      <w:r w:rsidRPr="00BA4F58">
        <w:rPr>
          <w:rFonts w:cs="Times New Roman"/>
          <w:spacing w:val="-2"/>
          <w:szCs w:val="28"/>
          <w:lang w:val="pt-BR"/>
        </w:rPr>
        <w:t xml:space="preserve"> </w:t>
      </w:r>
      <w:r w:rsidR="00E74574" w:rsidRPr="00BA4F58">
        <w:rPr>
          <w:rFonts w:cs="Times New Roman"/>
          <w:spacing w:val="-2"/>
          <w:szCs w:val="28"/>
          <w:lang w:val="pt-BR"/>
        </w:rPr>
        <w:t>+</w:t>
      </w:r>
      <w:r w:rsidRPr="00BA4F58">
        <w:rPr>
          <w:rFonts w:cs="Times New Roman"/>
          <w:spacing w:val="-2"/>
          <w:szCs w:val="28"/>
          <w:lang w:val="pt-BR"/>
        </w:rPr>
        <w:t xml:space="preserve">  Không phụ thuộc địa giới hành chính theo chủ trương tại Nghị </w:t>
      </w:r>
      <w:r w:rsidR="00F8617C" w:rsidRPr="00BA4F58">
        <w:rPr>
          <w:rFonts w:cs="Times New Roman"/>
          <w:spacing w:val="-2"/>
          <w:szCs w:val="28"/>
          <w:lang w:val="pt-BR"/>
        </w:rPr>
        <w:t>định</w:t>
      </w:r>
      <w:r w:rsidRPr="00BA4F58">
        <w:rPr>
          <w:rFonts w:cs="Times New Roman"/>
          <w:spacing w:val="-2"/>
          <w:szCs w:val="28"/>
          <w:lang w:val="pt-BR"/>
        </w:rPr>
        <w:t xml:space="preserve"> 254</w:t>
      </w:r>
      <w:r w:rsidR="00F8617C" w:rsidRPr="00BA4F58">
        <w:rPr>
          <w:rFonts w:cs="Times New Roman"/>
          <w:spacing w:val="-2"/>
          <w:szCs w:val="28"/>
          <w:lang w:val="pt-BR"/>
        </w:rPr>
        <w:t>/2025/NĐ-CP</w:t>
      </w:r>
      <w:r w:rsidRPr="00BA4F58">
        <w:rPr>
          <w:rFonts w:cs="Times New Roman"/>
          <w:spacing w:val="-2"/>
          <w:szCs w:val="28"/>
          <w:lang w:val="pt-BR"/>
        </w:rPr>
        <w:t>;</w:t>
      </w:r>
    </w:p>
    <w:p w14:paraId="06B34D4F" w14:textId="07646317" w:rsidR="00A77F0C" w:rsidRPr="00BA4F58" w:rsidRDefault="00A77F0C" w:rsidP="00A77F0C">
      <w:pPr>
        <w:tabs>
          <w:tab w:val="left" w:pos="900"/>
        </w:tabs>
        <w:spacing w:after="120" w:line="240" w:lineRule="auto"/>
        <w:ind w:firstLine="567"/>
        <w:rPr>
          <w:rFonts w:cs="Times New Roman"/>
          <w:spacing w:val="-2"/>
          <w:szCs w:val="28"/>
          <w:lang w:val="pt-BR"/>
        </w:rPr>
      </w:pPr>
      <w:r w:rsidRPr="00BA4F58">
        <w:rPr>
          <w:rFonts w:cs="Times New Roman"/>
          <w:spacing w:val="-2"/>
          <w:szCs w:val="28"/>
          <w:lang w:val="pt-BR"/>
        </w:rPr>
        <w:t xml:space="preserve"> </w:t>
      </w:r>
      <w:r w:rsidR="00E74574" w:rsidRPr="00BA4F58">
        <w:rPr>
          <w:rFonts w:cs="Times New Roman"/>
          <w:spacing w:val="-2"/>
          <w:szCs w:val="28"/>
          <w:lang w:val="pt-BR"/>
        </w:rPr>
        <w:t>+</w:t>
      </w:r>
      <w:r w:rsidRPr="00BA4F58">
        <w:rPr>
          <w:rFonts w:cs="Times New Roman"/>
          <w:spacing w:val="-2"/>
          <w:szCs w:val="28"/>
          <w:lang w:val="pt-BR"/>
        </w:rPr>
        <w:t xml:space="preserve">  Bảo đảm công khai, minh bạch, thuận lợi cho người dân và doanh nghiệp;</w:t>
      </w:r>
    </w:p>
    <w:p w14:paraId="27A98340" w14:textId="1FA44FB5" w:rsidR="00A77F0C" w:rsidRPr="00BA4F58" w:rsidRDefault="00A77F0C" w:rsidP="00A77F0C">
      <w:pPr>
        <w:tabs>
          <w:tab w:val="left" w:pos="900"/>
        </w:tabs>
        <w:spacing w:after="120" w:line="240" w:lineRule="auto"/>
        <w:ind w:firstLine="567"/>
        <w:rPr>
          <w:rFonts w:cs="Times New Roman"/>
          <w:spacing w:val="-2"/>
          <w:szCs w:val="28"/>
          <w:lang w:val="pt-BR"/>
        </w:rPr>
      </w:pPr>
      <w:r w:rsidRPr="00BA4F58">
        <w:rPr>
          <w:rFonts w:cs="Times New Roman"/>
          <w:spacing w:val="-2"/>
          <w:szCs w:val="28"/>
          <w:lang w:val="pt-BR"/>
        </w:rPr>
        <w:t xml:space="preserve"> </w:t>
      </w:r>
      <w:r w:rsidR="00E74574" w:rsidRPr="00BA4F58">
        <w:rPr>
          <w:rFonts w:cs="Times New Roman"/>
          <w:spacing w:val="-2"/>
          <w:szCs w:val="28"/>
          <w:lang w:val="pt-BR"/>
        </w:rPr>
        <w:t>+</w:t>
      </w:r>
      <w:r w:rsidRPr="00BA4F58">
        <w:rPr>
          <w:rFonts w:cs="Times New Roman"/>
          <w:spacing w:val="-2"/>
          <w:szCs w:val="28"/>
          <w:lang w:val="pt-BR"/>
        </w:rPr>
        <w:t xml:space="preserve">  Hồ sơ được số hóa, cập nhật vào hệ thống thông tin đất đai.</w:t>
      </w:r>
    </w:p>
    <w:p w14:paraId="2D1D06E4" w14:textId="78D29B80" w:rsidR="00A77F0C" w:rsidRPr="00BA4F58" w:rsidRDefault="00A77F0C" w:rsidP="00A77F0C">
      <w:pPr>
        <w:tabs>
          <w:tab w:val="left" w:pos="900"/>
        </w:tabs>
        <w:spacing w:after="120" w:line="240" w:lineRule="auto"/>
        <w:ind w:firstLine="567"/>
        <w:rPr>
          <w:rFonts w:cs="Times New Roman"/>
          <w:spacing w:val="-2"/>
          <w:szCs w:val="28"/>
          <w:lang w:val="pt-BR"/>
        </w:rPr>
      </w:pPr>
      <w:r w:rsidRPr="00BA4F58">
        <w:rPr>
          <w:rFonts w:cs="Times New Roman"/>
          <w:spacing w:val="-2"/>
          <w:szCs w:val="28"/>
          <w:lang w:val="pt-BR"/>
        </w:rPr>
        <w:t xml:space="preserve"> </w:t>
      </w:r>
      <w:r w:rsidR="00E74574" w:rsidRPr="00BA4F58">
        <w:rPr>
          <w:rFonts w:cs="Times New Roman"/>
          <w:spacing w:val="-2"/>
          <w:szCs w:val="28"/>
          <w:lang w:val="pt-BR"/>
        </w:rPr>
        <w:t>+</w:t>
      </w:r>
      <w:r w:rsidRPr="00BA4F58">
        <w:rPr>
          <w:rFonts w:cs="Times New Roman"/>
          <w:spacing w:val="-2"/>
          <w:szCs w:val="28"/>
          <w:lang w:val="pt-BR"/>
        </w:rPr>
        <w:t xml:space="preserve">  Phân định trách nhiệm:</w:t>
      </w:r>
    </w:p>
    <w:p w14:paraId="4D9E2E19" w14:textId="39664BEF" w:rsidR="00A77F0C" w:rsidRPr="00BA4F58" w:rsidRDefault="00A77F0C" w:rsidP="00A77F0C">
      <w:pPr>
        <w:tabs>
          <w:tab w:val="left" w:pos="900"/>
        </w:tabs>
        <w:spacing w:after="120" w:line="240" w:lineRule="auto"/>
        <w:ind w:firstLine="567"/>
        <w:rPr>
          <w:rFonts w:cs="Times New Roman"/>
          <w:spacing w:val="-2"/>
          <w:szCs w:val="28"/>
          <w:lang w:val="pt-BR"/>
        </w:rPr>
      </w:pPr>
      <w:r w:rsidRPr="00BA4F58">
        <w:rPr>
          <w:rFonts w:cs="Times New Roman"/>
          <w:spacing w:val="-2"/>
          <w:szCs w:val="28"/>
          <w:lang w:val="pt-BR"/>
        </w:rPr>
        <w:t xml:space="preserve"> </w:t>
      </w:r>
      <w:r w:rsidR="00E74574" w:rsidRPr="00BA4F58">
        <w:rPr>
          <w:rFonts w:cs="Times New Roman"/>
          <w:spacing w:val="-2"/>
          <w:szCs w:val="28"/>
          <w:lang w:val="pt-BR"/>
        </w:rPr>
        <w:t>+</w:t>
      </w:r>
      <w:r w:rsidRPr="00BA4F58">
        <w:rPr>
          <w:rFonts w:cs="Times New Roman"/>
          <w:spacing w:val="-2"/>
          <w:szCs w:val="28"/>
          <w:lang w:val="pt-BR"/>
        </w:rPr>
        <w:t xml:space="preserve">  Bộ phận Một cửa: tiếp nhận, hướng dẫn, luân chuyển hồ sơ;</w:t>
      </w:r>
    </w:p>
    <w:p w14:paraId="485B43AE" w14:textId="448BF211" w:rsidR="00A77F0C" w:rsidRPr="00BA4F58" w:rsidRDefault="00A77F0C" w:rsidP="00A77F0C">
      <w:pPr>
        <w:tabs>
          <w:tab w:val="left" w:pos="900"/>
        </w:tabs>
        <w:spacing w:after="120" w:line="240" w:lineRule="auto"/>
        <w:ind w:firstLine="567"/>
        <w:rPr>
          <w:rFonts w:cs="Times New Roman"/>
          <w:spacing w:val="-2"/>
          <w:szCs w:val="28"/>
          <w:lang w:val="pt-BR"/>
        </w:rPr>
      </w:pPr>
      <w:r w:rsidRPr="00BA4F58">
        <w:rPr>
          <w:rFonts w:cs="Times New Roman"/>
          <w:spacing w:val="-2"/>
          <w:szCs w:val="28"/>
          <w:lang w:val="pt-BR"/>
        </w:rPr>
        <w:t xml:space="preserve"> </w:t>
      </w:r>
      <w:r w:rsidR="00E74574" w:rsidRPr="00BA4F58">
        <w:rPr>
          <w:rFonts w:cs="Times New Roman"/>
          <w:spacing w:val="-2"/>
          <w:szCs w:val="28"/>
          <w:lang w:val="pt-BR"/>
        </w:rPr>
        <w:t>+</w:t>
      </w:r>
      <w:r w:rsidRPr="00BA4F58">
        <w:rPr>
          <w:rFonts w:cs="Times New Roman"/>
          <w:spacing w:val="-2"/>
          <w:szCs w:val="28"/>
          <w:lang w:val="pt-BR"/>
        </w:rPr>
        <w:t xml:space="preserve">  Văn phòng đăng ký đất đai </w:t>
      </w:r>
      <w:r w:rsidR="00F8617C" w:rsidRPr="00BA4F58">
        <w:rPr>
          <w:rFonts w:cs="Times New Roman"/>
          <w:spacing w:val="-2"/>
          <w:szCs w:val="28"/>
          <w:lang w:val="pt-BR"/>
        </w:rPr>
        <w:t>(bao gồm các</w:t>
      </w:r>
      <w:r w:rsidRPr="00BA4F58">
        <w:rPr>
          <w:rFonts w:cs="Times New Roman"/>
          <w:spacing w:val="-2"/>
          <w:szCs w:val="28"/>
          <w:lang w:val="pt-BR"/>
        </w:rPr>
        <w:t xml:space="preserve"> Chi nhánh</w:t>
      </w:r>
      <w:r w:rsidR="00F8617C" w:rsidRPr="00BA4F58">
        <w:rPr>
          <w:rFonts w:cs="Times New Roman"/>
          <w:spacing w:val="-2"/>
          <w:szCs w:val="28"/>
          <w:lang w:val="pt-BR"/>
        </w:rPr>
        <w:t xml:space="preserve"> trực thuộc)</w:t>
      </w:r>
      <w:r w:rsidRPr="00BA4F58">
        <w:rPr>
          <w:rFonts w:cs="Times New Roman"/>
          <w:spacing w:val="-2"/>
          <w:szCs w:val="28"/>
          <w:lang w:val="pt-BR"/>
        </w:rPr>
        <w:t>: cơ quan trực tiếp xử lý, giải quyết và trả kết quả.</w:t>
      </w:r>
    </w:p>
    <w:p w14:paraId="704058CD" w14:textId="2D379144" w:rsidR="00A77F0C" w:rsidRPr="00BA4F58" w:rsidRDefault="00A77F0C" w:rsidP="00A77F0C">
      <w:pPr>
        <w:tabs>
          <w:tab w:val="left" w:pos="900"/>
        </w:tabs>
        <w:spacing w:after="120" w:line="240" w:lineRule="auto"/>
        <w:ind w:firstLine="567"/>
        <w:rPr>
          <w:rFonts w:cs="Times New Roman"/>
          <w:spacing w:val="-2"/>
          <w:szCs w:val="28"/>
          <w:lang w:val="pt-BR"/>
        </w:rPr>
      </w:pPr>
      <w:r w:rsidRPr="00BA4F58">
        <w:rPr>
          <w:rFonts w:cs="Times New Roman"/>
          <w:spacing w:val="-2"/>
          <w:szCs w:val="28"/>
          <w:lang w:val="pt-BR"/>
        </w:rPr>
        <w:t>Như vậy, việc mở rộng phương thức tiếp nhận không làm thay đổi thẩm quyền giải quyết thủ tục hành chính mà chỉ tạo thuận lợi trong tiếp cận dịch vụ công.</w:t>
      </w:r>
    </w:p>
    <w:p w14:paraId="29F1E0F6" w14:textId="2ACCE1BC" w:rsidR="003E5DCE" w:rsidRPr="00BA4F58" w:rsidRDefault="003E5DCE" w:rsidP="00994516">
      <w:pPr>
        <w:tabs>
          <w:tab w:val="left" w:pos="900"/>
        </w:tabs>
        <w:spacing w:after="120" w:line="240" w:lineRule="auto"/>
        <w:ind w:firstLine="567"/>
        <w:rPr>
          <w:rFonts w:cs="Times New Roman"/>
          <w:b/>
          <w:i/>
          <w:szCs w:val="28"/>
          <w:lang w:val="pt-BR"/>
        </w:rPr>
      </w:pPr>
      <w:r w:rsidRPr="00BA4F58">
        <w:rPr>
          <w:rFonts w:cs="Times New Roman"/>
          <w:b/>
          <w:i/>
          <w:szCs w:val="28"/>
          <w:lang w:val="pt-BR"/>
        </w:rPr>
        <w:t xml:space="preserve">1.2. Việc thu phí </w:t>
      </w:r>
      <w:r w:rsidR="00EE7B64" w:rsidRPr="00BA4F58">
        <w:rPr>
          <w:rFonts w:cs="Times New Roman"/>
          <w:b/>
          <w:i/>
          <w:szCs w:val="28"/>
          <w:lang w:val="pt-BR"/>
        </w:rPr>
        <w:t>đăng ký giao dịch bảo đảm</w:t>
      </w:r>
    </w:p>
    <w:p w14:paraId="0C0D53E3" w14:textId="36B86210" w:rsidR="00196C2D" w:rsidRPr="00BA4F58" w:rsidRDefault="00196C2D" w:rsidP="00196C2D">
      <w:pPr>
        <w:widowControl w:val="0"/>
        <w:spacing w:after="120" w:line="240" w:lineRule="auto"/>
        <w:ind w:firstLine="567"/>
        <w:rPr>
          <w:lang w:val="pt-BR"/>
        </w:rPr>
      </w:pPr>
      <w:r w:rsidRPr="00BA4F58">
        <w:rPr>
          <w:lang w:val="pt-BR"/>
        </w:rPr>
        <w:t xml:space="preserve">Văn phòng đăng ký đất đai </w:t>
      </w:r>
      <w:r w:rsidR="00544B0C" w:rsidRPr="00BA4F58">
        <w:rPr>
          <w:rFonts w:cs="Times New Roman"/>
          <w:spacing w:val="-2"/>
          <w:szCs w:val="28"/>
          <w:lang w:val="pt-BR"/>
        </w:rPr>
        <w:t>(bao gồm các Chi nhánh trực thuộc)</w:t>
      </w:r>
      <w:r w:rsidRPr="00BA4F58">
        <w:rPr>
          <w:lang w:val="pt-BR"/>
        </w:rPr>
        <w:t xml:space="preserve"> là đơn vị:</w:t>
      </w:r>
    </w:p>
    <w:p w14:paraId="7657ECB9" w14:textId="77777777" w:rsidR="00196C2D" w:rsidRPr="00BA4F58" w:rsidRDefault="00196C2D" w:rsidP="00196C2D">
      <w:pPr>
        <w:widowControl w:val="0"/>
        <w:spacing w:after="120" w:line="240" w:lineRule="auto"/>
        <w:ind w:firstLine="567"/>
        <w:rPr>
          <w:lang w:val="pt-BR"/>
        </w:rPr>
      </w:pPr>
      <w:r w:rsidRPr="00BA4F58">
        <w:rPr>
          <w:lang w:val="pt-BR"/>
        </w:rPr>
        <w:t xml:space="preserve"> -  Trực tiếp thực hiện đăng ký giao dịch bảo đảm;</w:t>
      </w:r>
    </w:p>
    <w:p w14:paraId="26217D6E" w14:textId="77777777" w:rsidR="00196C2D" w:rsidRPr="00BA4F58" w:rsidRDefault="00196C2D" w:rsidP="00196C2D">
      <w:pPr>
        <w:widowControl w:val="0"/>
        <w:spacing w:after="120" w:line="240" w:lineRule="auto"/>
        <w:ind w:firstLine="567"/>
        <w:rPr>
          <w:lang w:val="pt-BR"/>
        </w:rPr>
      </w:pPr>
      <w:r w:rsidRPr="00BA4F58">
        <w:rPr>
          <w:lang w:val="pt-BR"/>
        </w:rPr>
        <w:t xml:space="preserve"> -  Trực tiếp thu và quản lý phí, lệ phí theo quy định.</w:t>
      </w:r>
    </w:p>
    <w:p w14:paraId="6DD5A120" w14:textId="3CFE70DB" w:rsidR="00196C2D" w:rsidRPr="00BA4F58" w:rsidRDefault="00196C2D" w:rsidP="00196C2D">
      <w:pPr>
        <w:widowControl w:val="0"/>
        <w:spacing w:after="120" w:line="240" w:lineRule="auto"/>
        <w:ind w:firstLine="567"/>
        <w:rPr>
          <w:lang w:val="pt-BR"/>
        </w:rPr>
      </w:pPr>
      <w:r w:rsidRPr="00BA4F58">
        <w:rPr>
          <w:lang w:val="pt-BR"/>
        </w:rPr>
        <w:t xml:space="preserve"> </w:t>
      </w:r>
      <w:r w:rsidR="00544B0C" w:rsidRPr="00BA4F58">
        <w:rPr>
          <w:lang w:val="pt-BR"/>
        </w:rPr>
        <w:t>+</w:t>
      </w:r>
      <w:r w:rsidRPr="00BA4F58">
        <w:rPr>
          <w:lang w:val="pt-BR"/>
        </w:rPr>
        <w:t xml:space="preserve">  Các khoản thu bao gồm:</w:t>
      </w:r>
    </w:p>
    <w:p w14:paraId="3793435C" w14:textId="0E462CD5" w:rsidR="00196C2D" w:rsidRPr="00BA4F58" w:rsidRDefault="00196C2D" w:rsidP="00196C2D">
      <w:pPr>
        <w:widowControl w:val="0"/>
        <w:spacing w:after="120" w:line="240" w:lineRule="auto"/>
        <w:ind w:firstLine="567"/>
        <w:rPr>
          <w:lang w:val="pt-BR"/>
        </w:rPr>
      </w:pPr>
      <w:r w:rsidRPr="00BA4F58">
        <w:rPr>
          <w:lang w:val="pt-BR"/>
        </w:rPr>
        <w:t xml:space="preserve"> </w:t>
      </w:r>
      <w:r w:rsidR="00544B0C" w:rsidRPr="00BA4F58">
        <w:rPr>
          <w:lang w:val="pt-BR"/>
        </w:rPr>
        <w:t>+</w:t>
      </w:r>
      <w:r w:rsidRPr="00BA4F58">
        <w:rPr>
          <w:lang w:val="pt-BR"/>
        </w:rPr>
        <w:t xml:space="preserve">  Phí đăng ký thế chấp;</w:t>
      </w:r>
    </w:p>
    <w:p w14:paraId="278BE848" w14:textId="14E65A83" w:rsidR="00196C2D" w:rsidRPr="00BA4F58" w:rsidRDefault="00196C2D" w:rsidP="00196C2D">
      <w:pPr>
        <w:widowControl w:val="0"/>
        <w:spacing w:after="120" w:line="240" w:lineRule="auto"/>
        <w:ind w:firstLine="567"/>
        <w:rPr>
          <w:lang w:val="pt-BR"/>
        </w:rPr>
      </w:pPr>
      <w:r w:rsidRPr="00BA4F58">
        <w:rPr>
          <w:lang w:val="pt-BR"/>
        </w:rPr>
        <w:t xml:space="preserve"> </w:t>
      </w:r>
      <w:r w:rsidR="00544B0C" w:rsidRPr="00BA4F58">
        <w:rPr>
          <w:lang w:val="pt-BR"/>
        </w:rPr>
        <w:t xml:space="preserve">+ </w:t>
      </w:r>
      <w:r w:rsidRPr="00BA4F58">
        <w:rPr>
          <w:lang w:val="pt-BR"/>
        </w:rPr>
        <w:t xml:space="preserve"> Phí đăng ký thay đổi nội dung giao dịch bảo đảm;</w:t>
      </w:r>
    </w:p>
    <w:p w14:paraId="5F793CB8" w14:textId="274564DD" w:rsidR="00196C2D" w:rsidRPr="00BA4F58" w:rsidRDefault="00196C2D" w:rsidP="00544B0C">
      <w:pPr>
        <w:widowControl w:val="0"/>
        <w:spacing w:after="120" w:line="240" w:lineRule="auto"/>
        <w:ind w:firstLine="567"/>
        <w:rPr>
          <w:lang w:val="pt-BR"/>
        </w:rPr>
      </w:pPr>
      <w:r w:rsidRPr="00BA4F58">
        <w:rPr>
          <w:lang w:val="pt-BR"/>
        </w:rPr>
        <w:t xml:space="preserve"> </w:t>
      </w:r>
      <w:r w:rsidR="00544B0C" w:rsidRPr="00BA4F58">
        <w:rPr>
          <w:lang w:val="pt-BR"/>
        </w:rPr>
        <w:t xml:space="preserve">+ </w:t>
      </w:r>
      <w:r w:rsidRPr="00BA4F58">
        <w:rPr>
          <w:lang w:val="pt-BR"/>
        </w:rPr>
        <w:t xml:space="preserve"> Phí xóa đăng ký giao dịch bảo đảm;</w:t>
      </w:r>
    </w:p>
    <w:p w14:paraId="491B463F" w14:textId="77777777" w:rsidR="00196C2D" w:rsidRPr="00BA4F58" w:rsidRDefault="00196C2D" w:rsidP="00196C2D">
      <w:pPr>
        <w:widowControl w:val="0"/>
        <w:spacing w:after="120" w:line="240" w:lineRule="auto"/>
        <w:ind w:firstLine="567"/>
        <w:rPr>
          <w:lang w:val="pt-BR"/>
        </w:rPr>
      </w:pPr>
      <w:r w:rsidRPr="00BA4F58">
        <w:rPr>
          <w:lang w:val="pt-BR"/>
        </w:rPr>
        <w:t xml:space="preserve"> -  Nguyên tắc thu:</w:t>
      </w:r>
    </w:p>
    <w:p w14:paraId="3662ABD7" w14:textId="78A81305" w:rsidR="00196C2D" w:rsidRPr="00BA4F58" w:rsidRDefault="00544B0C" w:rsidP="00196C2D">
      <w:pPr>
        <w:widowControl w:val="0"/>
        <w:spacing w:after="120" w:line="240" w:lineRule="auto"/>
        <w:ind w:firstLine="567"/>
        <w:rPr>
          <w:lang w:val="pt-BR"/>
        </w:rPr>
      </w:pPr>
      <w:r w:rsidRPr="00BA4F58">
        <w:rPr>
          <w:lang w:val="pt-BR"/>
        </w:rPr>
        <w:t>+</w:t>
      </w:r>
      <w:r w:rsidR="00196C2D" w:rsidRPr="00BA4F58">
        <w:rPr>
          <w:lang w:val="pt-BR"/>
        </w:rPr>
        <w:t xml:space="preserve">  Thu đúng, thu đủ, công khai, minh bạch;</w:t>
      </w:r>
    </w:p>
    <w:p w14:paraId="492FC3B8" w14:textId="0FE67610" w:rsidR="00196C2D" w:rsidRPr="00BA4F58" w:rsidRDefault="00196C2D" w:rsidP="00457CC4">
      <w:pPr>
        <w:widowControl w:val="0"/>
        <w:spacing w:after="120" w:line="240" w:lineRule="auto"/>
        <w:ind w:firstLine="567"/>
        <w:rPr>
          <w:lang w:val="pt-BR"/>
        </w:rPr>
      </w:pPr>
      <w:r w:rsidRPr="00BA4F58">
        <w:rPr>
          <w:lang w:val="pt-BR"/>
        </w:rPr>
        <w:t xml:space="preserve"> </w:t>
      </w:r>
      <w:r w:rsidR="00544B0C" w:rsidRPr="00BA4F58">
        <w:rPr>
          <w:lang w:val="pt-BR"/>
        </w:rPr>
        <w:t>+</w:t>
      </w:r>
      <w:r w:rsidRPr="00BA4F58">
        <w:rPr>
          <w:lang w:val="pt-BR"/>
        </w:rPr>
        <w:t xml:space="preserve">  Thực hiện theo mức thu do Hội đồng nhân dân cấp tỉnh ban hành;</w:t>
      </w:r>
    </w:p>
    <w:p w14:paraId="2C3CEE48" w14:textId="67CF73CB" w:rsidR="00773095" w:rsidRPr="00BA4F58" w:rsidRDefault="00773095" w:rsidP="003C7938">
      <w:pPr>
        <w:widowControl w:val="0"/>
        <w:spacing w:after="120" w:line="240" w:lineRule="auto"/>
        <w:ind w:firstLine="567"/>
        <w:rPr>
          <w:rFonts w:cs="Times New Roman"/>
          <w:b/>
          <w:i/>
          <w:szCs w:val="28"/>
        </w:rPr>
      </w:pPr>
      <w:r w:rsidRPr="00BA4F58">
        <w:rPr>
          <w:rFonts w:cs="Times New Roman"/>
          <w:b/>
          <w:i/>
          <w:szCs w:val="28"/>
        </w:rPr>
        <w:t>1.3</w:t>
      </w:r>
      <w:r w:rsidR="00616F81" w:rsidRPr="00BA4F58">
        <w:rPr>
          <w:rFonts w:cs="Times New Roman"/>
          <w:b/>
          <w:i/>
          <w:szCs w:val="28"/>
        </w:rPr>
        <w:t>.</w:t>
      </w:r>
      <w:r w:rsidRPr="00BA4F58">
        <w:rPr>
          <w:rFonts w:cs="Times New Roman"/>
          <w:b/>
          <w:i/>
          <w:szCs w:val="28"/>
        </w:rPr>
        <w:t xml:space="preserve"> V</w:t>
      </w:r>
      <w:r w:rsidR="002A2478" w:rsidRPr="00BA4F58">
        <w:rPr>
          <w:rFonts w:cs="Times New Roman"/>
          <w:b/>
          <w:i/>
          <w:szCs w:val="28"/>
        </w:rPr>
        <w:t>ề</w:t>
      </w:r>
      <w:r w:rsidRPr="00BA4F58">
        <w:rPr>
          <w:rFonts w:cs="Times New Roman"/>
          <w:b/>
          <w:i/>
          <w:szCs w:val="28"/>
        </w:rPr>
        <w:t xml:space="preserve"> </w:t>
      </w:r>
      <w:r w:rsidR="00196C2D" w:rsidRPr="00BA4F58">
        <w:rPr>
          <w:rFonts w:cs="Times New Roman"/>
          <w:b/>
          <w:i/>
          <w:szCs w:val="28"/>
        </w:rPr>
        <w:t xml:space="preserve">thực hiện </w:t>
      </w:r>
      <w:r w:rsidR="0099044D" w:rsidRPr="00BA4F58">
        <w:rPr>
          <w:rFonts w:cs="Times New Roman"/>
          <w:b/>
          <w:i/>
          <w:szCs w:val="28"/>
        </w:rPr>
        <w:t xml:space="preserve">đăng ký giao dịch bảo đảm </w:t>
      </w:r>
    </w:p>
    <w:p w14:paraId="1E7396B5" w14:textId="5A115F81" w:rsidR="00773095" w:rsidRPr="00BA4F58" w:rsidRDefault="009A1453" w:rsidP="003C7938">
      <w:pPr>
        <w:widowControl w:val="0"/>
        <w:spacing w:after="120" w:line="240" w:lineRule="auto"/>
        <w:ind w:firstLine="567"/>
        <w:rPr>
          <w:rFonts w:cs="Times New Roman"/>
          <w:szCs w:val="28"/>
        </w:rPr>
      </w:pPr>
      <w:r w:rsidRPr="00BA4F58">
        <w:rPr>
          <w:rFonts w:cs="Times New Roman"/>
          <w:i/>
          <w:szCs w:val="28"/>
        </w:rPr>
        <w:t>a)</w:t>
      </w:r>
      <w:r w:rsidR="00773095" w:rsidRPr="00BA4F58">
        <w:rPr>
          <w:rFonts w:cs="Times New Roman"/>
          <w:i/>
          <w:szCs w:val="28"/>
        </w:rPr>
        <w:t xml:space="preserve"> Căn cứ pháp lý:</w:t>
      </w:r>
      <w:r w:rsidR="00773095" w:rsidRPr="00BA4F58">
        <w:rPr>
          <w:rFonts w:cs="Times New Roman"/>
          <w:szCs w:val="28"/>
        </w:rPr>
        <w:t xml:space="preserve"> </w:t>
      </w:r>
    </w:p>
    <w:p w14:paraId="58A75E18" w14:textId="561D4FB9" w:rsidR="0099044D" w:rsidRPr="00BA4F58" w:rsidRDefault="0099044D" w:rsidP="0099044D">
      <w:pPr>
        <w:tabs>
          <w:tab w:val="left" w:pos="900"/>
        </w:tabs>
        <w:spacing w:after="120" w:line="240" w:lineRule="auto"/>
        <w:ind w:firstLine="567"/>
        <w:rPr>
          <w:rFonts w:cs="Times New Roman"/>
          <w:bCs/>
          <w:szCs w:val="28"/>
          <w:lang w:val="pt-BR"/>
        </w:rPr>
      </w:pPr>
      <w:r w:rsidRPr="00BA4F58">
        <w:rPr>
          <w:rFonts w:cs="Times New Roman"/>
          <w:bCs/>
          <w:szCs w:val="28"/>
          <w:lang w:val="pt-BR"/>
        </w:rPr>
        <w:t xml:space="preserve">-  Luật Đất đai </w:t>
      </w:r>
      <w:r w:rsidR="00890D92" w:rsidRPr="00BA4F58">
        <w:rPr>
          <w:rFonts w:cs="Times New Roman"/>
          <w:bCs/>
          <w:szCs w:val="28"/>
          <w:lang w:val="pt-BR"/>
        </w:rPr>
        <w:t>số 31/</w:t>
      </w:r>
      <w:r w:rsidRPr="00BA4F58">
        <w:rPr>
          <w:rFonts w:cs="Times New Roman"/>
          <w:bCs/>
          <w:szCs w:val="28"/>
          <w:lang w:val="pt-BR"/>
        </w:rPr>
        <w:t>2024</w:t>
      </w:r>
      <w:r w:rsidR="00890D92" w:rsidRPr="00BA4F58">
        <w:rPr>
          <w:rFonts w:cs="Times New Roman"/>
          <w:bCs/>
          <w:szCs w:val="28"/>
          <w:lang w:val="pt-BR"/>
        </w:rPr>
        <w:t>/QH15 ngày 18/1/2024</w:t>
      </w:r>
      <w:r w:rsidRPr="00BA4F58">
        <w:rPr>
          <w:rFonts w:cs="Times New Roman"/>
          <w:bCs/>
          <w:szCs w:val="28"/>
          <w:lang w:val="pt-BR"/>
        </w:rPr>
        <w:t>;</w:t>
      </w:r>
    </w:p>
    <w:p w14:paraId="0221CD2C" w14:textId="02E9F13D" w:rsidR="001261F0" w:rsidRPr="00BA4F58" w:rsidRDefault="001261F0" w:rsidP="001261F0">
      <w:pPr>
        <w:tabs>
          <w:tab w:val="left" w:pos="900"/>
        </w:tabs>
        <w:spacing w:after="120" w:line="240" w:lineRule="auto"/>
        <w:ind w:firstLine="567"/>
      </w:pPr>
      <w:r w:rsidRPr="00BA4F58">
        <w:rPr>
          <w:rFonts w:cs="Times New Roman"/>
          <w:bCs/>
          <w:szCs w:val="28"/>
          <w:lang w:val="pt-BR"/>
        </w:rPr>
        <w:t xml:space="preserve">-  </w:t>
      </w:r>
      <w:r w:rsidR="001F596F">
        <w:rPr>
          <w:rFonts w:cs="Times New Roman"/>
          <w:bCs/>
          <w:szCs w:val="28"/>
          <w:lang w:val="pt-BR"/>
        </w:rPr>
        <w:t>Nghị quyết số 254/2025/QH15</w:t>
      </w:r>
      <w:r w:rsidRPr="00BA4F58">
        <w:rPr>
          <w:rFonts w:cs="Times New Roman"/>
          <w:bCs/>
          <w:szCs w:val="28"/>
          <w:lang w:val="pt-BR"/>
        </w:rPr>
        <w:t xml:space="preserve"> ngày 11/12/2025 của Quốc hội q</w:t>
      </w:r>
      <w:r w:rsidRPr="00BA4F58">
        <w:t>uy định một số cơ chế, chính sách tháo gỡ khó khăn, vướng mắc trong tổ chức thi hành Luật Đất đai;</w:t>
      </w:r>
    </w:p>
    <w:p w14:paraId="27D1A5E6" w14:textId="010FAE27" w:rsidR="0099044D" w:rsidRPr="00BA4F58" w:rsidRDefault="0099044D" w:rsidP="0099044D">
      <w:pPr>
        <w:tabs>
          <w:tab w:val="left" w:pos="900"/>
        </w:tabs>
        <w:spacing w:after="120" w:line="240" w:lineRule="auto"/>
        <w:ind w:firstLine="567"/>
        <w:rPr>
          <w:rFonts w:cs="Times New Roman"/>
          <w:bCs/>
          <w:szCs w:val="28"/>
          <w:lang w:val="pt-BR"/>
        </w:rPr>
      </w:pPr>
      <w:r w:rsidRPr="00BA4F58">
        <w:rPr>
          <w:rFonts w:cs="Times New Roman"/>
          <w:bCs/>
          <w:szCs w:val="28"/>
          <w:lang w:val="pt-BR"/>
        </w:rPr>
        <w:t xml:space="preserve">-  Nghị định </w:t>
      </w:r>
      <w:r w:rsidR="004756A8" w:rsidRPr="00BA4F58">
        <w:rPr>
          <w:rFonts w:cs="Times New Roman"/>
          <w:bCs/>
          <w:szCs w:val="28"/>
          <w:lang w:val="pt-BR"/>
        </w:rPr>
        <w:t xml:space="preserve">số </w:t>
      </w:r>
      <w:r w:rsidRPr="00BA4F58">
        <w:rPr>
          <w:rFonts w:cs="Times New Roman"/>
          <w:bCs/>
          <w:szCs w:val="28"/>
          <w:lang w:val="pt-BR"/>
        </w:rPr>
        <w:t xml:space="preserve">99/2022/NĐ-CP </w:t>
      </w:r>
      <w:r w:rsidR="004756A8" w:rsidRPr="00BA4F58">
        <w:rPr>
          <w:rFonts w:cs="Times New Roman"/>
          <w:bCs/>
          <w:szCs w:val="28"/>
          <w:lang w:val="pt-BR"/>
        </w:rPr>
        <w:t xml:space="preserve">ngày 30/11/2022 của </w:t>
      </w:r>
      <w:r w:rsidR="009D52F3">
        <w:rPr>
          <w:rFonts w:cs="Times New Roman"/>
          <w:bCs/>
          <w:szCs w:val="28"/>
          <w:lang w:val="pt-BR"/>
        </w:rPr>
        <w:t>Chính phủ</w:t>
      </w:r>
      <w:r w:rsidR="004756A8" w:rsidRPr="00BA4F58">
        <w:rPr>
          <w:rFonts w:cs="Times New Roman"/>
          <w:bCs/>
          <w:szCs w:val="28"/>
          <w:lang w:val="pt-BR"/>
        </w:rPr>
        <w:t xml:space="preserve"> về </w:t>
      </w:r>
      <w:r w:rsidRPr="00BA4F58">
        <w:rPr>
          <w:rFonts w:cs="Times New Roman"/>
          <w:bCs/>
          <w:szCs w:val="28"/>
          <w:lang w:val="pt-BR"/>
        </w:rPr>
        <w:t>đăng ký biện pháp bảo đảm;</w:t>
      </w:r>
    </w:p>
    <w:p w14:paraId="319A75ED" w14:textId="5EEA7474" w:rsidR="00D23218" w:rsidRPr="00BA4F58" w:rsidRDefault="0099044D" w:rsidP="0099044D">
      <w:pPr>
        <w:tabs>
          <w:tab w:val="left" w:pos="900"/>
        </w:tabs>
        <w:spacing w:after="120" w:line="240" w:lineRule="auto"/>
        <w:ind w:firstLine="567"/>
        <w:rPr>
          <w:rFonts w:cs="Times New Roman"/>
          <w:bCs/>
          <w:szCs w:val="28"/>
          <w:lang w:val="pt-BR"/>
        </w:rPr>
      </w:pPr>
      <w:r w:rsidRPr="00BA4F58">
        <w:rPr>
          <w:rFonts w:cs="Times New Roman"/>
          <w:bCs/>
          <w:szCs w:val="28"/>
          <w:lang w:val="pt-BR"/>
        </w:rPr>
        <w:lastRenderedPageBreak/>
        <w:t xml:space="preserve">-  Nghị định 18/2026/NĐ-CP </w:t>
      </w:r>
      <w:r w:rsidR="00D23218" w:rsidRPr="00BA4F58">
        <w:rPr>
          <w:rFonts w:cs="Times New Roman"/>
          <w:bCs/>
          <w:szCs w:val="28"/>
          <w:lang w:val="pt-BR"/>
        </w:rPr>
        <w:t xml:space="preserve">ngày 14/1/2026 của Chính phủ </w:t>
      </w:r>
      <w:r w:rsidR="00D23218" w:rsidRPr="00BA4F58">
        <w:rPr>
          <w:rFonts w:cs="Times New Roman"/>
          <w:bCs/>
          <w:szCs w:val="28"/>
        </w:rPr>
        <w:t xml:space="preserve">sửa đổi, </w:t>
      </w:r>
      <w:r w:rsidR="00E369F0">
        <w:rPr>
          <w:rFonts w:cs="Times New Roman"/>
          <w:bCs/>
          <w:szCs w:val="28"/>
        </w:rPr>
        <w:t>bổ sung</w:t>
      </w:r>
      <w:r w:rsidR="00D23218" w:rsidRPr="00BA4F58">
        <w:rPr>
          <w:rFonts w:cs="Times New Roman"/>
          <w:bCs/>
          <w:szCs w:val="28"/>
        </w:rPr>
        <w:t xml:space="preserve"> một số Nghị định để cắt giảm, đơn giản hóa thủ tục hành chính, điều kiện kinh doanh thuộc phạm vi quản lý của Bộ Tư pháp</w:t>
      </w:r>
      <w:r w:rsidR="00AC420F" w:rsidRPr="00BA4F58">
        <w:rPr>
          <w:rFonts w:cs="Times New Roman"/>
          <w:bCs/>
          <w:szCs w:val="28"/>
        </w:rPr>
        <w:t>;</w:t>
      </w:r>
    </w:p>
    <w:p w14:paraId="1961B27D" w14:textId="4837A898" w:rsidR="0099044D" w:rsidRPr="00BA4F58" w:rsidRDefault="0099044D" w:rsidP="0099044D">
      <w:pPr>
        <w:tabs>
          <w:tab w:val="left" w:pos="900"/>
        </w:tabs>
        <w:spacing w:after="120" w:line="240" w:lineRule="auto"/>
        <w:ind w:firstLine="567"/>
        <w:rPr>
          <w:rFonts w:cs="Times New Roman"/>
          <w:bCs/>
        </w:rPr>
      </w:pPr>
      <w:r w:rsidRPr="00BA4F58">
        <w:rPr>
          <w:rFonts w:cs="Times New Roman"/>
          <w:bCs/>
          <w:szCs w:val="28"/>
          <w:lang w:val="pt-BR"/>
        </w:rPr>
        <w:t xml:space="preserve">-  Nghị định 49/2024/NĐ-CP </w:t>
      </w:r>
      <w:r w:rsidR="00971298" w:rsidRPr="00BA4F58">
        <w:rPr>
          <w:rFonts w:cs="Times New Roman"/>
          <w:bCs/>
          <w:szCs w:val="28"/>
          <w:lang w:val="pt-BR"/>
        </w:rPr>
        <w:t xml:space="preserve">ngày 31/1/2026 của Chính phủ </w:t>
      </w:r>
      <w:r w:rsidRPr="00BA4F58">
        <w:rPr>
          <w:rFonts w:cs="Times New Roman"/>
          <w:bCs/>
          <w:szCs w:val="28"/>
          <w:lang w:val="pt-BR"/>
        </w:rPr>
        <w:t xml:space="preserve">quy định </w:t>
      </w:r>
      <w:r w:rsidRPr="00BA4F58">
        <w:rPr>
          <w:rFonts w:cs="Times New Roman"/>
          <w:bCs/>
        </w:rPr>
        <w:t>chi tiết và hướng dẫn một số điều của Nghị quyết số 254/2025/QH15 của Quốc hội quy định một số cơ chế, chính sách tháo gỡ</w:t>
      </w:r>
      <w:r w:rsidRPr="00BA4F58">
        <w:rPr>
          <w:rFonts w:cs="Times New Roman"/>
        </w:rPr>
        <w:t xml:space="preserve"> </w:t>
      </w:r>
      <w:r w:rsidRPr="00BA4F58">
        <w:rPr>
          <w:rFonts w:cs="Times New Roman"/>
          <w:bCs/>
        </w:rPr>
        <w:t>khó khăn, vướng mắc trong tổ chức thi hành Luật Đất đai;</w:t>
      </w:r>
    </w:p>
    <w:p w14:paraId="0CB3FB36" w14:textId="19446362" w:rsidR="00773095" w:rsidRPr="00BA4F58" w:rsidRDefault="009A1453" w:rsidP="003C7938">
      <w:pPr>
        <w:widowControl w:val="0"/>
        <w:spacing w:after="120" w:line="240" w:lineRule="auto"/>
        <w:ind w:firstLine="567"/>
        <w:rPr>
          <w:rFonts w:cs="Times New Roman"/>
          <w:i/>
          <w:szCs w:val="28"/>
        </w:rPr>
      </w:pPr>
      <w:r w:rsidRPr="00BA4F58">
        <w:rPr>
          <w:i/>
        </w:rPr>
        <w:t>b)</w:t>
      </w:r>
      <w:r w:rsidR="00773095" w:rsidRPr="00BA4F58">
        <w:rPr>
          <w:i/>
        </w:rPr>
        <w:t xml:space="preserve"> </w:t>
      </w:r>
      <w:r w:rsidR="002A2478" w:rsidRPr="00BA4F58">
        <w:rPr>
          <w:i/>
        </w:rPr>
        <w:t>Về</w:t>
      </w:r>
      <w:r w:rsidR="00773095" w:rsidRPr="00BA4F58">
        <w:rPr>
          <w:i/>
        </w:rPr>
        <w:t xml:space="preserve"> chuyên môn, kỹ thuật</w:t>
      </w:r>
    </w:p>
    <w:p w14:paraId="279169E5" w14:textId="77777777" w:rsidR="0099044D" w:rsidRPr="00BA4F58" w:rsidRDefault="0099044D" w:rsidP="0099044D">
      <w:pPr>
        <w:widowControl w:val="0"/>
        <w:spacing w:after="120" w:line="240" w:lineRule="auto"/>
        <w:ind w:firstLine="567"/>
        <w:rPr>
          <w:rFonts w:cs="Times New Roman"/>
          <w:iCs/>
          <w:szCs w:val="28"/>
          <w:lang w:val="pt-BR"/>
        </w:rPr>
      </w:pPr>
      <w:r w:rsidRPr="00BA4F58">
        <w:rPr>
          <w:rFonts w:cs="Times New Roman"/>
          <w:iCs/>
          <w:szCs w:val="28"/>
          <w:lang w:val="pt-BR"/>
        </w:rPr>
        <w:t>Văn phòng đăng ký đất đai thực hiện thẩm định hồ sơ với các nội dung:</w:t>
      </w:r>
    </w:p>
    <w:p w14:paraId="4CA3CD7C" w14:textId="7A20E68C" w:rsidR="006562E8" w:rsidRPr="00BA4F58" w:rsidRDefault="00FB4D11" w:rsidP="003C7938">
      <w:pPr>
        <w:widowControl w:val="0"/>
        <w:spacing w:after="120" w:line="240" w:lineRule="auto"/>
        <w:ind w:firstLine="567"/>
      </w:pPr>
      <w:r w:rsidRPr="00BA4F58">
        <w:t xml:space="preserve">- </w:t>
      </w:r>
      <w:r w:rsidR="006562E8" w:rsidRPr="00BA4F58">
        <w:t xml:space="preserve">Nhận, kiểm tra tính đầy đủ, hợp lệ và viết (xuất) giấy biên nhận hoặc trả lại hồ sơ, vào sổ theo dõi nhận, trả hồ sơ; </w:t>
      </w:r>
    </w:p>
    <w:p w14:paraId="130A65DD" w14:textId="44F1CC79" w:rsidR="00FB4D11" w:rsidRPr="00BA4F58" w:rsidRDefault="00FB4D11" w:rsidP="003C7938">
      <w:pPr>
        <w:widowControl w:val="0"/>
        <w:spacing w:after="120" w:line="240" w:lineRule="auto"/>
        <w:ind w:firstLine="567"/>
      </w:pPr>
      <w:r w:rsidRPr="00BA4F58">
        <w:t xml:space="preserve">- </w:t>
      </w:r>
      <w:r w:rsidR="006562E8" w:rsidRPr="00BA4F58">
        <w:t xml:space="preserve">Tạo tệp (file) dữ liệu hồ sơ số và nhập thông tin do người sử dụng đất kê khai, đăng ký; </w:t>
      </w:r>
    </w:p>
    <w:p w14:paraId="4646B9B4" w14:textId="68ADB892" w:rsidR="00FB4D11" w:rsidRPr="00BA4F58" w:rsidRDefault="00FB4D11" w:rsidP="003C7938">
      <w:pPr>
        <w:widowControl w:val="0"/>
        <w:spacing w:after="120" w:line="240" w:lineRule="auto"/>
        <w:ind w:firstLine="567"/>
      </w:pPr>
      <w:r w:rsidRPr="00BA4F58">
        <w:t xml:space="preserve">- </w:t>
      </w:r>
      <w:r w:rsidR="006562E8" w:rsidRPr="00BA4F58">
        <w:t xml:space="preserve">Kiểm tra hồ sơ, tình trạng pháp lý nội dung kê khai so với hiện trạng, đối chiếu với hồ sơ gốc, ghi ý kiến vào hồ sơ; </w:t>
      </w:r>
    </w:p>
    <w:p w14:paraId="4F76D486" w14:textId="5C6E1C51" w:rsidR="00FB4D11" w:rsidRPr="00BA4F58" w:rsidRDefault="00FB4D11" w:rsidP="003C7938">
      <w:pPr>
        <w:widowControl w:val="0"/>
        <w:spacing w:after="120" w:line="240" w:lineRule="auto"/>
        <w:ind w:firstLine="567"/>
      </w:pPr>
      <w:r w:rsidRPr="00BA4F58">
        <w:t xml:space="preserve">- </w:t>
      </w:r>
      <w:r w:rsidR="006562E8" w:rsidRPr="00BA4F58">
        <w:t xml:space="preserve">Xác nhận nội dung biến động vào GCN đã cấp; Nhập bổ sung thông tin dữ liệu về GCN; </w:t>
      </w:r>
    </w:p>
    <w:p w14:paraId="25A8B991" w14:textId="6B26585F" w:rsidR="00FB4D11" w:rsidRPr="00BA4F58" w:rsidRDefault="00FB4D11" w:rsidP="003C7938">
      <w:pPr>
        <w:widowControl w:val="0"/>
        <w:spacing w:after="120" w:line="240" w:lineRule="auto"/>
        <w:ind w:firstLine="567"/>
      </w:pPr>
      <w:r w:rsidRPr="00BA4F58">
        <w:t xml:space="preserve">- </w:t>
      </w:r>
      <w:r w:rsidR="006562E8" w:rsidRPr="00BA4F58">
        <w:t xml:space="preserve">Quét giấy tờ pháp lý và xử lý tập tin: Quét giấy tờ pháp lý về quyền sử dụng đất, quyền sở hữu nhà ở và tài sản khác gắn liền với đất (cả trang A3 và A4); </w:t>
      </w:r>
    </w:p>
    <w:p w14:paraId="3DF3A9F3" w14:textId="14508187" w:rsidR="00FB4D11" w:rsidRPr="00BA4F58" w:rsidRDefault="00FB4D11" w:rsidP="003C7938">
      <w:pPr>
        <w:widowControl w:val="0"/>
        <w:spacing w:after="120" w:line="240" w:lineRule="auto"/>
        <w:ind w:firstLine="567"/>
      </w:pPr>
      <w:r w:rsidRPr="00BA4F58">
        <w:t xml:space="preserve">- </w:t>
      </w:r>
      <w:r w:rsidR="006562E8" w:rsidRPr="00BA4F58">
        <w:t xml:space="preserve">Xử lý các tệp tin quét thành tệp (file) hồ sơ quét dạng số của thửa đất, lưu trữ dưới khuôn dạng tệp tin PDF; </w:t>
      </w:r>
    </w:p>
    <w:p w14:paraId="6AFE5740" w14:textId="7BD1D3FE" w:rsidR="00FB4D11" w:rsidRPr="00BA4F58" w:rsidRDefault="00FB4D11" w:rsidP="003C7938">
      <w:pPr>
        <w:widowControl w:val="0"/>
        <w:spacing w:after="120" w:line="240" w:lineRule="auto"/>
        <w:ind w:firstLine="567"/>
      </w:pPr>
      <w:r w:rsidRPr="00BA4F58">
        <w:t xml:space="preserve">- </w:t>
      </w:r>
      <w:r w:rsidR="006562E8" w:rsidRPr="00BA4F58">
        <w:t>Tạo liên kết hồ sơ quét dạng số với thửa đất trong cơ sở dữ liệu.</w:t>
      </w:r>
    </w:p>
    <w:p w14:paraId="418E39E9" w14:textId="47CBA824" w:rsidR="002A2478" w:rsidRPr="00BA4F58" w:rsidRDefault="009A1453" w:rsidP="003C7938">
      <w:pPr>
        <w:widowControl w:val="0"/>
        <w:spacing w:after="120" w:line="240" w:lineRule="auto"/>
        <w:ind w:firstLine="567"/>
        <w:rPr>
          <w:rFonts w:cs="Times New Roman"/>
          <w:i/>
          <w:szCs w:val="28"/>
        </w:rPr>
      </w:pPr>
      <w:r w:rsidRPr="00BA4F58">
        <w:rPr>
          <w:rFonts w:cs="Times New Roman"/>
          <w:i/>
          <w:szCs w:val="28"/>
        </w:rPr>
        <w:t>c)</w:t>
      </w:r>
      <w:r w:rsidR="002A2478" w:rsidRPr="00BA4F58">
        <w:rPr>
          <w:rFonts w:cs="Times New Roman"/>
          <w:i/>
          <w:szCs w:val="28"/>
        </w:rPr>
        <w:t xml:space="preserve"> Về công tác quản lý nhà nước</w:t>
      </w:r>
    </w:p>
    <w:p w14:paraId="60B076EC" w14:textId="77777777" w:rsidR="00A55939" w:rsidRPr="00BA4F58" w:rsidRDefault="00A55939" w:rsidP="00A55939">
      <w:pPr>
        <w:widowControl w:val="0"/>
        <w:spacing w:after="120" w:line="240" w:lineRule="auto"/>
        <w:ind w:firstLine="567"/>
        <w:rPr>
          <w:rFonts w:cs="Times New Roman"/>
          <w:iCs/>
          <w:szCs w:val="28"/>
          <w:lang w:val="pt-BR"/>
        </w:rPr>
      </w:pPr>
      <w:r w:rsidRPr="00BA4F58">
        <w:rPr>
          <w:rFonts w:cs="Times New Roman"/>
          <w:iCs/>
          <w:szCs w:val="28"/>
          <w:lang w:val="pt-BR"/>
        </w:rPr>
        <w:t>-  Bảo đảm việc đăng ký đúng thẩm quyền;</w:t>
      </w:r>
    </w:p>
    <w:p w14:paraId="6CCF2C6D" w14:textId="77777777" w:rsidR="00A55939" w:rsidRPr="00BA4F58" w:rsidRDefault="00A55939" w:rsidP="00A55939">
      <w:pPr>
        <w:widowControl w:val="0"/>
        <w:spacing w:after="120" w:line="240" w:lineRule="auto"/>
        <w:ind w:firstLine="567"/>
        <w:rPr>
          <w:rFonts w:cs="Times New Roman"/>
          <w:iCs/>
          <w:szCs w:val="28"/>
          <w:lang w:val="pt-BR"/>
        </w:rPr>
      </w:pPr>
      <w:r w:rsidRPr="00BA4F58">
        <w:rPr>
          <w:rFonts w:cs="Times New Roman"/>
          <w:iCs/>
          <w:szCs w:val="28"/>
          <w:lang w:val="pt-BR"/>
        </w:rPr>
        <w:t xml:space="preserve"> -  Thống nhất quản lý thông tin giao dịch bảo đảm;</w:t>
      </w:r>
    </w:p>
    <w:p w14:paraId="62E832A1" w14:textId="77777777" w:rsidR="00A55939" w:rsidRPr="00BA4F58" w:rsidRDefault="00A55939" w:rsidP="00A55939">
      <w:pPr>
        <w:widowControl w:val="0"/>
        <w:spacing w:after="120" w:line="240" w:lineRule="auto"/>
        <w:ind w:firstLine="567"/>
        <w:rPr>
          <w:rFonts w:cs="Times New Roman"/>
          <w:iCs/>
          <w:szCs w:val="28"/>
          <w:lang w:val="pt-BR"/>
        </w:rPr>
      </w:pPr>
      <w:r w:rsidRPr="00BA4F58">
        <w:rPr>
          <w:rFonts w:cs="Times New Roman"/>
          <w:iCs/>
          <w:szCs w:val="28"/>
          <w:lang w:val="pt-BR"/>
        </w:rPr>
        <w:t xml:space="preserve"> -  Phục vụ công tác quản lý đất đai và kiểm soát rủi ro pháp lý.</w:t>
      </w:r>
    </w:p>
    <w:p w14:paraId="7B0E4B0D" w14:textId="56EC17D2" w:rsidR="002A2478" w:rsidRPr="00BA4F58" w:rsidRDefault="009A1453" w:rsidP="00773095">
      <w:pPr>
        <w:widowControl w:val="0"/>
        <w:spacing w:after="120" w:line="240" w:lineRule="auto"/>
        <w:ind w:firstLine="567"/>
        <w:rPr>
          <w:rFonts w:cs="Times New Roman"/>
          <w:i/>
          <w:szCs w:val="28"/>
        </w:rPr>
      </w:pPr>
      <w:r w:rsidRPr="00BA4F58">
        <w:rPr>
          <w:rFonts w:cs="Times New Roman"/>
          <w:i/>
          <w:szCs w:val="28"/>
        </w:rPr>
        <w:t>d)</w:t>
      </w:r>
      <w:r w:rsidR="002A2478" w:rsidRPr="00BA4F58">
        <w:rPr>
          <w:rFonts w:cs="Times New Roman"/>
          <w:i/>
          <w:szCs w:val="28"/>
        </w:rPr>
        <w:t xml:space="preserve"> Lý do về tính minh bạch và trách nhiệm</w:t>
      </w:r>
    </w:p>
    <w:p w14:paraId="32DFF6B0" w14:textId="77777777" w:rsidR="00A55939" w:rsidRPr="00BA4F58" w:rsidRDefault="00A55939" w:rsidP="00A55939">
      <w:pPr>
        <w:widowControl w:val="0"/>
        <w:spacing w:after="120" w:line="240" w:lineRule="auto"/>
        <w:ind w:firstLine="567"/>
        <w:rPr>
          <w:rFonts w:cs="Times New Roman"/>
          <w:iCs/>
          <w:szCs w:val="28"/>
          <w:lang w:val="pt-BR"/>
        </w:rPr>
      </w:pPr>
      <w:r w:rsidRPr="00BA4F58">
        <w:rPr>
          <w:rFonts w:cs="Times New Roman"/>
          <w:iCs/>
          <w:szCs w:val="28"/>
          <w:lang w:val="pt-BR"/>
        </w:rPr>
        <w:t>Việc giao Văn phòng đăng ký đất đai thực hiện thẩm định là cần thiết nhằm: Bảo đảm tính hợp pháp của tài sản giao dịch; Phòng ngừa tranh chấp, rủi ro tín dụng; Xác định rõ trách nhiệm cơ quan đăng ký; Bảo đảm tính thống nhất giữa thẩm định, đăng ký và thu phí.</w:t>
      </w:r>
    </w:p>
    <w:p w14:paraId="193376AC" w14:textId="5ADF243D" w:rsidR="00825552" w:rsidRPr="00BA4F58" w:rsidRDefault="00825552" w:rsidP="00994516">
      <w:pPr>
        <w:spacing w:after="120" w:line="240" w:lineRule="auto"/>
        <w:ind w:firstLine="567"/>
        <w:rPr>
          <w:rFonts w:cs="Times New Roman"/>
          <w:b/>
          <w:iCs/>
          <w:szCs w:val="28"/>
          <w:lang w:val="pt-BR"/>
        </w:rPr>
      </w:pPr>
      <w:r w:rsidRPr="00F03B74">
        <w:rPr>
          <w:rFonts w:cs="Times New Roman"/>
          <w:b/>
          <w:iCs/>
          <w:szCs w:val="28"/>
          <w:lang w:val="pt-BR"/>
        </w:rPr>
        <w:t xml:space="preserve">2. Dự kiến </w:t>
      </w:r>
      <w:r w:rsidRPr="00F03B74">
        <w:rPr>
          <w:rFonts w:cs="Times New Roman"/>
          <w:b/>
          <w:iCs/>
          <w:szCs w:val="28"/>
          <w:u w:color="FF0000"/>
          <w:lang w:val="pt-BR"/>
        </w:rPr>
        <w:t xml:space="preserve">mức </w:t>
      </w:r>
      <w:r w:rsidRPr="00F03B74">
        <w:rPr>
          <w:rFonts w:cs="Times New Roman"/>
          <w:b/>
          <w:iCs/>
          <w:szCs w:val="28"/>
          <w:lang w:val="pt-BR"/>
        </w:rPr>
        <w:t>thu, căn cứ xây dựng dự toán mức thu</w:t>
      </w:r>
    </w:p>
    <w:p w14:paraId="2A6845F2" w14:textId="2A2115DF" w:rsidR="00982330" w:rsidRPr="00BA4F58" w:rsidRDefault="00982330" w:rsidP="00994516">
      <w:pPr>
        <w:autoSpaceDE w:val="0"/>
        <w:autoSpaceDN w:val="0"/>
        <w:adjustRightInd w:val="0"/>
        <w:spacing w:after="120" w:line="240" w:lineRule="auto"/>
        <w:ind w:firstLine="567"/>
        <w:rPr>
          <w:b/>
          <w:bCs/>
          <w:i/>
          <w:iCs/>
          <w:szCs w:val="28"/>
          <w:lang w:val="vi-VN"/>
        </w:rPr>
      </w:pPr>
      <w:r w:rsidRPr="00BA4F58">
        <w:rPr>
          <w:b/>
          <w:bCs/>
          <w:i/>
          <w:iCs/>
          <w:szCs w:val="28"/>
        </w:rPr>
        <w:t>2.</w:t>
      </w:r>
      <w:r w:rsidRPr="00BA4F58">
        <w:rPr>
          <w:b/>
          <w:bCs/>
          <w:i/>
          <w:iCs/>
          <w:szCs w:val="28"/>
          <w:lang w:val="vi-VN"/>
        </w:rPr>
        <w:t>1. Về nguyên tắc thu phí:</w:t>
      </w:r>
    </w:p>
    <w:p w14:paraId="7D502C80" w14:textId="4E3716E1" w:rsidR="00982330" w:rsidRPr="00BA4F58" w:rsidRDefault="00C74144" w:rsidP="00994516">
      <w:pPr>
        <w:autoSpaceDE w:val="0"/>
        <w:autoSpaceDN w:val="0"/>
        <w:adjustRightInd w:val="0"/>
        <w:spacing w:after="120" w:line="240" w:lineRule="auto"/>
        <w:ind w:firstLine="567"/>
        <w:rPr>
          <w:bCs/>
          <w:szCs w:val="28"/>
          <w:lang w:val="vi-VN"/>
        </w:rPr>
      </w:pPr>
      <w:r w:rsidRPr="00BA4F58">
        <w:rPr>
          <w:bCs/>
          <w:szCs w:val="28"/>
        </w:rPr>
        <w:t xml:space="preserve">- </w:t>
      </w:r>
      <w:r w:rsidR="00982330" w:rsidRPr="00BA4F58">
        <w:rPr>
          <w:bCs/>
          <w:szCs w:val="28"/>
          <w:lang w:val="vi-VN"/>
        </w:rPr>
        <w:t>Căn cứ quy định tại Điều 8 Luật phí và lệ phí</w:t>
      </w:r>
      <w:r w:rsidR="006562E8" w:rsidRPr="00BA4F58">
        <w:rPr>
          <w:bCs/>
          <w:szCs w:val="28"/>
        </w:rPr>
        <w:t xml:space="preserve"> năm 2015</w:t>
      </w:r>
      <w:r w:rsidR="00982330" w:rsidRPr="00BA4F58">
        <w:rPr>
          <w:bCs/>
          <w:szCs w:val="28"/>
          <w:lang w:val="vi-VN"/>
        </w:rPr>
        <w:t xml:space="preserve">; </w:t>
      </w:r>
    </w:p>
    <w:p w14:paraId="07C837AB" w14:textId="5C3C5517" w:rsidR="00982330" w:rsidRPr="00BA4F58" w:rsidRDefault="00C74144" w:rsidP="00994516">
      <w:pPr>
        <w:autoSpaceDE w:val="0"/>
        <w:autoSpaceDN w:val="0"/>
        <w:adjustRightInd w:val="0"/>
        <w:spacing w:after="120" w:line="240" w:lineRule="auto"/>
        <w:ind w:firstLine="567"/>
        <w:rPr>
          <w:bCs/>
          <w:szCs w:val="28"/>
          <w:lang w:val="vi-VN"/>
        </w:rPr>
      </w:pPr>
      <w:r w:rsidRPr="00BA4F58">
        <w:rPr>
          <w:bCs/>
          <w:szCs w:val="28"/>
        </w:rPr>
        <w:t xml:space="preserve">- </w:t>
      </w:r>
      <w:r w:rsidR="00982330" w:rsidRPr="00BA4F58">
        <w:rPr>
          <w:bCs/>
          <w:szCs w:val="28"/>
          <w:lang w:val="vi-VN"/>
        </w:rPr>
        <w:t>Căn cứ khoản 1 Điều 4 Thông tư số 85/2019/TT-BTC ngày 29 tháng 11 năm 2019 của Bộ Tài chính;</w:t>
      </w:r>
    </w:p>
    <w:p w14:paraId="270C56B1" w14:textId="34811CB7" w:rsidR="00982330" w:rsidRPr="00BA4F58" w:rsidRDefault="00C74144" w:rsidP="00994516">
      <w:pPr>
        <w:autoSpaceDE w:val="0"/>
        <w:autoSpaceDN w:val="0"/>
        <w:adjustRightInd w:val="0"/>
        <w:spacing w:after="120" w:line="240" w:lineRule="auto"/>
        <w:ind w:firstLine="567"/>
        <w:rPr>
          <w:bCs/>
          <w:szCs w:val="28"/>
          <w:lang w:val="vi-VN"/>
        </w:rPr>
      </w:pPr>
      <w:r w:rsidRPr="00BA4F58">
        <w:rPr>
          <w:bCs/>
          <w:szCs w:val="28"/>
        </w:rPr>
        <w:lastRenderedPageBreak/>
        <w:t xml:space="preserve">- </w:t>
      </w:r>
      <w:r w:rsidR="00982330" w:rsidRPr="00BA4F58">
        <w:rPr>
          <w:bCs/>
          <w:szCs w:val="28"/>
          <w:lang w:val="vi-VN"/>
        </w:rPr>
        <w:t xml:space="preserve">Mức thu phí được xác định cơ bản bảo đảm bù đắp chi phí, có tính đến chính sách phát triển kinh tế - xã hội của Nhà nước trong từng thời kỳ, bảo đảm công bằng, công khai, minh bạch và bình đẳng về quyền và nghĩa vụ của </w:t>
      </w:r>
      <w:r w:rsidR="00C242F3" w:rsidRPr="00BA4F58">
        <w:rPr>
          <w:bCs/>
          <w:szCs w:val="28"/>
        </w:rPr>
        <w:t>tổ chức, cá nhân</w:t>
      </w:r>
      <w:r w:rsidR="00982330" w:rsidRPr="00BA4F58">
        <w:rPr>
          <w:bCs/>
          <w:szCs w:val="28"/>
          <w:lang w:val="vi-VN"/>
        </w:rPr>
        <w:t>.</w:t>
      </w:r>
    </w:p>
    <w:p w14:paraId="67F134EF" w14:textId="25D9EB48" w:rsidR="00982330" w:rsidRPr="00BA4F58" w:rsidRDefault="00982330" w:rsidP="00994516">
      <w:pPr>
        <w:autoSpaceDE w:val="0"/>
        <w:autoSpaceDN w:val="0"/>
        <w:adjustRightInd w:val="0"/>
        <w:spacing w:after="120" w:line="240" w:lineRule="auto"/>
        <w:ind w:firstLine="567"/>
        <w:rPr>
          <w:b/>
          <w:i/>
          <w:iCs/>
          <w:szCs w:val="28"/>
          <w:lang w:val="vi-VN"/>
        </w:rPr>
      </w:pPr>
      <w:r w:rsidRPr="00BA4F58">
        <w:rPr>
          <w:b/>
          <w:i/>
          <w:iCs/>
          <w:szCs w:val="28"/>
        </w:rPr>
        <w:t>2</w:t>
      </w:r>
      <w:r w:rsidRPr="00BA4F58">
        <w:rPr>
          <w:b/>
          <w:i/>
          <w:iCs/>
          <w:szCs w:val="28"/>
          <w:lang w:val="vi-VN"/>
        </w:rPr>
        <w:t>.2. Việc xây dựng mức thu các khoản phí cần đảm bảo theo quy định tại khoản 2 Điều 4 Thông tư số 85/2019/TT-BTC ngày 29 tháng 11 năm 2019 của Bộ Tài chính, được sửa đổi, bổ sung tại khoản 2 Điều 1 Thông tư số 106/2021/TT-BTC ngày 26 tháng 11 năm 2021 của Bộ Tài chính, cụ thể:</w:t>
      </w:r>
    </w:p>
    <w:p w14:paraId="2B88A0AF" w14:textId="77777777" w:rsidR="00982330" w:rsidRPr="00BA4F58" w:rsidRDefault="00982330" w:rsidP="00994516">
      <w:pPr>
        <w:autoSpaceDE w:val="0"/>
        <w:autoSpaceDN w:val="0"/>
        <w:adjustRightInd w:val="0"/>
        <w:spacing w:after="120" w:line="240" w:lineRule="auto"/>
        <w:ind w:firstLine="567"/>
        <w:rPr>
          <w:bCs/>
          <w:szCs w:val="28"/>
          <w:lang w:val="vi-VN"/>
        </w:rPr>
      </w:pPr>
      <w:r w:rsidRPr="00BA4F58">
        <w:rPr>
          <w:bCs/>
          <w:szCs w:val="28"/>
          <w:lang w:val="vi-VN"/>
        </w:rPr>
        <w:t>- Căn cứ mức thu phí hiện hành (nếu có) để làm cơ sở đề xuất mức thu.</w:t>
      </w:r>
    </w:p>
    <w:p w14:paraId="3389324A" w14:textId="77777777" w:rsidR="00982330" w:rsidRPr="00BA4F58" w:rsidRDefault="00982330" w:rsidP="00994516">
      <w:pPr>
        <w:autoSpaceDE w:val="0"/>
        <w:autoSpaceDN w:val="0"/>
        <w:adjustRightInd w:val="0"/>
        <w:spacing w:after="120" w:line="240" w:lineRule="auto"/>
        <w:ind w:firstLine="567"/>
        <w:rPr>
          <w:bCs/>
          <w:szCs w:val="28"/>
          <w:lang w:val="vi-VN"/>
        </w:rPr>
      </w:pPr>
      <w:r w:rsidRPr="00BA4F58">
        <w:rPr>
          <w:bCs/>
          <w:szCs w:val="28"/>
          <w:lang w:val="vi-VN"/>
        </w:rPr>
        <w:t>- Phù hợp với điều kiện, tình hình cụ thể của địa phương nơi phát sinh hoạt động cung cấp dịch vụ, thu phí, lệ phí. Mức thu phí, lệ phí đối với hoạt động cung cấp trực tuyến phù hợp để khuyến khích tổ chức, cá nhân sử dụng dịch vụ công theo phương thức trực tuyến.</w:t>
      </w:r>
    </w:p>
    <w:p w14:paraId="315B1D1F" w14:textId="639177BA" w:rsidR="00982330" w:rsidRPr="00BA4F58" w:rsidRDefault="00982330" w:rsidP="00994516">
      <w:pPr>
        <w:autoSpaceDE w:val="0"/>
        <w:autoSpaceDN w:val="0"/>
        <w:adjustRightInd w:val="0"/>
        <w:spacing w:after="120" w:line="240" w:lineRule="auto"/>
        <w:ind w:firstLine="567"/>
        <w:rPr>
          <w:bCs/>
          <w:szCs w:val="28"/>
          <w:lang w:val="vi-VN"/>
        </w:rPr>
      </w:pPr>
      <w:r w:rsidRPr="00BA4F58">
        <w:rPr>
          <w:bCs/>
          <w:szCs w:val="28"/>
          <w:lang w:val="vi-VN"/>
        </w:rPr>
        <w:t xml:space="preserve">- Đối với các khoản </w:t>
      </w:r>
      <w:r w:rsidR="00ED617D" w:rsidRPr="00BA4F58">
        <w:rPr>
          <w:bCs/>
          <w:szCs w:val="28"/>
        </w:rPr>
        <w:t>phí đăng ký giao dịch bảo đảm t</w:t>
      </w:r>
      <w:r w:rsidRPr="00BA4F58">
        <w:rPr>
          <w:bCs/>
          <w:szCs w:val="28"/>
          <w:lang w:val="vi-VN"/>
        </w:rPr>
        <w:t>rên địa bàn tỉnh Đồng Nai: Quy định mức thu phí, lệ phí cần đảm bảo tương quan với mức thu phí do Bộ Tài chính quy định</w:t>
      </w:r>
      <w:r w:rsidRPr="00BA4F58">
        <w:rPr>
          <w:bCs/>
          <w:szCs w:val="28"/>
        </w:rPr>
        <w:t xml:space="preserve"> </w:t>
      </w:r>
      <w:r w:rsidR="00732249" w:rsidRPr="00BA4F58">
        <w:rPr>
          <w:bCs/>
          <w:szCs w:val="28"/>
        </w:rPr>
        <w:t>đối với các hồ sơ do cơ quan trung ương thực hiện</w:t>
      </w:r>
      <w:r w:rsidRPr="00BA4F58">
        <w:rPr>
          <w:bCs/>
          <w:szCs w:val="28"/>
          <w:lang w:val="vi-VN"/>
        </w:rPr>
        <w:t>.</w:t>
      </w:r>
    </w:p>
    <w:p w14:paraId="3D7E1E96" w14:textId="16474DB5" w:rsidR="00982330" w:rsidRPr="00BA4F58" w:rsidRDefault="00982330" w:rsidP="00994516">
      <w:pPr>
        <w:autoSpaceDE w:val="0"/>
        <w:autoSpaceDN w:val="0"/>
        <w:adjustRightInd w:val="0"/>
        <w:spacing w:after="120" w:line="240" w:lineRule="auto"/>
        <w:ind w:firstLine="567"/>
        <w:rPr>
          <w:bCs/>
          <w:szCs w:val="28"/>
          <w:lang w:val="vi-VN"/>
        </w:rPr>
      </w:pPr>
      <w:r w:rsidRPr="00BA4F58">
        <w:rPr>
          <w:bCs/>
          <w:szCs w:val="28"/>
          <w:lang w:val="vi-VN"/>
        </w:rPr>
        <w:t>- Tham khảo mức thu phí của các địa phương liền kề hoặc địa phương có điều kiện kinh tế - xã hội tương đồng để bảo đảm sự hài hòa giữa các địa phương.</w:t>
      </w:r>
    </w:p>
    <w:p w14:paraId="3A787CA7" w14:textId="5C4C24EA" w:rsidR="00732249" w:rsidRPr="00BA4F58" w:rsidRDefault="00732249" w:rsidP="00994516">
      <w:pPr>
        <w:spacing w:after="120" w:line="240" w:lineRule="auto"/>
        <w:ind w:firstLine="567"/>
        <w:rPr>
          <w:rFonts w:cs="Times New Roman"/>
          <w:b/>
          <w:szCs w:val="28"/>
          <w:lang w:val="vi-VN"/>
        </w:rPr>
      </w:pPr>
      <w:r w:rsidRPr="00BA4F58">
        <w:rPr>
          <w:rFonts w:cs="Times New Roman"/>
          <w:b/>
          <w:szCs w:val="28"/>
        </w:rPr>
        <w:t xml:space="preserve">3. </w:t>
      </w:r>
      <w:r w:rsidRPr="00BA4F58">
        <w:rPr>
          <w:rFonts w:cs="Times New Roman"/>
          <w:b/>
          <w:szCs w:val="28"/>
          <w:lang w:val="pt-BR"/>
        </w:rPr>
        <w:t>Căn cứ xây dựng dự toán mức thu</w:t>
      </w:r>
    </w:p>
    <w:p w14:paraId="44F25261" w14:textId="640117FD" w:rsidR="005C636A" w:rsidRPr="00BA4F58" w:rsidRDefault="003F3376" w:rsidP="00994516">
      <w:pPr>
        <w:autoSpaceDE w:val="0"/>
        <w:autoSpaceDN w:val="0"/>
        <w:adjustRightInd w:val="0"/>
        <w:spacing w:after="120" w:line="240" w:lineRule="auto"/>
        <w:ind w:firstLine="567"/>
        <w:rPr>
          <w:rStyle w:val="fontstyle01"/>
          <w:b w:val="0"/>
          <w:color w:val="auto"/>
        </w:rPr>
      </w:pPr>
      <w:r w:rsidRPr="00BA4F58">
        <w:rPr>
          <w:rStyle w:val="fontstyle01"/>
          <w:i/>
          <w:color w:val="auto"/>
        </w:rPr>
        <w:t xml:space="preserve">3.1. </w:t>
      </w:r>
      <w:r w:rsidR="00732249" w:rsidRPr="00BA4F58">
        <w:rPr>
          <w:rStyle w:val="fontstyle01"/>
          <w:i/>
          <w:color w:val="auto"/>
          <w:lang w:val="vi-VN"/>
        </w:rPr>
        <w:t>Nguyên tắc xác định mức thu</w:t>
      </w:r>
      <w:r w:rsidRPr="00BA4F58">
        <w:rPr>
          <w:rStyle w:val="fontstyle01"/>
          <w:b w:val="0"/>
          <w:color w:val="auto"/>
        </w:rPr>
        <w:t xml:space="preserve">: </w:t>
      </w:r>
      <w:r w:rsidR="00007064" w:rsidRPr="00BA4F58">
        <w:rPr>
          <w:rStyle w:val="fontstyle01"/>
          <w:b w:val="0"/>
          <w:i/>
          <w:color w:val="auto"/>
        </w:rPr>
        <w:t xml:space="preserve">Mức thu phí được xác định cơ bản bảo đảm bù đắp chi phí, có tính đến chính sách phát triển kinh tế - xã hội của Nhà nước trong từng thời kỳ, bảo đảm công bằng, công khai, minh bạch và bình đẳng </w:t>
      </w:r>
      <w:r w:rsidR="00732249" w:rsidRPr="00BA4F58">
        <w:rPr>
          <w:rStyle w:val="fontstyle01"/>
          <w:b w:val="0"/>
          <w:i/>
          <w:color w:val="auto"/>
          <w:lang w:val="vi-VN"/>
        </w:rPr>
        <w:t xml:space="preserve">về quyền và nghĩa vụ của </w:t>
      </w:r>
      <w:r w:rsidRPr="00BA4F58">
        <w:rPr>
          <w:rStyle w:val="fontstyle01"/>
          <w:b w:val="0"/>
          <w:i/>
          <w:color w:val="auto"/>
        </w:rPr>
        <w:t>tổ chức, cá nhân</w:t>
      </w:r>
      <w:r w:rsidR="005C636A" w:rsidRPr="00BA4F58">
        <w:rPr>
          <w:rStyle w:val="fontstyle01"/>
          <w:b w:val="0"/>
          <w:color w:val="auto"/>
        </w:rPr>
        <w:t>.</w:t>
      </w:r>
    </w:p>
    <w:p w14:paraId="23AB8F4E" w14:textId="18BE5F50" w:rsidR="0072297E" w:rsidRPr="00BA4F58" w:rsidRDefault="0072297E" w:rsidP="00994516">
      <w:pPr>
        <w:autoSpaceDE w:val="0"/>
        <w:autoSpaceDN w:val="0"/>
        <w:adjustRightInd w:val="0"/>
        <w:spacing w:after="120" w:line="240" w:lineRule="auto"/>
        <w:ind w:firstLine="567"/>
        <w:rPr>
          <w:rStyle w:val="fontstyle01"/>
          <w:b w:val="0"/>
          <w:color w:val="auto"/>
        </w:rPr>
      </w:pPr>
      <w:r w:rsidRPr="00BA4F58">
        <w:rPr>
          <w:rStyle w:val="fontstyle01"/>
          <w:b w:val="0"/>
          <w:color w:val="auto"/>
        </w:rPr>
        <w:t>- Phù hợp với điều kiện, tình hình phát triển kinh tế - xã hội trên địa bàn tỉnh Đồng Nai.</w:t>
      </w:r>
    </w:p>
    <w:p w14:paraId="364EED02" w14:textId="5A5B4E5C" w:rsidR="005C636A" w:rsidRPr="00BA4F58" w:rsidRDefault="005C636A" w:rsidP="00994516">
      <w:pPr>
        <w:autoSpaceDE w:val="0"/>
        <w:autoSpaceDN w:val="0"/>
        <w:adjustRightInd w:val="0"/>
        <w:spacing w:after="120" w:line="240" w:lineRule="auto"/>
        <w:ind w:firstLine="567"/>
        <w:rPr>
          <w:rStyle w:val="Strong"/>
          <w:b w:val="0"/>
        </w:rPr>
      </w:pPr>
      <w:r w:rsidRPr="00BA4F58">
        <w:t xml:space="preserve">- Phù hợp với </w:t>
      </w:r>
      <w:r w:rsidRPr="00BA4F58">
        <w:rPr>
          <w:rStyle w:val="Strong"/>
          <w:b w:val="0"/>
        </w:rPr>
        <w:t>khả năng chi trả của tổ chức, cá nhân.</w:t>
      </w:r>
    </w:p>
    <w:p w14:paraId="207ABF41" w14:textId="1186F954" w:rsidR="00007064" w:rsidRPr="00BA4F58" w:rsidRDefault="00007064" w:rsidP="00007064">
      <w:pPr>
        <w:autoSpaceDE w:val="0"/>
        <w:autoSpaceDN w:val="0"/>
        <w:adjustRightInd w:val="0"/>
        <w:spacing w:after="120" w:line="240" w:lineRule="auto"/>
        <w:ind w:firstLine="567"/>
        <w:rPr>
          <w:rFonts w:cs="Times New Roman"/>
          <w:bCs/>
          <w:szCs w:val="28"/>
        </w:rPr>
      </w:pPr>
      <w:r w:rsidRPr="00BA4F58">
        <w:rPr>
          <w:rStyle w:val="fontstyle01"/>
          <w:b w:val="0"/>
          <w:color w:val="auto"/>
        </w:rPr>
        <w:t>- Việc xác định mức thu được xây dựng trên cơ sở tham khảo mức phí của các địa phương có điều kiện kinh tế - xã hội tương đồng, đảm bảo hài hoà với mặt bằng phí thẩm định đang áp dụng tại các địa phương có điều kiện tương tự (</w:t>
      </w:r>
      <w:r w:rsidR="00AD66A7" w:rsidRPr="00BA4F58">
        <w:rPr>
          <w:rStyle w:val="fontstyle01"/>
          <w:b w:val="0"/>
          <w:color w:val="auto"/>
        </w:rPr>
        <w:t>TP Hồ Chí Minh (cũ)</w:t>
      </w:r>
      <w:r w:rsidR="00C61371" w:rsidRPr="00BA4F58">
        <w:rPr>
          <w:rStyle w:val="fontstyle01"/>
          <w:b w:val="0"/>
          <w:color w:val="auto"/>
        </w:rPr>
        <w:t>, tỉnh Long An (cũ)</w:t>
      </w:r>
      <w:r w:rsidR="00AD66A7" w:rsidRPr="00BA4F58">
        <w:rPr>
          <w:rStyle w:val="fontstyle01"/>
          <w:b w:val="0"/>
          <w:color w:val="auto"/>
        </w:rPr>
        <w:t>)</w:t>
      </w:r>
      <w:r w:rsidRPr="00BA4F58">
        <w:rPr>
          <w:rStyle w:val="fontstyle01"/>
          <w:b w:val="0"/>
          <w:color w:val="auto"/>
        </w:rPr>
        <w:t xml:space="preserve">. </w:t>
      </w:r>
    </w:p>
    <w:p w14:paraId="6B9357A8" w14:textId="7CFFD0F4" w:rsidR="00007064" w:rsidRPr="00BA4F58" w:rsidRDefault="00A272EA" w:rsidP="00994516">
      <w:pPr>
        <w:autoSpaceDE w:val="0"/>
        <w:autoSpaceDN w:val="0"/>
        <w:adjustRightInd w:val="0"/>
        <w:spacing w:after="120" w:line="240" w:lineRule="auto"/>
        <w:ind w:firstLine="567"/>
        <w:rPr>
          <w:b/>
          <w:i/>
        </w:rPr>
      </w:pPr>
      <w:r w:rsidRPr="00BA4F58">
        <w:rPr>
          <w:b/>
          <w:i/>
        </w:rPr>
        <w:t>3.2. Căn cứ xác định mức thu</w:t>
      </w:r>
    </w:p>
    <w:p w14:paraId="109E3A27" w14:textId="48E92A0A" w:rsidR="00A272EA" w:rsidRPr="00BA4F58" w:rsidRDefault="0049476C" w:rsidP="00994516">
      <w:pPr>
        <w:autoSpaceDE w:val="0"/>
        <w:autoSpaceDN w:val="0"/>
        <w:adjustRightInd w:val="0"/>
        <w:spacing w:after="120" w:line="240" w:lineRule="auto"/>
        <w:ind w:firstLine="567"/>
      </w:pPr>
      <w:r w:rsidRPr="00BA4F58">
        <w:t xml:space="preserve">- </w:t>
      </w:r>
      <w:r w:rsidR="00A272EA" w:rsidRPr="00BA4F58">
        <w:t xml:space="preserve">Căn cứ quy định tại Điều 5 Thông tư số 85/2019/TT-BTC ngày 29 tháng 11 năm 2019 của Bộ Tài chính được sửa đổi bởi </w:t>
      </w:r>
      <w:r w:rsidR="0049773A" w:rsidRPr="00BA4F58">
        <w:t xml:space="preserve">Điểm d Khoản 3 Điều 1 </w:t>
      </w:r>
      <w:r w:rsidR="00A272EA" w:rsidRPr="00BA4F58">
        <w:t>Thông tư 106/2021/TT-BTC có hiệu lực từ ngày 10/01/2022 của Bộ Tài chính quy định:</w:t>
      </w:r>
    </w:p>
    <w:p w14:paraId="61AB1C2C" w14:textId="320A0F2F" w:rsidR="00B37EF5" w:rsidRPr="00BA4F58" w:rsidRDefault="00B54D5E" w:rsidP="00B37EF5">
      <w:pPr>
        <w:autoSpaceDE w:val="0"/>
        <w:autoSpaceDN w:val="0"/>
        <w:adjustRightInd w:val="0"/>
        <w:spacing w:after="120" w:line="240" w:lineRule="auto"/>
        <w:ind w:firstLine="567"/>
      </w:pPr>
      <w:r w:rsidRPr="00BA4F58">
        <w:t>+</w:t>
      </w:r>
      <w:r w:rsidR="00B37EF5" w:rsidRPr="00BA4F58">
        <w:t xml:space="preserve"> Phí đăng ký giao dịch bảo đảm (phí đăng ký biện pháp bảo đảm) là khoản thu khi thực hiện chứng nhận đăng ký đối với biện pháp bảo đảm bằng quyền sử dụng đất, tài sản gắn liền với đất tại các cơ quan nhà nước có thẩm quyền nhằm bù đắp chi phí cho việc thực hiện công việc, dịch vụ đăng ký biện pháp bảo đảm bằng quyền sử dụng đất, tài sản gắn liền với đất và bù đắp chi phí cho hoạt động thu</w:t>
      </w:r>
      <w:r w:rsidR="009B3E03" w:rsidRPr="00BA4F58">
        <w:t xml:space="preserve"> </w:t>
      </w:r>
      <w:r w:rsidR="00B37EF5" w:rsidRPr="00BA4F58">
        <w:t>phí.</w:t>
      </w:r>
    </w:p>
    <w:p w14:paraId="30E11F03" w14:textId="1EB98CC2" w:rsidR="00B37EF5" w:rsidRPr="00BA4F58" w:rsidRDefault="00B54D5E" w:rsidP="00B37EF5">
      <w:pPr>
        <w:autoSpaceDE w:val="0"/>
        <w:autoSpaceDN w:val="0"/>
        <w:adjustRightInd w:val="0"/>
        <w:spacing w:after="120" w:line="240" w:lineRule="auto"/>
        <w:ind w:firstLine="567"/>
      </w:pPr>
      <w:r w:rsidRPr="00BA4F58">
        <w:lastRenderedPageBreak/>
        <w:t xml:space="preserve">+ </w:t>
      </w:r>
      <w:r w:rsidR="00B37EF5" w:rsidRPr="00BA4F58">
        <w:t xml:space="preserve">Căn cứ điều kiện cụ thể của địa phương để quy định mức thu phí theo hồ sơ đăng ký hoặc số lượng giấy chứng nhận quyền sử dụng đất, quyền sở hữu nhà ở và tài sản khác gắn liền với đất hoặc số thửa đất, tài sản gắn liền với đất được chứng nhận trên một giấy chứng nhận trong hồ sơ đăng ký biện pháp bảo đảm hoặc các trường hợp đăng ký khác cho phù hợp”. </w:t>
      </w:r>
    </w:p>
    <w:p w14:paraId="3EB2A68D" w14:textId="7CEA91CB" w:rsidR="00F8496F" w:rsidRPr="00BA4F58" w:rsidRDefault="00F8496F" w:rsidP="00B37EF5">
      <w:pPr>
        <w:autoSpaceDE w:val="0"/>
        <w:autoSpaceDN w:val="0"/>
        <w:adjustRightInd w:val="0"/>
        <w:spacing w:after="120" w:line="240" w:lineRule="auto"/>
        <w:ind w:firstLine="567"/>
      </w:pPr>
      <w:r w:rsidRPr="00BA4F58">
        <w:t xml:space="preserve">- </w:t>
      </w:r>
      <w:r w:rsidR="003A6BA4" w:rsidRPr="00BA4F58">
        <w:rPr>
          <w:rFonts w:eastAsia="Calibri"/>
          <w:szCs w:val="28"/>
        </w:rPr>
        <w:t xml:space="preserve">Căn cứ Nghị định số 99/2022/NĐ-CP ngày 30 tháng 11 năm 2022 của Chính phủ về đăng ký biện pháp bảo đảm; </w:t>
      </w:r>
      <w:r w:rsidR="001F596F">
        <w:rPr>
          <w:szCs w:val="28"/>
          <w:lang w:val="pt-BR"/>
        </w:rPr>
        <w:t>Nghị quyết số 254/2025/QH15</w:t>
      </w:r>
      <w:r w:rsidR="00CE38FA" w:rsidRPr="00BA4F58">
        <w:rPr>
          <w:szCs w:val="28"/>
          <w:lang w:val="pt-BR"/>
        </w:rPr>
        <w:t xml:space="preserve"> ngày 11/12/2025 của Quốc hội q</w:t>
      </w:r>
      <w:r w:rsidR="00CE38FA" w:rsidRPr="00BA4F58">
        <w:rPr>
          <w:szCs w:val="28"/>
        </w:rPr>
        <w:t xml:space="preserve">uy định một số cơ chế, chính sách tháo gỡ khó khăn, vướng mắc trong tổ chức thi hành Luật Đất đai, cơ sở xác định mức thu phí đăng ký giao dịch bảo đảm được xây dựng theo định mức kinh tế </w:t>
      </w:r>
      <w:r w:rsidR="00DF4ECB" w:rsidRPr="00BA4F58">
        <w:rPr>
          <w:szCs w:val="28"/>
        </w:rPr>
        <w:t xml:space="preserve">của Quyết định số </w:t>
      </w:r>
      <w:r w:rsidR="00AA0036" w:rsidRPr="00BA4F58">
        <w:rPr>
          <w:rFonts w:eastAsia="Courier New" w:cs="Times New Roman"/>
          <w:spacing w:val="-2"/>
          <w:szCs w:val="28"/>
          <w:lang w:eastAsia="vi-VN"/>
        </w:rPr>
        <w:t xml:space="preserve">72/2025/QĐ-UBND ngày 5/12/2025 </w:t>
      </w:r>
      <w:r w:rsidR="00AA0036" w:rsidRPr="00BA4F58">
        <w:rPr>
          <w:rFonts w:cs="Times New Roman"/>
        </w:rPr>
        <w:t>của UBND tỉnh Đồng Nai ban hành định mức kinh tế - kỹ thuật đo đạc lập bản đồ địa chính, đăng ký đất đai, tài sản gắn liền với đất, lập hồ sơ địa chính, cấp giấy</w:t>
      </w:r>
      <w:r w:rsidR="00AA0036" w:rsidRPr="00BA4F58">
        <w:rPr>
          <w:rFonts w:cs="Times New Roman"/>
          <w:bCs/>
        </w:rPr>
        <w:t xml:space="preserve"> chứng nhận quyền sử dụng đất, quyền sở hữu tài sản gắn liền với đất trên địa bàn tỉnh Đồng Nai và thực tế thực hiện để làm cơ sở.</w:t>
      </w:r>
    </w:p>
    <w:p w14:paraId="1786231B" w14:textId="20F47D91" w:rsidR="00343A33" w:rsidRPr="00BA4F58" w:rsidRDefault="0049476C" w:rsidP="00343A33">
      <w:pPr>
        <w:spacing w:before="40" w:after="40" w:line="271" w:lineRule="auto"/>
        <w:ind w:firstLine="567"/>
      </w:pPr>
      <w:r w:rsidRPr="00BA4F58">
        <w:t>- Trên cơ sở đó, UBND tỉnh xây dựng dự thảo Nghị quyết</w:t>
      </w:r>
      <w:r w:rsidRPr="00BA4F58">
        <w:rPr>
          <w:rStyle w:val="fontstyle01"/>
          <w:b w:val="0"/>
          <w:color w:val="auto"/>
        </w:rPr>
        <w:t xml:space="preserve">: Phí </w:t>
      </w:r>
      <w:r w:rsidR="00C25347" w:rsidRPr="00BA4F58">
        <w:rPr>
          <w:rStyle w:val="fontstyle01"/>
          <w:b w:val="0"/>
          <w:color w:val="auto"/>
        </w:rPr>
        <w:t>đăng ký giao dịch bảo đảm</w:t>
      </w:r>
      <w:r w:rsidR="00C17879" w:rsidRPr="00BA4F58">
        <w:rPr>
          <w:rStyle w:val="fontstyle01"/>
          <w:b w:val="0"/>
          <w:color w:val="auto"/>
        </w:rPr>
        <w:t xml:space="preserve"> được xác định </w:t>
      </w:r>
      <w:r w:rsidR="00BF343C" w:rsidRPr="00BA4F58">
        <w:rPr>
          <w:rStyle w:val="fontstyle01"/>
          <w:b w:val="0"/>
          <w:color w:val="auto"/>
        </w:rPr>
        <w:t>trên nguyên tắc tính đúng, tính đủ các khoản</w:t>
      </w:r>
      <w:r w:rsidR="00C17879" w:rsidRPr="00BA4F58">
        <w:rPr>
          <w:rStyle w:val="fontstyle01"/>
          <w:b w:val="0"/>
          <w:color w:val="auto"/>
        </w:rPr>
        <w:t xml:space="preserve"> chi phí cần thiết để thực hiện toàn bộ các hoạt động phục vụ </w:t>
      </w:r>
      <w:r w:rsidR="009B3E03" w:rsidRPr="00BA4F58">
        <w:rPr>
          <w:rStyle w:val="fontstyle01"/>
          <w:b w:val="0"/>
          <w:color w:val="auto"/>
        </w:rPr>
        <w:t>đăng ký biện pháp bảo đảm</w:t>
      </w:r>
      <w:r w:rsidR="00C17879" w:rsidRPr="00BA4F58">
        <w:rPr>
          <w:rStyle w:val="fontstyle01"/>
          <w:b w:val="0"/>
          <w:color w:val="auto"/>
        </w:rPr>
        <w:t>, bao gồm:</w:t>
      </w:r>
      <w:r w:rsidR="00343A33" w:rsidRPr="00BA4F58">
        <w:t xml:space="preserve"> Nhận, kiểm tra tính đầy đủ, hợp lệ và viết (xuất) giấy biên nhận hoặc trả lại hồ sơ, vào sổ theo dõi nhận, trả hồ sơ; Tạo tệp (file) dữ liệu hồ sơ số và nhập thông tin do người sử dụng đất kê khai, đăng ký; Kiểm tra hồ sơ, tình trạng pháp lý nội dung kê khai so với hiện trạng, đối chiếu với hồ sơ gốc, ghi ý kiến vào hồ sơ; Xác nhận nội dung biến động vào GCN đã cấp; Nhập bổ sung thông tin dữ liệu về GCN; Quét giấy tờ pháp lý và xử lý tập tin: Quét giấy tờ pháp lý về quyền sử dụng đất, quyền sở hữu nhà ở và tài sản khác gắn liền với đất (cả trang A3 và A4); Xử lý các tệp tin quét thành tệp (file) hồ sơ quét dạng số của thửa đất, lưu trữ dưới khuôn dạng tệp tin PDF; Tạo liên kết hồ sơ quét dạng số với thửa đất trong cơ sở dữ liệu.</w:t>
      </w:r>
    </w:p>
    <w:p w14:paraId="2D75BB09" w14:textId="03F68155" w:rsidR="003F3376" w:rsidRPr="00BA4F58" w:rsidRDefault="00F37B2B" w:rsidP="00994516">
      <w:pPr>
        <w:autoSpaceDE w:val="0"/>
        <w:autoSpaceDN w:val="0"/>
        <w:adjustRightInd w:val="0"/>
        <w:spacing w:after="120" w:line="240" w:lineRule="auto"/>
        <w:ind w:firstLine="567"/>
        <w:rPr>
          <w:rStyle w:val="fontstyle01"/>
          <w:i/>
          <w:color w:val="auto"/>
        </w:rPr>
      </w:pPr>
      <w:r w:rsidRPr="00BA4F58">
        <w:rPr>
          <w:rStyle w:val="fontstyle01"/>
          <w:i/>
          <w:color w:val="auto"/>
        </w:rPr>
        <w:t>3.</w:t>
      </w:r>
      <w:r w:rsidR="00071DFF" w:rsidRPr="00BA4F58">
        <w:rPr>
          <w:rStyle w:val="fontstyle01"/>
          <w:i/>
          <w:color w:val="auto"/>
        </w:rPr>
        <w:t>3.</w:t>
      </w:r>
      <w:r w:rsidR="003F3376" w:rsidRPr="00BA4F58">
        <w:rPr>
          <w:rStyle w:val="fontstyle01"/>
          <w:i/>
          <w:color w:val="auto"/>
        </w:rPr>
        <w:t xml:space="preserve"> Phương pháp xác định:</w:t>
      </w:r>
    </w:p>
    <w:p w14:paraId="5B049963" w14:textId="56B29F19" w:rsidR="00732249" w:rsidRPr="00BA4F58" w:rsidRDefault="003F3376" w:rsidP="00994516">
      <w:pPr>
        <w:autoSpaceDE w:val="0"/>
        <w:autoSpaceDN w:val="0"/>
        <w:adjustRightInd w:val="0"/>
        <w:spacing w:after="120" w:line="240" w:lineRule="auto"/>
        <w:ind w:firstLine="567"/>
        <w:rPr>
          <w:rStyle w:val="fontstyle01"/>
          <w:rFonts w:cstheme="minorBidi"/>
          <w:b w:val="0"/>
          <w:color w:val="auto"/>
          <w:lang w:val="vi-VN"/>
        </w:rPr>
      </w:pPr>
      <w:r w:rsidRPr="00BA4F58">
        <w:rPr>
          <w:rStyle w:val="fontstyle01"/>
          <w:b w:val="0"/>
          <w:color w:val="auto"/>
        </w:rPr>
        <w:t>- T</w:t>
      </w:r>
      <w:r w:rsidR="00732249" w:rsidRPr="00BA4F58">
        <w:rPr>
          <w:rStyle w:val="fontstyle01"/>
          <w:b w:val="0"/>
          <w:color w:val="auto"/>
          <w:lang w:val="vi-VN"/>
        </w:rPr>
        <w:t>ham khảo mức thu của các địa phương có hoàn cảnh kinh tế - xã hội tương đồng</w:t>
      </w:r>
      <w:r w:rsidR="00005F9F" w:rsidRPr="00BA4F58">
        <w:rPr>
          <w:rStyle w:val="fontstyle01"/>
          <w:b w:val="0"/>
          <w:color w:val="auto"/>
        </w:rPr>
        <w:t xml:space="preserve"> (</w:t>
      </w:r>
      <w:r w:rsidR="00B136EF" w:rsidRPr="00BA4F58">
        <w:rPr>
          <w:rStyle w:val="fontstyle01"/>
          <w:b w:val="0"/>
          <w:color w:val="auto"/>
        </w:rPr>
        <w:t>TP Hồ Chí Minh</w:t>
      </w:r>
      <w:r w:rsidR="00005F9F" w:rsidRPr="00BA4F58">
        <w:rPr>
          <w:rStyle w:val="fontstyle01"/>
          <w:b w:val="0"/>
          <w:color w:val="auto"/>
        </w:rPr>
        <w:t xml:space="preserve"> (cũ)</w:t>
      </w:r>
      <w:r w:rsidR="00B136EF" w:rsidRPr="00BA4F58">
        <w:rPr>
          <w:rStyle w:val="fontstyle01"/>
          <w:b w:val="0"/>
          <w:color w:val="auto"/>
        </w:rPr>
        <w:t>)</w:t>
      </w:r>
      <w:r w:rsidR="00732249" w:rsidRPr="00BA4F58">
        <w:rPr>
          <w:rStyle w:val="fontstyle01"/>
          <w:b w:val="0"/>
          <w:color w:val="auto"/>
          <w:lang w:val="vi-VN"/>
        </w:rPr>
        <w:t xml:space="preserve"> để bảo đảm sự hài hòa, thống nhất giữa các địa phương theo đúng quy định tại Điều 4 Thông tư số 85/2019/TT-BTC ngày 29 tháng 11 năm 2019 của Bộ Tài chính (được sửa đổi tại khoản 2 Điều 1 Thông tư số 106/2021/TT-BTC ngày 26/11/2021).</w:t>
      </w:r>
    </w:p>
    <w:p w14:paraId="74DF842A" w14:textId="2D761E8A" w:rsidR="00732249" w:rsidRPr="00BA4F58" w:rsidRDefault="003F3376" w:rsidP="00865611">
      <w:pPr>
        <w:autoSpaceDE w:val="0"/>
        <w:autoSpaceDN w:val="0"/>
        <w:adjustRightInd w:val="0"/>
        <w:spacing w:after="120" w:line="240" w:lineRule="auto"/>
        <w:ind w:firstLine="567"/>
        <w:rPr>
          <w:rFonts w:cs="Times New Roman"/>
          <w:szCs w:val="28"/>
          <w:lang w:val="nl-NL"/>
        </w:rPr>
      </w:pPr>
      <w:r w:rsidRPr="00BA4F58">
        <w:rPr>
          <w:bCs/>
          <w:szCs w:val="28"/>
        </w:rPr>
        <w:t xml:space="preserve">- </w:t>
      </w:r>
      <w:r w:rsidR="00732249" w:rsidRPr="00BA4F58">
        <w:rPr>
          <w:bCs/>
          <w:szCs w:val="28"/>
          <w:lang w:val="vi-VN"/>
        </w:rPr>
        <w:t xml:space="preserve">Để có căn cứ xác định mức thu, cần dựa trên </w:t>
      </w:r>
      <w:r w:rsidR="00B136EF" w:rsidRPr="00BA4F58">
        <w:rPr>
          <w:bCs/>
          <w:szCs w:val="28"/>
        </w:rPr>
        <w:t>loại hồ sơ</w:t>
      </w:r>
      <w:r w:rsidR="00732249" w:rsidRPr="00BA4F58">
        <w:rPr>
          <w:bCs/>
          <w:szCs w:val="28"/>
          <w:lang w:val="vi-VN"/>
        </w:rPr>
        <w:t xml:space="preserve">, các công việc, hoạt động cần phải thực hiện khi </w:t>
      </w:r>
      <w:r w:rsidR="00865611" w:rsidRPr="00BA4F58">
        <w:rPr>
          <w:bCs/>
          <w:szCs w:val="28"/>
        </w:rPr>
        <w:t>thực hiện</w:t>
      </w:r>
      <w:r w:rsidR="00732249" w:rsidRPr="00BA4F58">
        <w:rPr>
          <w:bCs/>
          <w:szCs w:val="28"/>
          <w:lang w:val="vi-VN"/>
        </w:rPr>
        <w:t xml:space="preserve"> hồ sơ để tính toán chi phí tối thiểu cho hoạt động </w:t>
      </w:r>
      <w:r w:rsidR="00865611" w:rsidRPr="00BA4F58">
        <w:rPr>
          <w:bCs/>
          <w:szCs w:val="28"/>
        </w:rPr>
        <w:t>đăng ký giao dịch bảo đảm.</w:t>
      </w:r>
    </w:p>
    <w:p w14:paraId="11424FD3" w14:textId="5E4C2478" w:rsidR="00005F9F" w:rsidRPr="00BA4F58" w:rsidRDefault="003F3376" w:rsidP="00994516">
      <w:pPr>
        <w:spacing w:after="120" w:line="240" w:lineRule="auto"/>
        <w:ind w:firstLine="562"/>
      </w:pPr>
      <w:r w:rsidRPr="00BA4F58">
        <w:t>- Ước tính chi phí bình quân cho 01 hồ sơ</w:t>
      </w:r>
      <w:r w:rsidR="00F277F0" w:rsidRPr="00BA4F58">
        <w:t xml:space="preserve"> đăng ký</w:t>
      </w:r>
      <w:r w:rsidR="007B5175" w:rsidRPr="00BA4F58">
        <w:t xml:space="preserve">, xóa </w:t>
      </w:r>
      <w:r w:rsidR="00A5063F" w:rsidRPr="00BA4F58">
        <w:t>thế chấp hoặc thay đổi  nội dung thế chấp bằng quyền sử dụng đất</w:t>
      </w:r>
      <w:r w:rsidR="007B5175" w:rsidRPr="00BA4F58">
        <w:t>.</w:t>
      </w:r>
    </w:p>
    <w:p w14:paraId="73D8FC2F" w14:textId="2A546D6C" w:rsidR="00825552" w:rsidRPr="00BA4F58" w:rsidRDefault="00F37B2B" w:rsidP="00994516">
      <w:pPr>
        <w:spacing w:after="120" w:line="240" w:lineRule="auto"/>
        <w:ind w:firstLine="567"/>
        <w:rPr>
          <w:rFonts w:cs="Times New Roman"/>
          <w:b/>
          <w:bCs/>
          <w:i/>
          <w:iCs/>
          <w:szCs w:val="28"/>
          <w:lang w:val="pt-BR"/>
        </w:rPr>
      </w:pPr>
      <w:r w:rsidRPr="00BA4F58">
        <w:rPr>
          <w:rFonts w:cs="Times New Roman"/>
          <w:b/>
          <w:bCs/>
          <w:i/>
          <w:iCs/>
          <w:szCs w:val="28"/>
          <w:lang w:val="pt-BR"/>
        </w:rPr>
        <w:t>3.</w:t>
      </w:r>
      <w:r w:rsidR="00071DFF" w:rsidRPr="00BA4F58">
        <w:rPr>
          <w:rFonts w:cs="Times New Roman"/>
          <w:b/>
          <w:bCs/>
          <w:i/>
          <w:iCs/>
          <w:szCs w:val="28"/>
          <w:lang w:val="pt-BR"/>
        </w:rPr>
        <w:t>4</w:t>
      </w:r>
      <w:r w:rsidRPr="00BA4F58">
        <w:rPr>
          <w:rFonts w:cs="Times New Roman"/>
          <w:b/>
          <w:bCs/>
          <w:i/>
          <w:iCs/>
          <w:szCs w:val="28"/>
          <w:lang w:val="pt-BR"/>
        </w:rPr>
        <w:t>.</w:t>
      </w:r>
      <w:r w:rsidR="00825552" w:rsidRPr="00BA4F58">
        <w:rPr>
          <w:rFonts w:cs="Times New Roman"/>
          <w:b/>
          <w:bCs/>
          <w:i/>
          <w:iCs/>
          <w:szCs w:val="28"/>
          <w:lang w:val="pt-BR"/>
        </w:rPr>
        <w:t xml:space="preserve"> Dự kiến mức thu</w:t>
      </w:r>
    </w:p>
    <w:p w14:paraId="59364DBB" w14:textId="24C9A370" w:rsidR="00825552" w:rsidRPr="00BA4F58" w:rsidRDefault="00DF28D4" w:rsidP="00994516">
      <w:pPr>
        <w:spacing w:after="120" w:line="240" w:lineRule="auto"/>
        <w:ind w:firstLine="567"/>
        <w:rPr>
          <w:rFonts w:cs="Times New Roman"/>
          <w:iCs/>
          <w:spacing w:val="-2"/>
          <w:szCs w:val="28"/>
          <w:lang w:val="pt-BR"/>
        </w:rPr>
      </w:pPr>
      <w:r w:rsidRPr="00BA4F58">
        <w:rPr>
          <w:rFonts w:eastAsia="Courier New" w:cs="Times New Roman"/>
          <w:spacing w:val="-2"/>
          <w:szCs w:val="28"/>
          <w:lang w:eastAsia="vi-VN"/>
        </w:rPr>
        <w:lastRenderedPageBreak/>
        <w:t>Căn cứ theo định mức kinh tế - kỹ thuật ban hành tại quyết định số 72/2025/QĐ-UBND ngày 5/12/2025</w:t>
      </w:r>
      <w:r w:rsidR="00BF690D" w:rsidRPr="00BA4F58">
        <w:rPr>
          <w:rFonts w:eastAsia="Courier New" w:cs="Times New Roman"/>
          <w:spacing w:val="-2"/>
          <w:szCs w:val="28"/>
          <w:lang w:eastAsia="vi-VN"/>
        </w:rPr>
        <w:t xml:space="preserve"> </w:t>
      </w:r>
      <w:r w:rsidR="00BF690D" w:rsidRPr="00BA4F58">
        <w:rPr>
          <w:rFonts w:cs="Times New Roman"/>
          <w:bCs/>
        </w:rPr>
        <w:t>của UBND tỉnh Đồng Nai ban hành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Đồng Nai.</w:t>
      </w:r>
      <w:r w:rsidR="00825552" w:rsidRPr="00BA4F58">
        <w:rPr>
          <w:rFonts w:eastAsia="Courier New" w:cs="Times New Roman"/>
          <w:spacing w:val="-2"/>
          <w:szCs w:val="28"/>
          <w:lang w:eastAsia="vi-VN"/>
        </w:rPr>
        <w:t xml:space="preserve"> </w:t>
      </w:r>
      <w:r w:rsidR="0067453C" w:rsidRPr="00BA4F58">
        <w:rPr>
          <w:lang w:eastAsia="x-none"/>
        </w:rPr>
        <w:t>Căn cứ nội dung, công việc và các chi phí phát sinh, m</w:t>
      </w:r>
      <w:r w:rsidR="00825552" w:rsidRPr="00BA4F58">
        <w:rPr>
          <w:rFonts w:eastAsia="Courier New" w:cs="Times New Roman"/>
          <w:spacing w:val="-2"/>
          <w:szCs w:val="28"/>
          <w:lang w:eastAsia="vi-VN"/>
        </w:rPr>
        <w:t xml:space="preserve">ức thu </w:t>
      </w:r>
      <w:r w:rsidR="00BF690D" w:rsidRPr="00BA4F58">
        <w:rPr>
          <w:rFonts w:eastAsia="Courier New" w:cs="Times New Roman"/>
          <w:spacing w:val="-2"/>
          <w:szCs w:val="28"/>
          <w:lang w:eastAsia="vi-VN"/>
        </w:rPr>
        <w:t xml:space="preserve">bao gồm chi phí nhân công, </w:t>
      </w:r>
      <w:r w:rsidR="0017635C" w:rsidRPr="00BA4F58">
        <w:rPr>
          <w:rFonts w:eastAsia="Courier New" w:cs="Times New Roman"/>
          <w:spacing w:val="-2"/>
          <w:szCs w:val="28"/>
          <w:lang w:eastAsia="vi-VN"/>
        </w:rPr>
        <w:t>vật liệu, dụng cụ , thiết bị, điện năng, …</w:t>
      </w:r>
      <w:r w:rsidR="00825552" w:rsidRPr="00BA4F58">
        <w:rPr>
          <w:rFonts w:eastAsia="Courier New" w:cs="Times New Roman"/>
          <w:spacing w:val="-2"/>
          <w:szCs w:val="28"/>
          <w:lang w:eastAsia="vi-VN"/>
        </w:rPr>
        <w:t xml:space="preserve">trong việc </w:t>
      </w:r>
      <w:r w:rsidR="0017635C" w:rsidRPr="00BA4F58">
        <w:rPr>
          <w:rFonts w:eastAsia="Courier New" w:cs="Times New Roman"/>
          <w:spacing w:val="-2"/>
          <w:szCs w:val="28"/>
          <w:lang w:eastAsia="vi-VN"/>
        </w:rPr>
        <w:t xml:space="preserve">thực hiện đăng  ký </w:t>
      </w:r>
      <w:r w:rsidR="001724D2" w:rsidRPr="00BA4F58">
        <w:rPr>
          <w:rFonts w:eastAsia="Courier New" w:cs="Times New Roman"/>
          <w:spacing w:val="-2"/>
          <w:szCs w:val="28"/>
          <w:lang w:eastAsia="vi-VN"/>
        </w:rPr>
        <w:t>giao dịch bảo đảm</w:t>
      </w:r>
      <w:r w:rsidR="00CE2450" w:rsidRPr="00BA4F58">
        <w:rPr>
          <w:rFonts w:cs="Times New Roman"/>
          <w:szCs w:val="28"/>
          <w:lang w:val="nl-NL"/>
        </w:rPr>
        <w:t xml:space="preserve"> </w:t>
      </w:r>
      <w:r w:rsidR="00825552" w:rsidRPr="00BA4F58">
        <w:rPr>
          <w:rFonts w:cs="Times New Roman"/>
          <w:szCs w:val="28"/>
          <w:lang w:val="nl-NL"/>
        </w:rPr>
        <w:t xml:space="preserve">trên địa bàn tỉnh </w:t>
      </w:r>
      <w:r w:rsidR="008F04EA" w:rsidRPr="00BA4F58">
        <w:rPr>
          <w:rFonts w:cs="Times New Roman"/>
          <w:szCs w:val="28"/>
          <w:lang w:val="nl-NL"/>
        </w:rPr>
        <w:t>Đồng Nai</w:t>
      </w:r>
      <w:r w:rsidR="00825552" w:rsidRPr="00BA4F58">
        <w:rPr>
          <w:rFonts w:eastAsia="Courier New" w:cs="Times New Roman"/>
          <w:spacing w:val="-2"/>
          <w:szCs w:val="28"/>
          <w:lang w:eastAsia="vi-VN"/>
        </w:rPr>
        <w:t>. Do đó,</w:t>
      </w:r>
      <w:r w:rsidR="00825552" w:rsidRPr="00BA4F58">
        <w:rPr>
          <w:rFonts w:cs="Times New Roman"/>
          <w:i/>
          <w:spacing w:val="-2"/>
          <w:szCs w:val="28"/>
          <w:lang w:val="vi-VN"/>
        </w:rPr>
        <w:t xml:space="preserve"> </w:t>
      </w:r>
      <w:r w:rsidR="00CE2450" w:rsidRPr="00BA4F58">
        <w:rPr>
          <w:rFonts w:cs="Times New Roman"/>
          <w:bCs/>
          <w:iCs/>
          <w:spacing w:val="-2"/>
          <w:szCs w:val="28"/>
        </w:rPr>
        <w:t>cơ quan soạn thảo</w:t>
      </w:r>
      <w:r w:rsidR="00825552" w:rsidRPr="00BA4F58">
        <w:rPr>
          <w:rFonts w:cs="Times New Roman"/>
          <w:bCs/>
          <w:iCs/>
          <w:spacing w:val="-2"/>
          <w:szCs w:val="28"/>
          <w:lang w:val="pt-BR"/>
        </w:rPr>
        <w:t xml:space="preserve"> </w:t>
      </w:r>
      <w:r w:rsidR="00825552" w:rsidRPr="00BA4F58">
        <w:rPr>
          <w:rFonts w:cs="Times New Roman"/>
          <w:iCs/>
          <w:spacing w:val="-2"/>
          <w:szCs w:val="28"/>
          <w:lang w:val="pt-BR"/>
        </w:rPr>
        <w:t>đề xuất xây dựng mức thu cho từng nội dung, cụ thể:</w:t>
      </w:r>
    </w:p>
    <w:p w14:paraId="4505A2DA" w14:textId="77103F65" w:rsidR="0023678C" w:rsidRPr="00BA4F58" w:rsidRDefault="0023678C" w:rsidP="00592A7B">
      <w:pPr>
        <w:spacing w:after="120"/>
        <w:rPr>
          <w:b/>
          <w:bCs/>
          <w:sz w:val="26"/>
          <w:szCs w:val="26"/>
        </w:rPr>
      </w:pPr>
      <w:r w:rsidRPr="00BA4F58">
        <w:rPr>
          <w:b/>
          <w:bCs/>
          <w:sz w:val="26"/>
          <w:szCs w:val="26"/>
        </w:rPr>
        <w:t xml:space="preserve">Biểu dự kiến mức thu phí </w:t>
      </w:r>
      <w:r w:rsidR="00177EFA" w:rsidRPr="00BA4F58">
        <w:rPr>
          <w:b/>
          <w:bCs/>
          <w:sz w:val="26"/>
          <w:szCs w:val="26"/>
        </w:rPr>
        <w:t>đăng ký giao dịch bảo đảm</w:t>
      </w:r>
      <w:r w:rsidRPr="00BA4F58">
        <w:rPr>
          <w:b/>
          <w:bCs/>
          <w:sz w:val="26"/>
          <w:szCs w:val="26"/>
        </w:rPr>
        <w:t xml:space="preserve"> trên địa bàn tỉnh Đồng Nai</w:t>
      </w:r>
    </w:p>
    <w:p w14:paraId="6AB95753" w14:textId="2F4EA4E2" w:rsidR="00660DFE" w:rsidRPr="00BA4F58" w:rsidRDefault="00660DFE" w:rsidP="00660DFE">
      <w:pPr>
        <w:pStyle w:val="BodyText"/>
        <w:jc w:val="right"/>
        <w:rPr>
          <w:i/>
          <w:snapToGrid w:val="0"/>
          <w:szCs w:val="28"/>
        </w:rPr>
      </w:pPr>
      <w:r w:rsidRPr="00BA4F58">
        <w:rPr>
          <w:i/>
          <w:snapToGrid w:val="0"/>
          <w:szCs w:val="28"/>
        </w:rPr>
        <w:t>Đơn vị tính</w:t>
      </w:r>
      <w:r w:rsidR="009031AC" w:rsidRPr="00BA4F58">
        <w:rPr>
          <w:i/>
          <w:snapToGrid w:val="0"/>
          <w:szCs w:val="28"/>
        </w:rPr>
        <w:t>: H</w:t>
      </w:r>
      <w:r w:rsidR="00513351" w:rsidRPr="00BA4F58">
        <w:rPr>
          <w:i/>
          <w:snapToGrid w:val="0"/>
          <w:szCs w:val="28"/>
        </w:rPr>
        <w:t>ồ sơ</w:t>
      </w:r>
      <w:r w:rsidR="00177EFA" w:rsidRPr="00BA4F58">
        <w:rPr>
          <w:i/>
          <w:snapToGrid w:val="0"/>
          <w:szCs w:val="28"/>
        </w:rPr>
        <w:t>/thửa/giấy chứng nhận</w:t>
      </w:r>
    </w:p>
    <w:tbl>
      <w:tblPr>
        <w:tblW w:w="9488" w:type="dxa"/>
        <w:tblInd w:w="118" w:type="dxa"/>
        <w:tblLook w:val="04A0" w:firstRow="1" w:lastRow="0" w:firstColumn="1" w:lastColumn="0" w:noHBand="0" w:noVBand="1"/>
      </w:tblPr>
      <w:tblGrid>
        <w:gridCol w:w="746"/>
        <w:gridCol w:w="2842"/>
        <w:gridCol w:w="881"/>
        <w:gridCol w:w="1336"/>
        <w:gridCol w:w="1336"/>
        <w:gridCol w:w="1214"/>
        <w:gridCol w:w="1133"/>
      </w:tblGrid>
      <w:tr w:rsidR="00BA4F58" w:rsidRPr="00BA4F58" w14:paraId="1B3E880E" w14:textId="77777777" w:rsidTr="00C61371">
        <w:trPr>
          <w:trHeight w:val="437"/>
          <w:tblHeader/>
        </w:trPr>
        <w:tc>
          <w:tcPr>
            <w:tcW w:w="581" w:type="dxa"/>
            <w:vMerge w:val="restart"/>
            <w:tcBorders>
              <w:top w:val="single" w:sz="8" w:space="0" w:color="auto"/>
              <w:left w:val="single" w:sz="8" w:space="0" w:color="auto"/>
              <w:bottom w:val="single" w:sz="8" w:space="0" w:color="000000"/>
              <w:right w:val="single" w:sz="8" w:space="0" w:color="auto"/>
            </w:tcBorders>
            <w:vAlign w:val="center"/>
            <w:hideMark/>
          </w:tcPr>
          <w:p w14:paraId="29DDC217" w14:textId="77777777" w:rsidR="00DF1E6D" w:rsidRPr="00BA4F58" w:rsidRDefault="00DF1E6D" w:rsidP="00DF1E6D">
            <w:pPr>
              <w:spacing w:before="0" w:line="240" w:lineRule="auto"/>
              <w:ind w:firstLine="0"/>
              <w:jc w:val="center"/>
              <w:rPr>
                <w:rFonts w:eastAsia="Times New Roman" w:cs="Times New Roman"/>
                <w:b/>
                <w:bCs/>
                <w:szCs w:val="28"/>
              </w:rPr>
            </w:pPr>
            <w:r w:rsidRPr="00BA4F58">
              <w:rPr>
                <w:rFonts w:eastAsia="Times New Roman" w:cs="Times New Roman"/>
                <w:b/>
                <w:bCs/>
                <w:szCs w:val="28"/>
              </w:rPr>
              <w:t>STT</w:t>
            </w:r>
          </w:p>
        </w:tc>
        <w:tc>
          <w:tcPr>
            <w:tcW w:w="2999" w:type="dxa"/>
            <w:vMerge w:val="restart"/>
            <w:tcBorders>
              <w:top w:val="single" w:sz="8" w:space="0" w:color="auto"/>
              <w:left w:val="single" w:sz="8" w:space="0" w:color="auto"/>
              <w:bottom w:val="single" w:sz="8" w:space="0" w:color="000000"/>
              <w:right w:val="single" w:sz="8" w:space="0" w:color="auto"/>
            </w:tcBorders>
            <w:vAlign w:val="center"/>
            <w:hideMark/>
          </w:tcPr>
          <w:p w14:paraId="3B6BB94F" w14:textId="77777777" w:rsidR="00DF1E6D" w:rsidRPr="00BA4F58" w:rsidRDefault="00DF1E6D" w:rsidP="00DF1E6D">
            <w:pPr>
              <w:spacing w:before="0" w:line="240" w:lineRule="auto"/>
              <w:ind w:firstLine="0"/>
              <w:jc w:val="center"/>
              <w:rPr>
                <w:rFonts w:eastAsia="Times New Roman" w:cs="Times New Roman"/>
                <w:b/>
                <w:bCs/>
                <w:szCs w:val="28"/>
              </w:rPr>
            </w:pPr>
            <w:r w:rsidRPr="00BA4F58">
              <w:rPr>
                <w:rFonts w:eastAsia="Times New Roman" w:cs="Times New Roman"/>
                <w:b/>
                <w:bCs/>
                <w:szCs w:val="28"/>
              </w:rPr>
              <w:t>Loại hồ sơ</w:t>
            </w:r>
          </w:p>
        </w:tc>
        <w:tc>
          <w:tcPr>
            <w:tcW w:w="881" w:type="dxa"/>
            <w:vMerge w:val="restart"/>
            <w:tcBorders>
              <w:top w:val="single" w:sz="8" w:space="0" w:color="auto"/>
              <w:left w:val="single" w:sz="8" w:space="0" w:color="auto"/>
              <w:bottom w:val="single" w:sz="8" w:space="0" w:color="000000"/>
              <w:right w:val="single" w:sz="8" w:space="0" w:color="auto"/>
            </w:tcBorders>
            <w:vAlign w:val="center"/>
            <w:hideMark/>
          </w:tcPr>
          <w:p w14:paraId="2EB0D415" w14:textId="77777777" w:rsidR="00DF1E6D" w:rsidRPr="00BA4F58" w:rsidRDefault="00DF1E6D" w:rsidP="00DF1E6D">
            <w:pPr>
              <w:spacing w:before="0" w:line="240" w:lineRule="auto"/>
              <w:ind w:firstLine="0"/>
              <w:jc w:val="center"/>
              <w:rPr>
                <w:rFonts w:eastAsia="Times New Roman" w:cs="Times New Roman"/>
                <w:b/>
                <w:bCs/>
                <w:szCs w:val="28"/>
              </w:rPr>
            </w:pPr>
            <w:r w:rsidRPr="00BA4F58">
              <w:rPr>
                <w:rFonts w:eastAsia="Times New Roman" w:cs="Times New Roman"/>
                <w:b/>
                <w:bCs/>
                <w:szCs w:val="28"/>
              </w:rPr>
              <w:t>Đơn vị tính</w:t>
            </w:r>
          </w:p>
        </w:tc>
        <w:tc>
          <w:tcPr>
            <w:tcW w:w="2672" w:type="dxa"/>
            <w:gridSpan w:val="2"/>
            <w:tcBorders>
              <w:top w:val="single" w:sz="8" w:space="0" w:color="auto"/>
              <w:left w:val="nil"/>
              <w:bottom w:val="single" w:sz="8" w:space="0" w:color="auto"/>
              <w:right w:val="single" w:sz="8" w:space="0" w:color="000000"/>
            </w:tcBorders>
            <w:vAlign w:val="center"/>
            <w:hideMark/>
          </w:tcPr>
          <w:p w14:paraId="50C4EEF0" w14:textId="0217B687" w:rsidR="00DF1E6D" w:rsidRPr="00BA4F58" w:rsidRDefault="00DF1E6D" w:rsidP="00DF1E6D">
            <w:pPr>
              <w:spacing w:before="0" w:line="240" w:lineRule="auto"/>
              <w:ind w:firstLine="0"/>
              <w:jc w:val="center"/>
              <w:rPr>
                <w:rFonts w:eastAsia="Times New Roman" w:cs="Times New Roman"/>
                <w:b/>
                <w:bCs/>
                <w:szCs w:val="28"/>
              </w:rPr>
            </w:pPr>
            <w:r w:rsidRPr="00BA4F58">
              <w:rPr>
                <w:rFonts w:eastAsia="Times New Roman" w:cs="Times New Roman"/>
                <w:b/>
                <w:bCs/>
                <w:szCs w:val="28"/>
              </w:rPr>
              <w:t xml:space="preserve">Tổ chức </w:t>
            </w:r>
          </w:p>
        </w:tc>
        <w:tc>
          <w:tcPr>
            <w:tcW w:w="2355" w:type="dxa"/>
            <w:gridSpan w:val="2"/>
            <w:tcBorders>
              <w:top w:val="single" w:sz="8" w:space="0" w:color="auto"/>
              <w:left w:val="nil"/>
              <w:bottom w:val="single" w:sz="8" w:space="0" w:color="auto"/>
              <w:right w:val="single" w:sz="8" w:space="0" w:color="000000"/>
            </w:tcBorders>
            <w:vAlign w:val="center"/>
            <w:hideMark/>
          </w:tcPr>
          <w:p w14:paraId="2E0F47B4" w14:textId="62C2168F" w:rsidR="00DF1E6D" w:rsidRPr="00BA4F58" w:rsidRDefault="00DF1E6D" w:rsidP="00DF1E6D">
            <w:pPr>
              <w:spacing w:before="0" w:line="240" w:lineRule="auto"/>
              <w:ind w:firstLine="0"/>
              <w:jc w:val="center"/>
              <w:rPr>
                <w:rFonts w:eastAsia="Times New Roman" w:cs="Times New Roman"/>
                <w:b/>
                <w:bCs/>
                <w:szCs w:val="28"/>
              </w:rPr>
            </w:pPr>
            <w:r w:rsidRPr="00BA4F58">
              <w:rPr>
                <w:rFonts w:eastAsia="Times New Roman" w:cs="Times New Roman"/>
                <w:b/>
                <w:bCs/>
                <w:szCs w:val="28"/>
              </w:rPr>
              <w:t>Cá nhân</w:t>
            </w:r>
          </w:p>
        </w:tc>
      </w:tr>
      <w:tr w:rsidR="00BA4F58" w:rsidRPr="00BA4F58" w14:paraId="62075B5F" w14:textId="77777777" w:rsidTr="00C61371">
        <w:trPr>
          <w:trHeight w:val="1245"/>
          <w:tblHeader/>
        </w:trPr>
        <w:tc>
          <w:tcPr>
            <w:tcW w:w="581" w:type="dxa"/>
            <w:vMerge/>
            <w:tcBorders>
              <w:top w:val="single" w:sz="8" w:space="0" w:color="auto"/>
              <w:left w:val="single" w:sz="8" w:space="0" w:color="auto"/>
              <w:bottom w:val="single" w:sz="8" w:space="0" w:color="000000"/>
              <w:right w:val="single" w:sz="8" w:space="0" w:color="auto"/>
            </w:tcBorders>
            <w:vAlign w:val="center"/>
            <w:hideMark/>
          </w:tcPr>
          <w:p w14:paraId="48F63563" w14:textId="77777777" w:rsidR="00DF1E6D" w:rsidRPr="00BA4F58" w:rsidRDefault="00DF1E6D" w:rsidP="00DF1E6D">
            <w:pPr>
              <w:spacing w:before="0" w:line="240" w:lineRule="auto"/>
              <w:ind w:firstLine="0"/>
              <w:jc w:val="left"/>
              <w:rPr>
                <w:rFonts w:eastAsia="Times New Roman" w:cs="Times New Roman"/>
                <w:b/>
                <w:bCs/>
                <w:szCs w:val="28"/>
              </w:rPr>
            </w:pPr>
          </w:p>
        </w:tc>
        <w:tc>
          <w:tcPr>
            <w:tcW w:w="2999" w:type="dxa"/>
            <w:vMerge/>
            <w:tcBorders>
              <w:top w:val="single" w:sz="8" w:space="0" w:color="auto"/>
              <w:left w:val="single" w:sz="8" w:space="0" w:color="auto"/>
              <w:bottom w:val="single" w:sz="8" w:space="0" w:color="000000"/>
              <w:right w:val="single" w:sz="8" w:space="0" w:color="auto"/>
            </w:tcBorders>
            <w:vAlign w:val="center"/>
            <w:hideMark/>
          </w:tcPr>
          <w:p w14:paraId="286AE890" w14:textId="77777777" w:rsidR="00DF1E6D" w:rsidRPr="00BA4F58" w:rsidRDefault="00DF1E6D" w:rsidP="00DF1E6D">
            <w:pPr>
              <w:spacing w:before="0" w:line="240" w:lineRule="auto"/>
              <w:ind w:firstLine="0"/>
              <w:jc w:val="left"/>
              <w:rPr>
                <w:rFonts w:eastAsia="Times New Roman" w:cs="Times New Roman"/>
                <w:b/>
                <w:bCs/>
                <w:szCs w:val="28"/>
              </w:rPr>
            </w:pPr>
          </w:p>
        </w:tc>
        <w:tc>
          <w:tcPr>
            <w:tcW w:w="881" w:type="dxa"/>
            <w:vMerge/>
            <w:tcBorders>
              <w:top w:val="single" w:sz="8" w:space="0" w:color="auto"/>
              <w:left w:val="single" w:sz="8" w:space="0" w:color="auto"/>
              <w:bottom w:val="single" w:sz="8" w:space="0" w:color="000000"/>
              <w:right w:val="single" w:sz="8" w:space="0" w:color="auto"/>
            </w:tcBorders>
            <w:vAlign w:val="center"/>
            <w:hideMark/>
          </w:tcPr>
          <w:p w14:paraId="2868AEBC" w14:textId="77777777" w:rsidR="00DF1E6D" w:rsidRPr="00BA4F58" w:rsidRDefault="00DF1E6D" w:rsidP="00DF1E6D">
            <w:pPr>
              <w:spacing w:before="0" w:line="240" w:lineRule="auto"/>
              <w:ind w:firstLine="0"/>
              <w:jc w:val="left"/>
              <w:rPr>
                <w:rFonts w:eastAsia="Times New Roman" w:cs="Times New Roman"/>
                <w:b/>
                <w:bCs/>
                <w:szCs w:val="28"/>
              </w:rPr>
            </w:pPr>
          </w:p>
        </w:tc>
        <w:tc>
          <w:tcPr>
            <w:tcW w:w="1336" w:type="dxa"/>
            <w:tcBorders>
              <w:top w:val="nil"/>
              <w:left w:val="nil"/>
              <w:bottom w:val="single" w:sz="8" w:space="0" w:color="auto"/>
              <w:right w:val="single" w:sz="8" w:space="0" w:color="auto"/>
            </w:tcBorders>
            <w:vAlign w:val="center"/>
            <w:hideMark/>
          </w:tcPr>
          <w:p w14:paraId="530434A4" w14:textId="77777777" w:rsidR="00DF1E6D" w:rsidRPr="00BA4F58" w:rsidRDefault="00DF1E6D" w:rsidP="00DF1E6D">
            <w:pPr>
              <w:spacing w:before="0" w:line="240" w:lineRule="auto"/>
              <w:ind w:firstLine="0"/>
              <w:jc w:val="center"/>
              <w:rPr>
                <w:rFonts w:eastAsia="Times New Roman" w:cs="Times New Roman"/>
                <w:b/>
                <w:bCs/>
                <w:szCs w:val="28"/>
              </w:rPr>
            </w:pPr>
            <w:r w:rsidRPr="00BA4F58">
              <w:rPr>
                <w:rFonts w:eastAsia="Times New Roman" w:cs="Times New Roman"/>
                <w:b/>
                <w:bCs/>
                <w:szCs w:val="28"/>
              </w:rPr>
              <w:t>Mức thu phí hồ sơ trực tiếp (Đồng)</w:t>
            </w:r>
          </w:p>
        </w:tc>
        <w:tc>
          <w:tcPr>
            <w:tcW w:w="1336" w:type="dxa"/>
            <w:tcBorders>
              <w:top w:val="nil"/>
              <w:left w:val="nil"/>
              <w:bottom w:val="single" w:sz="8" w:space="0" w:color="auto"/>
              <w:right w:val="single" w:sz="8" w:space="0" w:color="auto"/>
            </w:tcBorders>
            <w:vAlign w:val="center"/>
            <w:hideMark/>
          </w:tcPr>
          <w:p w14:paraId="63646951" w14:textId="77777777" w:rsidR="00DF1E6D" w:rsidRPr="00BA4F58" w:rsidRDefault="00DF1E6D" w:rsidP="00DF1E6D">
            <w:pPr>
              <w:spacing w:before="0" w:line="240" w:lineRule="auto"/>
              <w:ind w:firstLine="0"/>
              <w:jc w:val="center"/>
              <w:rPr>
                <w:rFonts w:eastAsia="Times New Roman" w:cs="Times New Roman"/>
                <w:b/>
                <w:bCs/>
                <w:szCs w:val="28"/>
              </w:rPr>
            </w:pPr>
            <w:r w:rsidRPr="00BA4F58">
              <w:rPr>
                <w:rFonts w:eastAsia="Times New Roman" w:cs="Times New Roman"/>
                <w:b/>
                <w:bCs/>
                <w:szCs w:val="28"/>
              </w:rPr>
              <w:t>Mức thu phí hồ sơ trực tuyến (Đồng)</w:t>
            </w:r>
          </w:p>
        </w:tc>
        <w:tc>
          <w:tcPr>
            <w:tcW w:w="1221" w:type="dxa"/>
            <w:tcBorders>
              <w:top w:val="nil"/>
              <w:left w:val="nil"/>
              <w:bottom w:val="single" w:sz="8" w:space="0" w:color="auto"/>
              <w:right w:val="single" w:sz="8" w:space="0" w:color="auto"/>
            </w:tcBorders>
            <w:vAlign w:val="center"/>
            <w:hideMark/>
          </w:tcPr>
          <w:p w14:paraId="1E293E4A" w14:textId="77777777" w:rsidR="00DF1E6D" w:rsidRPr="00BA4F58" w:rsidRDefault="00DF1E6D" w:rsidP="00DF1E6D">
            <w:pPr>
              <w:spacing w:before="0" w:line="240" w:lineRule="auto"/>
              <w:ind w:firstLine="0"/>
              <w:jc w:val="center"/>
              <w:rPr>
                <w:rFonts w:eastAsia="Times New Roman" w:cs="Times New Roman"/>
                <w:b/>
                <w:bCs/>
                <w:szCs w:val="28"/>
              </w:rPr>
            </w:pPr>
            <w:r w:rsidRPr="00BA4F58">
              <w:rPr>
                <w:rFonts w:eastAsia="Times New Roman" w:cs="Times New Roman"/>
                <w:b/>
                <w:bCs/>
                <w:szCs w:val="28"/>
              </w:rPr>
              <w:t>Mức thu phí hồ sơ trực tiếp (Đồng)</w:t>
            </w:r>
          </w:p>
        </w:tc>
        <w:tc>
          <w:tcPr>
            <w:tcW w:w="1134" w:type="dxa"/>
            <w:tcBorders>
              <w:top w:val="nil"/>
              <w:left w:val="nil"/>
              <w:bottom w:val="single" w:sz="8" w:space="0" w:color="auto"/>
              <w:right w:val="single" w:sz="8" w:space="0" w:color="auto"/>
            </w:tcBorders>
            <w:vAlign w:val="center"/>
            <w:hideMark/>
          </w:tcPr>
          <w:p w14:paraId="2F476C02" w14:textId="77777777" w:rsidR="00DF1E6D" w:rsidRPr="00BA4F58" w:rsidRDefault="00DF1E6D" w:rsidP="00DF1E6D">
            <w:pPr>
              <w:spacing w:before="0" w:line="240" w:lineRule="auto"/>
              <w:ind w:firstLine="0"/>
              <w:jc w:val="center"/>
              <w:rPr>
                <w:rFonts w:eastAsia="Times New Roman" w:cs="Times New Roman"/>
                <w:b/>
                <w:bCs/>
                <w:szCs w:val="28"/>
              </w:rPr>
            </w:pPr>
            <w:r w:rsidRPr="00BA4F58">
              <w:rPr>
                <w:rFonts w:eastAsia="Times New Roman" w:cs="Times New Roman"/>
                <w:b/>
                <w:bCs/>
                <w:szCs w:val="28"/>
              </w:rPr>
              <w:t>Mức thu phí hồ sơ trực tuyến (Đồng)</w:t>
            </w:r>
          </w:p>
        </w:tc>
      </w:tr>
      <w:tr w:rsidR="00BA4F58" w:rsidRPr="00BA4F58" w14:paraId="006CED07" w14:textId="77777777" w:rsidTr="00C61371">
        <w:trPr>
          <w:trHeight w:val="1140"/>
        </w:trPr>
        <w:tc>
          <w:tcPr>
            <w:tcW w:w="581" w:type="dxa"/>
            <w:tcBorders>
              <w:top w:val="nil"/>
              <w:left w:val="single" w:sz="8" w:space="0" w:color="auto"/>
              <w:bottom w:val="single" w:sz="8" w:space="0" w:color="auto"/>
              <w:right w:val="single" w:sz="8" w:space="0" w:color="auto"/>
            </w:tcBorders>
            <w:vAlign w:val="center"/>
            <w:hideMark/>
          </w:tcPr>
          <w:p w14:paraId="4F4932C3"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1</w:t>
            </w:r>
          </w:p>
        </w:tc>
        <w:tc>
          <w:tcPr>
            <w:tcW w:w="2999" w:type="dxa"/>
            <w:tcBorders>
              <w:top w:val="nil"/>
              <w:left w:val="nil"/>
              <w:bottom w:val="single" w:sz="8" w:space="0" w:color="auto"/>
              <w:right w:val="single" w:sz="8" w:space="0" w:color="auto"/>
            </w:tcBorders>
            <w:vAlign w:val="center"/>
            <w:hideMark/>
          </w:tcPr>
          <w:p w14:paraId="462D4838" w14:textId="77777777" w:rsidR="00DF1E6D" w:rsidRPr="00BA4F58" w:rsidRDefault="00DF1E6D" w:rsidP="00DF1E6D">
            <w:pPr>
              <w:spacing w:before="0" w:line="240" w:lineRule="auto"/>
              <w:ind w:firstLine="0"/>
              <w:jc w:val="left"/>
              <w:rPr>
                <w:rFonts w:eastAsia="Times New Roman" w:cs="Times New Roman"/>
                <w:szCs w:val="28"/>
              </w:rPr>
            </w:pPr>
            <w:r w:rsidRPr="00BA4F58">
              <w:rPr>
                <w:rFonts w:eastAsia="Times New Roman" w:cs="Times New Roman"/>
                <w:szCs w:val="28"/>
              </w:rPr>
              <w:t xml:space="preserve">Đăng ký thế chấp hoặc thay đổi  nội dung thế chấp  bằng quyền sử dụng đất </w:t>
            </w:r>
          </w:p>
        </w:tc>
        <w:tc>
          <w:tcPr>
            <w:tcW w:w="881" w:type="dxa"/>
            <w:tcBorders>
              <w:top w:val="nil"/>
              <w:left w:val="nil"/>
              <w:bottom w:val="single" w:sz="8" w:space="0" w:color="auto"/>
              <w:right w:val="single" w:sz="8" w:space="0" w:color="auto"/>
            </w:tcBorders>
            <w:vAlign w:val="center"/>
            <w:hideMark/>
          </w:tcPr>
          <w:p w14:paraId="52385CF7"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Hồ sơ/ Thửa/ GCN</w:t>
            </w:r>
          </w:p>
        </w:tc>
        <w:tc>
          <w:tcPr>
            <w:tcW w:w="1336" w:type="dxa"/>
            <w:tcBorders>
              <w:top w:val="nil"/>
              <w:left w:val="nil"/>
              <w:bottom w:val="single" w:sz="8" w:space="0" w:color="auto"/>
              <w:right w:val="single" w:sz="8" w:space="0" w:color="auto"/>
            </w:tcBorders>
            <w:vAlign w:val="center"/>
            <w:hideMark/>
          </w:tcPr>
          <w:p w14:paraId="57535AA7"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874.000</w:t>
            </w:r>
          </w:p>
        </w:tc>
        <w:tc>
          <w:tcPr>
            <w:tcW w:w="1336" w:type="dxa"/>
            <w:tcBorders>
              <w:top w:val="nil"/>
              <w:left w:val="nil"/>
              <w:bottom w:val="single" w:sz="8" w:space="0" w:color="auto"/>
              <w:right w:val="single" w:sz="8" w:space="0" w:color="auto"/>
            </w:tcBorders>
            <w:vAlign w:val="center"/>
            <w:hideMark/>
          </w:tcPr>
          <w:p w14:paraId="33C99A3A"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830.000</w:t>
            </w:r>
          </w:p>
        </w:tc>
        <w:tc>
          <w:tcPr>
            <w:tcW w:w="1221" w:type="dxa"/>
            <w:tcBorders>
              <w:top w:val="nil"/>
              <w:left w:val="nil"/>
              <w:bottom w:val="single" w:sz="8" w:space="0" w:color="auto"/>
              <w:right w:val="single" w:sz="8" w:space="0" w:color="auto"/>
            </w:tcBorders>
            <w:vAlign w:val="center"/>
            <w:hideMark/>
          </w:tcPr>
          <w:p w14:paraId="582E6994"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385.000</w:t>
            </w:r>
          </w:p>
        </w:tc>
        <w:tc>
          <w:tcPr>
            <w:tcW w:w="1134" w:type="dxa"/>
            <w:tcBorders>
              <w:top w:val="nil"/>
              <w:left w:val="nil"/>
              <w:bottom w:val="single" w:sz="8" w:space="0" w:color="auto"/>
              <w:right w:val="single" w:sz="8" w:space="0" w:color="auto"/>
            </w:tcBorders>
            <w:vAlign w:val="center"/>
            <w:hideMark/>
          </w:tcPr>
          <w:p w14:paraId="079529B0"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365.000</w:t>
            </w:r>
          </w:p>
        </w:tc>
      </w:tr>
      <w:tr w:rsidR="00BA4F58" w:rsidRPr="00BA4F58" w14:paraId="35C88051" w14:textId="77777777" w:rsidTr="00C61371">
        <w:trPr>
          <w:trHeight w:val="1890"/>
        </w:trPr>
        <w:tc>
          <w:tcPr>
            <w:tcW w:w="581" w:type="dxa"/>
            <w:tcBorders>
              <w:top w:val="nil"/>
              <w:left w:val="single" w:sz="8" w:space="0" w:color="auto"/>
              <w:bottom w:val="single" w:sz="8" w:space="0" w:color="auto"/>
              <w:right w:val="single" w:sz="8" w:space="0" w:color="auto"/>
            </w:tcBorders>
            <w:vAlign w:val="center"/>
            <w:hideMark/>
          </w:tcPr>
          <w:p w14:paraId="6DCDDFD6"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2</w:t>
            </w:r>
          </w:p>
        </w:tc>
        <w:tc>
          <w:tcPr>
            <w:tcW w:w="2999" w:type="dxa"/>
            <w:tcBorders>
              <w:top w:val="nil"/>
              <w:left w:val="nil"/>
              <w:bottom w:val="single" w:sz="8" w:space="0" w:color="auto"/>
              <w:right w:val="single" w:sz="8" w:space="0" w:color="auto"/>
            </w:tcBorders>
            <w:vAlign w:val="center"/>
            <w:hideMark/>
          </w:tcPr>
          <w:p w14:paraId="0E10FAB9" w14:textId="77777777" w:rsidR="00DF1E6D" w:rsidRPr="00BA4F58" w:rsidRDefault="00DF1E6D" w:rsidP="00DF1E6D">
            <w:pPr>
              <w:spacing w:before="0" w:line="240" w:lineRule="auto"/>
              <w:ind w:firstLine="0"/>
              <w:jc w:val="left"/>
              <w:rPr>
                <w:rFonts w:eastAsia="Times New Roman" w:cs="Times New Roman"/>
                <w:szCs w:val="28"/>
              </w:rPr>
            </w:pPr>
            <w:r w:rsidRPr="00BA4F58">
              <w:rPr>
                <w:rFonts w:eastAsia="Times New Roman" w:cs="Times New Roman"/>
                <w:szCs w:val="28"/>
              </w:rPr>
              <w:t>Đăng ký thế chấp hoặc thay đổi  nội dung thế chấp  bằng tài sản gắn liền với đất, tài sản gắn liền với đất hình thành trong tương lai</w:t>
            </w:r>
          </w:p>
        </w:tc>
        <w:tc>
          <w:tcPr>
            <w:tcW w:w="881" w:type="dxa"/>
            <w:tcBorders>
              <w:top w:val="nil"/>
              <w:left w:val="nil"/>
              <w:bottom w:val="single" w:sz="8" w:space="0" w:color="auto"/>
              <w:right w:val="single" w:sz="8" w:space="0" w:color="auto"/>
            </w:tcBorders>
            <w:vAlign w:val="center"/>
            <w:hideMark/>
          </w:tcPr>
          <w:p w14:paraId="3C6F5277"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Hồ sơ/ Thửa/ GCN</w:t>
            </w:r>
          </w:p>
        </w:tc>
        <w:tc>
          <w:tcPr>
            <w:tcW w:w="1336" w:type="dxa"/>
            <w:tcBorders>
              <w:top w:val="nil"/>
              <w:left w:val="nil"/>
              <w:bottom w:val="single" w:sz="8" w:space="0" w:color="auto"/>
              <w:right w:val="single" w:sz="8" w:space="0" w:color="auto"/>
            </w:tcBorders>
            <w:vAlign w:val="center"/>
            <w:hideMark/>
          </w:tcPr>
          <w:p w14:paraId="15BB6F1B"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884.000</w:t>
            </w:r>
          </w:p>
        </w:tc>
        <w:tc>
          <w:tcPr>
            <w:tcW w:w="1336" w:type="dxa"/>
            <w:tcBorders>
              <w:top w:val="nil"/>
              <w:left w:val="nil"/>
              <w:bottom w:val="single" w:sz="8" w:space="0" w:color="auto"/>
              <w:right w:val="single" w:sz="8" w:space="0" w:color="auto"/>
            </w:tcBorders>
            <w:vAlign w:val="center"/>
            <w:hideMark/>
          </w:tcPr>
          <w:p w14:paraId="52A22A69"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839.000</w:t>
            </w:r>
          </w:p>
        </w:tc>
        <w:tc>
          <w:tcPr>
            <w:tcW w:w="1221" w:type="dxa"/>
            <w:tcBorders>
              <w:top w:val="nil"/>
              <w:left w:val="nil"/>
              <w:bottom w:val="single" w:sz="8" w:space="0" w:color="auto"/>
              <w:right w:val="single" w:sz="8" w:space="0" w:color="auto"/>
            </w:tcBorders>
            <w:vAlign w:val="center"/>
            <w:hideMark/>
          </w:tcPr>
          <w:p w14:paraId="3241E28D"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484.000</w:t>
            </w:r>
          </w:p>
        </w:tc>
        <w:tc>
          <w:tcPr>
            <w:tcW w:w="1134" w:type="dxa"/>
            <w:tcBorders>
              <w:top w:val="nil"/>
              <w:left w:val="nil"/>
              <w:bottom w:val="single" w:sz="8" w:space="0" w:color="auto"/>
              <w:right w:val="single" w:sz="8" w:space="0" w:color="auto"/>
            </w:tcBorders>
            <w:vAlign w:val="center"/>
            <w:hideMark/>
          </w:tcPr>
          <w:p w14:paraId="249CFDFC"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459.000</w:t>
            </w:r>
          </w:p>
        </w:tc>
      </w:tr>
      <w:tr w:rsidR="00BA4F58" w:rsidRPr="00BA4F58" w14:paraId="72911B0F" w14:textId="77777777" w:rsidTr="00C61371">
        <w:trPr>
          <w:trHeight w:val="2265"/>
        </w:trPr>
        <w:tc>
          <w:tcPr>
            <w:tcW w:w="581" w:type="dxa"/>
            <w:tcBorders>
              <w:top w:val="nil"/>
              <w:left w:val="single" w:sz="8" w:space="0" w:color="auto"/>
              <w:bottom w:val="single" w:sz="8" w:space="0" w:color="auto"/>
              <w:right w:val="single" w:sz="8" w:space="0" w:color="auto"/>
            </w:tcBorders>
            <w:vAlign w:val="center"/>
            <w:hideMark/>
          </w:tcPr>
          <w:p w14:paraId="67EF801C"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3</w:t>
            </w:r>
          </w:p>
        </w:tc>
        <w:tc>
          <w:tcPr>
            <w:tcW w:w="2999" w:type="dxa"/>
            <w:tcBorders>
              <w:top w:val="nil"/>
              <w:left w:val="nil"/>
              <w:bottom w:val="single" w:sz="8" w:space="0" w:color="auto"/>
              <w:right w:val="single" w:sz="8" w:space="0" w:color="auto"/>
            </w:tcBorders>
            <w:vAlign w:val="center"/>
            <w:hideMark/>
          </w:tcPr>
          <w:p w14:paraId="6A12A675" w14:textId="77777777" w:rsidR="00DF1E6D" w:rsidRPr="00BA4F58" w:rsidRDefault="00DF1E6D" w:rsidP="00DF1E6D">
            <w:pPr>
              <w:spacing w:before="0" w:line="240" w:lineRule="auto"/>
              <w:ind w:firstLine="0"/>
              <w:jc w:val="left"/>
              <w:rPr>
                <w:rFonts w:eastAsia="Times New Roman" w:cs="Times New Roman"/>
                <w:szCs w:val="28"/>
              </w:rPr>
            </w:pPr>
            <w:r w:rsidRPr="00BA4F58">
              <w:rPr>
                <w:rFonts w:eastAsia="Times New Roman" w:cs="Times New Roman"/>
                <w:szCs w:val="28"/>
              </w:rPr>
              <w:t>Đăng ký thế chấp hoặc thay đổi nội dung thế chấp bằng quyền sử dụng đất, tài sản gắn liền với đất, thế chấp tài sản gắn liền với đất hình hành trong tương lai</w:t>
            </w:r>
          </w:p>
        </w:tc>
        <w:tc>
          <w:tcPr>
            <w:tcW w:w="881" w:type="dxa"/>
            <w:tcBorders>
              <w:top w:val="nil"/>
              <w:left w:val="nil"/>
              <w:bottom w:val="single" w:sz="8" w:space="0" w:color="auto"/>
              <w:right w:val="single" w:sz="8" w:space="0" w:color="auto"/>
            </w:tcBorders>
            <w:vAlign w:val="center"/>
            <w:hideMark/>
          </w:tcPr>
          <w:p w14:paraId="6888D31C"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Hồ sơ/ Thửa/ GCN</w:t>
            </w:r>
          </w:p>
        </w:tc>
        <w:tc>
          <w:tcPr>
            <w:tcW w:w="1336" w:type="dxa"/>
            <w:tcBorders>
              <w:top w:val="nil"/>
              <w:left w:val="nil"/>
              <w:bottom w:val="single" w:sz="8" w:space="0" w:color="auto"/>
              <w:right w:val="single" w:sz="8" w:space="0" w:color="auto"/>
            </w:tcBorders>
            <w:vAlign w:val="center"/>
            <w:hideMark/>
          </w:tcPr>
          <w:p w14:paraId="6417B5A2"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1.121.000</w:t>
            </w:r>
          </w:p>
        </w:tc>
        <w:tc>
          <w:tcPr>
            <w:tcW w:w="1336" w:type="dxa"/>
            <w:tcBorders>
              <w:top w:val="nil"/>
              <w:left w:val="nil"/>
              <w:bottom w:val="single" w:sz="8" w:space="0" w:color="auto"/>
              <w:right w:val="single" w:sz="8" w:space="0" w:color="auto"/>
            </w:tcBorders>
            <w:vAlign w:val="center"/>
            <w:hideMark/>
          </w:tcPr>
          <w:p w14:paraId="7C9FE73B"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1.064.000</w:t>
            </w:r>
          </w:p>
        </w:tc>
        <w:tc>
          <w:tcPr>
            <w:tcW w:w="1221" w:type="dxa"/>
            <w:tcBorders>
              <w:top w:val="nil"/>
              <w:left w:val="nil"/>
              <w:bottom w:val="single" w:sz="8" w:space="0" w:color="auto"/>
              <w:right w:val="single" w:sz="8" w:space="0" w:color="auto"/>
            </w:tcBorders>
            <w:vAlign w:val="center"/>
            <w:hideMark/>
          </w:tcPr>
          <w:p w14:paraId="1D76CB68"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573.000</w:t>
            </w:r>
          </w:p>
        </w:tc>
        <w:tc>
          <w:tcPr>
            <w:tcW w:w="1134" w:type="dxa"/>
            <w:tcBorders>
              <w:top w:val="nil"/>
              <w:left w:val="nil"/>
              <w:bottom w:val="single" w:sz="8" w:space="0" w:color="auto"/>
              <w:right w:val="single" w:sz="8" w:space="0" w:color="auto"/>
            </w:tcBorders>
            <w:vAlign w:val="center"/>
            <w:hideMark/>
          </w:tcPr>
          <w:p w14:paraId="716609C1"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544.000</w:t>
            </w:r>
          </w:p>
        </w:tc>
      </w:tr>
      <w:tr w:rsidR="00BA4F58" w:rsidRPr="00BA4F58" w14:paraId="4F1B9F5A" w14:textId="77777777" w:rsidTr="00C61371">
        <w:trPr>
          <w:trHeight w:val="765"/>
        </w:trPr>
        <w:tc>
          <w:tcPr>
            <w:tcW w:w="581" w:type="dxa"/>
            <w:tcBorders>
              <w:top w:val="nil"/>
              <w:left w:val="single" w:sz="8" w:space="0" w:color="auto"/>
              <w:bottom w:val="single" w:sz="8" w:space="0" w:color="auto"/>
              <w:right w:val="single" w:sz="8" w:space="0" w:color="auto"/>
            </w:tcBorders>
            <w:vAlign w:val="center"/>
            <w:hideMark/>
          </w:tcPr>
          <w:p w14:paraId="43C808A8"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4</w:t>
            </w:r>
          </w:p>
        </w:tc>
        <w:tc>
          <w:tcPr>
            <w:tcW w:w="2999" w:type="dxa"/>
            <w:tcBorders>
              <w:top w:val="nil"/>
              <w:left w:val="nil"/>
              <w:bottom w:val="single" w:sz="8" w:space="0" w:color="auto"/>
              <w:right w:val="single" w:sz="8" w:space="0" w:color="auto"/>
            </w:tcBorders>
            <w:vAlign w:val="center"/>
            <w:hideMark/>
          </w:tcPr>
          <w:p w14:paraId="6C00F8C2" w14:textId="77777777" w:rsidR="00DF1E6D" w:rsidRPr="00BA4F58" w:rsidRDefault="00DF1E6D" w:rsidP="00DF1E6D">
            <w:pPr>
              <w:spacing w:before="0" w:line="240" w:lineRule="auto"/>
              <w:ind w:firstLine="0"/>
              <w:jc w:val="left"/>
              <w:rPr>
                <w:rFonts w:eastAsia="Times New Roman" w:cs="Times New Roman"/>
                <w:szCs w:val="28"/>
              </w:rPr>
            </w:pPr>
            <w:r w:rsidRPr="00BA4F58">
              <w:rPr>
                <w:rFonts w:eastAsia="Times New Roman" w:cs="Times New Roman"/>
                <w:szCs w:val="28"/>
              </w:rPr>
              <w:t>Xóa đăng ký thế chấp bằng quyền sử dụng đất</w:t>
            </w:r>
          </w:p>
        </w:tc>
        <w:tc>
          <w:tcPr>
            <w:tcW w:w="881" w:type="dxa"/>
            <w:tcBorders>
              <w:top w:val="nil"/>
              <w:left w:val="nil"/>
              <w:bottom w:val="single" w:sz="8" w:space="0" w:color="auto"/>
              <w:right w:val="single" w:sz="8" w:space="0" w:color="auto"/>
            </w:tcBorders>
            <w:vAlign w:val="center"/>
            <w:hideMark/>
          </w:tcPr>
          <w:p w14:paraId="7C54219C"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Hồ sơ/ Thửa/ GCN</w:t>
            </w:r>
          </w:p>
        </w:tc>
        <w:tc>
          <w:tcPr>
            <w:tcW w:w="1336" w:type="dxa"/>
            <w:tcBorders>
              <w:top w:val="nil"/>
              <w:left w:val="nil"/>
              <w:bottom w:val="single" w:sz="8" w:space="0" w:color="auto"/>
              <w:right w:val="single" w:sz="8" w:space="0" w:color="auto"/>
            </w:tcBorders>
            <w:vAlign w:val="center"/>
            <w:hideMark/>
          </w:tcPr>
          <w:p w14:paraId="429A56AE"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853.000</w:t>
            </w:r>
          </w:p>
        </w:tc>
        <w:tc>
          <w:tcPr>
            <w:tcW w:w="1336" w:type="dxa"/>
            <w:tcBorders>
              <w:top w:val="nil"/>
              <w:left w:val="nil"/>
              <w:bottom w:val="single" w:sz="8" w:space="0" w:color="auto"/>
              <w:right w:val="single" w:sz="8" w:space="0" w:color="auto"/>
            </w:tcBorders>
            <w:vAlign w:val="center"/>
            <w:hideMark/>
          </w:tcPr>
          <w:p w14:paraId="35FC388A"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810.000</w:t>
            </w:r>
          </w:p>
        </w:tc>
        <w:tc>
          <w:tcPr>
            <w:tcW w:w="1221" w:type="dxa"/>
            <w:tcBorders>
              <w:top w:val="nil"/>
              <w:left w:val="nil"/>
              <w:bottom w:val="single" w:sz="8" w:space="0" w:color="auto"/>
              <w:right w:val="single" w:sz="8" w:space="0" w:color="auto"/>
            </w:tcBorders>
            <w:vAlign w:val="center"/>
            <w:hideMark/>
          </w:tcPr>
          <w:p w14:paraId="2811CC1E"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354.000</w:t>
            </w:r>
          </w:p>
        </w:tc>
        <w:tc>
          <w:tcPr>
            <w:tcW w:w="1134" w:type="dxa"/>
            <w:tcBorders>
              <w:top w:val="nil"/>
              <w:left w:val="nil"/>
              <w:bottom w:val="single" w:sz="8" w:space="0" w:color="auto"/>
              <w:right w:val="single" w:sz="8" w:space="0" w:color="auto"/>
            </w:tcBorders>
            <w:vAlign w:val="center"/>
            <w:hideMark/>
          </w:tcPr>
          <w:p w14:paraId="4DD06766"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336.000</w:t>
            </w:r>
          </w:p>
        </w:tc>
      </w:tr>
      <w:tr w:rsidR="00BA4F58" w:rsidRPr="00BA4F58" w14:paraId="1E3C9174" w14:textId="77777777" w:rsidTr="00C61371">
        <w:trPr>
          <w:trHeight w:val="1515"/>
        </w:trPr>
        <w:tc>
          <w:tcPr>
            <w:tcW w:w="581" w:type="dxa"/>
            <w:tcBorders>
              <w:top w:val="nil"/>
              <w:left w:val="single" w:sz="8" w:space="0" w:color="auto"/>
              <w:bottom w:val="single" w:sz="8" w:space="0" w:color="auto"/>
              <w:right w:val="single" w:sz="8" w:space="0" w:color="auto"/>
            </w:tcBorders>
            <w:vAlign w:val="center"/>
            <w:hideMark/>
          </w:tcPr>
          <w:p w14:paraId="71BD1DBA"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lastRenderedPageBreak/>
              <w:t>5</w:t>
            </w:r>
          </w:p>
        </w:tc>
        <w:tc>
          <w:tcPr>
            <w:tcW w:w="2999" w:type="dxa"/>
            <w:tcBorders>
              <w:top w:val="nil"/>
              <w:left w:val="nil"/>
              <w:bottom w:val="single" w:sz="8" w:space="0" w:color="auto"/>
              <w:right w:val="single" w:sz="8" w:space="0" w:color="auto"/>
            </w:tcBorders>
            <w:vAlign w:val="center"/>
            <w:hideMark/>
          </w:tcPr>
          <w:p w14:paraId="7F2A6732" w14:textId="77777777" w:rsidR="00DF1E6D" w:rsidRPr="00BA4F58" w:rsidRDefault="00DF1E6D" w:rsidP="00DF1E6D">
            <w:pPr>
              <w:spacing w:before="0" w:line="240" w:lineRule="auto"/>
              <w:ind w:firstLine="0"/>
              <w:jc w:val="left"/>
              <w:rPr>
                <w:rFonts w:eastAsia="Times New Roman" w:cs="Times New Roman"/>
                <w:szCs w:val="28"/>
              </w:rPr>
            </w:pPr>
            <w:r w:rsidRPr="00BA4F58">
              <w:rPr>
                <w:rFonts w:eastAsia="Times New Roman" w:cs="Times New Roman"/>
                <w:szCs w:val="28"/>
              </w:rPr>
              <w:t>Xóa đăng ký thế chấp bằng tài sản gắn liền với đất, tài sản gắn liền với đất hình thành trong tương lai</w:t>
            </w:r>
          </w:p>
        </w:tc>
        <w:tc>
          <w:tcPr>
            <w:tcW w:w="881" w:type="dxa"/>
            <w:tcBorders>
              <w:top w:val="nil"/>
              <w:left w:val="nil"/>
              <w:bottom w:val="single" w:sz="8" w:space="0" w:color="auto"/>
              <w:right w:val="single" w:sz="8" w:space="0" w:color="auto"/>
            </w:tcBorders>
            <w:vAlign w:val="center"/>
            <w:hideMark/>
          </w:tcPr>
          <w:p w14:paraId="18C5E878"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Hồ sơ/ Thửa/ GCN</w:t>
            </w:r>
          </w:p>
        </w:tc>
        <w:tc>
          <w:tcPr>
            <w:tcW w:w="1336" w:type="dxa"/>
            <w:tcBorders>
              <w:top w:val="nil"/>
              <w:left w:val="nil"/>
              <w:bottom w:val="single" w:sz="8" w:space="0" w:color="auto"/>
              <w:right w:val="single" w:sz="8" w:space="0" w:color="auto"/>
            </w:tcBorders>
            <w:vAlign w:val="center"/>
            <w:hideMark/>
          </w:tcPr>
          <w:p w14:paraId="7B740E72"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857.000</w:t>
            </w:r>
          </w:p>
        </w:tc>
        <w:tc>
          <w:tcPr>
            <w:tcW w:w="1336" w:type="dxa"/>
            <w:tcBorders>
              <w:top w:val="nil"/>
              <w:left w:val="nil"/>
              <w:bottom w:val="single" w:sz="8" w:space="0" w:color="auto"/>
              <w:right w:val="single" w:sz="8" w:space="0" w:color="auto"/>
            </w:tcBorders>
            <w:vAlign w:val="center"/>
            <w:hideMark/>
          </w:tcPr>
          <w:p w14:paraId="2E5B16DD"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814.000</w:t>
            </w:r>
          </w:p>
        </w:tc>
        <w:tc>
          <w:tcPr>
            <w:tcW w:w="1221" w:type="dxa"/>
            <w:tcBorders>
              <w:top w:val="nil"/>
              <w:left w:val="nil"/>
              <w:bottom w:val="single" w:sz="8" w:space="0" w:color="auto"/>
              <w:right w:val="single" w:sz="8" w:space="0" w:color="auto"/>
            </w:tcBorders>
            <w:vAlign w:val="center"/>
            <w:hideMark/>
          </w:tcPr>
          <w:p w14:paraId="7788E20A"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445.000</w:t>
            </w:r>
          </w:p>
        </w:tc>
        <w:tc>
          <w:tcPr>
            <w:tcW w:w="1134" w:type="dxa"/>
            <w:tcBorders>
              <w:top w:val="nil"/>
              <w:left w:val="nil"/>
              <w:bottom w:val="single" w:sz="8" w:space="0" w:color="auto"/>
              <w:right w:val="single" w:sz="8" w:space="0" w:color="auto"/>
            </w:tcBorders>
            <w:vAlign w:val="center"/>
            <w:hideMark/>
          </w:tcPr>
          <w:p w14:paraId="59549DF4"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422.000</w:t>
            </w:r>
          </w:p>
        </w:tc>
      </w:tr>
      <w:tr w:rsidR="00BA4F58" w:rsidRPr="00BA4F58" w14:paraId="0F693BEA" w14:textId="77777777" w:rsidTr="00C61371">
        <w:trPr>
          <w:trHeight w:val="1890"/>
        </w:trPr>
        <w:tc>
          <w:tcPr>
            <w:tcW w:w="581" w:type="dxa"/>
            <w:tcBorders>
              <w:top w:val="nil"/>
              <w:left w:val="single" w:sz="8" w:space="0" w:color="auto"/>
              <w:bottom w:val="single" w:sz="8" w:space="0" w:color="auto"/>
              <w:right w:val="single" w:sz="8" w:space="0" w:color="auto"/>
            </w:tcBorders>
            <w:vAlign w:val="center"/>
            <w:hideMark/>
          </w:tcPr>
          <w:p w14:paraId="14A4D3A1"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6</w:t>
            </w:r>
          </w:p>
        </w:tc>
        <w:tc>
          <w:tcPr>
            <w:tcW w:w="2999" w:type="dxa"/>
            <w:tcBorders>
              <w:top w:val="nil"/>
              <w:left w:val="nil"/>
              <w:bottom w:val="single" w:sz="8" w:space="0" w:color="auto"/>
              <w:right w:val="single" w:sz="8" w:space="0" w:color="auto"/>
            </w:tcBorders>
            <w:vAlign w:val="center"/>
            <w:hideMark/>
          </w:tcPr>
          <w:p w14:paraId="12577BB7" w14:textId="77777777" w:rsidR="00DF1E6D" w:rsidRPr="00BA4F58" w:rsidRDefault="00DF1E6D" w:rsidP="00DF1E6D">
            <w:pPr>
              <w:spacing w:before="0" w:line="240" w:lineRule="auto"/>
              <w:ind w:firstLine="0"/>
              <w:jc w:val="left"/>
              <w:rPr>
                <w:rFonts w:eastAsia="Times New Roman" w:cs="Times New Roman"/>
                <w:szCs w:val="28"/>
              </w:rPr>
            </w:pPr>
            <w:r w:rsidRPr="00BA4F58">
              <w:rPr>
                <w:rFonts w:eastAsia="Times New Roman" w:cs="Times New Roman"/>
                <w:szCs w:val="28"/>
              </w:rPr>
              <w:t>Xóa đăng ký thế chấp bằng quyền sử dụng đất, tài sản gắn liền với đất, thế chấp tài sản gắn liền với đất hình thành trong tương lai</w:t>
            </w:r>
          </w:p>
        </w:tc>
        <w:tc>
          <w:tcPr>
            <w:tcW w:w="881" w:type="dxa"/>
            <w:tcBorders>
              <w:top w:val="nil"/>
              <w:left w:val="nil"/>
              <w:bottom w:val="single" w:sz="8" w:space="0" w:color="auto"/>
              <w:right w:val="single" w:sz="8" w:space="0" w:color="auto"/>
            </w:tcBorders>
            <w:vAlign w:val="center"/>
            <w:hideMark/>
          </w:tcPr>
          <w:p w14:paraId="4131E61C"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Hồ sơ/ Thửa/ GCN</w:t>
            </w:r>
          </w:p>
        </w:tc>
        <w:tc>
          <w:tcPr>
            <w:tcW w:w="1336" w:type="dxa"/>
            <w:tcBorders>
              <w:top w:val="nil"/>
              <w:left w:val="nil"/>
              <w:bottom w:val="single" w:sz="8" w:space="0" w:color="auto"/>
              <w:right w:val="single" w:sz="8" w:space="0" w:color="auto"/>
            </w:tcBorders>
            <w:vAlign w:val="center"/>
            <w:hideMark/>
          </w:tcPr>
          <w:p w14:paraId="325596B7"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1.089.000</w:t>
            </w:r>
          </w:p>
        </w:tc>
        <w:tc>
          <w:tcPr>
            <w:tcW w:w="1336" w:type="dxa"/>
            <w:tcBorders>
              <w:top w:val="nil"/>
              <w:left w:val="nil"/>
              <w:bottom w:val="single" w:sz="8" w:space="0" w:color="auto"/>
              <w:right w:val="single" w:sz="8" w:space="0" w:color="auto"/>
            </w:tcBorders>
            <w:vAlign w:val="center"/>
            <w:hideMark/>
          </w:tcPr>
          <w:p w14:paraId="1883BC74"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1.034.000</w:t>
            </w:r>
          </w:p>
        </w:tc>
        <w:tc>
          <w:tcPr>
            <w:tcW w:w="1221" w:type="dxa"/>
            <w:tcBorders>
              <w:top w:val="nil"/>
              <w:left w:val="nil"/>
              <w:bottom w:val="single" w:sz="8" w:space="0" w:color="auto"/>
              <w:right w:val="single" w:sz="8" w:space="0" w:color="auto"/>
            </w:tcBorders>
            <w:vAlign w:val="center"/>
            <w:hideMark/>
          </w:tcPr>
          <w:p w14:paraId="10E17D0B"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527.000</w:t>
            </w:r>
          </w:p>
        </w:tc>
        <w:tc>
          <w:tcPr>
            <w:tcW w:w="1134" w:type="dxa"/>
            <w:tcBorders>
              <w:top w:val="nil"/>
              <w:left w:val="nil"/>
              <w:bottom w:val="single" w:sz="8" w:space="0" w:color="auto"/>
              <w:right w:val="single" w:sz="8" w:space="0" w:color="auto"/>
            </w:tcBorders>
            <w:vAlign w:val="center"/>
            <w:hideMark/>
          </w:tcPr>
          <w:p w14:paraId="3586CCBD" w14:textId="77777777" w:rsidR="00DF1E6D" w:rsidRPr="00BA4F58" w:rsidRDefault="00DF1E6D" w:rsidP="00DF1E6D">
            <w:pPr>
              <w:spacing w:before="0" w:line="240" w:lineRule="auto"/>
              <w:ind w:firstLine="0"/>
              <w:jc w:val="center"/>
              <w:rPr>
                <w:rFonts w:eastAsia="Times New Roman" w:cs="Times New Roman"/>
                <w:szCs w:val="28"/>
              </w:rPr>
            </w:pPr>
            <w:r w:rsidRPr="00BA4F58">
              <w:rPr>
                <w:rFonts w:eastAsia="Times New Roman" w:cs="Times New Roman"/>
                <w:szCs w:val="28"/>
              </w:rPr>
              <w:t>500.000</w:t>
            </w:r>
          </w:p>
        </w:tc>
      </w:tr>
    </w:tbl>
    <w:p w14:paraId="5D36B48C" w14:textId="10F09785" w:rsidR="00F679C0" w:rsidRPr="00BA4F58" w:rsidRDefault="00F679C0" w:rsidP="00994516">
      <w:pPr>
        <w:spacing w:after="120" w:line="240" w:lineRule="auto"/>
        <w:ind w:firstLine="567"/>
        <w:rPr>
          <w:rFonts w:eastAsia="Times New Roman" w:cs="Times New Roman"/>
          <w:b/>
          <w:bCs/>
          <w:szCs w:val="28"/>
        </w:rPr>
      </w:pPr>
      <w:r w:rsidRPr="00BA4F58">
        <w:rPr>
          <w:rFonts w:eastAsia="Times New Roman" w:cs="Times New Roman"/>
          <w:b/>
          <w:bCs/>
          <w:szCs w:val="28"/>
        </w:rPr>
        <w:t>Ghi chú:</w:t>
      </w:r>
    </w:p>
    <w:p w14:paraId="486AE1FB" w14:textId="6E5A2AE7" w:rsidR="00DF1E6D" w:rsidRPr="00BA4F58" w:rsidRDefault="00DF1E6D" w:rsidP="00DF1E6D">
      <w:pPr>
        <w:ind w:firstLine="720"/>
        <w:rPr>
          <w:bCs/>
          <w:lang w:val="vi-VN"/>
        </w:rPr>
      </w:pPr>
      <w:r w:rsidRPr="00BA4F58">
        <w:rPr>
          <w:bCs/>
          <w:lang w:val="vi-VN"/>
        </w:rPr>
        <w:t xml:space="preserve">- Trường hợp 01 hồ sơ cá nhân mà nhiều </w:t>
      </w:r>
      <w:r w:rsidR="00C53103" w:rsidRPr="00BA4F58">
        <w:rPr>
          <w:bCs/>
        </w:rPr>
        <w:t>giấy chứng nhận</w:t>
      </w:r>
      <w:r w:rsidRPr="00BA4F58">
        <w:rPr>
          <w:bCs/>
          <w:lang w:val="vi-VN"/>
        </w:rPr>
        <w:t xml:space="preserve"> thì mức thu đối với mỗi </w:t>
      </w:r>
      <w:r w:rsidR="00C53103" w:rsidRPr="00BA4F58">
        <w:rPr>
          <w:bCs/>
        </w:rPr>
        <w:t>giấy chứng nhận</w:t>
      </w:r>
      <w:r w:rsidRPr="00BA4F58">
        <w:rPr>
          <w:bCs/>
          <w:lang w:val="vi-VN"/>
        </w:rPr>
        <w:t xml:space="preserve"> tăng thêm: </w:t>
      </w:r>
    </w:p>
    <w:p w14:paraId="476C422F" w14:textId="77777777" w:rsidR="00DF1E6D" w:rsidRPr="00BA4F58" w:rsidRDefault="00DF1E6D" w:rsidP="00DF1E6D">
      <w:pPr>
        <w:ind w:firstLine="720"/>
        <w:rPr>
          <w:bCs/>
          <w:lang w:val="vi-VN"/>
        </w:rPr>
      </w:pPr>
      <w:r w:rsidRPr="00BA4F58">
        <w:rPr>
          <w:bCs/>
          <w:lang w:val="vi-VN"/>
        </w:rPr>
        <w:t>+ Quyền sử dụng đất: 178.000 đồng;</w:t>
      </w:r>
    </w:p>
    <w:p w14:paraId="1F33E369" w14:textId="77777777" w:rsidR="00DF1E6D" w:rsidRPr="00BA4F58" w:rsidRDefault="00DF1E6D" w:rsidP="00DF1E6D">
      <w:pPr>
        <w:ind w:firstLine="720"/>
        <w:rPr>
          <w:bCs/>
          <w:lang w:val="vi-VN"/>
        </w:rPr>
      </w:pPr>
      <w:r w:rsidRPr="00BA4F58">
        <w:rPr>
          <w:bCs/>
          <w:lang w:val="vi-VN"/>
        </w:rPr>
        <w:t>+ Tài sản gắn liền với đất: 255.000 đồng;</w:t>
      </w:r>
    </w:p>
    <w:p w14:paraId="24A800EC" w14:textId="77777777" w:rsidR="00DF1E6D" w:rsidRPr="00BA4F58" w:rsidRDefault="00DF1E6D" w:rsidP="00DF1E6D">
      <w:pPr>
        <w:ind w:firstLine="720"/>
        <w:rPr>
          <w:bCs/>
        </w:rPr>
      </w:pPr>
      <w:r w:rsidRPr="00BA4F58">
        <w:rPr>
          <w:bCs/>
          <w:lang w:val="vi-VN"/>
        </w:rPr>
        <w:t xml:space="preserve">+ Quyền sử dụng đất, tài sản gắn liền với đất: 308.000 đồng. </w:t>
      </w:r>
    </w:p>
    <w:p w14:paraId="5C38260A" w14:textId="1551BD09" w:rsidR="00DF1E6D" w:rsidRPr="00BA4F58" w:rsidRDefault="00DF1E6D" w:rsidP="00DF1E6D">
      <w:pPr>
        <w:ind w:firstLine="720"/>
        <w:rPr>
          <w:bCs/>
        </w:rPr>
      </w:pPr>
      <w:r w:rsidRPr="00BA4F58">
        <w:rPr>
          <w:bCs/>
        </w:rPr>
        <w:t xml:space="preserve">- Trường hợp 01 hồ sơ tổ chức mà nhiều </w:t>
      </w:r>
      <w:r w:rsidR="00C53103" w:rsidRPr="00BA4F58">
        <w:rPr>
          <w:bCs/>
        </w:rPr>
        <w:t>giấy chứng nhận</w:t>
      </w:r>
      <w:r w:rsidRPr="00BA4F58">
        <w:rPr>
          <w:bCs/>
        </w:rPr>
        <w:t xml:space="preserve"> thì mức thu đối với mỗi </w:t>
      </w:r>
      <w:r w:rsidR="00C53103" w:rsidRPr="00BA4F58">
        <w:rPr>
          <w:bCs/>
        </w:rPr>
        <w:t>giấy chứng nhận</w:t>
      </w:r>
      <w:r w:rsidRPr="00BA4F58">
        <w:rPr>
          <w:bCs/>
        </w:rPr>
        <w:t xml:space="preserve"> tăng thêm: </w:t>
      </w:r>
    </w:p>
    <w:p w14:paraId="71183255" w14:textId="77777777" w:rsidR="00DF1E6D" w:rsidRPr="00BA4F58" w:rsidRDefault="00DF1E6D" w:rsidP="00DF1E6D">
      <w:pPr>
        <w:ind w:firstLine="720"/>
        <w:rPr>
          <w:bCs/>
        </w:rPr>
      </w:pPr>
      <w:r w:rsidRPr="00BA4F58">
        <w:rPr>
          <w:bCs/>
        </w:rPr>
        <w:t>+ Quyền sử dụng đất: 591.000 đồng;</w:t>
      </w:r>
    </w:p>
    <w:p w14:paraId="484FEBE0" w14:textId="77777777" w:rsidR="00DF1E6D" w:rsidRPr="00BA4F58" w:rsidRDefault="00DF1E6D" w:rsidP="00DF1E6D">
      <w:pPr>
        <w:ind w:firstLine="720"/>
        <w:rPr>
          <w:bCs/>
        </w:rPr>
      </w:pPr>
      <w:r w:rsidRPr="00BA4F58">
        <w:rPr>
          <w:bCs/>
        </w:rPr>
        <w:t>+ Tài sản gắn liền với đất: 592.000 đồng;</w:t>
      </w:r>
    </w:p>
    <w:p w14:paraId="3D18DA19" w14:textId="77777777" w:rsidR="00DF1E6D" w:rsidRPr="00BA4F58" w:rsidRDefault="00DF1E6D" w:rsidP="00DF1E6D">
      <w:pPr>
        <w:ind w:firstLine="720"/>
        <w:rPr>
          <w:bCs/>
        </w:rPr>
      </w:pPr>
      <w:r w:rsidRPr="00BA4F58">
        <w:rPr>
          <w:bCs/>
        </w:rPr>
        <w:t>+ Quyền sử dụng đất, tài sản gắn liền với đất: 769.000 đồng.</w:t>
      </w:r>
    </w:p>
    <w:p w14:paraId="7D73D63B" w14:textId="77777777" w:rsidR="00DF1E6D" w:rsidRPr="00BA4F58" w:rsidRDefault="00DF1E6D" w:rsidP="00DF1E6D">
      <w:pPr>
        <w:ind w:firstLine="720"/>
        <w:rPr>
          <w:bCs/>
        </w:rPr>
      </w:pPr>
      <w:r w:rsidRPr="00BA4F58">
        <w:rPr>
          <w:bCs/>
        </w:rPr>
        <w:t>- Chi phí trả kết quả qua đường bưu điện: Thu theo mức thu cước phí Bưu điện quy định.</w:t>
      </w:r>
    </w:p>
    <w:p w14:paraId="1ACFAAE1" w14:textId="0F205EFD" w:rsidR="008F03FF" w:rsidRPr="00BA4F58" w:rsidRDefault="008F03FF" w:rsidP="008F03FF">
      <w:pPr>
        <w:ind w:firstLine="567"/>
        <w:rPr>
          <w:b/>
          <w:szCs w:val="28"/>
          <w:lang w:val="nl-NL"/>
        </w:rPr>
      </w:pPr>
      <w:r w:rsidRPr="00BA4F58">
        <w:rPr>
          <w:b/>
          <w:szCs w:val="28"/>
        </w:rPr>
        <w:t>3.5</w:t>
      </w:r>
      <w:r w:rsidRPr="00BA4F58">
        <w:rPr>
          <w:b/>
          <w:szCs w:val="28"/>
          <w:lang w:val="nl-NL"/>
        </w:rPr>
        <w:t xml:space="preserve"> Tỷ lệ để lại</w:t>
      </w:r>
    </w:p>
    <w:p w14:paraId="2BDB311D" w14:textId="77777777" w:rsidR="008F03FF" w:rsidRPr="00BA4F58" w:rsidRDefault="008F03FF" w:rsidP="008F03FF">
      <w:pPr>
        <w:ind w:firstLine="567"/>
        <w:rPr>
          <w:szCs w:val="28"/>
        </w:rPr>
      </w:pPr>
      <w:r w:rsidRPr="00BA4F58">
        <w:rPr>
          <w:szCs w:val="28"/>
          <w:lang w:val="vi-VN"/>
        </w:rPr>
        <w:t xml:space="preserve">a) Xác định </w:t>
      </w:r>
      <w:r w:rsidRPr="00BA4F58">
        <w:rPr>
          <w:szCs w:val="28"/>
        </w:rPr>
        <w:t>tỷ lệ để lại:</w:t>
      </w:r>
    </w:p>
    <w:p w14:paraId="12F7E1EE" w14:textId="77777777" w:rsidR="008F03FF" w:rsidRPr="00BA4F58" w:rsidRDefault="008F03FF" w:rsidP="008F03FF">
      <w:pPr>
        <w:ind w:firstLine="567"/>
        <w:rPr>
          <w:bCs/>
          <w:szCs w:val="28"/>
          <w:lang w:eastAsia="x-none"/>
        </w:rPr>
      </w:pPr>
      <w:r w:rsidRPr="00BA4F58">
        <w:rPr>
          <w:bCs/>
          <w:szCs w:val="28"/>
        </w:rPr>
        <w:t xml:space="preserve">Tỷ lệ để lại chi phí cho các hoạt động cung cấp dịch vụ, thu phí được tính </w:t>
      </w:r>
      <w:r w:rsidRPr="00BA4F58">
        <w:rPr>
          <w:bCs/>
          <w:szCs w:val="28"/>
          <w:lang w:eastAsia="x-none"/>
        </w:rPr>
        <w:t>tính toán căn cứ tại Khoản 1 Điều 5 Nghị định số 362/2025/NĐ-CP ngày 31 tháng 12 năm 2025 của Chính phủ thì tỷ lệ % để lại được xác định theo công thức:</w:t>
      </w:r>
    </w:p>
    <w:p w14:paraId="4AA32A5F" w14:textId="77777777" w:rsidR="008F03FF" w:rsidRPr="00BA4F58" w:rsidRDefault="008F03FF" w:rsidP="008F03FF">
      <w:pPr>
        <w:ind w:firstLine="567"/>
        <w:rPr>
          <w:bCs/>
          <w:szCs w:val="28"/>
          <w:lang w:eastAsia="x-none"/>
        </w:rPr>
      </w:pPr>
      <w:r w:rsidRPr="00BA4F58">
        <w:rPr>
          <w:bCs/>
          <w:szCs w:val="28"/>
          <w:lang w:eastAsia="x-none"/>
        </w:rPr>
        <w:lastRenderedPageBreak/>
        <w:t>- Số tiền phí được khấu trừ hoặc để lại = Số tiền phí thu được x Tỷ lệ để lại.</w:t>
      </w:r>
    </w:p>
    <w:p w14:paraId="709D6037" w14:textId="77777777" w:rsidR="008F03FF" w:rsidRPr="00BA4F58" w:rsidRDefault="008F03FF" w:rsidP="008F03FF">
      <w:pPr>
        <w:ind w:firstLine="567"/>
        <w:rPr>
          <w:bCs/>
          <w:szCs w:val="28"/>
          <w:lang w:eastAsia="x-none"/>
        </w:rPr>
      </w:pPr>
      <w:r w:rsidRPr="00BA4F58">
        <w:rPr>
          <w:bCs/>
          <w:szCs w:val="28"/>
          <w:lang w:eastAsia="x-none"/>
        </w:rPr>
        <w:t>- Tỷ lệ để lại được xác định như sau:</w:t>
      </w:r>
    </w:p>
    <w:tbl>
      <w:tblPr>
        <w:tblW w:w="9927"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2127"/>
        <w:gridCol w:w="1134"/>
        <w:gridCol w:w="5553"/>
        <w:gridCol w:w="1113"/>
      </w:tblGrid>
      <w:tr w:rsidR="00BA4F58" w:rsidRPr="00BA4F58" w14:paraId="30FC7377" w14:textId="77777777" w:rsidTr="00A73083">
        <w:trPr>
          <w:trHeight w:val="971"/>
        </w:trPr>
        <w:tc>
          <w:tcPr>
            <w:tcW w:w="2127" w:type="dxa"/>
            <w:vMerge w:val="restart"/>
            <w:tcBorders>
              <w:top w:val="nil"/>
              <w:left w:val="nil"/>
              <w:bottom w:val="nil"/>
              <w:right w:val="nil"/>
              <w:tl2br w:val="nil"/>
              <w:tr2bl w:val="nil"/>
            </w:tcBorders>
            <w:tcMar>
              <w:top w:w="0" w:type="dxa"/>
              <w:left w:w="108" w:type="dxa"/>
              <w:bottom w:w="0" w:type="dxa"/>
              <w:right w:w="108" w:type="dxa"/>
            </w:tcMar>
            <w:vAlign w:val="center"/>
          </w:tcPr>
          <w:p w14:paraId="608118C9" w14:textId="77777777" w:rsidR="008F03FF" w:rsidRPr="00BA4F58" w:rsidRDefault="008F03FF" w:rsidP="00A73083">
            <w:pPr>
              <w:ind w:firstLine="567"/>
              <w:rPr>
                <w:bCs/>
                <w:szCs w:val="28"/>
                <w:lang w:eastAsia="x-none"/>
              </w:rPr>
            </w:pPr>
          </w:p>
          <w:p w14:paraId="53A0CC22" w14:textId="77777777" w:rsidR="008F03FF" w:rsidRPr="00BA4F58" w:rsidRDefault="008F03FF" w:rsidP="00A73083">
            <w:pPr>
              <w:ind w:firstLine="567"/>
              <w:jc w:val="right"/>
              <w:rPr>
                <w:bCs/>
                <w:szCs w:val="28"/>
                <w:lang w:eastAsia="x-none"/>
              </w:rPr>
            </w:pPr>
            <w:r w:rsidRPr="00BA4F58">
              <w:rPr>
                <w:bCs/>
                <w:szCs w:val="28"/>
                <w:lang w:eastAsia="x-none"/>
              </w:rPr>
              <w:t>Tỷ lệ để</w:t>
            </w:r>
          </w:p>
          <w:p w14:paraId="5AC40A85" w14:textId="77777777" w:rsidR="008F03FF" w:rsidRPr="00BA4F58" w:rsidRDefault="008F03FF" w:rsidP="00A73083">
            <w:pPr>
              <w:ind w:firstLine="567"/>
              <w:jc w:val="right"/>
              <w:rPr>
                <w:bCs/>
                <w:szCs w:val="28"/>
                <w:lang w:eastAsia="x-none"/>
              </w:rPr>
            </w:pPr>
            <w:r w:rsidRPr="00BA4F58">
              <w:rPr>
                <w:bCs/>
                <w:szCs w:val="28"/>
                <w:lang w:eastAsia="x-none"/>
              </w:rPr>
              <w:t>lại (%)</w:t>
            </w:r>
          </w:p>
        </w:tc>
        <w:tc>
          <w:tcPr>
            <w:tcW w:w="1134" w:type="dxa"/>
            <w:vMerge w:val="restart"/>
            <w:tcBorders>
              <w:top w:val="nil"/>
              <w:left w:val="nil"/>
              <w:bottom w:val="nil"/>
              <w:right w:val="nil"/>
              <w:tl2br w:val="nil"/>
              <w:tr2bl w:val="nil"/>
            </w:tcBorders>
            <w:tcMar>
              <w:top w:w="0" w:type="dxa"/>
              <w:left w:w="108" w:type="dxa"/>
              <w:bottom w:w="0" w:type="dxa"/>
              <w:right w:w="108" w:type="dxa"/>
            </w:tcMar>
            <w:vAlign w:val="center"/>
          </w:tcPr>
          <w:p w14:paraId="2DD465D0" w14:textId="77777777" w:rsidR="008F03FF" w:rsidRPr="00BA4F58" w:rsidRDefault="008F03FF" w:rsidP="00A73083">
            <w:pPr>
              <w:ind w:firstLine="567"/>
              <w:rPr>
                <w:bCs/>
                <w:szCs w:val="28"/>
                <w:lang w:eastAsia="x-none"/>
              </w:rPr>
            </w:pPr>
          </w:p>
          <w:p w14:paraId="485299B4" w14:textId="77777777" w:rsidR="008F03FF" w:rsidRPr="00BA4F58" w:rsidRDefault="008F03FF" w:rsidP="00A73083">
            <w:pPr>
              <w:ind w:firstLine="567"/>
              <w:rPr>
                <w:bCs/>
                <w:szCs w:val="28"/>
                <w:lang w:eastAsia="x-none"/>
              </w:rPr>
            </w:pPr>
            <w:r w:rsidRPr="00BA4F58">
              <w:rPr>
                <w:bCs/>
                <w:szCs w:val="28"/>
                <w:lang w:eastAsia="x-none"/>
              </w:rPr>
              <w:t>=</w:t>
            </w:r>
          </w:p>
        </w:tc>
        <w:tc>
          <w:tcPr>
            <w:tcW w:w="5553" w:type="dxa"/>
            <w:tcBorders>
              <w:top w:val="nil"/>
              <w:left w:val="nil"/>
              <w:bottom w:val="single" w:sz="8" w:space="0" w:color="auto"/>
              <w:right w:val="nil"/>
              <w:tl2br w:val="nil"/>
              <w:tr2bl w:val="nil"/>
            </w:tcBorders>
            <w:tcMar>
              <w:top w:w="0" w:type="dxa"/>
              <w:left w:w="108" w:type="dxa"/>
              <w:bottom w:w="0" w:type="dxa"/>
              <w:right w:w="108" w:type="dxa"/>
            </w:tcMar>
            <w:vAlign w:val="center"/>
          </w:tcPr>
          <w:p w14:paraId="23DF70A0" w14:textId="77777777" w:rsidR="008F03FF" w:rsidRPr="00BA4F58" w:rsidRDefault="008F03FF" w:rsidP="00A73083">
            <w:pPr>
              <w:ind w:firstLine="567"/>
              <w:jc w:val="center"/>
              <w:rPr>
                <w:bCs/>
                <w:szCs w:val="28"/>
                <w:lang w:eastAsia="x-none"/>
              </w:rPr>
            </w:pPr>
            <w:r w:rsidRPr="00BA4F58">
              <w:rPr>
                <w:bCs/>
                <w:szCs w:val="28"/>
                <w:lang w:eastAsia="x-none"/>
              </w:rPr>
              <w:t>Dự toán cả năm về chi phí cần thiết cho</w:t>
            </w:r>
          </w:p>
          <w:p w14:paraId="4DF0629F" w14:textId="77777777" w:rsidR="008F03FF" w:rsidRPr="00BA4F58" w:rsidRDefault="008F03FF" w:rsidP="00A73083">
            <w:pPr>
              <w:ind w:firstLine="567"/>
              <w:jc w:val="center"/>
              <w:rPr>
                <w:bCs/>
                <w:szCs w:val="28"/>
                <w:lang w:eastAsia="x-none"/>
              </w:rPr>
            </w:pPr>
            <w:r w:rsidRPr="00BA4F58">
              <w:rPr>
                <w:bCs/>
                <w:szCs w:val="28"/>
                <w:lang w:eastAsia="x-none"/>
              </w:rPr>
              <w:t>các hoạt động cung cấp dịch vụ, thu phí</w:t>
            </w:r>
          </w:p>
        </w:tc>
        <w:tc>
          <w:tcPr>
            <w:tcW w:w="1113" w:type="dxa"/>
            <w:vMerge w:val="restart"/>
            <w:tcBorders>
              <w:top w:val="nil"/>
              <w:left w:val="nil"/>
              <w:bottom w:val="nil"/>
              <w:right w:val="nil"/>
              <w:tl2br w:val="nil"/>
              <w:tr2bl w:val="nil"/>
            </w:tcBorders>
            <w:tcMar>
              <w:top w:w="0" w:type="dxa"/>
              <w:left w:w="108" w:type="dxa"/>
              <w:bottom w:w="0" w:type="dxa"/>
              <w:right w:w="108" w:type="dxa"/>
            </w:tcMar>
            <w:vAlign w:val="center"/>
          </w:tcPr>
          <w:p w14:paraId="1A0445F4" w14:textId="77777777" w:rsidR="008F03FF" w:rsidRPr="00BA4F58" w:rsidRDefault="008F03FF" w:rsidP="00A73083">
            <w:pPr>
              <w:ind w:firstLine="567"/>
              <w:rPr>
                <w:bCs/>
                <w:szCs w:val="28"/>
                <w:lang w:eastAsia="x-none"/>
              </w:rPr>
            </w:pPr>
            <w:r w:rsidRPr="00BA4F58">
              <w:rPr>
                <w:b/>
                <w:bCs/>
                <w:szCs w:val="28"/>
                <w:lang w:eastAsia="x-none"/>
              </w:rPr>
              <w:t xml:space="preserve">      </w:t>
            </w:r>
            <w:r w:rsidRPr="00BA4F58">
              <w:rPr>
                <w:bCs/>
                <w:szCs w:val="28"/>
                <w:lang w:eastAsia="x-none"/>
              </w:rPr>
              <w:t>x100</w:t>
            </w:r>
          </w:p>
        </w:tc>
      </w:tr>
      <w:tr w:rsidR="00BA4F58" w:rsidRPr="00BA4F58" w14:paraId="07A4A2E4" w14:textId="77777777" w:rsidTr="00A73083">
        <w:tblPrEx>
          <w:tblBorders>
            <w:top w:val="none" w:sz="0" w:space="0" w:color="auto"/>
            <w:bottom w:val="none" w:sz="0" w:space="0" w:color="auto"/>
            <w:insideH w:val="none" w:sz="0" w:space="0" w:color="auto"/>
            <w:insideV w:val="none" w:sz="0" w:space="0" w:color="auto"/>
          </w:tblBorders>
        </w:tblPrEx>
        <w:trPr>
          <w:trHeight w:val="129"/>
        </w:trPr>
        <w:tc>
          <w:tcPr>
            <w:tcW w:w="2127" w:type="dxa"/>
            <w:vMerge/>
            <w:tcBorders>
              <w:top w:val="nil"/>
              <w:left w:val="nil"/>
              <w:bottom w:val="nil"/>
              <w:right w:val="nil"/>
              <w:tl2br w:val="nil"/>
              <w:tr2bl w:val="nil"/>
            </w:tcBorders>
            <w:vAlign w:val="center"/>
          </w:tcPr>
          <w:p w14:paraId="5FE65D31" w14:textId="77777777" w:rsidR="008F03FF" w:rsidRPr="00BA4F58" w:rsidRDefault="008F03FF" w:rsidP="00A73083">
            <w:pPr>
              <w:ind w:firstLine="567"/>
              <w:rPr>
                <w:bCs/>
                <w:szCs w:val="28"/>
                <w:lang w:eastAsia="x-none"/>
              </w:rPr>
            </w:pPr>
          </w:p>
        </w:tc>
        <w:tc>
          <w:tcPr>
            <w:tcW w:w="1134" w:type="dxa"/>
            <w:vMerge/>
            <w:tcBorders>
              <w:top w:val="nil"/>
              <w:left w:val="nil"/>
              <w:bottom w:val="nil"/>
              <w:right w:val="nil"/>
              <w:tl2br w:val="nil"/>
              <w:tr2bl w:val="nil"/>
            </w:tcBorders>
            <w:vAlign w:val="center"/>
          </w:tcPr>
          <w:p w14:paraId="23920D26" w14:textId="77777777" w:rsidR="008F03FF" w:rsidRPr="00BA4F58" w:rsidRDefault="008F03FF" w:rsidP="00A73083">
            <w:pPr>
              <w:ind w:firstLine="567"/>
              <w:rPr>
                <w:bCs/>
                <w:szCs w:val="28"/>
                <w:lang w:eastAsia="x-none"/>
              </w:rPr>
            </w:pPr>
          </w:p>
        </w:tc>
        <w:tc>
          <w:tcPr>
            <w:tcW w:w="5553" w:type="dxa"/>
            <w:tcBorders>
              <w:top w:val="nil"/>
              <w:left w:val="nil"/>
              <w:bottom w:val="nil"/>
              <w:right w:val="nil"/>
              <w:tl2br w:val="nil"/>
              <w:tr2bl w:val="nil"/>
            </w:tcBorders>
            <w:tcMar>
              <w:top w:w="0" w:type="dxa"/>
              <w:left w:w="108" w:type="dxa"/>
              <w:bottom w:w="0" w:type="dxa"/>
              <w:right w:w="108" w:type="dxa"/>
            </w:tcMar>
            <w:vAlign w:val="center"/>
          </w:tcPr>
          <w:p w14:paraId="350F374F" w14:textId="77777777" w:rsidR="008F03FF" w:rsidRPr="00BA4F58" w:rsidRDefault="008F03FF" w:rsidP="00A73083">
            <w:pPr>
              <w:ind w:firstLine="567"/>
              <w:jc w:val="center"/>
              <w:rPr>
                <w:bCs/>
                <w:szCs w:val="28"/>
                <w:lang w:eastAsia="x-none"/>
              </w:rPr>
            </w:pPr>
            <w:r w:rsidRPr="00BA4F58">
              <w:rPr>
                <w:bCs/>
                <w:szCs w:val="28"/>
                <w:lang w:eastAsia="x-none"/>
              </w:rPr>
              <w:t>Dự toán cả năm về phí thu được</w:t>
            </w:r>
          </w:p>
        </w:tc>
        <w:tc>
          <w:tcPr>
            <w:tcW w:w="1113" w:type="dxa"/>
            <w:vMerge/>
            <w:tcBorders>
              <w:top w:val="nil"/>
              <w:left w:val="nil"/>
              <w:bottom w:val="nil"/>
              <w:right w:val="nil"/>
              <w:tl2br w:val="nil"/>
              <w:tr2bl w:val="nil"/>
            </w:tcBorders>
            <w:vAlign w:val="center"/>
          </w:tcPr>
          <w:p w14:paraId="23C996A3" w14:textId="77777777" w:rsidR="008F03FF" w:rsidRPr="00BA4F58" w:rsidRDefault="008F03FF" w:rsidP="00A73083">
            <w:pPr>
              <w:ind w:firstLine="567"/>
              <w:rPr>
                <w:bCs/>
                <w:szCs w:val="28"/>
                <w:lang w:eastAsia="x-none"/>
              </w:rPr>
            </w:pPr>
          </w:p>
        </w:tc>
      </w:tr>
    </w:tbl>
    <w:p w14:paraId="5209B6BB" w14:textId="77777777" w:rsidR="008F03FF" w:rsidRPr="00BA4F58" w:rsidRDefault="008F03FF" w:rsidP="008F03FF">
      <w:pPr>
        <w:ind w:firstLine="567"/>
        <w:rPr>
          <w:bCs/>
          <w:szCs w:val="28"/>
          <w:lang w:eastAsia="x-none"/>
        </w:rPr>
      </w:pPr>
      <w:r w:rsidRPr="00BA4F58">
        <w:rPr>
          <w:bCs/>
          <w:szCs w:val="28"/>
          <w:lang w:eastAsia="x-none"/>
        </w:rPr>
        <w:t>Trong đó:</w:t>
      </w:r>
    </w:p>
    <w:p w14:paraId="59B3FCB9" w14:textId="77777777" w:rsidR="008F03FF" w:rsidRPr="00BA4F58" w:rsidRDefault="008F03FF" w:rsidP="008F03FF">
      <w:pPr>
        <w:ind w:firstLine="567"/>
        <w:rPr>
          <w:bCs/>
          <w:szCs w:val="28"/>
          <w:lang w:eastAsia="x-none"/>
        </w:rPr>
      </w:pPr>
      <w:r w:rsidRPr="00BA4F58">
        <w:rPr>
          <w:bCs/>
          <w:szCs w:val="28"/>
          <w:lang w:eastAsia="x-none"/>
        </w:rPr>
        <w:t>+ Dự toán cả năm về chi phí cần thiết cho các hoạt động cung cấp dịch vụ, thu phí được xây dựng căn cứ nội dung chi tại Khoản 2 Điều này và căn cứ chế độ, tiêu chuẩn, định mức chi theo quy định.</w:t>
      </w:r>
    </w:p>
    <w:p w14:paraId="68F32869" w14:textId="77777777" w:rsidR="008F03FF" w:rsidRPr="00BA4F58" w:rsidRDefault="008F03FF" w:rsidP="008F03FF">
      <w:pPr>
        <w:ind w:firstLine="567"/>
        <w:rPr>
          <w:bCs/>
          <w:szCs w:val="28"/>
          <w:lang w:eastAsia="x-none"/>
        </w:rPr>
      </w:pPr>
      <w:r w:rsidRPr="00BA4F58">
        <w:rPr>
          <w:bCs/>
          <w:szCs w:val="28"/>
          <w:lang w:eastAsia="x-none"/>
        </w:rPr>
        <w:t>+ Dự toán cả năm về phí thu được do tổ chức thu thực hiện được xây dựng căn cứ mức phí dự kiến và số lượng dịch vụ cung cấp trong năm.</w:t>
      </w:r>
    </w:p>
    <w:p w14:paraId="536230DD" w14:textId="77777777" w:rsidR="008F03FF" w:rsidRPr="00BA4F58" w:rsidRDefault="008F03FF" w:rsidP="008F03FF">
      <w:pPr>
        <w:ind w:firstLine="567"/>
        <w:rPr>
          <w:bCs/>
          <w:szCs w:val="28"/>
          <w:lang w:eastAsia="x-none"/>
        </w:rPr>
      </w:pPr>
      <w:r w:rsidRPr="00BA4F58">
        <w:rPr>
          <w:bCs/>
          <w:szCs w:val="28"/>
          <w:lang w:eastAsia="x-none"/>
        </w:rPr>
        <w:t xml:space="preserve">+ Trường hợp </w:t>
      </w:r>
      <w:r w:rsidRPr="00BA4F58">
        <w:rPr>
          <w:bCs/>
          <w:szCs w:val="28"/>
          <w:lang w:val="vi-VN" w:eastAsia="x-none"/>
        </w:rPr>
        <w:t>đ</w:t>
      </w:r>
      <w:r w:rsidRPr="00BA4F58">
        <w:rPr>
          <w:bCs/>
          <w:szCs w:val="28"/>
          <w:lang w:eastAsia="x-none"/>
        </w:rPr>
        <w:t>iều chỉnh mức tỷ lệ để lại, dự toán thu, chi còn căn cứ số liệu thu, chi của năm trước liền kề.</w:t>
      </w:r>
    </w:p>
    <w:p w14:paraId="78F97DA0" w14:textId="2D8B15DE" w:rsidR="008F03FF" w:rsidRPr="00BA4F58" w:rsidRDefault="008F03FF" w:rsidP="008F03FF">
      <w:pPr>
        <w:tabs>
          <w:tab w:val="left" w:pos="7232"/>
        </w:tabs>
        <w:ind w:firstLine="567"/>
        <w:rPr>
          <w:bCs/>
          <w:szCs w:val="28"/>
          <w:lang w:eastAsia="x-none"/>
        </w:rPr>
      </w:pPr>
      <w:r w:rsidRPr="00BA4F58">
        <w:rPr>
          <w:bCs/>
          <w:szCs w:val="28"/>
          <w:lang w:eastAsia="x-none"/>
        </w:rPr>
        <w:t>- Dự ước mức thu, chi cả năm 2026</w:t>
      </w:r>
      <w:r w:rsidRPr="00BA4F58">
        <w:rPr>
          <w:bCs/>
          <w:szCs w:val="28"/>
          <w:lang w:val="vi-VN" w:eastAsia="x-none"/>
        </w:rPr>
        <w:t xml:space="preserve">: </w:t>
      </w:r>
      <w:r w:rsidRPr="00BA4F58">
        <w:rPr>
          <w:bCs/>
          <w:szCs w:val="28"/>
          <w:lang w:eastAsia="x-none"/>
        </w:rPr>
        <w:t xml:space="preserve">tổng thu là </w:t>
      </w:r>
      <w:r w:rsidR="0061131D" w:rsidRPr="00BA4F58">
        <w:rPr>
          <w:bCs/>
          <w:szCs w:val="28"/>
          <w:lang w:eastAsia="x-none"/>
        </w:rPr>
        <w:t>76.</w:t>
      </w:r>
      <w:r w:rsidR="00125AC6">
        <w:rPr>
          <w:bCs/>
          <w:szCs w:val="28"/>
          <w:lang w:eastAsia="x-none"/>
        </w:rPr>
        <w:t>066.725.000</w:t>
      </w:r>
      <w:r w:rsidRPr="00BA4F58">
        <w:rPr>
          <w:bCs/>
          <w:szCs w:val="28"/>
          <w:lang w:eastAsia="x-none"/>
        </w:rPr>
        <w:t xml:space="preserve"> </w:t>
      </w:r>
      <w:r w:rsidRPr="00BA4F58">
        <w:rPr>
          <w:bCs/>
          <w:szCs w:val="28"/>
          <w:lang w:val="vi-VN" w:eastAsia="x-none"/>
        </w:rPr>
        <w:t>đồng</w:t>
      </w:r>
      <w:r w:rsidRPr="00BA4F58">
        <w:rPr>
          <w:bCs/>
          <w:szCs w:val="28"/>
          <w:lang w:eastAsia="x-none"/>
        </w:rPr>
        <w:t xml:space="preserve"> và tổng chi là  </w:t>
      </w:r>
      <w:r w:rsidR="00125AC6">
        <w:rPr>
          <w:bCs/>
          <w:szCs w:val="28"/>
          <w:lang w:eastAsia="x-none"/>
        </w:rPr>
        <w:t>55.212.430.102</w:t>
      </w:r>
      <w:r w:rsidRPr="00BA4F58">
        <w:rPr>
          <w:bCs/>
          <w:szCs w:val="28"/>
          <w:lang w:eastAsia="x-none"/>
        </w:rPr>
        <w:t xml:space="preserve"> đồng</w:t>
      </w:r>
      <w:r w:rsidR="00561FAC" w:rsidRPr="00BA4F58">
        <w:rPr>
          <w:bCs/>
          <w:szCs w:val="28"/>
          <w:lang w:eastAsia="x-none"/>
        </w:rPr>
        <w:t>.</w:t>
      </w:r>
    </w:p>
    <w:p w14:paraId="1655602F" w14:textId="77777777" w:rsidR="008F03FF" w:rsidRPr="00BA4F58" w:rsidRDefault="008F03FF" w:rsidP="008F03FF">
      <w:pPr>
        <w:tabs>
          <w:tab w:val="left" w:pos="7232"/>
        </w:tabs>
        <w:ind w:firstLine="567"/>
        <w:rPr>
          <w:bCs/>
          <w:szCs w:val="28"/>
          <w:lang w:eastAsia="x-none"/>
        </w:rPr>
      </w:pPr>
      <w:r w:rsidRPr="00BA4F58">
        <w:rPr>
          <w:bCs/>
          <w:szCs w:val="28"/>
          <w:lang w:eastAsia="x-none"/>
        </w:rPr>
        <w:t>Tỷ lệ để lại được xác định như sau:</w:t>
      </w:r>
    </w:p>
    <w:tbl>
      <w:tblPr>
        <w:tblW w:w="9440" w:type="dxa"/>
        <w:tblInd w:w="-176" w:type="dxa"/>
        <w:tblBorders>
          <w:top w:val="nil"/>
          <w:bottom w:val="nil"/>
          <w:insideH w:val="nil"/>
          <w:insideV w:val="nil"/>
        </w:tblBorders>
        <w:tblCellMar>
          <w:left w:w="0" w:type="dxa"/>
          <w:right w:w="0" w:type="dxa"/>
        </w:tblCellMar>
        <w:tblLook w:val="04A0" w:firstRow="1" w:lastRow="0" w:firstColumn="1" w:lastColumn="0" w:noHBand="0" w:noVBand="1"/>
      </w:tblPr>
      <w:tblGrid>
        <w:gridCol w:w="2005"/>
        <w:gridCol w:w="1003"/>
        <w:gridCol w:w="5442"/>
        <w:gridCol w:w="990"/>
      </w:tblGrid>
      <w:tr w:rsidR="00BA4F58" w:rsidRPr="00BA4F58" w14:paraId="76B30E85" w14:textId="77777777" w:rsidTr="00A73083">
        <w:trPr>
          <w:trHeight w:val="1123"/>
        </w:trPr>
        <w:tc>
          <w:tcPr>
            <w:tcW w:w="2005" w:type="dxa"/>
            <w:vMerge w:val="restart"/>
            <w:tcBorders>
              <w:top w:val="nil"/>
              <w:left w:val="nil"/>
              <w:bottom w:val="nil"/>
              <w:right w:val="nil"/>
              <w:tl2br w:val="nil"/>
              <w:tr2bl w:val="nil"/>
            </w:tcBorders>
            <w:tcMar>
              <w:top w:w="0" w:type="dxa"/>
              <w:left w:w="108" w:type="dxa"/>
              <w:bottom w:w="0" w:type="dxa"/>
              <w:right w:w="108" w:type="dxa"/>
            </w:tcMar>
            <w:vAlign w:val="center"/>
          </w:tcPr>
          <w:p w14:paraId="6457A4B1" w14:textId="77777777" w:rsidR="008F03FF" w:rsidRPr="00BA4F58" w:rsidRDefault="008F03FF" w:rsidP="00A73083">
            <w:pPr>
              <w:ind w:firstLine="567"/>
              <w:rPr>
                <w:bCs/>
                <w:szCs w:val="28"/>
                <w:lang w:eastAsia="x-none"/>
              </w:rPr>
            </w:pPr>
          </w:p>
          <w:p w14:paraId="11560E4B" w14:textId="77777777" w:rsidR="008F03FF" w:rsidRPr="00BA4F58" w:rsidRDefault="008F03FF" w:rsidP="00A73083">
            <w:pPr>
              <w:ind w:firstLine="567"/>
              <w:jc w:val="right"/>
              <w:rPr>
                <w:bCs/>
                <w:szCs w:val="28"/>
                <w:lang w:eastAsia="x-none"/>
              </w:rPr>
            </w:pPr>
            <w:r w:rsidRPr="00BA4F58">
              <w:rPr>
                <w:bCs/>
                <w:szCs w:val="28"/>
                <w:lang w:eastAsia="x-none"/>
              </w:rPr>
              <w:t>Tỷ lệ để</w:t>
            </w:r>
          </w:p>
          <w:p w14:paraId="2D6F0D9E" w14:textId="77777777" w:rsidR="008F03FF" w:rsidRPr="00BA4F58" w:rsidRDefault="008F03FF" w:rsidP="00A73083">
            <w:pPr>
              <w:ind w:firstLine="567"/>
              <w:jc w:val="right"/>
              <w:rPr>
                <w:bCs/>
                <w:szCs w:val="28"/>
                <w:lang w:eastAsia="x-none"/>
              </w:rPr>
            </w:pPr>
            <w:r w:rsidRPr="00BA4F58">
              <w:rPr>
                <w:bCs/>
                <w:szCs w:val="28"/>
                <w:lang w:eastAsia="x-none"/>
              </w:rPr>
              <w:t>lại (%)</w:t>
            </w:r>
          </w:p>
        </w:tc>
        <w:tc>
          <w:tcPr>
            <w:tcW w:w="1003" w:type="dxa"/>
            <w:vMerge w:val="restart"/>
            <w:tcBorders>
              <w:top w:val="nil"/>
              <w:left w:val="nil"/>
              <w:bottom w:val="nil"/>
              <w:right w:val="nil"/>
              <w:tl2br w:val="nil"/>
              <w:tr2bl w:val="nil"/>
            </w:tcBorders>
            <w:tcMar>
              <w:top w:w="0" w:type="dxa"/>
              <w:left w:w="108" w:type="dxa"/>
              <w:bottom w:w="0" w:type="dxa"/>
              <w:right w:w="108" w:type="dxa"/>
            </w:tcMar>
            <w:vAlign w:val="center"/>
          </w:tcPr>
          <w:p w14:paraId="186A2CFC" w14:textId="77777777" w:rsidR="008F03FF" w:rsidRPr="00BA4F58" w:rsidRDefault="008F03FF" w:rsidP="00A73083">
            <w:pPr>
              <w:ind w:firstLine="567"/>
              <w:rPr>
                <w:bCs/>
                <w:szCs w:val="28"/>
                <w:lang w:eastAsia="x-none"/>
              </w:rPr>
            </w:pPr>
          </w:p>
          <w:p w14:paraId="3C4C7712" w14:textId="77777777" w:rsidR="008F03FF" w:rsidRPr="00BA4F58" w:rsidRDefault="008F03FF" w:rsidP="00A73083">
            <w:pPr>
              <w:ind w:firstLine="567"/>
              <w:rPr>
                <w:bCs/>
                <w:szCs w:val="28"/>
                <w:lang w:eastAsia="x-none"/>
              </w:rPr>
            </w:pPr>
            <w:r w:rsidRPr="00BA4F58">
              <w:rPr>
                <w:bCs/>
                <w:szCs w:val="28"/>
                <w:lang w:eastAsia="x-none"/>
              </w:rPr>
              <w:t>=</w:t>
            </w:r>
          </w:p>
        </w:tc>
        <w:tc>
          <w:tcPr>
            <w:tcW w:w="5442" w:type="dxa"/>
            <w:tcBorders>
              <w:top w:val="nil"/>
              <w:left w:val="nil"/>
              <w:bottom w:val="single" w:sz="8" w:space="0" w:color="auto"/>
              <w:right w:val="nil"/>
              <w:tl2br w:val="nil"/>
              <w:tr2bl w:val="nil"/>
            </w:tcBorders>
            <w:tcMar>
              <w:top w:w="0" w:type="dxa"/>
              <w:left w:w="108" w:type="dxa"/>
              <w:bottom w:w="0" w:type="dxa"/>
              <w:right w:w="108" w:type="dxa"/>
            </w:tcMar>
            <w:vAlign w:val="center"/>
          </w:tcPr>
          <w:p w14:paraId="5C80B7DE" w14:textId="77777777" w:rsidR="008F03FF" w:rsidRPr="00BA4F58" w:rsidRDefault="008F03FF" w:rsidP="00A73083">
            <w:pPr>
              <w:ind w:firstLine="567"/>
              <w:jc w:val="center"/>
              <w:rPr>
                <w:bCs/>
                <w:szCs w:val="28"/>
                <w:lang w:eastAsia="x-none"/>
              </w:rPr>
            </w:pPr>
            <w:r w:rsidRPr="00BA4F58">
              <w:rPr>
                <w:bCs/>
                <w:szCs w:val="28"/>
                <w:lang w:eastAsia="x-none"/>
              </w:rPr>
              <w:t>Dự toán cả năm về chi phí cần thiết cho</w:t>
            </w:r>
          </w:p>
          <w:p w14:paraId="511AA0AE" w14:textId="77777777" w:rsidR="008F03FF" w:rsidRPr="00BA4F58" w:rsidRDefault="008F03FF" w:rsidP="00A73083">
            <w:pPr>
              <w:ind w:firstLine="567"/>
              <w:jc w:val="center"/>
              <w:rPr>
                <w:bCs/>
                <w:szCs w:val="28"/>
                <w:lang w:eastAsia="x-none"/>
              </w:rPr>
            </w:pPr>
            <w:r w:rsidRPr="00BA4F58">
              <w:rPr>
                <w:bCs/>
                <w:szCs w:val="28"/>
                <w:lang w:eastAsia="x-none"/>
              </w:rPr>
              <w:t>các hoạt động cung cấp dịch vụ, thu phí</w:t>
            </w:r>
          </w:p>
        </w:tc>
        <w:tc>
          <w:tcPr>
            <w:tcW w:w="990" w:type="dxa"/>
            <w:vMerge w:val="restart"/>
            <w:tcBorders>
              <w:top w:val="nil"/>
              <w:left w:val="nil"/>
              <w:bottom w:val="nil"/>
              <w:right w:val="nil"/>
              <w:tl2br w:val="nil"/>
              <w:tr2bl w:val="nil"/>
            </w:tcBorders>
            <w:tcMar>
              <w:top w:w="0" w:type="dxa"/>
              <w:left w:w="108" w:type="dxa"/>
              <w:bottom w:w="0" w:type="dxa"/>
              <w:right w:w="108" w:type="dxa"/>
            </w:tcMar>
            <w:vAlign w:val="center"/>
          </w:tcPr>
          <w:p w14:paraId="059315AC" w14:textId="77777777" w:rsidR="008F03FF" w:rsidRPr="00BA4F58" w:rsidRDefault="008F03FF" w:rsidP="00A73083">
            <w:pPr>
              <w:ind w:firstLine="567"/>
              <w:rPr>
                <w:bCs/>
                <w:szCs w:val="28"/>
                <w:lang w:eastAsia="x-none"/>
              </w:rPr>
            </w:pPr>
            <w:r w:rsidRPr="00BA4F58">
              <w:rPr>
                <w:b/>
                <w:bCs/>
                <w:szCs w:val="28"/>
                <w:lang w:eastAsia="x-none"/>
              </w:rPr>
              <w:t xml:space="preserve">      x</w:t>
            </w:r>
            <w:r w:rsidRPr="00BA4F58">
              <w:rPr>
                <w:bCs/>
                <w:szCs w:val="28"/>
                <w:lang w:eastAsia="x-none"/>
              </w:rPr>
              <w:t>100</w:t>
            </w:r>
          </w:p>
        </w:tc>
      </w:tr>
      <w:tr w:rsidR="00BA4F58" w:rsidRPr="00BA4F58" w14:paraId="1FDD3048" w14:textId="77777777" w:rsidTr="00A73083">
        <w:tblPrEx>
          <w:tblBorders>
            <w:top w:val="none" w:sz="0" w:space="0" w:color="auto"/>
            <w:bottom w:val="none" w:sz="0" w:space="0" w:color="auto"/>
            <w:insideH w:val="none" w:sz="0" w:space="0" w:color="auto"/>
            <w:insideV w:val="none" w:sz="0" w:space="0" w:color="auto"/>
          </w:tblBorders>
        </w:tblPrEx>
        <w:trPr>
          <w:trHeight w:val="149"/>
        </w:trPr>
        <w:tc>
          <w:tcPr>
            <w:tcW w:w="2005" w:type="dxa"/>
            <w:vMerge/>
            <w:tcBorders>
              <w:top w:val="nil"/>
              <w:left w:val="nil"/>
              <w:bottom w:val="nil"/>
              <w:right w:val="nil"/>
              <w:tl2br w:val="nil"/>
              <w:tr2bl w:val="nil"/>
            </w:tcBorders>
            <w:vAlign w:val="center"/>
          </w:tcPr>
          <w:p w14:paraId="4E40F682" w14:textId="77777777" w:rsidR="008F03FF" w:rsidRPr="00BA4F58" w:rsidRDefault="008F03FF" w:rsidP="00A73083">
            <w:pPr>
              <w:ind w:firstLine="567"/>
              <w:rPr>
                <w:bCs/>
                <w:szCs w:val="28"/>
                <w:lang w:eastAsia="x-none"/>
              </w:rPr>
            </w:pPr>
          </w:p>
        </w:tc>
        <w:tc>
          <w:tcPr>
            <w:tcW w:w="1003" w:type="dxa"/>
            <w:vMerge/>
            <w:tcBorders>
              <w:top w:val="nil"/>
              <w:left w:val="nil"/>
              <w:bottom w:val="nil"/>
              <w:right w:val="nil"/>
              <w:tl2br w:val="nil"/>
              <w:tr2bl w:val="nil"/>
            </w:tcBorders>
            <w:vAlign w:val="center"/>
          </w:tcPr>
          <w:p w14:paraId="2D3DAC2C" w14:textId="77777777" w:rsidR="008F03FF" w:rsidRPr="00BA4F58" w:rsidRDefault="008F03FF" w:rsidP="00A73083">
            <w:pPr>
              <w:ind w:firstLine="567"/>
              <w:rPr>
                <w:bCs/>
                <w:szCs w:val="28"/>
                <w:lang w:eastAsia="x-none"/>
              </w:rPr>
            </w:pPr>
          </w:p>
        </w:tc>
        <w:tc>
          <w:tcPr>
            <w:tcW w:w="5442" w:type="dxa"/>
            <w:tcBorders>
              <w:top w:val="nil"/>
              <w:left w:val="nil"/>
              <w:bottom w:val="nil"/>
              <w:right w:val="nil"/>
              <w:tl2br w:val="nil"/>
              <w:tr2bl w:val="nil"/>
            </w:tcBorders>
            <w:tcMar>
              <w:top w:w="0" w:type="dxa"/>
              <w:left w:w="108" w:type="dxa"/>
              <w:bottom w:w="0" w:type="dxa"/>
              <w:right w:w="108" w:type="dxa"/>
            </w:tcMar>
            <w:vAlign w:val="center"/>
          </w:tcPr>
          <w:p w14:paraId="3202F0BF" w14:textId="77777777" w:rsidR="008F03FF" w:rsidRPr="00BA4F58" w:rsidRDefault="008F03FF" w:rsidP="00A73083">
            <w:pPr>
              <w:ind w:firstLine="567"/>
              <w:jc w:val="center"/>
              <w:rPr>
                <w:bCs/>
                <w:szCs w:val="28"/>
                <w:lang w:eastAsia="x-none"/>
              </w:rPr>
            </w:pPr>
            <w:r w:rsidRPr="00BA4F58">
              <w:rPr>
                <w:bCs/>
                <w:szCs w:val="28"/>
                <w:lang w:eastAsia="x-none"/>
              </w:rPr>
              <w:t>Dự toán cả năm về phí thu được</w:t>
            </w:r>
          </w:p>
        </w:tc>
        <w:tc>
          <w:tcPr>
            <w:tcW w:w="0" w:type="auto"/>
            <w:vMerge/>
            <w:tcBorders>
              <w:top w:val="nil"/>
              <w:left w:val="nil"/>
              <w:bottom w:val="nil"/>
              <w:right w:val="nil"/>
              <w:tl2br w:val="nil"/>
              <w:tr2bl w:val="nil"/>
            </w:tcBorders>
            <w:vAlign w:val="center"/>
          </w:tcPr>
          <w:p w14:paraId="35DAA448" w14:textId="77777777" w:rsidR="008F03FF" w:rsidRPr="00BA4F58" w:rsidRDefault="008F03FF" w:rsidP="00A73083">
            <w:pPr>
              <w:ind w:firstLine="567"/>
              <w:rPr>
                <w:bCs/>
                <w:szCs w:val="28"/>
                <w:lang w:eastAsia="x-none"/>
              </w:rPr>
            </w:pPr>
          </w:p>
        </w:tc>
      </w:tr>
    </w:tbl>
    <w:p w14:paraId="0391F0A2" w14:textId="2BD30F6B" w:rsidR="008F03FF" w:rsidRPr="00BA4F58" w:rsidRDefault="008F03FF" w:rsidP="008F03FF">
      <w:pPr>
        <w:ind w:firstLine="567"/>
        <w:rPr>
          <w:bCs/>
          <w:szCs w:val="28"/>
          <w:highlight w:val="yellow"/>
          <w:lang w:eastAsia="x-none"/>
        </w:rPr>
      </w:pPr>
      <w:r w:rsidRPr="00BA4F58">
        <w:rPr>
          <w:bCs/>
          <w:szCs w:val="28"/>
          <w:lang w:eastAsia="x-none"/>
        </w:rPr>
        <w:t xml:space="preserve">          </w:t>
      </w:r>
      <w:r w:rsidRPr="00BA4F58">
        <w:rPr>
          <w:bCs/>
          <w:szCs w:val="28"/>
          <w:lang w:val="vi-VN" w:eastAsia="x-none"/>
        </w:rPr>
        <w:t xml:space="preserve">                </w:t>
      </w:r>
      <w:r w:rsidRPr="00BA4F58">
        <w:rPr>
          <w:bCs/>
          <w:szCs w:val="28"/>
          <w:lang w:eastAsia="x-none"/>
        </w:rPr>
        <w:t xml:space="preserve">        </w:t>
      </w:r>
      <w:r w:rsidRPr="00BA4F58">
        <w:rPr>
          <w:bCs/>
          <w:szCs w:val="28"/>
          <w:lang w:val="vi-VN" w:eastAsia="x-none"/>
        </w:rPr>
        <w:t xml:space="preserve">  </w:t>
      </w:r>
      <w:r w:rsidRPr="00BA4F58">
        <w:rPr>
          <w:bCs/>
          <w:szCs w:val="28"/>
          <w:lang w:eastAsia="x-none"/>
        </w:rPr>
        <w:t xml:space="preserve">  </w:t>
      </w:r>
      <w:r w:rsidR="00125AC6">
        <w:rPr>
          <w:bCs/>
          <w:szCs w:val="28"/>
          <w:lang w:eastAsia="x-none"/>
        </w:rPr>
        <w:t>55.212.430.102</w:t>
      </w:r>
      <w:r w:rsidRPr="00BA4F58">
        <w:rPr>
          <w:bCs/>
          <w:szCs w:val="28"/>
          <w:lang w:eastAsia="x-none"/>
        </w:rPr>
        <w:t xml:space="preserve"> </w:t>
      </w:r>
      <w:r w:rsidRPr="00BA4F58">
        <w:rPr>
          <w:bCs/>
          <w:szCs w:val="28"/>
          <w:highlight w:val="yellow"/>
          <w:lang w:eastAsia="x-none"/>
        </w:rPr>
        <w:t xml:space="preserve">                    </w:t>
      </w:r>
    </w:p>
    <w:p w14:paraId="10C92C5B" w14:textId="658B4DFF" w:rsidR="008F03FF" w:rsidRPr="00BA4F58" w:rsidRDefault="008F03FF" w:rsidP="008F03FF">
      <w:pPr>
        <w:tabs>
          <w:tab w:val="left" w:pos="3288"/>
          <w:tab w:val="left" w:pos="7232"/>
        </w:tabs>
        <w:ind w:firstLine="567"/>
        <w:rPr>
          <w:bCs/>
          <w:szCs w:val="28"/>
          <w:lang w:eastAsia="x-none"/>
        </w:rPr>
      </w:pPr>
      <w:r w:rsidRPr="00BA4F58">
        <w:rPr>
          <w:bCs/>
          <w:noProof/>
          <w:szCs w:val="28"/>
        </w:rPr>
        <mc:AlternateContent>
          <mc:Choice Requires="wps">
            <w:drawing>
              <wp:anchor distT="0" distB="0" distL="114300" distR="114300" simplePos="0" relativeHeight="251659264" behindDoc="0" locked="0" layoutInCell="1" allowOverlap="1" wp14:anchorId="353058E9" wp14:editId="1BDC0FC7">
                <wp:simplePos x="0" y="0"/>
                <wp:positionH relativeFrom="column">
                  <wp:posOffset>2087880</wp:posOffset>
                </wp:positionH>
                <wp:positionV relativeFrom="paragraph">
                  <wp:posOffset>124460</wp:posOffset>
                </wp:positionV>
                <wp:extent cx="1214120" cy="0"/>
                <wp:effectExtent l="5715" t="13335" r="8890" b="5715"/>
                <wp:wrapNone/>
                <wp:docPr id="172238404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CD58A5" id="_x0000_t32" coordsize="21600,21600" o:spt="32" o:oned="t" path="m,l21600,21600e" filled="f">
                <v:path arrowok="t" fillok="f" o:connecttype="none"/>
                <o:lock v:ext="edit" shapetype="t"/>
              </v:shapetype>
              <v:shape id="Straight Arrow Connector 1" o:spid="_x0000_s1026" type="#_x0000_t32" style="position:absolute;margin-left:164.4pt;margin-top:9.8pt;width:95.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"/>
            </w:pict>
          </mc:Fallback>
        </mc:AlternateContent>
      </w:r>
      <w:r w:rsidRPr="00BA4F58">
        <w:rPr>
          <w:bCs/>
          <w:szCs w:val="28"/>
          <w:lang w:eastAsia="x-none"/>
        </w:rPr>
        <w:t xml:space="preserve">                     = </w:t>
      </w:r>
      <w:r w:rsidRPr="00BA4F58">
        <w:rPr>
          <w:bCs/>
          <w:szCs w:val="28"/>
          <w:lang w:eastAsia="x-none"/>
        </w:rPr>
        <w:tab/>
        <w:t xml:space="preserve">                             x 100 = </w:t>
      </w:r>
      <w:r w:rsidR="002248CB">
        <w:rPr>
          <w:bCs/>
          <w:szCs w:val="28"/>
          <w:lang w:eastAsia="x-none"/>
        </w:rPr>
        <w:t>72,58</w:t>
      </w:r>
      <w:r w:rsidRPr="00BA4F58">
        <w:rPr>
          <w:bCs/>
          <w:szCs w:val="28"/>
          <w:lang w:eastAsia="x-none"/>
        </w:rPr>
        <w:t>%</w:t>
      </w:r>
    </w:p>
    <w:p w14:paraId="10B746B3" w14:textId="422989B1" w:rsidR="008F03FF" w:rsidRPr="00BA4F58" w:rsidRDefault="008F03FF" w:rsidP="008F03FF">
      <w:pPr>
        <w:tabs>
          <w:tab w:val="left" w:pos="7232"/>
        </w:tabs>
        <w:ind w:firstLine="567"/>
        <w:rPr>
          <w:bCs/>
          <w:szCs w:val="28"/>
          <w:lang w:val="vi-VN" w:eastAsia="x-none"/>
        </w:rPr>
      </w:pPr>
      <w:r w:rsidRPr="00BA4F58">
        <w:rPr>
          <w:bCs/>
          <w:szCs w:val="28"/>
          <w:lang w:eastAsia="x-none"/>
        </w:rPr>
        <w:t xml:space="preserve">                                       </w:t>
      </w:r>
      <w:r w:rsidR="00125AC6" w:rsidRPr="00BA4F58">
        <w:rPr>
          <w:bCs/>
          <w:szCs w:val="28"/>
          <w:lang w:eastAsia="x-none"/>
        </w:rPr>
        <w:t>76.</w:t>
      </w:r>
      <w:r w:rsidR="00125AC6">
        <w:rPr>
          <w:bCs/>
          <w:szCs w:val="28"/>
          <w:lang w:eastAsia="x-none"/>
        </w:rPr>
        <w:t>066.725.000</w:t>
      </w:r>
    </w:p>
    <w:p w14:paraId="621FF7E0" w14:textId="77777777" w:rsidR="008F03FF" w:rsidRPr="00BA4F58" w:rsidRDefault="008F03FF" w:rsidP="008F03FF">
      <w:pPr>
        <w:tabs>
          <w:tab w:val="left" w:pos="7232"/>
        </w:tabs>
        <w:ind w:firstLine="567"/>
        <w:rPr>
          <w:bCs/>
          <w:i/>
          <w:szCs w:val="28"/>
          <w:lang w:val="nl-NL" w:eastAsia="x-none"/>
        </w:rPr>
      </w:pPr>
      <w:r w:rsidRPr="00BA4F58">
        <w:rPr>
          <w:bCs/>
          <w:szCs w:val="28"/>
          <w:lang w:eastAsia="x-none"/>
        </w:rPr>
        <w:t xml:space="preserve">Như vậy, theo dự kiến công tác thu, chi </w:t>
      </w:r>
      <w:r w:rsidRPr="00BA4F58">
        <w:rPr>
          <w:bCs/>
          <w:szCs w:val="28"/>
          <w:lang w:val="vi-VN" w:eastAsia="x-none"/>
        </w:rPr>
        <w:t>năm 202</w:t>
      </w:r>
      <w:r w:rsidRPr="00BA4F58">
        <w:rPr>
          <w:bCs/>
          <w:szCs w:val="28"/>
          <w:lang w:eastAsia="x-none"/>
        </w:rPr>
        <w:t>6 thì mức chi chiếm khoảng 70% so với mức thu.</w:t>
      </w:r>
      <w:r w:rsidRPr="00BA4F58">
        <w:rPr>
          <w:bCs/>
          <w:szCs w:val="28"/>
          <w:lang w:val="nl-NL" w:eastAsia="x-none"/>
        </w:rPr>
        <w:t xml:space="preserve"> </w:t>
      </w:r>
    </w:p>
    <w:p w14:paraId="7F7524B6" w14:textId="0FBB8B41" w:rsidR="008F03FF" w:rsidRPr="00BA4F58" w:rsidRDefault="008F03FF" w:rsidP="008F03FF">
      <w:pPr>
        <w:ind w:firstLine="567"/>
        <w:rPr>
          <w:bCs/>
          <w:szCs w:val="28"/>
          <w:lang w:val="nl-NL" w:eastAsia="x-none"/>
        </w:rPr>
      </w:pPr>
      <w:r w:rsidRPr="00BA4F58">
        <w:rPr>
          <w:bCs/>
          <w:i/>
          <w:szCs w:val="28"/>
          <w:lang w:val="vi-VN" w:eastAsia="x-none"/>
        </w:rPr>
        <w:t xml:space="preserve"> (</w:t>
      </w:r>
      <w:r w:rsidRPr="00BA4F58">
        <w:rPr>
          <w:bCs/>
          <w:i/>
          <w:szCs w:val="28"/>
          <w:lang w:eastAsia="x-none"/>
        </w:rPr>
        <w:t>C</w:t>
      </w:r>
      <w:r w:rsidRPr="00BA4F58">
        <w:rPr>
          <w:bCs/>
          <w:i/>
          <w:szCs w:val="28"/>
          <w:lang w:val="vi-VN" w:eastAsia="x-none"/>
        </w:rPr>
        <w:t>ó phụ lục</w:t>
      </w:r>
      <w:r w:rsidR="00592A7B" w:rsidRPr="00BA4F58">
        <w:rPr>
          <w:bCs/>
          <w:i/>
          <w:szCs w:val="28"/>
          <w:lang w:eastAsia="x-none"/>
        </w:rPr>
        <w:t xml:space="preserve"> 1</w:t>
      </w:r>
      <w:r w:rsidRPr="00BA4F58">
        <w:rPr>
          <w:bCs/>
          <w:i/>
          <w:szCs w:val="28"/>
          <w:lang w:val="vi-VN" w:eastAsia="x-none"/>
        </w:rPr>
        <w:t xml:space="preserve"> dự toán thu</w:t>
      </w:r>
      <w:r w:rsidRPr="00BA4F58">
        <w:rPr>
          <w:bCs/>
          <w:i/>
          <w:szCs w:val="28"/>
          <w:lang w:eastAsia="x-none"/>
        </w:rPr>
        <w:t>,</w:t>
      </w:r>
      <w:r w:rsidRPr="00BA4F58">
        <w:rPr>
          <w:bCs/>
          <w:i/>
          <w:szCs w:val="28"/>
          <w:lang w:val="vi-VN" w:eastAsia="x-none"/>
        </w:rPr>
        <w:t xml:space="preserve"> chi</w:t>
      </w:r>
      <w:r w:rsidRPr="00BA4F58">
        <w:rPr>
          <w:bCs/>
          <w:i/>
          <w:szCs w:val="28"/>
          <w:lang w:val="nl-NL" w:eastAsia="x-none"/>
        </w:rPr>
        <w:t xml:space="preserve"> </w:t>
      </w:r>
      <w:r w:rsidRPr="00BA4F58">
        <w:rPr>
          <w:bCs/>
          <w:i/>
          <w:szCs w:val="28"/>
          <w:lang w:val="vi-VN" w:eastAsia="x-none"/>
        </w:rPr>
        <w:t>kèm theo</w:t>
      </w:r>
      <w:r w:rsidRPr="00BA4F58">
        <w:rPr>
          <w:bCs/>
          <w:i/>
          <w:szCs w:val="28"/>
          <w:lang w:eastAsia="x-none"/>
        </w:rPr>
        <w:t>)</w:t>
      </w:r>
      <w:r w:rsidRPr="00BA4F58">
        <w:rPr>
          <w:bCs/>
          <w:szCs w:val="28"/>
          <w:lang w:val="nl-NL" w:eastAsia="x-none"/>
        </w:rPr>
        <w:t xml:space="preserve">. </w:t>
      </w:r>
    </w:p>
    <w:p w14:paraId="4C0E603D" w14:textId="77777777" w:rsidR="008F03FF" w:rsidRPr="00BA4F58" w:rsidRDefault="008F03FF" w:rsidP="008F03FF">
      <w:pPr>
        <w:ind w:firstLine="567"/>
        <w:rPr>
          <w:bCs/>
          <w:szCs w:val="28"/>
          <w:lang w:val="nl-NL" w:eastAsia="x-none"/>
        </w:rPr>
      </w:pPr>
      <w:r w:rsidRPr="00BA4F58">
        <w:rPr>
          <w:bCs/>
          <w:szCs w:val="28"/>
          <w:lang w:val="vi-VN" w:eastAsia="x-none"/>
        </w:rPr>
        <w:t xml:space="preserve">b) </w:t>
      </w:r>
      <w:r w:rsidRPr="00BA4F58">
        <w:rPr>
          <w:bCs/>
          <w:szCs w:val="28"/>
          <w:lang w:eastAsia="x-none"/>
        </w:rPr>
        <w:t>Tỷ lệ để lại cho cơ quan thu phí</w:t>
      </w:r>
      <w:r w:rsidRPr="00BA4F58">
        <w:rPr>
          <w:bCs/>
          <w:szCs w:val="28"/>
          <w:lang w:val="nl-NL" w:eastAsia="x-none"/>
        </w:rPr>
        <w:t>:</w:t>
      </w:r>
    </w:p>
    <w:p w14:paraId="5E8EE364" w14:textId="77777777" w:rsidR="008F03FF" w:rsidRPr="00BA4F58" w:rsidRDefault="008F03FF" w:rsidP="008F03FF">
      <w:pPr>
        <w:ind w:firstLine="567"/>
        <w:rPr>
          <w:bCs/>
          <w:szCs w:val="28"/>
          <w:lang w:val="nl-NL" w:eastAsia="x-none"/>
        </w:rPr>
      </w:pPr>
      <w:r w:rsidRPr="00BA4F58">
        <w:rPr>
          <w:bCs/>
          <w:szCs w:val="28"/>
          <w:lang w:val="nl-NL" w:eastAsia="x-none"/>
        </w:rPr>
        <w:t xml:space="preserve">- Đối với cơ quan thu phí là </w:t>
      </w:r>
      <w:r w:rsidRPr="00BA4F58">
        <w:rPr>
          <w:bCs/>
          <w:szCs w:val="28"/>
          <w:lang w:eastAsia="x-none"/>
        </w:rPr>
        <w:t xml:space="preserve">Văn phòng Đăng ký đất đai tỉnh Đồng Nai và  Các chi nhánh Văn phòng Đăng ký đất đai </w:t>
      </w:r>
      <w:r w:rsidRPr="00BA4F58">
        <w:rPr>
          <w:bCs/>
          <w:szCs w:val="28"/>
          <w:lang w:val="nl-NL" w:eastAsia="x-none"/>
        </w:rPr>
        <w:t>thuộc Sở Nông nghiệp và Môi trường:</w:t>
      </w:r>
    </w:p>
    <w:p w14:paraId="2AB66E5D" w14:textId="77777777" w:rsidR="008F03FF" w:rsidRPr="00BA4F58" w:rsidRDefault="008F03FF" w:rsidP="008F03FF">
      <w:pPr>
        <w:ind w:firstLine="567"/>
        <w:rPr>
          <w:bCs/>
          <w:szCs w:val="28"/>
          <w:lang w:val="nl-NL" w:eastAsia="x-none"/>
        </w:rPr>
      </w:pPr>
      <w:r w:rsidRPr="00BA4F58">
        <w:rPr>
          <w:bCs/>
          <w:szCs w:val="28"/>
          <w:lang w:val="nl-NL" w:eastAsia="x-none"/>
        </w:rPr>
        <w:t xml:space="preserve">+ Trích </w:t>
      </w:r>
      <w:r w:rsidRPr="00BA4F58">
        <w:rPr>
          <w:b/>
          <w:szCs w:val="28"/>
          <w:lang w:val="nl-NL" w:eastAsia="x-none"/>
        </w:rPr>
        <w:t>để lại 70% cho</w:t>
      </w:r>
      <w:r w:rsidRPr="00BA4F58">
        <w:rPr>
          <w:bCs/>
          <w:szCs w:val="28"/>
          <w:lang w:val="nl-NL" w:eastAsia="x-none"/>
        </w:rPr>
        <w:t xml:space="preserve"> đơn vị thu phí. </w:t>
      </w:r>
    </w:p>
    <w:p w14:paraId="33B4A301" w14:textId="77777777" w:rsidR="008F03FF" w:rsidRPr="00BA4F58" w:rsidRDefault="008F03FF" w:rsidP="008F03FF">
      <w:pPr>
        <w:ind w:firstLine="567"/>
        <w:rPr>
          <w:bCs/>
          <w:szCs w:val="28"/>
          <w:lang w:val="nl-NL" w:eastAsia="x-none"/>
        </w:rPr>
      </w:pPr>
      <w:r w:rsidRPr="00BA4F58">
        <w:rPr>
          <w:bCs/>
          <w:szCs w:val="28"/>
          <w:lang w:val="nl-NL" w:eastAsia="x-none"/>
        </w:rPr>
        <w:lastRenderedPageBreak/>
        <w:t xml:space="preserve">+ Nộp ngân sách </w:t>
      </w:r>
      <w:r w:rsidRPr="00BA4F58">
        <w:rPr>
          <w:b/>
          <w:szCs w:val="28"/>
          <w:lang w:val="nl-NL" w:eastAsia="x-none"/>
        </w:rPr>
        <w:t>nhà nước 30% trên tổng</w:t>
      </w:r>
      <w:r w:rsidRPr="00BA4F58">
        <w:rPr>
          <w:bCs/>
          <w:szCs w:val="28"/>
          <w:lang w:val="nl-NL" w:eastAsia="x-none"/>
        </w:rPr>
        <w:t xml:space="preserve"> số tiền phí thu được theo quy định của Mục lục ngân sách hiện hành.</w:t>
      </w:r>
    </w:p>
    <w:p w14:paraId="1B3B9F30" w14:textId="670FA4F9" w:rsidR="008250F2" w:rsidRPr="00BA4F58" w:rsidRDefault="008250F2" w:rsidP="00994516">
      <w:pPr>
        <w:spacing w:after="120" w:line="240" w:lineRule="auto"/>
        <w:ind w:firstLine="567"/>
        <w:rPr>
          <w:rFonts w:cs="Times New Roman"/>
          <w:b/>
          <w:i/>
          <w:spacing w:val="-4"/>
          <w:szCs w:val="28"/>
        </w:rPr>
      </w:pPr>
      <w:r w:rsidRPr="00BA4F58">
        <w:rPr>
          <w:rFonts w:cs="Times New Roman"/>
          <w:b/>
          <w:i/>
          <w:spacing w:val="-4"/>
          <w:szCs w:val="28"/>
        </w:rPr>
        <w:t>3.</w:t>
      </w:r>
      <w:r w:rsidR="008F03FF" w:rsidRPr="00BA4F58">
        <w:rPr>
          <w:rFonts w:cs="Times New Roman"/>
          <w:b/>
          <w:i/>
          <w:spacing w:val="-4"/>
          <w:szCs w:val="28"/>
        </w:rPr>
        <w:t>6</w:t>
      </w:r>
      <w:r w:rsidR="00071DFF" w:rsidRPr="00BA4F58">
        <w:rPr>
          <w:rFonts w:cs="Times New Roman"/>
          <w:b/>
          <w:i/>
          <w:spacing w:val="-4"/>
          <w:szCs w:val="28"/>
        </w:rPr>
        <w:t>.</w:t>
      </w:r>
      <w:r w:rsidRPr="00BA4F58">
        <w:rPr>
          <w:rFonts w:cs="Times New Roman"/>
          <w:b/>
          <w:i/>
          <w:spacing w:val="-4"/>
          <w:szCs w:val="28"/>
        </w:rPr>
        <w:t xml:space="preserve"> Đánh giá mức thu mới </w:t>
      </w:r>
    </w:p>
    <w:p w14:paraId="297083B6" w14:textId="5C79A5DF" w:rsidR="0028271E" w:rsidRPr="00BA4F58" w:rsidRDefault="008250F2" w:rsidP="0028271E">
      <w:pPr>
        <w:spacing w:after="120" w:line="240" w:lineRule="auto"/>
        <w:ind w:firstLine="567"/>
        <w:rPr>
          <w:rFonts w:cs="Times New Roman"/>
          <w:b/>
          <w:spacing w:val="-4"/>
          <w:szCs w:val="28"/>
        </w:rPr>
      </w:pPr>
      <w:r w:rsidRPr="00BA4F58">
        <w:rPr>
          <w:rFonts w:cs="Times New Roman"/>
          <w:b/>
          <w:spacing w:val="-4"/>
          <w:szCs w:val="28"/>
        </w:rPr>
        <w:t xml:space="preserve">a) </w:t>
      </w:r>
      <w:r w:rsidR="00655B19" w:rsidRPr="00BA4F58">
        <w:rPr>
          <w:rFonts w:cs="Times New Roman"/>
          <w:b/>
          <w:spacing w:val="-4"/>
          <w:szCs w:val="28"/>
        </w:rPr>
        <w:t>Đánh giá mức thu cũ-mới</w:t>
      </w:r>
    </w:p>
    <w:p w14:paraId="3F59CA45" w14:textId="33B223A1" w:rsidR="00294986" w:rsidRPr="00BA4F58" w:rsidRDefault="00865C73" w:rsidP="009E329D">
      <w:pPr>
        <w:spacing w:after="120" w:line="240" w:lineRule="auto"/>
        <w:ind w:firstLine="567"/>
      </w:pPr>
      <w:r w:rsidRPr="00BA4F58">
        <w:t xml:space="preserve">- Mức thu phí thẩm định mới của tỉnh Đồng Nai </w:t>
      </w:r>
      <w:r w:rsidR="00294986" w:rsidRPr="00BA4F58">
        <w:t xml:space="preserve">phù hợp với mức thu </w:t>
      </w:r>
      <w:r w:rsidR="00513351" w:rsidRPr="00BA4F58">
        <w:t>quy định tại</w:t>
      </w:r>
      <w:r w:rsidR="00294986" w:rsidRPr="00BA4F58">
        <w:t xml:space="preserve"> </w:t>
      </w:r>
      <w:r w:rsidR="00294986" w:rsidRPr="00BA4F58">
        <w:rPr>
          <w:bCs/>
          <w:iCs/>
          <w:szCs w:val="28"/>
        </w:rPr>
        <w:t xml:space="preserve">Nghị quyết số </w:t>
      </w:r>
      <w:r w:rsidR="00AB58F3" w:rsidRPr="00BA4F58">
        <w:rPr>
          <w:bCs/>
          <w:iCs/>
          <w:szCs w:val="28"/>
        </w:rPr>
        <w:t>23/2024</w:t>
      </w:r>
      <w:r w:rsidR="00294986" w:rsidRPr="00BA4F58">
        <w:rPr>
          <w:bCs/>
          <w:iCs/>
          <w:szCs w:val="28"/>
        </w:rPr>
        <w:t xml:space="preserve">/NQ-HĐND của </w:t>
      </w:r>
      <w:r w:rsidR="00F36AA8" w:rsidRPr="00BA4F58">
        <w:rPr>
          <w:bCs/>
          <w:iCs/>
          <w:szCs w:val="28"/>
        </w:rPr>
        <w:t>HĐND</w:t>
      </w:r>
      <w:r w:rsidR="00294986" w:rsidRPr="00BA4F58">
        <w:rPr>
          <w:bCs/>
          <w:iCs/>
          <w:szCs w:val="28"/>
        </w:rPr>
        <w:t xml:space="preserve"> tỉnh Đồng Nai (cũ) và</w:t>
      </w:r>
      <w:r w:rsidR="00AB58F3" w:rsidRPr="00BA4F58">
        <w:rPr>
          <w:bCs/>
          <w:iCs/>
          <w:szCs w:val="28"/>
        </w:rPr>
        <w:t xml:space="preserve"> theo </w:t>
      </w:r>
      <w:r w:rsidR="00AB58F3" w:rsidRPr="00BA4F58">
        <w:rPr>
          <w:rFonts w:eastAsia="Calibri"/>
          <w:iCs/>
          <w:szCs w:val="28"/>
        </w:rPr>
        <w:t>Nghị định số 99/2022/NĐ-CP ngày 30 tháng 11 năm 2022 của Chính phủ về đăng ký biện pháp bảo đảm</w:t>
      </w:r>
      <w:r w:rsidR="0028271E" w:rsidRPr="00BA4F58">
        <w:rPr>
          <w:rFonts w:eastAsia="Calibri"/>
          <w:iCs/>
          <w:szCs w:val="28"/>
        </w:rPr>
        <w:t xml:space="preserve">, </w:t>
      </w:r>
      <w:r w:rsidR="0028271E" w:rsidRPr="00BA4F58">
        <w:rPr>
          <w:bCs/>
          <w:iCs/>
          <w:szCs w:val="28"/>
          <w:lang w:val="pt-BR"/>
        </w:rPr>
        <w:t xml:space="preserve">Nghị định 49/2024/NĐ-CP ngày 31/1/2026 của Chính phủ quy định </w:t>
      </w:r>
      <w:r w:rsidR="0028271E" w:rsidRPr="00BA4F58">
        <w:rPr>
          <w:bCs/>
          <w:iCs/>
          <w:szCs w:val="28"/>
        </w:rPr>
        <w:t>chi tiết và hướng dẫn một số điều của Nghị quyết số 254/2025/QH15 của Quốc hội quy định một số cơ chế, chính sách tháo gỡ</w:t>
      </w:r>
      <w:r w:rsidR="0028271E" w:rsidRPr="00BA4F58">
        <w:rPr>
          <w:iCs/>
          <w:szCs w:val="28"/>
        </w:rPr>
        <w:t xml:space="preserve"> </w:t>
      </w:r>
      <w:r w:rsidR="0028271E" w:rsidRPr="00BA4F58">
        <w:rPr>
          <w:bCs/>
          <w:iCs/>
          <w:szCs w:val="28"/>
        </w:rPr>
        <w:t>khó khăn, vướng mắc trong tổ chức thi hành Luật Đất đai</w:t>
      </w:r>
      <w:r w:rsidR="00294986" w:rsidRPr="00BA4F58">
        <w:rPr>
          <w:bCs/>
          <w:iCs/>
          <w:szCs w:val="28"/>
        </w:rPr>
        <w:t xml:space="preserve">. </w:t>
      </w:r>
      <w:r w:rsidR="00294986" w:rsidRPr="00BA4F58">
        <w:t xml:space="preserve">Mức thu phí có tăng nhưng </w:t>
      </w:r>
      <w:r w:rsidRPr="00BA4F58">
        <w:rPr>
          <w:rStyle w:val="Strong"/>
          <w:b w:val="0"/>
        </w:rPr>
        <w:t>tăng có kiểm soát, bám sát chi phí thực tế</w:t>
      </w:r>
      <w:r w:rsidRPr="00BA4F58">
        <w:rPr>
          <w:b/>
        </w:rPr>
        <w:t>,</w:t>
      </w:r>
      <w:r w:rsidRPr="00BA4F58">
        <w:t xml:space="preserve"> đảm bảo tính thống nhất giữa hai địa bàn sáp nhập (Đồng Nai </w:t>
      </w:r>
      <w:r w:rsidR="00294986" w:rsidRPr="00BA4F58">
        <w:t>-</w:t>
      </w:r>
      <w:r w:rsidRPr="00BA4F58">
        <w:t xml:space="preserve"> Bình Phướ</w:t>
      </w:r>
      <w:r w:rsidR="00294986" w:rsidRPr="00BA4F58">
        <w:t>c)</w:t>
      </w:r>
      <w:r w:rsidR="00AC5CCA" w:rsidRPr="00BA4F58">
        <w:t>.</w:t>
      </w:r>
    </w:p>
    <w:p w14:paraId="1C93BCD6" w14:textId="7E708627" w:rsidR="00C17879" w:rsidRPr="00BA4F58" w:rsidRDefault="00C17879" w:rsidP="00C17879">
      <w:pPr>
        <w:autoSpaceDE w:val="0"/>
        <w:autoSpaceDN w:val="0"/>
        <w:adjustRightInd w:val="0"/>
        <w:spacing w:after="120" w:line="240" w:lineRule="auto"/>
        <w:ind w:firstLine="567"/>
        <w:rPr>
          <w:rStyle w:val="fontstyle01"/>
          <w:b w:val="0"/>
          <w:color w:val="auto"/>
        </w:rPr>
      </w:pPr>
      <w:r w:rsidRPr="00BA4F58">
        <w:rPr>
          <w:rStyle w:val="fontstyle01"/>
          <w:b w:val="0"/>
          <w:color w:val="auto"/>
        </w:rPr>
        <w:t xml:space="preserve">- Việc xác định mức thu được xây dựng phù hợp với mặt bằng phí </w:t>
      </w:r>
      <w:r w:rsidR="00AC5CCA" w:rsidRPr="00BA4F58">
        <w:rPr>
          <w:rStyle w:val="fontstyle01"/>
          <w:b w:val="0"/>
          <w:color w:val="auto"/>
        </w:rPr>
        <w:t>đăng ký giao dịch bảo đảm</w:t>
      </w:r>
      <w:r w:rsidRPr="00BA4F58">
        <w:rPr>
          <w:rStyle w:val="fontstyle01"/>
          <w:b w:val="0"/>
          <w:color w:val="auto"/>
        </w:rPr>
        <w:t xml:space="preserve"> đang áp dụng tại các địa phương có điều kiện tương tự.</w:t>
      </w:r>
    </w:p>
    <w:p w14:paraId="6AC01BDB" w14:textId="7EF5BFE4" w:rsidR="00C17879" w:rsidRPr="00BA4F58" w:rsidRDefault="00C17879" w:rsidP="00C17879">
      <w:pPr>
        <w:autoSpaceDE w:val="0"/>
        <w:autoSpaceDN w:val="0"/>
        <w:adjustRightInd w:val="0"/>
        <w:spacing w:after="120" w:line="240" w:lineRule="auto"/>
        <w:ind w:firstLine="567"/>
        <w:rPr>
          <w:bCs/>
          <w:szCs w:val="28"/>
        </w:rPr>
      </w:pPr>
      <w:r w:rsidRPr="00BA4F58">
        <w:rPr>
          <w:rStyle w:val="fontstyle01"/>
          <w:b w:val="0"/>
          <w:color w:val="auto"/>
        </w:rPr>
        <w:t xml:space="preserve">- Mức phí đề xuất vừa bảo đảm bù đắp chi phí thực tế của cơ quan thực hiện thẩm định, góp phần nâng cao chất lượng, hiệu quả công tác </w:t>
      </w:r>
      <w:r w:rsidR="00226DB0" w:rsidRPr="00BA4F58">
        <w:rPr>
          <w:rStyle w:val="fontstyle01"/>
          <w:b w:val="0"/>
          <w:color w:val="auto"/>
        </w:rPr>
        <w:t>đăng ký biện pháp bảo đảm</w:t>
      </w:r>
      <w:r w:rsidRPr="00BA4F58">
        <w:rPr>
          <w:rStyle w:val="fontstyle01"/>
          <w:b w:val="0"/>
          <w:color w:val="auto"/>
        </w:rPr>
        <w:t>, vừa không gây tăng chi phí bất hợp lý cho tổ chức, cá nhân khi thực hiện thủ tục hành chính liên quan</w:t>
      </w:r>
      <w:r w:rsidRPr="00BA4F58">
        <w:rPr>
          <w:bCs/>
          <w:szCs w:val="28"/>
        </w:rPr>
        <w:t>.</w:t>
      </w:r>
    </w:p>
    <w:p w14:paraId="3F9018ED" w14:textId="44DBC55B" w:rsidR="000A7679" w:rsidRPr="00BA4F58" w:rsidRDefault="000A7679" w:rsidP="000A7679">
      <w:pPr>
        <w:ind w:firstLine="567"/>
        <w:rPr>
          <w:bCs/>
          <w:szCs w:val="28"/>
          <w:lang w:val="nl-NL" w:eastAsia="x-none"/>
        </w:rPr>
      </w:pPr>
      <w:r w:rsidRPr="00BA4F58">
        <w:rPr>
          <w:bCs/>
          <w:i/>
          <w:szCs w:val="28"/>
          <w:lang w:val="vi-VN" w:eastAsia="x-none"/>
        </w:rPr>
        <w:t>(</w:t>
      </w:r>
      <w:r w:rsidRPr="00BA4F58">
        <w:rPr>
          <w:bCs/>
          <w:i/>
          <w:szCs w:val="28"/>
          <w:lang w:eastAsia="x-none"/>
        </w:rPr>
        <w:t>C</w:t>
      </w:r>
      <w:r w:rsidRPr="00BA4F58">
        <w:rPr>
          <w:bCs/>
          <w:i/>
          <w:szCs w:val="28"/>
          <w:lang w:val="vi-VN" w:eastAsia="x-none"/>
        </w:rPr>
        <w:t>ó phụ lục</w:t>
      </w:r>
      <w:r w:rsidRPr="00BA4F58">
        <w:rPr>
          <w:bCs/>
          <w:i/>
          <w:szCs w:val="28"/>
          <w:lang w:eastAsia="x-none"/>
        </w:rPr>
        <w:t xml:space="preserve"> 2</w:t>
      </w:r>
      <w:r w:rsidRPr="00BA4F58">
        <w:rPr>
          <w:bCs/>
          <w:i/>
          <w:szCs w:val="28"/>
          <w:lang w:val="vi-VN" w:eastAsia="x-none"/>
        </w:rPr>
        <w:t xml:space="preserve"> kèm theo</w:t>
      </w:r>
      <w:r w:rsidRPr="00BA4F58">
        <w:rPr>
          <w:bCs/>
          <w:i/>
          <w:szCs w:val="28"/>
          <w:lang w:eastAsia="x-none"/>
        </w:rPr>
        <w:t>)</w:t>
      </w:r>
      <w:r w:rsidRPr="00BA4F58">
        <w:rPr>
          <w:bCs/>
          <w:szCs w:val="28"/>
          <w:lang w:val="nl-NL" w:eastAsia="x-none"/>
        </w:rPr>
        <w:t xml:space="preserve">. </w:t>
      </w:r>
    </w:p>
    <w:p w14:paraId="031AC6B8" w14:textId="51847B0C" w:rsidR="008250F2" w:rsidRPr="00BA4F58" w:rsidRDefault="00655B19" w:rsidP="009E329D">
      <w:pPr>
        <w:spacing w:after="120" w:line="240" w:lineRule="auto"/>
        <w:ind w:firstLine="567"/>
        <w:rPr>
          <w:rFonts w:cs="Times New Roman"/>
          <w:b/>
          <w:spacing w:val="-4"/>
          <w:szCs w:val="28"/>
        </w:rPr>
      </w:pPr>
      <w:r w:rsidRPr="00BA4F58">
        <w:rPr>
          <w:rFonts w:cs="Times New Roman"/>
          <w:b/>
          <w:spacing w:val="-4"/>
          <w:szCs w:val="28"/>
        </w:rPr>
        <w:t>b) Đánh giá mức thu so với các tỉnh lân cận</w:t>
      </w:r>
    </w:p>
    <w:p w14:paraId="7F3B51EF" w14:textId="7C9DE9A7" w:rsidR="00D12FBD" w:rsidRPr="00BA4F58" w:rsidRDefault="007A5563" w:rsidP="009E329D">
      <w:pPr>
        <w:spacing w:after="120" w:line="240" w:lineRule="auto"/>
        <w:ind w:firstLine="562"/>
        <w:rPr>
          <w:rFonts w:cs="Times New Roman"/>
          <w:szCs w:val="28"/>
        </w:rPr>
      </w:pPr>
      <w:r w:rsidRPr="00BA4F58">
        <w:rPr>
          <w:rFonts w:cs="Times New Roman"/>
          <w:spacing w:val="-4"/>
          <w:szCs w:val="28"/>
        </w:rPr>
        <w:t xml:space="preserve">- </w:t>
      </w:r>
      <w:r w:rsidR="00D12FBD" w:rsidRPr="00BA4F58">
        <w:rPr>
          <w:rFonts w:cs="Times New Roman"/>
          <w:spacing w:val="-4"/>
          <w:szCs w:val="28"/>
        </w:rPr>
        <w:t xml:space="preserve">Qua tham khảo mức thu phí </w:t>
      </w:r>
      <w:r w:rsidR="00D67D6C" w:rsidRPr="00BA4F58">
        <w:rPr>
          <w:rFonts w:cs="Times New Roman"/>
          <w:spacing w:val="-4"/>
          <w:szCs w:val="28"/>
        </w:rPr>
        <w:t>đăng ký giao dịch bảo đảm</w:t>
      </w:r>
      <w:r w:rsidR="00D12FBD" w:rsidRPr="00BA4F58">
        <w:rPr>
          <w:rFonts w:cs="Times New Roman"/>
          <w:spacing w:val="-4"/>
          <w:szCs w:val="28"/>
        </w:rPr>
        <w:t xml:space="preserve"> tỉnh lân cận</w:t>
      </w:r>
      <w:r w:rsidR="00D67D6C" w:rsidRPr="00BA4F58">
        <w:rPr>
          <w:rFonts w:cs="Times New Roman"/>
          <w:spacing w:val="-4"/>
          <w:szCs w:val="28"/>
        </w:rPr>
        <w:t xml:space="preserve"> th</w:t>
      </w:r>
      <w:r w:rsidR="005B7ADA" w:rsidRPr="00BA4F58">
        <w:rPr>
          <w:rFonts w:cs="Times New Roman"/>
          <w:spacing w:val="-4"/>
          <w:szCs w:val="28"/>
        </w:rPr>
        <w:t>ành phố</w:t>
      </w:r>
      <w:r w:rsidR="00D67D6C" w:rsidRPr="00BA4F58">
        <w:rPr>
          <w:rFonts w:cs="Times New Roman"/>
          <w:spacing w:val="-4"/>
          <w:szCs w:val="28"/>
        </w:rPr>
        <w:t xml:space="preserve"> Hồ Chí Minh</w:t>
      </w:r>
      <w:r w:rsidR="00D12FBD" w:rsidRPr="00BA4F58">
        <w:rPr>
          <w:rFonts w:cs="Times New Roman"/>
          <w:spacing w:val="-4"/>
          <w:szCs w:val="28"/>
        </w:rPr>
        <w:t xml:space="preserve"> cho thấy: </w:t>
      </w:r>
    </w:p>
    <w:tbl>
      <w:tblPr>
        <w:tblW w:w="4995" w:type="pct"/>
        <w:tblBorders>
          <w:top w:val="nil"/>
          <w:bottom w:val="nil"/>
          <w:insideH w:val="nil"/>
          <w:insideV w:val="nil"/>
        </w:tblBorders>
        <w:tblCellMar>
          <w:left w:w="0" w:type="dxa"/>
          <w:right w:w="0" w:type="dxa"/>
        </w:tblCellMar>
        <w:tblLook w:val="04A0" w:firstRow="1" w:lastRow="0" w:firstColumn="1" w:lastColumn="0" w:noHBand="0" w:noVBand="1"/>
      </w:tblPr>
      <w:tblGrid>
        <w:gridCol w:w="552"/>
        <w:gridCol w:w="4074"/>
        <w:gridCol w:w="874"/>
        <w:gridCol w:w="1849"/>
        <w:gridCol w:w="1758"/>
      </w:tblGrid>
      <w:tr w:rsidR="00BA4F58" w:rsidRPr="00BA4F58" w14:paraId="5FAA2B0B" w14:textId="53D8FA48" w:rsidTr="00485E16">
        <w:trPr>
          <w:tblHeader/>
        </w:trPr>
        <w:tc>
          <w:tcPr>
            <w:tcW w:w="30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091469B" w14:textId="77777777" w:rsidR="001A485F" w:rsidRPr="00BA4F58" w:rsidRDefault="001A485F" w:rsidP="00DC28B1">
            <w:pPr>
              <w:ind w:firstLine="0"/>
              <w:jc w:val="center"/>
            </w:pPr>
            <w:r w:rsidRPr="00BA4F58">
              <w:rPr>
                <w:b/>
                <w:bCs/>
              </w:rPr>
              <w:t>STT</w:t>
            </w:r>
          </w:p>
        </w:tc>
        <w:tc>
          <w:tcPr>
            <w:tcW w:w="223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04E8FB6" w14:textId="77777777" w:rsidR="001A485F" w:rsidRPr="00BA4F58" w:rsidRDefault="001A485F" w:rsidP="00DC28B1">
            <w:pPr>
              <w:ind w:firstLine="2"/>
              <w:jc w:val="center"/>
            </w:pPr>
            <w:r w:rsidRPr="00BA4F58">
              <w:rPr>
                <w:b/>
                <w:bCs/>
              </w:rPr>
              <w:t>Nội dung mức phí</w:t>
            </w:r>
            <w:r w:rsidRPr="00BA4F58">
              <w:rPr>
                <w:b/>
                <w:bCs/>
              </w:rPr>
              <w:br/>
              <w:t>Thế chấp hoặc Xóa thế chấp</w:t>
            </w:r>
          </w:p>
        </w:tc>
        <w:tc>
          <w:tcPr>
            <w:tcW w:w="4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0EC0612" w14:textId="77777777" w:rsidR="001A485F" w:rsidRPr="00BA4F58" w:rsidRDefault="001A485F" w:rsidP="00DC28B1">
            <w:pPr>
              <w:ind w:firstLine="75"/>
              <w:jc w:val="center"/>
            </w:pPr>
            <w:r w:rsidRPr="00BA4F58">
              <w:rPr>
                <w:b/>
                <w:bCs/>
              </w:rPr>
              <w:t>Đơn vị tính</w:t>
            </w:r>
          </w:p>
        </w:tc>
        <w:tc>
          <w:tcPr>
            <w:tcW w:w="1015" w:type="pct"/>
            <w:tcBorders>
              <w:top w:val="single" w:sz="8" w:space="0" w:color="auto"/>
              <w:left w:val="nil"/>
              <w:bottom w:val="single" w:sz="8" w:space="0" w:color="auto"/>
              <w:right w:val="single" w:sz="4" w:space="0" w:color="auto"/>
              <w:tl2br w:val="nil"/>
              <w:tr2bl w:val="nil"/>
            </w:tcBorders>
            <w:tcMar>
              <w:top w:w="0" w:type="dxa"/>
              <w:left w:w="0" w:type="dxa"/>
              <w:bottom w:w="0" w:type="dxa"/>
              <w:right w:w="0" w:type="dxa"/>
            </w:tcMar>
            <w:vAlign w:val="center"/>
          </w:tcPr>
          <w:p w14:paraId="69B1A8EB" w14:textId="00F572F4" w:rsidR="001A485F" w:rsidRPr="00BA4F58" w:rsidRDefault="001A485F" w:rsidP="00DC28B1">
            <w:pPr>
              <w:ind w:hanging="44"/>
              <w:jc w:val="center"/>
            </w:pPr>
            <w:r w:rsidRPr="00BA4F58">
              <w:rPr>
                <w:b/>
                <w:bCs/>
              </w:rPr>
              <w:t>Mức thu TP Hồ Chí Minh</w:t>
            </w:r>
          </w:p>
        </w:tc>
        <w:tc>
          <w:tcPr>
            <w:tcW w:w="965" w:type="pct"/>
            <w:tcBorders>
              <w:top w:val="single" w:sz="4" w:space="0" w:color="auto"/>
              <w:left w:val="single" w:sz="4" w:space="0" w:color="auto"/>
              <w:bottom w:val="single" w:sz="4" w:space="0" w:color="auto"/>
              <w:right w:val="single" w:sz="4" w:space="0" w:color="auto"/>
            </w:tcBorders>
            <w:vAlign w:val="center"/>
          </w:tcPr>
          <w:p w14:paraId="46068608" w14:textId="6F2BDB17" w:rsidR="001A485F" w:rsidRPr="00BA4F58" w:rsidRDefault="001A485F" w:rsidP="00B94B42">
            <w:pPr>
              <w:ind w:hanging="44"/>
              <w:jc w:val="center"/>
              <w:rPr>
                <w:b/>
                <w:bCs/>
              </w:rPr>
            </w:pPr>
            <w:r w:rsidRPr="00BA4F58">
              <w:rPr>
                <w:b/>
                <w:bCs/>
              </w:rPr>
              <w:t>Mức thu tỉnh Long An</w:t>
            </w:r>
          </w:p>
        </w:tc>
      </w:tr>
      <w:tr w:rsidR="00BA4F58" w:rsidRPr="00BA4F58" w14:paraId="001F27CF" w14:textId="0350ADA3"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E421F83" w14:textId="77777777" w:rsidR="001A485F" w:rsidRPr="00BA4F58" w:rsidRDefault="001A485F" w:rsidP="00DC28B1">
            <w:pPr>
              <w:ind w:hanging="15"/>
              <w:jc w:val="left"/>
            </w:pPr>
            <w:r w:rsidRPr="00BA4F58">
              <w:rPr>
                <w:b/>
                <w:bCs/>
              </w:rPr>
              <w:t>I</w:t>
            </w: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BFA83F" w14:textId="77777777" w:rsidR="001A485F" w:rsidRPr="00BA4F58" w:rsidRDefault="001A485F" w:rsidP="00DC28B1">
            <w:pPr>
              <w:ind w:firstLine="0"/>
              <w:jc w:val="left"/>
            </w:pPr>
            <w:r w:rsidRPr="00BA4F58">
              <w:rPr>
                <w:b/>
                <w:bCs/>
              </w:rPr>
              <w:t>Loại hình: Đăng ký giao dịch bảo đảm đối với hộ gia đình, cá nhân</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A679E9" w14:textId="77777777" w:rsidR="001A485F" w:rsidRPr="00BA4F58" w:rsidRDefault="001A485F" w:rsidP="00A73083">
            <w:pPr>
              <w:jc w:val="center"/>
            </w:pPr>
            <w:r w:rsidRPr="00BA4F58">
              <w:t> </w:t>
            </w: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259FD79B" w14:textId="77777777" w:rsidR="001A485F" w:rsidRPr="00BA4F58" w:rsidRDefault="001A485F" w:rsidP="00A73083">
            <w:pPr>
              <w:jc w:val="right"/>
            </w:pPr>
            <w:r w:rsidRPr="00BA4F58">
              <w:t> </w:t>
            </w:r>
          </w:p>
        </w:tc>
        <w:tc>
          <w:tcPr>
            <w:tcW w:w="965" w:type="pct"/>
            <w:tcBorders>
              <w:top w:val="single" w:sz="4" w:space="0" w:color="auto"/>
              <w:left w:val="single" w:sz="4" w:space="0" w:color="auto"/>
              <w:bottom w:val="single" w:sz="4" w:space="0" w:color="auto"/>
              <w:right w:val="single" w:sz="4" w:space="0" w:color="auto"/>
            </w:tcBorders>
            <w:vAlign w:val="center"/>
          </w:tcPr>
          <w:p w14:paraId="4921F9B1" w14:textId="77777777" w:rsidR="001A485F" w:rsidRPr="00BA4F58" w:rsidRDefault="001A485F" w:rsidP="00B94B42">
            <w:pPr>
              <w:jc w:val="center"/>
            </w:pPr>
          </w:p>
        </w:tc>
      </w:tr>
      <w:tr w:rsidR="00BA4F58" w:rsidRPr="00BA4F58" w14:paraId="1058515D" w14:textId="3774CCFA"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646E327" w14:textId="77777777" w:rsidR="001A485F" w:rsidRPr="00BA4F58" w:rsidRDefault="001A485F" w:rsidP="00DC28B1">
            <w:pPr>
              <w:ind w:hanging="15"/>
              <w:jc w:val="left"/>
            </w:pPr>
            <w:r w:rsidRPr="00BA4F58">
              <w:rPr>
                <w:b/>
                <w:bCs/>
              </w:rPr>
              <w:t>I.1</w:t>
            </w: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85166E" w14:textId="77777777" w:rsidR="001A485F" w:rsidRPr="00BA4F58" w:rsidRDefault="001A485F" w:rsidP="00DC28B1">
            <w:pPr>
              <w:ind w:firstLine="0"/>
              <w:jc w:val="left"/>
            </w:pPr>
            <w:r w:rsidRPr="00BA4F58">
              <w:rPr>
                <w:b/>
                <w:bCs/>
              </w:rPr>
              <w:t>Thế chấp hoặc thay đổi nội dung thế chấp bằng quyền sử dụng đất, tài sản gắn liền với đất, thế chấp tài sản gắn liền với đất hình thành trong tương lai</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BA31DC" w14:textId="77777777" w:rsidR="001A485F" w:rsidRPr="00BA4F58" w:rsidRDefault="001A485F" w:rsidP="00A73083">
            <w:pPr>
              <w:jc w:val="center"/>
            </w:pPr>
            <w:r w:rsidRPr="00BA4F58">
              <w:t> </w:t>
            </w: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46178BBB" w14:textId="77777777" w:rsidR="001A485F" w:rsidRPr="00BA4F58" w:rsidRDefault="001A485F" w:rsidP="00A73083">
            <w:pPr>
              <w:jc w:val="right"/>
            </w:pPr>
            <w:r w:rsidRPr="00BA4F58">
              <w:t> </w:t>
            </w:r>
          </w:p>
        </w:tc>
        <w:tc>
          <w:tcPr>
            <w:tcW w:w="965" w:type="pct"/>
            <w:tcBorders>
              <w:top w:val="single" w:sz="4" w:space="0" w:color="auto"/>
              <w:left w:val="single" w:sz="4" w:space="0" w:color="auto"/>
              <w:bottom w:val="single" w:sz="4" w:space="0" w:color="auto"/>
              <w:right w:val="single" w:sz="4" w:space="0" w:color="auto"/>
            </w:tcBorders>
            <w:vAlign w:val="center"/>
          </w:tcPr>
          <w:p w14:paraId="16E85CDA" w14:textId="70AAA146" w:rsidR="001A485F" w:rsidRPr="00BA4F58" w:rsidRDefault="00B94B42" w:rsidP="00B94B42">
            <w:pPr>
              <w:jc w:val="center"/>
            </w:pPr>
            <w:r w:rsidRPr="00BA4F58">
              <w:t>176.000.</w:t>
            </w:r>
          </w:p>
        </w:tc>
      </w:tr>
      <w:tr w:rsidR="00BA4F58" w:rsidRPr="00BA4F58" w14:paraId="75D8520E" w14:textId="6B3EDC5A"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361AC1" w14:textId="77777777" w:rsidR="001A485F" w:rsidRPr="00BA4F58" w:rsidRDefault="001A485F" w:rsidP="00DC28B1">
            <w:pPr>
              <w:ind w:hanging="15"/>
              <w:jc w:val="left"/>
            </w:pPr>
            <w:r w:rsidRPr="00BA4F58">
              <w:rPr>
                <w:b/>
                <w:bCs/>
              </w:rPr>
              <w:t>1</w:t>
            </w: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AD19E8" w14:textId="77777777" w:rsidR="001A485F" w:rsidRPr="00BA4F58" w:rsidRDefault="001A485F" w:rsidP="00DC28B1">
            <w:pPr>
              <w:ind w:firstLine="0"/>
              <w:jc w:val="left"/>
            </w:pPr>
            <w:r w:rsidRPr="00BA4F58">
              <w:rPr>
                <w:b/>
                <w:bCs/>
              </w:rPr>
              <w:t>Công việc thực hiện theo Hồ sơ</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C7B12C" w14:textId="77777777" w:rsidR="001A485F" w:rsidRPr="00BA4F58" w:rsidRDefault="001A485F" w:rsidP="00A73083">
            <w:pPr>
              <w:jc w:val="center"/>
            </w:pPr>
            <w:r w:rsidRPr="00BA4F58">
              <w:t> </w:t>
            </w: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2FE4C14C" w14:textId="77777777" w:rsidR="001A485F" w:rsidRPr="00BA4F58" w:rsidRDefault="001A485F" w:rsidP="00A73083">
            <w:pPr>
              <w:jc w:val="right"/>
            </w:pPr>
            <w:r w:rsidRPr="00BA4F58">
              <w:t> </w:t>
            </w:r>
          </w:p>
        </w:tc>
        <w:tc>
          <w:tcPr>
            <w:tcW w:w="965" w:type="pct"/>
            <w:tcBorders>
              <w:top w:val="single" w:sz="4" w:space="0" w:color="auto"/>
              <w:left w:val="single" w:sz="4" w:space="0" w:color="auto"/>
              <w:bottom w:val="single" w:sz="4" w:space="0" w:color="auto"/>
              <w:right w:val="single" w:sz="4" w:space="0" w:color="auto"/>
            </w:tcBorders>
            <w:vAlign w:val="center"/>
          </w:tcPr>
          <w:p w14:paraId="65985BA2" w14:textId="77777777" w:rsidR="001A485F" w:rsidRPr="00BA4F58" w:rsidRDefault="001A485F" w:rsidP="00B94B42">
            <w:pPr>
              <w:jc w:val="center"/>
            </w:pPr>
          </w:p>
        </w:tc>
      </w:tr>
      <w:tr w:rsidR="00BA4F58" w:rsidRPr="00BA4F58" w14:paraId="6019805A" w14:textId="21004845"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6D0CDF0" w14:textId="6F8BDAB8" w:rsidR="001A485F" w:rsidRPr="00BA4F58" w:rsidRDefault="001A485F" w:rsidP="00DC28B1">
            <w:pPr>
              <w:ind w:hanging="15"/>
              <w:jc w:val="left"/>
            </w:pP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792491" w14:textId="77777777" w:rsidR="001A485F" w:rsidRPr="00BA4F58" w:rsidRDefault="001A485F" w:rsidP="00DC28B1">
            <w:pPr>
              <w:ind w:firstLine="0"/>
              <w:jc w:val="left"/>
            </w:pPr>
            <w:r w:rsidRPr="00BA4F58">
              <w:t>Hồ sơ Đất</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7C80E1" w14:textId="77777777" w:rsidR="001A485F" w:rsidRPr="00BA4F58" w:rsidRDefault="001A485F" w:rsidP="00DC28B1">
            <w:pPr>
              <w:ind w:hanging="67"/>
              <w:jc w:val="center"/>
            </w:pPr>
            <w:r w:rsidRPr="00BA4F58">
              <w:t>Hồ sơ</w:t>
            </w: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2869060A" w14:textId="77777777" w:rsidR="001A485F" w:rsidRPr="00BA4F58" w:rsidRDefault="001A485F" w:rsidP="00A73083">
            <w:pPr>
              <w:jc w:val="right"/>
            </w:pPr>
            <w:r w:rsidRPr="00BA4F58">
              <w:t>520.000</w:t>
            </w:r>
          </w:p>
        </w:tc>
        <w:tc>
          <w:tcPr>
            <w:tcW w:w="965" w:type="pct"/>
            <w:tcBorders>
              <w:top w:val="single" w:sz="4" w:space="0" w:color="auto"/>
              <w:left w:val="single" w:sz="4" w:space="0" w:color="auto"/>
              <w:bottom w:val="single" w:sz="4" w:space="0" w:color="auto"/>
              <w:right w:val="single" w:sz="4" w:space="0" w:color="auto"/>
            </w:tcBorders>
            <w:vAlign w:val="center"/>
          </w:tcPr>
          <w:p w14:paraId="22E1408E" w14:textId="77777777" w:rsidR="001A485F" w:rsidRPr="00BA4F58" w:rsidRDefault="001A485F" w:rsidP="00B94B42">
            <w:pPr>
              <w:jc w:val="center"/>
            </w:pPr>
          </w:p>
        </w:tc>
      </w:tr>
      <w:tr w:rsidR="00BA4F58" w:rsidRPr="00BA4F58" w14:paraId="03C667EB" w14:textId="367657FC"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D5DEAEA" w14:textId="6352A905" w:rsidR="001A485F" w:rsidRPr="00BA4F58" w:rsidRDefault="001A485F" w:rsidP="00DC28B1">
            <w:pPr>
              <w:ind w:hanging="15"/>
              <w:jc w:val="left"/>
            </w:pP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09F444" w14:textId="77777777" w:rsidR="001A485F" w:rsidRPr="00BA4F58" w:rsidRDefault="001A485F" w:rsidP="00DC28B1">
            <w:pPr>
              <w:ind w:firstLine="0"/>
              <w:jc w:val="left"/>
            </w:pPr>
            <w:r w:rsidRPr="00BA4F58">
              <w:t>Hồ sơ Tài sản</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ECA5B3" w14:textId="77777777" w:rsidR="001A485F" w:rsidRPr="00BA4F58" w:rsidRDefault="001A485F" w:rsidP="00DC28B1">
            <w:pPr>
              <w:ind w:hanging="67"/>
              <w:jc w:val="center"/>
            </w:pPr>
            <w:r w:rsidRPr="00BA4F58">
              <w:t>Hồ sơ</w:t>
            </w: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689DAB6D" w14:textId="77777777" w:rsidR="001A485F" w:rsidRPr="00BA4F58" w:rsidRDefault="001A485F" w:rsidP="00A73083">
            <w:pPr>
              <w:jc w:val="right"/>
            </w:pPr>
            <w:r w:rsidRPr="00BA4F58">
              <w:t>660.000</w:t>
            </w:r>
          </w:p>
        </w:tc>
        <w:tc>
          <w:tcPr>
            <w:tcW w:w="965" w:type="pct"/>
            <w:tcBorders>
              <w:top w:val="single" w:sz="4" w:space="0" w:color="auto"/>
              <w:left w:val="single" w:sz="4" w:space="0" w:color="auto"/>
              <w:bottom w:val="single" w:sz="4" w:space="0" w:color="auto"/>
              <w:right w:val="single" w:sz="4" w:space="0" w:color="auto"/>
            </w:tcBorders>
            <w:vAlign w:val="center"/>
          </w:tcPr>
          <w:p w14:paraId="751A3490" w14:textId="77777777" w:rsidR="001A485F" w:rsidRPr="00BA4F58" w:rsidRDefault="001A485F" w:rsidP="00B94B42">
            <w:pPr>
              <w:jc w:val="center"/>
            </w:pPr>
          </w:p>
        </w:tc>
      </w:tr>
      <w:tr w:rsidR="00BA4F58" w:rsidRPr="00BA4F58" w14:paraId="53C418C6" w14:textId="095F663C"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D8D4463" w14:textId="752B1F79" w:rsidR="001A485F" w:rsidRPr="00BA4F58" w:rsidRDefault="001A485F" w:rsidP="00DC28B1">
            <w:pPr>
              <w:ind w:hanging="15"/>
              <w:jc w:val="left"/>
            </w:pP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8575A3" w14:textId="77777777" w:rsidR="001A485F" w:rsidRPr="00BA4F58" w:rsidRDefault="001A485F" w:rsidP="00DC28B1">
            <w:pPr>
              <w:ind w:firstLine="0"/>
              <w:jc w:val="left"/>
            </w:pPr>
            <w:r w:rsidRPr="00BA4F58">
              <w:t>Hồ sơ Đất và tài sản gắn liền với đất</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FEC8CE" w14:textId="77777777" w:rsidR="001A485F" w:rsidRPr="00BA4F58" w:rsidRDefault="001A485F" w:rsidP="00DC28B1">
            <w:pPr>
              <w:ind w:hanging="67"/>
              <w:jc w:val="center"/>
            </w:pPr>
            <w:r w:rsidRPr="00BA4F58">
              <w:t>Hồ sơ</w:t>
            </w: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526A5177" w14:textId="77777777" w:rsidR="001A485F" w:rsidRPr="00BA4F58" w:rsidRDefault="001A485F" w:rsidP="00A73083">
            <w:pPr>
              <w:jc w:val="right"/>
            </w:pPr>
            <w:r w:rsidRPr="00BA4F58">
              <w:t>800.000</w:t>
            </w:r>
          </w:p>
        </w:tc>
        <w:tc>
          <w:tcPr>
            <w:tcW w:w="965" w:type="pct"/>
            <w:tcBorders>
              <w:top w:val="single" w:sz="4" w:space="0" w:color="auto"/>
              <w:left w:val="single" w:sz="4" w:space="0" w:color="auto"/>
              <w:bottom w:val="single" w:sz="4" w:space="0" w:color="auto"/>
              <w:right w:val="single" w:sz="4" w:space="0" w:color="auto"/>
            </w:tcBorders>
            <w:vAlign w:val="center"/>
          </w:tcPr>
          <w:p w14:paraId="2BE1D142" w14:textId="77777777" w:rsidR="001A485F" w:rsidRPr="00BA4F58" w:rsidRDefault="001A485F" w:rsidP="00B94B42">
            <w:pPr>
              <w:jc w:val="center"/>
            </w:pPr>
          </w:p>
        </w:tc>
      </w:tr>
      <w:tr w:rsidR="00BA4F58" w:rsidRPr="00BA4F58" w14:paraId="232FA9CA" w14:textId="11259311"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F735E7" w14:textId="77777777" w:rsidR="001A485F" w:rsidRPr="00BA4F58" w:rsidRDefault="001A485F" w:rsidP="00DC28B1">
            <w:pPr>
              <w:ind w:hanging="15"/>
              <w:jc w:val="left"/>
            </w:pPr>
            <w:r w:rsidRPr="00BA4F58">
              <w:rPr>
                <w:b/>
                <w:bCs/>
              </w:rPr>
              <w:t>2</w:t>
            </w: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DBADD1" w14:textId="77777777" w:rsidR="001A485F" w:rsidRPr="00BA4F58" w:rsidRDefault="001A485F" w:rsidP="00DC28B1">
            <w:pPr>
              <w:ind w:firstLine="0"/>
              <w:jc w:val="left"/>
            </w:pPr>
            <w:r w:rsidRPr="00BA4F58">
              <w:rPr>
                <w:b/>
                <w:bCs/>
              </w:rPr>
              <w:t>Công việc thực hiện theo Thửa</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A80F08" w14:textId="77777777" w:rsidR="001A485F" w:rsidRPr="00BA4F58" w:rsidRDefault="001A485F" w:rsidP="00DC28B1">
            <w:pPr>
              <w:ind w:hanging="67"/>
              <w:jc w:val="center"/>
            </w:pPr>
            <w:r w:rsidRPr="00BA4F58">
              <w:t> </w:t>
            </w: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02557329" w14:textId="77777777" w:rsidR="001A485F" w:rsidRPr="00BA4F58" w:rsidRDefault="001A485F" w:rsidP="00A73083">
            <w:pPr>
              <w:jc w:val="right"/>
            </w:pPr>
            <w:r w:rsidRPr="00BA4F58">
              <w:t> </w:t>
            </w:r>
          </w:p>
        </w:tc>
        <w:tc>
          <w:tcPr>
            <w:tcW w:w="965" w:type="pct"/>
            <w:tcBorders>
              <w:top w:val="single" w:sz="4" w:space="0" w:color="auto"/>
              <w:left w:val="single" w:sz="4" w:space="0" w:color="auto"/>
              <w:bottom w:val="single" w:sz="4" w:space="0" w:color="auto"/>
              <w:right w:val="single" w:sz="4" w:space="0" w:color="auto"/>
            </w:tcBorders>
            <w:vAlign w:val="center"/>
          </w:tcPr>
          <w:p w14:paraId="6987AE97" w14:textId="77777777" w:rsidR="001A485F" w:rsidRPr="00BA4F58" w:rsidRDefault="001A485F" w:rsidP="00B94B42">
            <w:pPr>
              <w:jc w:val="center"/>
            </w:pPr>
          </w:p>
        </w:tc>
      </w:tr>
      <w:tr w:rsidR="00BA4F58" w:rsidRPr="00BA4F58" w14:paraId="0D5F3018" w14:textId="1541D8A2"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915F35" w14:textId="12634C10" w:rsidR="001A485F" w:rsidRPr="00BA4F58" w:rsidRDefault="001A485F" w:rsidP="00DC28B1">
            <w:pPr>
              <w:ind w:hanging="15"/>
              <w:jc w:val="left"/>
            </w:pP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FE6745" w14:textId="77777777" w:rsidR="001A485F" w:rsidRPr="00BA4F58" w:rsidRDefault="001A485F" w:rsidP="00DC28B1">
            <w:pPr>
              <w:ind w:firstLine="0"/>
              <w:jc w:val="left"/>
            </w:pPr>
            <w:r w:rsidRPr="00BA4F58">
              <w:t>Hồ sơ Đất</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CC9503" w14:textId="77777777" w:rsidR="001A485F" w:rsidRPr="00BA4F58" w:rsidRDefault="001A485F" w:rsidP="00DC28B1">
            <w:pPr>
              <w:ind w:hanging="67"/>
              <w:jc w:val="center"/>
            </w:pPr>
            <w:r w:rsidRPr="00BA4F58">
              <w:t>Thửa</w:t>
            </w: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5E7D70D9" w14:textId="77777777" w:rsidR="001A485F" w:rsidRPr="00BA4F58" w:rsidRDefault="001A485F" w:rsidP="00A73083">
            <w:pPr>
              <w:jc w:val="right"/>
            </w:pPr>
            <w:r w:rsidRPr="00BA4F58">
              <w:t>25.000</w:t>
            </w:r>
          </w:p>
        </w:tc>
        <w:tc>
          <w:tcPr>
            <w:tcW w:w="965" w:type="pct"/>
            <w:tcBorders>
              <w:top w:val="single" w:sz="4" w:space="0" w:color="auto"/>
              <w:left w:val="single" w:sz="4" w:space="0" w:color="auto"/>
              <w:bottom w:val="single" w:sz="4" w:space="0" w:color="auto"/>
              <w:right w:val="single" w:sz="4" w:space="0" w:color="auto"/>
            </w:tcBorders>
            <w:vAlign w:val="center"/>
          </w:tcPr>
          <w:p w14:paraId="1A208968" w14:textId="77777777" w:rsidR="001A485F" w:rsidRPr="00BA4F58" w:rsidRDefault="001A485F" w:rsidP="00B94B42">
            <w:pPr>
              <w:jc w:val="center"/>
            </w:pPr>
          </w:p>
        </w:tc>
      </w:tr>
      <w:tr w:rsidR="00BA4F58" w:rsidRPr="00BA4F58" w14:paraId="54392A41" w14:textId="6D442A5A"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7C4B47B" w14:textId="0669B2E5" w:rsidR="001A485F" w:rsidRPr="00BA4F58" w:rsidRDefault="001A485F" w:rsidP="00DC28B1">
            <w:pPr>
              <w:ind w:hanging="15"/>
              <w:jc w:val="left"/>
            </w:pP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4C8927" w14:textId="77777777" w:rsidR="001A485F" w:rsidRPr="00BA4F58" w:rsidRDefault="001A485F" w:rsidP="00DC28B1">
            <w:pPr>
              <w:ind w:firstLine="0"/>
              <w:jc w:val="left"/>
            </w:pPr>
            <w:r w:rsidRPr="00BA4F58">
              <w:t>Hồ sơ Tài sản</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369F65" w14:textId="77777777" w:rsidR="001A485F" w:rsidRPr="00BA4F58" w:rsidRDefault="001A485F" w:rsidP="00DC28B1">
            <w:pPr>
              <w:ind w:hanging="67"/>
              <w:jc w:val="center"/>
            </w:pPr>
            <w:r w:rsidRPr="00BA4F58">
              <w:t>Thửa</w:t>
            </w: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218DB3D8" w14:textId="77777777" w:rsidR="001A485F" w:rsidRPr="00BA4F58" w:rsidRDefault="001A485F" w:rsidP="00A73083">
            <w:pPr>
              <w:jc w:val="right"/>
            </w:pPr>
            <w:r w:rsidRPr="00BA4F58">
              <w:t>35.000</w:t>
            </w:r>
          </w:p>
        </w:tc>
        <w:tc>
          <w:tcPr>
            <w:tcW w:w="965" w:type="pct"/>
            <w:tcBorders>
              <w:top w:val="single" w:sz="4" w:space="0" w:color="auto"/>
              <w:left w:val="single" w:sz="4" w:space="0" w:color="auto"/>
              <w:bottom w:val="single" w:sz="4" w:space="0" w:color="auto"/>
              <w:right w:val="single" w:sz="4" w:space="0" w:color="auto"/>
            </w:tcBorders>
            <w:vAlign w:val="center"/>
          </w:tcPr>
          <w:p w14:paraId="6B19BB26" w14:textId="77777777" w:rsidR="001A485F" w:rsidRPr="00BA4F58" w:rsidRDefault="001A485F" w:rsidP="00B94B42">
            <w:pPr>
              <w:jc w:val="center"/>
            </w:pPr>
          </w:p>
        </w:tc>
      </w:tr>
      <w:tr w:rsidR="00BA4F58" w:rsidRPr="00BA4F58" w14:paraId="7F4F0460" w14:textId="552D95C4"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016CFB7" w14:textId="2000ADB2" w:rsidR="001A485F" w:rsidRPr="00BA4F58" w:rsidRDefault="001A485F" w:rsidP="00DC28B1">
            <w:pPr>
              <w:ind w:hanging="15"/>
              <w:jc w:val="left"/>
            </w:pP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2B599F" w14:textId="77777777" w:rsidR="001A485F" w:rsidRPr="00BA4F58" w:rsidRDefault="001A485F" w:rsidP="00DC28B1">
            <w:pPr>
              <w:ind w:firstLine="0"/>
              <w:jc w:val="left"/>
            </w:pPr>
            <w:r w:rsidRPr="00BA4F58">
              <w:t>Hồ sơ Đất và tài sản gắn liền với đất</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1A272A" w14:textId="77777777" w:rsidR="001A485F" w:rsidRPr="00BA4F58" w:rsidRDefault="001A485F" w:rsidP="00DC28B1">
            <w:pPr>
              <w:ind w:hanging="67"/>
              <w:jc w:val="center"/>
            </w:pPr>
            <w:r w:rsidRPr="00BA4F58">
              <w:t>Thửa</w:t>
            </w: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1E5D6095" w14:textId="77777777" w:rsidR="001A485F" w:rsidRPr="00BA4F58" w:rsidRDefault="001A485F" w:rsidP="00A73083">
            <w:pPr>
              <w:jc w:val="right"/>
            </w:pPr>
            <w:r w:rsidRPr="00BA4F58">
              <w:t>60.000</w:t>
            </w:r>
          </w:p>
        </w:tc>
        <w:tc>
          <w:tcPr>
            <w:tcW w:w="965" w:type="pct"/>
            <w:tcBorders>
              <w:top w:val="single" w:sz="4" w:space="0" w:color="auto"/>
              <w:left w:val="single" w:sz="4" w:space="0" w:color="auto"/>
              <w:bottom w:val="single" w:sz="4" w:space="0" w:color="auto"/>
              <w:right w:val="single" w:sz="4" w:space="0" w:color="auto"/>
            </w:tcBorders>
            <w:vAlign w:val="center"/>
          </w:tcPr>
          <w:p w14:paraId="50D76EDF" w14:textId="77777777" w:rsidR="001A485F" w:rsidRPr="00BA4F58" w:rsidRDefault="001A485F" w:rsidP="00B94B42">
            <w:pPr>
              <w:jc w:val="center"/>
            </w:pPr>
          </w:p>
        </w:tc>
      </w:tr>
      <w:tr w:rsidR="00BA4F58" w:rsidRPr="00BA4F58" w14:paraId="11D52FFC" w14:textId="73C545B6"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567C552" w14:textId="77777777" w:rsidR="001A485F" w:rsidRPr="00BA4F58" w:rsidRDefault="001A485F" w:rsidP="00DC28B1">
            <w:pPr>
              <w:ind w:hanging="15"/>
              <w:jc w:val="left"/>
            </w:pPr>
            <w:r w:rsidRPr="00BA4F58">
              <w:rPr>
                <w:b/>
                <w:bCs/>
              </w:rPr>
              <w:t>I.2</w:t>
            </w: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09AABD" w14:textId="77777777" w:rsidR="001A485F" w:rsidRPr="00BA4F58" w:rsidRDefault="001A485F" w:rsidP="00DC28B1">
            <w:pPr>
              <w:ind w:firstLine="0"/>
              <w:jc w:val="left"/>
            </w:pPr>
            <w:r w:rsidRPr="00BA4F58">
              <w:rPr>
                <w:b/>
                <w:bCs/>
              </w:rPr>
              <w:t>Xóa đăng ký thế chấp bằng quyền sử dụng đất, tài sản gắn liền với đất, thế chấp tài sản gắn liền với đất hình thành trong tương lai</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E7E73C" w14:textId="77777777" w:rsidR="001A485F" w:rsidRPr="00BA4F58" w:rsidRDefault="001A485F" w:rsidP="00DC28B1">
            <w:pPr>
              <w:ind w:hanging="67"/>
              <w:jc w:val="center"/>
            </w:pPr>
            <w:r w:rsidRPr="00BA4F58">
              <w:rPr>
                <w:b/>
                <w:bCs/>
              </w:rPr>
              <w:t> </w:t>
            </w: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659EA2B7" w14:textId="77777777" w:rsidR="001A485F" w:rsidRPr="00BA4F58" w:rsidRDefault="001A485F" w:rsidP="00DC28B1">
            <w:pPr>
              <w:ind w:firstLine="0"/>
            </w:pPr>
            <w:r w:rsidRPr="00BA4F58">
              <w:rPr>
                <w:b/>
                <w:bCs/>
              </w:rPr>
              <w:t>Bằng mức thu Thế chấp</w:t>
            </w:r>
          </w:p>
        </w:tc>
        <w:tc>
          <w:tcPr>
            <w:tcW w:w="965" w:type="pct"/>
            <w:tcBorders>
              <w:top w:val="single" w:sz="4" w:space="0" w:color="auto"/>
              <w:left w:val="single" w:sz="4" w:space="0" w:color="auto"/>
              <w:bottom w:val="single" w:sz="4" w:space="0" w:color="auto"/>
              <w:right w:val="single" w:sz="4" w:space="0" w:color="auto"/>
            </w:tcBorders>
            <w:vAlign w:val="center"/>
          </w:tcPr>
          <w:p w14:paraId="72105C1D" w14:textId="50338E22" w:rsidR="001A485F" w:rsidRPr="00BA4F58" w:rsidRDefault="00B94B42" w:rsidP="00B94B42">
            <w:pPr>
              <w:ind w:firstLine="0"/>
              <w:jc w:val="center"/>
            </w:pPr>
            <w:r w:rsidRPr="00BA4F58">
              <w:t>116.000</w:t>
            </w:r>
          </w:p>
        </w:tc>
      </w:tr>
      <w:tr w:rsidR="00BA4F58" w:rsidRPr="00BA4F58" w14:paraId="4B48E392" w14:textId="77777777"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1EA8065" w14:textId="5730C08B" w:rsidR="00A1581B" w:rsidRPr="00BA4F58" w:rsidRDefault="00550629" w:rsidP="00DC28B1">
            <w:pPr>
              <w:ind w:hanging="15"/>
              <w:jc w:val="left"/>
              <w:rPr>
                <w:b/>
                <w:bCs/>
              </w:rPr>
            </w:pPr>
            <w:r w:rsidRPr="00BA4F58">
              <w:rPr>
                <w:b/>
                <w:bCs/>
              </w:rPr>
              <w:t>I.3</w:t>
            </w: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4C9136" w14:textId="1DD621B5" w:rsidR="00A1581B" w:rsidRPr="00BA4F58" w:rsidRDefault="00A1581B" w:rsidP="00DC28B1">
            <w:pPr>
              <w:ind w:firstLine="0"/>
              <w:jc w:val="left"/>
            </w:pPr>
            <w:r w:rsidRPr="00BA4F58">
              <w:t xml:space="preserve">Đăng ký </w:t>
            </w:r>
            <w:r w:rsidR="00887657" w:rsidRPr="00BA4F58">
              <w:t>văn bản thông báo về xử lý tài sản bảo đảm</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6B9B63" w14:textId="77777777" w:rsidR="00A1581B" w:rsidRPr="00BA4F58" w:rsidRDefault="00A1581B" w:rsidP="00DC28B1">
            <w:pPr>
              <w:ind w:hanging="67"/>
              <w:jc w:val="center"/>
            </w:pP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0B34E57B" w14:textId="77777777" w:rsidR="00A1581B" w:rsidRPr="00BA4F58" w:rsidRDefault="00A1581B" w:rsidP="00A73083">
            <w:pPr>
              <w:jc w:val="right"/>
            </w:pPr>
          </w:p>
        </w:tc>
        <w:tc>
          <w:tcPr>
            <w:tcW w:w="965" w:type="pct"/>
            <w:tcBorders>
              <w:top w:val="single" w:sz="4" w:space="0" w:color="auto"/>
              <w:left w:val="single" w:sz="4" w:space="0" w:color="auto"/>
              <w:bottom w:val="single" w:sz="4" w:space="0" w:color="auto"/>
              <w:right w:val="single" w:sz="4" w:space="0" w:color="auto"/>
            </w:tcBorders>
            <w:vAlign w:val="center"/>
          </w:tcPr>
          <w:p w14:paraId="07546239" w14:textId="438C63DB" w:rsidR="00A1581B" w:rsidRPr="00BA4F58" w:rsidRDefault="00887657" w:rsidP="00B94B42">
            <w:pPr>
              <w:jc w:val="center"/>
            </w:pPr>
            <w:r w:rsidRPr="00BA4F58">
              <w:t>30.000</w:t>
            </w:r>
          </w:p>
        </w:tc>
      </w:tr>
      <w:tr w:rsidR="00BA4F58" w:rsidRPr="00BA4F58" w14:paraId="4835AB14" w14:textId="77777777"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AB1274" w14:textId="5C56CE14" w:rsidR="00A1581B" w:rsidRPr="00BA4F58" w:rsidRDefault="00550629" w:rsidP="00DC28B1">
            <w:pPr>
              <w:ind w:hanging="15"/>
              <w:jc w:val="left"/>
              <w:rPr>
                <w:b/>
                <w:bCs/>
              </w:rPr>
            </w:pPr>
            <w:r w:rsidRPr="00BA4F58">
              <w:rPr>
                <w:b/>
                <w:bCs/>
              </w:rPr>
              <w:t>I.4</w:t>
            </w: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EFA8D5" w14:textId="74A8D0D5" w:rsidR="00A1581B" w:rsidRPr="00BA4F58" w:rsidRDefault="00887657" w:rsidP="00DC28B1">
            <w:pPr>
              <w:ind w:firstLine="0"/>
              <w:jc w:val="left"/>
            </w:pPr>
            <w:r w:rsidRPr="00BA4F58">
              <w:t xml:space="preserve">Đăng ký thay đổi nội dung giao dịch </w:t>
            </w:r>
            <w:r w:rsidR="00550629" w:rsidRPr="00BA4F58">
              <w:t>bảo đảm đã đăng ký</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2CD22A" w14:textId="77777777" w:rsidR="00A1581B" w:rsidRPr="00BA4F58" w:rsidRDefault="00A1581B" w:rsidP="00DC28B1">
            <w:pPr>
              <w:ind w:hanging="67"/>
              <w:jc w:val="center"/>
            </w:pP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1487667C" w14:textId="77777777" w:rsidR="00A1581B" w:rsidRPr="00BA4F58" w:rsidRDefault="00A1581B" w:rsidP="00A73083">
            <w:pPr>
              <w:jc w:val="right"/>
            </w:pPr>
          </w:p>
        </w:tc>
        <w:tc>
          <w:tcPr>
            <w:tcW w:w="965" w:type="pct"/>
            <w:tcBorders>
              <w:top w:val="single" w:sz="4" w:space="0" w:color="auto"/>
              <w:left w:val="single" w:sz="4" w:space="0" w:color="auto"/>
              <w:bottom w:val="single" w:sz="4" w:space="0" w:color="auto"/>
              <w:right w:val="single" w:sz="4" w:space="0" w:color="auto"/>
            </w:tcBorders>
            <w:vAlign w:val="center"/>
          </w:tcPr>
          <w:p w14:paraId="297352A1" w14:textId="01F2453F" w:rsidR="00A1581B" w:rsidRPr="00BA4F58" w:rsidRDefault="00550629" w:rsidP="00B94B42">
            <w:pPr>
              <w:jc w:val="center"/>
            </w:pPr>
            <w:r w:rsidRPr="00BA4F58">
              <w:t>60.000</w:t>
            </w:r>
          </w:p>
        </w:tc>
      </w:tr>
      <w:tr w:rsidR="00BA4F58" w:rsidRPr="00BA4F58" w14:paraId="2697FD9E" w14:textId="77777777"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8AA33FF" w14:textId="2B3DF364" w:rsidR="00A1581B" w:rsidRPr="00BA4F58" w:rsidRDefault="00550629" w:rsidP="00DC28B1">
            <w:pPr>
              <w:ind w:hanging="15"/>
              <w:jc w:val="left"/>
              <w:rPr>
                <w:b/>
                <w:bCs/>
              </w:rPr>
            </w:pPr>
            <w:r w:rsidRPr="00BA4F58">
              <w:rPr>
                <w:b/>
                <w:bCs/>
              </w:rPr>
              <w:t>I.5</w:t>
            </w: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997C20" w14:textId="565AD359" w:rsidR="00A1581B" w:rsidRPr="00BA4F58" w:rsidRDefault="00550629" w:rsidP="00DC28B1">
            <w:pPr>
              <w:ind w:firstLine="0"/>
              <w:jc w:val="left"/>
            </w:pPr>
            <w:r w:rsidRPr="00BA4F58">
              <w:t>Cấp bản sao văn bản chứng nhận nội dung đăng ký giao dịch bảo đảm</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3BC433" w14:textId="77777777" w:rsidR="00A1581B" w:rsidRPr="00BA4F58" w:rsidRDefault="00A1581B" w:rsidP="00DC28B1">
            <w:pPr>
              <w:ind w:hanging="67"/>
              <w:jc w:val="center"/>
            </w:pP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52E29392" w14:textId="77777777" w:rsidR="00A1581B" w:rsidRPr="00BA4F58" w:rsidRDefault="00A1581B" w:rsidP="00A73083">
            <w:pPr>
              <w:jc w:val="right"/>
            </w:pPr>
          </w:p>
        </w:tc>
        <w:tc>
          <w:tcPr>
            <w:tcW w:w="965" w:type="pct"/>
            <w:tcBorders>
              <w:top w:val="single" w:sz="4" w:space="0" w:color="auto"/>
              <w:left w:val="single" w:sz="4" w:space="0" w:color="auto"/>
              <w:bottom w:val="single" w:sz="4" w:space="0" w:color="auto"/>
              <w:right w:val="single" w:sz="4" w:space="0" w:color="auto"/>
            </w:tcBorders>
            <w:vAlign w:val="center"/>
          </w:tcPr>
          <w:p w14:paraId="594426F9" w14:textId="10CF4962" w:rsidR="00A1581B" w:rsidRPr="00BA4F58" w:rsidRDefault="00550629" w:rsidP="00B94B42">
            <w:pPr>
              <w:jc w:val="center"/>
            </w:pPr>
            <w:r w:rsidRPr="00BA4F58">
              <w:t>300.000</w:t>
            </w:r>
          </w:p>
        </w:tc>
      </w:tr>
      <w:tr w:rsidR="00BA4F58" w:rsidRPr="00BA4F58" w14:paraId="48A2983C" w14:textId="78AAAE41"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A9E806F" w14:textId="77777777" w:rsidR="001A485F" w:rsidRPr="00BA4F58" w:rsidRDefault="001A485F" w:rsidP="00DC28B1">
            <w:pPr>
              <w:ind w:hanging="15"/>
              <w:jc w:val="left"/>
            </w:pPr>
            <w:r w:rsidRPr="00BA4F58">
              <w:rPr>
                <w:b/>
                <w:bCs/>
              </w:rPr>
              <w:t>II</w:t>
            </w: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B1EA67" w14:textId="77777777" w:rsidR="001A485F" w:rsidRPr="00BA4F58" w:rsidRDefault="001A485F" w:rsidP="00DC28B1">
            <w:pPr>
              <w:ind w:firstLine="0"/>
              <w:jc w:val="left"/>
            </w:pPr>
            <w:r w:rsidRPr="00BA4F58">
              <w:rPr>
                <w:b/>
                <w:bCs/>
              </w:rPr>
              <w:t>Loại hình: Đăng ký giao dịch bảo đảm đối với tổ chức</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7A6794" w14:textId="77777777" w:rsidR="001A485F" w:rsidRPr="00BA4F58" w:rsidRDefault="001A485F" w:rsidP="00DC28B1">
            <w:pPr>
              <w:ind w:hanging="67"/>
              <w:jc w:val="center"/>
            </w:pPr>
            <w:r w:rsidRPr="00BA4F58">
              <w:t> </w:t>
            </w: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3BE483D7" w14:textId="77777777" w:rsidR="001A485F" w:rsidRPr="00BA4F58" w:rsidRDefault="001A485F" w:rsidP="00A73083">
            <w:pPr>
              <w:jc w:val="right"/>
            </w:pPr>
            <w:r w:rsidRPr="00BA4F58">
              <w:t> </w:t>
            </w:r>
          </w:p>
        </w:tc>
        <w:tc>
          <w:tcPr>
            <w:tcW w:w="965" w:type="pct"/>
            <w:tcBorders>
              <w:top w:val="single" w:sz="4" w:space="0" w:color="auto"/>
              <w:left w:val="single" w:sz="4" w:space="0" w:color="auto"/>
              <w:bottom w:val="single" w:sz="4" w:space="0" w:color="auto"/>
              <w:right w:val="single" w:sz="4" w:space="0" w:color="auto"/>
            </w:tcBorders>
            <w:vAlign w:val="center"/>
          </w:tcPr>
          <w:p w14:paraId="46EBFF34" w14:textId="77777777" w:rsidR="001A485F" w:rsidRPr="00BA4F58" w:rsidRDefault="001A485F" w:rsidP="00B94B42">
            <w:pPr>
              <w:jc w:val="center"/>
            </w:pPr>
          </w:p>
        </w:tc>
      </w:tr>
      <w:tr w:rsidR="00BA4F58" w:rsidRPr="00BA4F58" w14:paraId="456BCCE8" w14:textId="66AA5703"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B71A6E" w14:textId="77777777" w:rsidR="001A485F" w:rsidRPr="00BA4F58" w:rsidRDefault="001A485F" w:rsidP="00DC28B1">
            <w:pPr>
              <w:ind w:hanging="15"/>
              <w:jc w:val="left"/>
            </w:pPr>
            <w:r w:rsidRPr="00BA4F58">
              <w:rPr>
                <w:b/>
                <w:bCs/>
              </w:rPr>
              <w:t>II.1</w:t>
            </w: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7D9F44" w14:textId="77777777" w:rsidR="001A485F" w:rsidRPr="00BA4F58" w:rsidRDefault="001A485F" w:rsidP="00DC28B1">
            <w:pPr>
              <w:ind w:firstLine="0"/>
              <w:jc w:val="left"/>
            </w:pPr>
            <w:r w:rsidRPr="00BA4F58">
              <w:rPr>
                <w:b/>
                <w:bCs/>
              </w:rPr>
              <w:t>Thế chấp hoặc thay đổi nội dung thế chấp bằng quyền sử dụng đất, tài sản gắn liền với đất, thế chấp tài sản gắn liền với đất hình thành trong tương lai</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53BB1D" w14:textId="77777777" w:rsidR="001A485F" w:rsidRPr="00BA4F58" w:rsidRDefault="001A485F" w:rsidP="00DC28B1">
            <w:pPr>
              <w:ind w:hanging="67"/>
              <w:jc w:val="center"/>
            </w:pPr>
            <w:r w:rsidRPr="00BA4F58">
              <w:t> </w:t>
            </w: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603DFEFB" w14:textId="77777777" w:rsidR="001A485F" w:rsidRPr="00BA4F58" w:rsidRDefault="001A485F" w:rsidP="00A73083">
            <w:pPr>
              <w:jc w:val="right"/>
            </w:pPr>
            <w:r w:rsidRPr="00BA4F58">
              <w:t> </w:t>
            </w:r>
          </w:p>
        </w:tc>
        <w:tc>
          <w:tcPr>
            <w:tcW w:w="965" w:type="pct"/>
            <w:tcBorders>
              <w:top w:val="single" w:sz="4" w:space="0" w:color="auto"/>
              <w:left w:val="single" w:sz="4" w:space="0" w:color="auto"/>
              <w:bottom w:val="single" w:sz="4" w:space="0" w:color="auto"/>
              <w:right w:val="single" w:sz="4" w:space="0" w:color="auto"/>
            </w:tcBorders>
            <w:vAlign w:val="center"/>
          </w:tcPr>
          <w:p w14:paraId="2FD90839" w14:textId="24229DED" w:rsidR="001A485F" w:rsidRPr="00BA4F58" w:rsidRDefault="00B94B42" w:rsidP="00B94B42">
            <w:pPr>
              <w:ind w:firstLine="0"/>
              <w:jc w:val="center"/>
            </w:pPr>
            <w:r w:rsidRPr="00BA4F58">
              <w:t>932.000</w:t>
            </w:r>
          </w:p>
        </w:tc>
      </w:tr>
      <w:tr w:rsidR="00BA4F58" w:rsidRPr="00BA4F58" w14:paraId="35ADC3BA" w14:textId="341D4F65"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A0C56F" w14:textId="77777777" w:rsidR="001A485F" w:rsidRPr="00BA4F58" w:rsidRDefault="001A485F" w:rsidP="00DC28B1">
            <w:pPr>
              <w:ind w:hanging="15"/>
              <w:jc w:val="left"/>
            </w:pPr>
            <w:r w:rsidRPr="00BA4F58">
              <w:rPr>
                <w:b/>
                <w:bCs/>
              </w:rPr>
              <w:t>1</w:t>
            </w: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C31567" w14:textId="77777777" w:rsidR="001A485F" w:rsidRPr="00BA4F58" w:rsidRDefault="001A485F" w:rsidP="00DC28B1">
            <w:pPr>
              <w:ind w:firstLine="0"/>
              <w:jc w:val="left"/>
            </w:pPr>
            <w:r w:rsidRPr="00BA4F58">
              <w:rPr>
                <w:b/>
                <w:bCs/>
              </w:rPr>
              <w:t>Công việc thực hiện theo Hồ sơ</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1907B5" w14:textId="77777777" w:rsidR="001A485F" w:rsidRPr="00BA4F58" w:rsidRDefault="001A485F" w:rsidP="00DC28B1">
            <w:pPr>
              <w:ind w:hanging="67"/>
              <w:jc w:val="center"/>
            </w:pPr>
            <w:r w:rsidRPr="00BA4F58">
              <w:t> </w:t>
            </w: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574964D2" w14:textId="77777777" w:rsidR="001A485F" w:rsidRPr="00BA4F58" w:rsidRDefault="001A485F" w:rsidP="00A73083">
            <w:pPr>
              <w:jc w:val="right"/>
            </w:pPr>
            <w:r w:rsidRPr="00BA4F58">
              <w:t> </w:t>
            </w:r>
          </w:p>
        </w:tc>
        <w:tc>
          <w:tcPr>
            <w:tcW w:w="965" w:type="pct"/>
            <w:tcBorders>
              <w:top w:val="single" w:sz="4" w:space="0" w:color="auto"/>
              <w:left w:val="single" w:sz="4" w:space="0" w:color="auto"/>
              <w:bottom w:val="single" w:sz="4" w:space="0" w:color="auto"/>
              <w:right w:val="single" w:sz="4" w:space="0" w:color="auto"/>
            </w:tcBorders>
            <w:vAlign w:val="center"/>
          </w:tcPr>
          <w:p w14:paraId="637BA39D" w14:textId="77777777" w:rsidR="001A485F" w:rsidRPr="00BA4F58" w:rsidRDefault="001A485F" w:rsidP="00B94B42">
            <w:pPr>
              <w:jc w:val="center"/>
            </w:pPr>
          </w:p>
        </w:tc>
      </w:tr>
      <w:tr w:rsidR="00BA4F58" w:rsidRPr="00BA4F58" w14:paraId="16591979" w14:textId="1940BAA5"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3A7E93" w14:textId="55144979" w:rsidR="001A485F" w:rsidRPr="00BA4F58" w:rsidRDefault="001A485F" w:rsidP="00DC28B1">
            <w:pPr>
              <w:ind w:hanging="15"/>
              <w:jc w:val="left"/>
            </w:pP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16BC98" w14:textId="77777777" w:rsidR="001A485F" w:rsidRPr="00BA4F58" w:rsidRDefault="001A485F" w:rsidP="00DC28B1">
            <w:pPr>
              <w:ind w:firstLine="0"/>
              <w:jc w:val="left"/>
            </w:pPr>
            <w:r w:rsidRPr="00BA4F58">
              <w:t>Hồ sơ Đất</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4E0257" w14:textId="77777777" w:rsidR="001A485F" w:rsidRPr="00BA4F58" w:rsidRDefault="001A485F" w:rsidP="00DC28B1">
            <w:pPr>
              <w:ind w:hanging="67"/>
              <w:jc w:val="center"/>
            </w:pPr>
            <w:r w:rsidRPr="00BA4F58">
              <w:t>Hồ sơ</w:t>
            </w: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77BC8577" w14:textId="77777777" w:rsidR="001A485F" w:rsidRPr="00BA4F58" w:rsidRDefault="001A485F" w:rsidP="00A73083">
            <w:pPr>
              <w:jc w:val="right"/>
            </w:pPr>
            <w:r w:rsidRPr="00BA4F58">
              <w:t>1.350.000</w:t>
            </w:r>
          </w:p>
        </w:tc>
        <w:tc>
          <w:tcPr>
            <w:tcW w:w="965" w:type="pct"/>
            <w:tcBorders>
              <w:top w:val="single" w:sz="4" w:space="0" w:color="auto"/>
              <w:left w:val="single" w:sz="4" w:space="0" w:color="auto"/>
              <w:bottom w:val="single" w:sz="4" w:space="0" w:color="auto"/>
              <w:right w:val="single" w:sz="4" w:space="0" w:color="auto"/>
            </w:tcBorders>
            <w:vAlign w:val="center"/>
          </w:tcPr>
          <w:p w14:paraId="6345020A" w14:textId="77777777" w:rsidR="001A485F" w:rsidRPr="00BA4F58" w:rsidRDefault="001A485F" w:rsidP="00B94B42">
            <w:pPr>
              <w:jc w:val="center"/>
            </w:pPr>
          </w:p>
        </w:tc>
      </w:tr>
      <w:tr w:rsidR="00BA4F58" w:rsidRPr="00BA4F58" w14:paraId="5143599F" w14:textId="696C1904"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332F884" w14:textId="06538F90" w:rsidR="001A485F" w:rsidRPr="00BA4F58" w:rsidRDefault="001A485F" w:rsidP="00DC28B1">
            <w:pPr>
              <w:ind w:hanging="15"/>
              <w:jc w:val="left"/>
            </w:pP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74DDB0" w14:textId="77777777" w:rsidR="001A485F" w:rsidRPr="00BA4F58" w:rsidRDefault="001A485F" w:rsidP="00DC28B1">
            <w:pPr>
              <w:ind w:firstLine="0"/>
              <w:jc w:val="left"/>
            </w:pPr>
            <w:r w:rsidRPr="00BA4F58">
              <w:t>Hồ sơ Tài sản</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69549E" w14:textId="77777777" w:rsidR="001A485F" w:rsidRPr="00BA4F58" w:rsidRDefault="001A485F" w:rsidP="00DC28B1">
            <w:pPr>
              <w:ind w:hanging="67"/>
              <w:jc w:val="center"/>
            </w:pPr>
            <w:r w:rsidRPr="00BA4F58">
              <w:t>Hồ sơ</w:t>
            </w: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36E02DA1" w14:textId="77777777" w:rsidR="001A485F" w:rsidRPr="00BA4F58" w:rsidRDefault="001A485F" w:rsidP="00A73083">
            <w:pPr>
              <w:jc w:val="right"/>
            </w:pPr>
            <w:r w:rsidRPr="00BA4F58">
              <w:t>1.350.000</w:t>
            </w:r>
          </w:p>
        </w:tc>
        <w:tc>
          <w:tcPr>
            <w:tcW w:w="965" w:type="pct"/>
            <w:tcBorders>
              <w:top w:val="single" w:sz="4" w:space="0" w:color="auto"/>
              <w:left w:val="single" w:sz="4" w:space="0" w:color="auto"/>
              <w:bottom w:val="single" w:sz="4" w:space="0" w:color="auto"/>
              <w:right w:val="single" w:sz="4" w:space="0" w:color="auto"/>
            </w:tcBorders>
            <w:vAlign w:val="center"/>
          </w:tcPr>
          <w:p w14:paraId="7308910E" w14:textId="77777777" w:rsidR="001A485F" w:rsidRPr="00BA4F58" w:rsidRDefault="001A485F" w:rsidP="00B94B42">
            <w:pPr>
              <w:jc w:val="center"/>
            </w:pPr>
          </w:p>
        </w:tc>
      </w:tr>
      <w:tr w:rsidR="00BA4F58" w:rsidRPr="00BA4F58" w14:paraId="4287BDE9" w14:textId="2AB1C7CA"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D20454" w14:textId="4EB72A4E" w:rsidR="001A485F" w:rsidRPr="00BA4F58" w:rsidRDefault="001A485F" w:rsidP="00DC28B1">
            <w:pPr>
              <w:ind w:hanging="15"/>
              <w:jc w:val="left"/>
            </w:pP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FCBCA4" w14:textId="77777777" w:rsidR="001A485F" w:rsidRPr="00BA4F58" w:rsidRDefault="001A485F" w:rsidP="00DC28B1">
            <w:pPr>
              <w:ind w:firstLine="0"/>
              <w:jc w:val="left"/>
            </w:pPr>
            <w:r w:rsidRPr="00BA4F58">
              <w:t>Hồ sơ Đất và tài sản gắn liền với đất</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DDCD46" w14:textId="77777777" w:rsidR="001A485F" w:rsidRPr="00BA4F58" w:rsidRDefault="001A485F" w:rsidP="00DC28B1">
            <w:pPr>
              <w:ind w:hanging="67"/>
              <w:jc w:val="center"/>
            </w:pPr>
            <w:r w:rsidRPr="00BA4F58">
              <w:t>Hồ sơ</w:t>
            </w: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3018CD46" w14:textId="77777777" w:rsidR="001A485F" w:rsidRPr="00BA4F58" w:rsidRDefault="001A485F" w:rsidP="00A73083">
            <w:pPr>
              <w:jc w:val="right"/>
            </w:pPr>
            <w:r w:rsidRPr="00BA4F58">
              <w:t>1.750.000</w:t>
            </w:r>
          </w:p>
        </w:tc>
        <w:tc>
          <w:tcPr>
            <w:tcW w:w="965" w:type="pct"/>
            <w:tcBorders>
              <w:top w:val="single" w:sz="4" w:space="0" w:color="auto"/>
              <w:left w:val="single" w:sz="4" w:space="0" w:color="auto"/>
              <w:bottom w:val="single" w:sz="4" w:space="0" w:color="auto"/>
              <w:right w:val="single" w:sz="4" w:space="0" w:color="auto"/>
            </w:tcBorders>
            <w:vAlign w:val="center"/>
          </w:tcPr>
          <w:p w14:paraId="014A540C" w14:textId="77777777" w:rsidR="001A485F" w:rsidRPr="00BA4F58" w:rsidRDefault="001A485F" w:rsidP="00B94B42">
            <w:pPr>
              <w:jc w:val="center"/>
            </w:pPr>
          </w:p>
        </w:tc>
      </w:tr>
      <w:tr w:rsidR="00BA4F58" w:rsidRPr="00BA4F58" w14:paraId="7C1268F4" w14:textId="1B8704A9"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8D786C" w14:textId="77777777" w:rsidR="001A485F" w:rsidRPr="00BA4F58" w:rsidRDefault="001A485F" w:rsidP="00DC28B1">
            <w:pPr>
              <w:ind w:hanging="15"/>
              <w:jc w:val="left"/>
            </w:pPr>
            <w:r w:rsidRPr="00BA4F58">
              <w:rPr>
                <w:b/>
                <w:bCs/>
              </w:rPr>
              <w:t>2</w:t>
            </w: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51ACD7" w14:textId="77777777" w:rsidR="001A485F" w:rsidRPr="00BA4F58" w:rsidRDefault="001A485F" w:rsidP="00DC28B1">
            <w:pPr>
              <w:ind w:firstLine="0"/>
              <w:jc w:val="left"/>
            </w:pPr>
            <w:r w:rsidRPr="00BA4F58">
              <w:rPr>
                <w:b/>
                <w:bCs/>
              </w:rPr>
              <w:t>Công việc thực hiện theo Thửa</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607344" w14:textId="77777777" w:rsidR="001A485F" w:rsidRPr="00BA4F58" w:rsidRDefault="001A485F" w:rsidP="00DC28B1">
            <w:pPr>
              <w:ind w:hanging="67"/>
              <w:jc w:val="center"/>
            </w:pPr>
            <w:r w:rsidRPr="00BA4F58">
              <w:t> </w:t>
            </w: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6132FCA0" w14:textId="77777777" w:rsidR="001A485F" w:rsidRPr="00BA4F58" w:rsidRDefault="001A485F" w:rsidP="00A73083">
            <w:pPr>
              <w:jc w:val="right"/>
            </w:pPr>
            <w:r w:rsidRPr="00BA4F58">
              <w:t> </w:t>
            </w:r>
          </w:p>
        </w:tc>
        <w:tc>
          <w:tcPr>
            <w:tcW w:w="965" w:type="pct"/>
            <w:tcBorders>
              <w:top w:val="single" w:sz="4" w:space="0" w:color="auto"/>
              <w:left w:val="single" w:sz="4" w:space="0" w:color="auto"/>
              <w:bottom w:val="single" w:sz="4" w:space="0" w:color="auto"/>
              <w:right w:val="single" w:sz="4" w:space="0" w:color="auto"/>
            </w:tcBorders>
            <w:vAlign w:val="center"/>
          </w:tcPr>
          <w:p w14:paraId="25CA98FF" w14:textId="77777777" w:rsidR="001A485F" w:rsidRPr="00BA4F58" w:rsidRDefault="001A485F" w:rsidP="00B94B42">
            <w:pPr>
              <w:jc w:val="center"/>
            </w:pPr>
          </w:p>
        </w:tc>
      </w:tr>
      <w:tr w:rsidR="00BA4F58" w:rsidRPr="00BA4F58" w14:paraId="2047ED98" w14:textId="685C2632"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5148E2" w14:textId="63DEC581" w:rsidR="001A485F" w:rsidRPr="00BA4F58" w:rsidRDefault="001A485F" w:rsidP="00DC28B1">
            <w:pPr>
              <w:ind w:hanging="15"/>
              <w:jc w:val="left"/>
            </w:pP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65E3D6" w14:textId="77777777" w:rsidR="001A485F" w:rsidRPr="00BA4F58" w:rsidRDefault="001A485F" w:rsidP="00DC28B1">
            <w:pPr>
              <w:ind w:firstLine="0"/>
              <w:jc w:val="left"/>
            </w:pPr>
            <w:r w:rsidRPr="00BA4F58">
              <w:t>Hồ sơ Đất</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E26B7F" w14:textId="77777777" w:rsidR="001A485F" w:rsidRPr="00BA4F58" w:rsidRDefault="001A485F" w:rsidP="00DC28B1">
            <w:pPr>
              <w:ind w:hanging="67"/>
              <w:jc w:val="center"/>
            </w:pPr>
            <w:r w:rsidRPr="00BA4F58">
              <w:t>Thửa</w:t>
            </w: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6A42D08F" w14:textId="77777777" w:rsidR="001A485F" w:rsidRPr="00BA4F58" w:rsidRDefault="001A485F" w:rsidP="00A73083">
            <w:pPr>
              <w:jc w:val="right"/>
            </w:pPr>
            <w:r w:rsidRPr="00BA4F58">
              <w:t>25.000</w:t>
            </w:r>
          </w:p>
        </w:tc>
        <w:tc>
          <w:tcPr>
            <w:tcW w:w="965" w:type="pct"/>
            <w:tcBorders>
              <w:top w:val="single" w:sz="4" w:space="0" w:color="auto"/>
              <w:left w:val="single" w:sz="4" w:space="0" w:color="auto"/>
              <w:bottom w:val="single" w:sz="4" w:space="0" w:color="auto"/>
              <w:right w:val="single" w:sz="4" w:space="0" w:color="auto"/>
            </w:tcBorders>
            <w:vAlign w:val="center"/>
          </w:tcPr>
          <w:p w14:paraId="32322D29" w14:textId="77777777" w:rsidR="001A485F" w:rsidRPr="00BA4F58" w:rsidRDefault="001A485F" w:rsidP="00B94B42">
            <w:pPr>
              <w:jc w:val="center"/>
            </w:pPr>
          </w:p>
        </w:tc>
      </w:tr>
      <w:tr w:rsidR="00BA4F58" w:rsidRPr="00BA4F58" w14:paraId="47533D1C" w14:textId="49FB49B9"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72AC6D" w14:textId="744BD787" w:rsidR="001A485F" w:rsidRPr="00BA4F58" w:rsidRDefault="001A485F" w:rsidP="00DC28B1">
            <w:pPr>
              <w:ind w:hanging="15"/>
              <w:jc w:val="left"/>
            </w:pP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4D7AAA" w14:textId="77777777" w:rsidR="001A485F" w:rsidRPr="00BA4F58" w:rsidRDefault="001A485F" w:rsidP="00DC28B1">
            <w:pPr>
              <w:ind w:firstLine="0"/>
              <w:jc w:val="left"/>
            </w:pPr>
            <w:r w:rsidRPr="00BA4F58">
              <w:t>Hồ sơ Tài sản</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676D8E" w14:textId="77777777" w:rsidR="001A485F" w:rsidRPr="00BA4F58" w:rsidRDefault="001A485F" w:rsidP="00DC28B1">
            <w:pPr>
              <w:ind w:hanging="67"/>
              <w:jc w:val="center"/>
            </w:pPr>
            <w:r w:rsidRPr="00BA4F58">
              <w:t>Thửa</w:t>
            </w: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39E2A7FC" w14:textId="77777777" w:rsidR="001A485F" w:rsidRPr="00BA4F58" w:rsidRDefault="001A485F" w:rsidP="00A73083">
            <w:pPr>
              <w:jc w:val="right"/>
            </w:pPr>
            <w:r w:rsidRPr="00BA4F58">
              <w:t>15.000</w:t>
            </w:r>
          </w:p>
        </w:tc>
        <w:tc>
          <w:tcPr>
            <w:tcW w:w="965" w:type="pct"/>
            <w:tcBorders>
              <w:top w:val="single" w:sz="4" w:space="0" w:color="auto"/>
              <w:left w:val="single" w:sz="4" w:space="0" w:color="auto"/>
              <w:bottom w:val="single" w:sz="4" w:space="0" w:color="auto"/>
              <w:right w:val="single" w:sz="4" w:space="0" w:color="auto"/>
            </w:tcBorders>
            <w:vAlign w:val="center"/>
          </w:tcPr>
          <w:p w14:paraId="48481127" w14:textId="77777777" w:rsidR="001A485F" w:rsidRPr="00BA4F58" w:rsidRDefault="001A485F" w:rsidP="00B94B42">
            <w:pPr>
              <w:jc w:val="center"/>
            </w:pPr>
          </w:p>
        </w:tc>
      </w:tr>
      <w:tr w:rsidR="00BA4F58" w:rsidRPr="00BA4F58" w14:paraId="581AC2EC" w14:textId="0FC6E1EF"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5C3323" w14:textId="1C9844F0" w:rsidR="001A485F" w:rsidRPr="00BA4F58" w:rsidRDefault="001A485F" w:rsidP="00DC28B1">
            <w:pPr>
              <w:ind w:hanging="15"/>
              <w:jc w:val="left"/>
            </w:pP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22A8FE" w14:textId="77777777" w:rsidR="001A485F" w:rsidRPr="00BA4F58" w:rsidRDefault="001A485F" w:rsidP="00DC28B1">
            <w:pPr>
              <w:ind w:firstLine="0"/>
              <w:jc w:val="left"/>
            </w:pPr>
            <w:r w:rsidRPr="00BA4F58">
              <w:t>Hồ sơ Đất và tài sản gắn liền với đất</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BA0BF7" w14:textId="77777777" w:rsidR="001A485F" w:rsidRPr="00BA4F58" w:rsidRDefault="001A485F" w:rsidP="00DC28B1">
            <w:pPr>
              <w:ind w:hanging="67"/>
              <w:jc w:val="center"/>
            </w:pPr>
            <w:r w:rsidRPr="00BA4F58">
              <w:t>Thửa</w:t>
            </w: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3F69C797" w14:textId="77777777" w:rsidR="001A485F" w:rsidRPr="00BA4F58" w:rsidRDefault="001A485F" w:rsidP="00A73083">
            <w:pPr>
              <w:jc w:val="right"/>
            </w:pPr>
            <w:r w:rsidRPr="00BA4F58">
              <w:t>35.000</w:t>
            </w:r>
          </w:p>
        </w:tc>
        <w:tc>
          <w:tcPr>
            <w:tcW w:w="965" w:type="pct"/>
            <w:tcBorders>
              <w:top w:val="single" w:sz="4" w:space="0" w:color="auto"/>
              <w:left w:val="single" w:sz="4" w:space="0" w:color="auto"/>
              <w:bottom w:val="single" w:sz="4" w:space="0" w:color="auto"/>
              <w:right w:val="single" w:sz="4" w:space="0" w:color="auto"/>
            </w:tcBorders>
            <w:vAlign w:val="center"/>
          </w:tcPr>
          <w:p w14:paraId="5BD63C5A" w14:textId="77777777" w:rsidR="001A485F" w:rsidRPr="00BA4F58" w:rsidRDefault="001A485F" w:rsidP="00B94B42">
            <w:pPr>
              <w:jc w:val="center"/>
            </w:pPr>
          </w:p>
        </w:tc>
      </w:tr>
      <w:tr w:rsidR="00BA4F58" w:rsidRPr="00BA4F58" w14:paraId="31880742" w14:textId="44D6412E"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5B4B420" w14:textId="77777777" w:rsidR="001A485F" w:rsidRPr="00BA4F58" w:rsidRDefault="001A485F" w:rsidP="00DC28B1">
            <w:pPr>
              <w:ind w:hanging="15"/>
              <w:jc w:val="left"/>
            </w:pPr>
            <w:r w:rsidRPr="00BA4F58">
              <w:rPr>
                <w:b/>
                <w:bCs/>
              </w:rPr>
              <w:t>II.2</w:t>
            </w: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6EE1AD" w14:textId="77777777" w:rsidR="001A485F" w:rsidRPr="00BA4F58" w:rsidRDefault="001A485F" w:rsidP="00DC28B1">
            <w:pPr>
              <w:ind w:firstLine="0"/>
              <w:jc w:val="left"/>
            </w:pPr>
            <w:r w:rsidRPr="00BA4F58">
              <w:rPr>
                <w:b/>
                <w:bCs/>
              </w:rPr>
              <w:t>Xóa đăng ký thế chấp bằng quyền sử dụng đất, tài sản gắn liền với đất, thế chấp tài sản gắn liền với đất hình thành trong tương lai</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D49093" w14:textId="77777777" w:rsidR="001A485F" w:rsidRPr="00BA4F58" w:rsidRDefault="001A485F" w:rsidP="00DC28B1">
            <w:pPr>
              <w:ind w:hanging="67"/>
              <w:jc w:val="center"/>
            </w:pPr>
            <w:r w:rsidRPr="00BA4F58">
              <w:rPr>
                <w:b/>
                <w:bCs/>
              </w:rPr>
              <w:t> </w:t>
            </w: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1DBB325E" w14:textId="77777777" w:rsidR="001A485F" w:rsidRPr="00BA4F58" w:rsidRDefault="001A485F" w:rsidP="00DC28B1">
            <w:pPr>
              <w:ind w:hanging="44"/>
            </w:pPr>
            <w:r w:rsidRPr="00BA4F58">
              <w:rPr>
                <w:b/>
                <w:bCs/>
              </w:rPr>
              <w:t>Bằng mức thu Thế chấp</w:t>
            </w:r>
          </w:p>
        </w:tc>
        <w:tc>
          <w:tcPr>
            <w:tcW w:w="965" w:type="pct"/>
            <w:tcBorders>
              <w:top w:val="single" w:sz="4" w:space="0" w:color="auto"/>
              <w:left w:val="single" w:sz="4" w:space="0" w:color="auto"/>
              <w:bottom w:val="single" w:sz="4" w:space="0" w:color="auto"/>
              <w:right w:val="single" w:sz="4" w:space="0" w:color="auto"/>
            </w:tcBorders>
            <w:vAlign w:val="center"/>
          </w:tcPr>
          <w:p w14:paraId="6A8F5E8B" w14:textId="12CB53AE" w:rsidR="001A485F" w:rsidRPr="00BA4F58" w:rsidRDefault="00B94B42" w:rsidP="00B94B42">
            <w:pPr>
              <w:ind w:hanging="44"/>
              <w:jc w:val="center"/>
            </w:pPr>
            <w:r w:rsidRPr="00BA4F58">
              <w:t>930.000</w:t>
            </w:r>
          </w:p>
        </w:tc>
      </w:tr>
      <w:tr w:rsidR="00BA4F58" w:rsidRPr="00BA4F58" w14:paraId="15F45DCA" w14:textId="77777777"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08F7DD" w14:textId="717DAB21" w:rsidR="003D5043" w:rsidRPr="00BA4F58" w:rsidRDefault="003D5043" w:rsidP="003D5043">
            <w:pPr>
              <w:ind w:hanging="15"/>
              <w:jc w:val="left"/>
              <w:rPr>
                <w:b/>
                <w:bCs/>
              </w:rPr>
            </w:pPr>
            <w:r w:rsidRPr="00BA4F58">
              <w:rPr>
                <w:b/>
                <w:bCs/>
              </w:rPr>
              <w:t>II.3</w:t>
            </w: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198CEA" w14:textId="164E110E" w:rsidR="003D5043" w:rsidRPr="00BA4F58" w:rsidRDefault="003D5043" w:rsidP="003D5043">
            <w:pPr>
              <w:ind w:firstLine="0"/>
              <w:jc w:val="left"/>
              <w:rPr>
                <w:b/>
                <w:bCs/>
              </w:rPr>
            </w:pPr>
            <w:r w:rsidRPr="00BA4F58">
              <w:t>Đăng ký văn bản thông báo về xử lý tài sản bảo đảm</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3FA641" w14:textId="77777777" w:rsidR="003D5043" w:rsidRPr="00BA4F58" w:rsidRDefault="003D5043" w:rsidP="003D5043">
            <w:pPr>
              <w:ind w:hanging="67"/>
              <w:jc w:val="center"/>
              <w:rPr>
                <w:b/>
                <w:bCs/>
              </w:rPr>
            </w:pP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71D9DCC2" w14:textId="77777777" w:rsidR="003D5043" w:rsidRPr="00BA4F58" w:rsidRDefault="003D5043" w:rsidP="003D5043">
            <w:pPr>
              <w:jc w:val="right"/>
              <w:rPr>
                <w:b/>
                <w:bCs/>
              </w:rPr>
            </w:pPr>
          </w:p>
        </w:tc>
        <w:tc>
          <w:tcPr>
            <w:tcW w:w="965" w:type="pct"/>
            <w:tcBorders>
              <w:top w:val="single" w:sz="4" w:space="0" w:color="auto"/>
              <w:left w:val="single" w:sz="4" w:space="0" w:color="auto"/>
              <w:bottom w:val="single" w:sz="4" w:space="0" w:color="auto"/>
              <w:right w:val="single" w:sz="4" w:space="0" w:color="auto"/>
            </w:tcBorders>
            <w:vAlign w:val="center"/>
          </w:tcPr>
          <w:p w14:paraId="4DF6F3D0" w14:textId="4BF0FFDB" w:rsidR="003D5043" w:rsidRPr="00BA4F58" w:rsidRDefault="003D5043" w:rsidP="003D5043">
            <w:pPr>
              <w:jc w:val="center"/>
              <w:rPr>
                <w:b/>
                <w:bCs/>
              </w:rPr>
            </w:pPr>
            <w:r w:rsidRPr="00BA4F58">
              <w:t>30.000</w:t>
            </w:r>
          </w:p>
        </w:tc>
      </w:tr>
      <w:tr w:rsidR="00BA4F58" w:rsidRPr="00BA4F58" w14:paraId="7408677F" w14:textId="77777777"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E3411B" w14:textId="7D1AF8E9" w:rsidR="003D5043" w:rsidRPr="00BA4F58" w:rsidRDefault="003D5043" w:rsidP="003D5043">
            <w:pPr>
              <w:ind w:hanging="15"/>
              <w:jc w:val="left"/>
              <w:rPr>
                <w:b/>
                <w:bCs/>
              </w:rPr>
            </w:pPr>
            <w:r w:rsidRPr="00BA4F58">
              <w:rPr>
                <w:b/>
                <w:bCs/>
              </w:rPr>
              <w:t>II.4</w:t>
            </w: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456952" w14:textId="0FD28DC1" w:rsidR="003D5043" w:rsidRPr="00BA4F58" w:rsidRDefault="003D5043" w:rsidP="003D5043">
            <w:pPr>
              <w:ind w:firstLine="0"/>
              <w:jc w:val="left"/>
              <w:rPr>
                <w:b/>
                <w:bCs/>
              </w:rPr>
            </w:pPr>
            <w:r w:rsidRPr="00BA4F58">
              <w:t>Đăng ký thay đổi nội dung giao dịch bảo đảm đã đăng ký</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E657B0" w14:textId="77777777" w:rsidR="003D5043" w:rsidRPr="00BA4F58" w:rsidRDefault="003D5043" w:rsidP="003D5043">
            <w:pPr>
              <w:ind w:hanging="67"/>
              <w:jc w:val="center"/>
              <w:rPr>
                <w:b/>
                <w:bCs/>
              </w:rPr>
            </w:pP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48BEE02A" w14:textId="77777777" w:rsidR="003D5043" w:rsidRPr="00BA4F58" w:rsidRDefault="003D5043" w:rsidP="003D5043">
            <w:pPr>
              <w:jc w:val="right"/>
              <w:rPr>
                <w:b/>
                <w:bCs/>
              </w:rPr>
            </w:pPr>
          </w:p>
        </w:tc>
        <w:tc>
          <w:tcPr>
            <w:tcW w:w="965" w:type="pct"/>
            <w:tcBorders>
              <w:top w:val="single" w:sz="4" w:space="0" w:color="auto"/>
              <w:left w:val="single" w:sz="4" w:space="0" w:color="auto"/>
              <w:bottom w:val="single" w:sz="4" w:space="0" w:color="auto"/>
              <w:right w:val="single" w:sz="4" w:space="0" w:color="auto"/>
            </w:tcBorders>
            <w:vAlign w:val="center"/>
          </w:tcPr>
          <w:p w14:paraId="5DAA944E" w14:textId="1B94EC86" w:rsidR="003D5043" w:rsidRPr="00BA4F58" w:rsidRDefault="003D5043" w:rsidP="003D5043">
            <w:pPr>
              <w:jc w:val="center"/>
              <w:rPr>
                <w:b/>
                <w:bCs/>
              </w:rPr>
            </w:pPr>
            <w:r w:rsidRPr="00BA4F58">
              <w:t>60.000</w:t>
            </w:r>
          </w:p>
        </w:tc>
      </w:tr>
      <w:tr w:rsidR="00BA4F58" w:rsidRPr="00BA4F58" w14:paraId="0AC4A8FD" w14:textId="77777777"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5C2154B" w14:textId="0ECC0074" w:rsidR="003D5043" w:rsidRPr="00BA4F58" w:rsidRDefault="003D5043" w:rsidP="003D5043">
            <w:pPr>
              <w:ind w:hanging="15"/>
              <w:jc w:val="left"/>
              <w:rPr>
                <w:b/>
                <w:bCs/>
              </w:rPr>
            </w:pPr>
            <w:r w:rsidRPr="00BA4F58">
              <w:rPr>
                <w:b/>
                <w:bCs/>
              </w:rPr>
              <w:t>II.5</w:t>
            </w: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B7D4C9" w14:textId="026D1D5A" w:rsidR="003D5043" w:rsidRPr="00BA4F58" w:rsidRDefault="003D5043" w:rsidP="003D5043">
            <w:pPr>
              <w:ind w:firstLine="0"/>
              <w:jc w:val="left"/>
              <w:rPr>
                <w:b/>
                <w:bCs/>
              </w:rPr>
            </w:pPr>
            <w:r w:rsidRPr="00BA4F58">
              <w:t>Cấp bản sao văn bản chứng nhận nội dung đăng ký giao dịch bảo đảm</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6AE422" w14:textId="77777777" w:rsidR="003D5043" w:rsidRPr="00BA4F58" w:rsidRDefault="003D5043" w:rsidP="003D5043">
            <w:pPr>
              <w:ind w:hanging="67"/>
              <w:jc w:val="center"/>
              <w:rPr>
                <w:b/>
                <w:bCs/>
              </w:rPr>
            </w:pP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23BEC046" w14:textId="77777777" w:rsidR="003D5043" w:rsidRPr="00BA4F58" w:rsidRDefault="003D5043" w:rsidP="003D5043">
            <w:pPr>
              <w:jc w:val="right"/>
              <w:rPr>
                <w:b/>
                <w:bCs/>
              </w:rPr>
            </w:pPr>
          </w:p>
        </w:tc>
        <w:tc>
          <w:tcPr>
            <w:tcW w:w="965" w:type="pct"/>
            <w:tcBorders>
              <w:top w:val="single" w:sz="4" w:space="0" w:color="auto"/>
              <w:left w:val="single" w:sz="4" w:space="0" w:color="auto"/>
              <w:bottom w:val="single" w:sz="4" w:space="0" w:color="auto"/>
              <w:right w:val="single" w:sz="4" w:space="0" w:color="auto"/>
            </w:tcBorders>
            <w:vAlign w:val="center"/>
          </w:tcPr>
          <w:p w14:paraId="67E301B0" w14:textId="2F0BC47D" w:rsidR="003D5043" w:rsidRPr="00BA4F58" w:rsidRDefault="003D5043" w:rsidP="003D5043">
            <w:pPr>
              <w:jc w:val="center"/>
              <w:rPr>
                <w:b/>
                <w:bCs/>
              </w:rPr>
            </w:pPr>
            <w:r w:rsidRPr="00BA4F58">
              <w:t>300.000</w:t>
            </w:r>
          </w:p>
        </w:tc>
      </w:tr>
      <w:tr w:rsidR="00BA4F58" w:rsidRPr="00BA4F58" w14:paraId="5E8A799E" w14:textId="192AFCB9"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8B30EA" w14:textId="77777777" w:rsidR="003D5043" w:rsidRPr="00BA4F58" w:rsidRDefault="003D5043" w:rsidP="003D5043">
            <w:pPr>
              <w:ind w:hanging="15"/>
              <w:jc w:val="left"/>
            </w:pPr>
            <w:r w:rsidRPr="00BA4F58">
              <w:rPr>
                <w:b/>
                <w:bCs/>
              </w:rPr>
              <w:t>III</w:t>
            </w: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E054DA" w14:textId="77777777" w:rsidR="003D5043" w:rsidRPr="00BA4F58" w:rsidRDefault="003D5043" w:rsidP="003D5043">
            <w:pPr>
              <w:ind w:firstLine="0"/>
              <w:jc w:val="left"/>
            </w:pPr>
            <w:r w:rsidRPr="00BA4F58">
              <w:rPr>
                <w:b/>
                <w:bCs/>
              </w:rPr>
              <w:t>Mức thu cho công việc phục vụ công tác đăng ký giao dịch bảo đảm</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2412DA" w14:textId="77777777" w:rsidR="003D5043" w:rsidRPr="00BA4F58" w:rsidRDefault="003D5043" w:rsidP="003D5043">
            <w:pPr>
              <w:ind w:hanging="67"/>
              <w:jc w:val="center"/>
            </w:pPr>
            <w:r w:rsidRPr="00BA4F58">
              <w:rPr>
                <w:b/>
                <w:bCs/>
              </w:rPr>
              <w:t> </w:t>
            </w: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4FF3FF00" w14:textId="77777777" w:rsidR="003D5043" w:rsidRPr="00BA4F58" w:rsidRDefault="003D5043" w:rsidP="003D5043">
            <w:pPr>
              <w:jc w:val="right"/>
            </w:pPr>
            <w:r w:rsidRPr="00BA4F58">
              <w:rPr>
                <w:b/>
                <w:bCs/>
              </w:rPr>
              <w:t> </w:t>
            </w:r>
          </w:p>
        </w:tc>
        <w:tc>
          <w:tcPr>
            <w:tcW w:w="965" w:type="pct"/>
            <w:tcBorders>
              <w:top w:val="single" w:sz="4" w:space="0" w:color="auto"/>
              <w:left w:val="single" w:sz="4" w:space="0" w:color="auto"/>
              <w:bottom w:val="single" w:sz="4" w:space="0" w:color="auto"/>
              <w:right w:val="single" w:sz="4" w:space="0" w:color="auto"/>
            </w:tcBorders>
            <w:vAlign w:val="center"/>
          </w:tcPr>
          <w:p w14:paraId="212E1336" w14:textId="77777777" w:rsidR="003D5043" w:rsidRPr="00BA4F58" w:rsidRDefault="003D5043" w:rsidP="003D5043">
            <w:pPr>
              <w:jc w:val="center"/>
              <w:rPr>
                <w:b/>
                <w:bCs/>
              </w:rPr>
            </w:pPr>
          </w:p>
        </w:tc>
      </w:tr>
      <w:tr w:rsidR="00BA4F58" w:rsidRPr="00BA4F58" w14:paraId="60ED6B2E" w14:textId="7FA3B576"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1687B58" w14:textId="77777777" w:rsidR="003D5043" w:rsidRPr="00BA4F58" w:rsidRDefault="003D5043" w:rsidP="003D5043">
            <w:pPr>
              <w:ind w:hanging="15"/>
              <w:jc w:val="left"/>
            </w:pPr>
            <w:r w:rsidRPr="00BA4F58">
              <w:t>1</w:t>
            </w: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508363" w14:textId="77777777" w:rsidR="003D5043" w:rsidRPr="00BA4F58" w:rsidRDefault="003D5043" w:rsidP="003D5043">
            <w:pPr>
              <w:ind w:firstLine="0"/>
              <w:jc w:val="left"/>
            </w:pPr>
            <w:r w:rsidRPr="00BA4F58">
              <w:t>In giấy chứng nhận</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CD2B15" w14:textId="77777777" w:rsidR="003D5043" w:rsidRPr="00BA4F58" w:rsidRDefault="003D5043" w:rsidP="003D5043">
            <w:pPr>
              <w:ind w:hanging="67"/>
              <w:jc w:val="center"/>
            </w:pPr>
            <w:r w:rsidRPr="00BA4F58">
              <w:t>GCN</w:t>
            </w: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18FA99DD" w14:textId="77777777" w:rsidR="003D5043" w:rsidRPr="00BA4F58" w:rsidRDefault="003D5043" w:rsidP="003D5043">
            <w:pPr>
              <w:jc w:val="right"/>
            </w:pPr>
            <w:r w:rsidRPr="00BA4F58">
              <w:t>25.000</w:t>
            </w:r>
          </w:p>
        </w:tc>
        <w:tc>
          <w:tcPr>
            <w:tcW w:w="965" w:type="pct"/>
            <w:tcBorders>
              <w:top w:val="single" w:sz="4" w:space="0" w:color="auto"/>
              <w:left w:val="single" w:sz="4" w:space="0" w:color="auto"/>
              <w:bottom w:val="single" w:sz="4" w:space="0" w:color="auto"/>
              <w:right w:val="single" w:sz="4" w:space="0" w:color="auto"/>
            </w:tcBorders>
            <w:vAlign w:val="center"/>
          </w:tcPr>
          <w:p w14:paraId="46756E92" w14:textId="77777777" w:rsidR="003D5043" w:rsidRPr="00BA4F58" w:rsidRDefault="003D5043" w:rsidP="003D5043">
            <w:pPr>
              <w:jc w:val="center"/>
            </w:pPr>
          </w:p>
        </w:tc>
      </w:tr>
      <w:tr w:rsidR="00BA4F58" w:rsidRPr="00BA4F58" w14:paraId="7BB6B702" w14:textId="221FB6E0"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F35B0E2" w14:textId="77777777" w:rsidR="003D5043" w:rsidRPr="00BA4F58" w:rsidRDefault="003D5043" w:rsidP="003D5043">
            <w:pPr>
              <w:ind w:hanging="15"/>
              <w:jc w:val="left"/>
            </w:pPr>
            <w:r w:rsidRPr="00BA4F58">
              <w:t>2</w:t>
            </w: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CF9A88" w14:textId="77777777" w:rsidR="003D5043" w:rsidRPr="00BA4F58" w:rsidRDefault="003D5043" w:rsidP="003D5043">
            <w:pPr>
              <w:ind w:firstLine="0"/>
              <w:jc w:val="left"/>
            </w:pPr>
            <w:r w:rsidRPr="00BA4F58">
              <w:t>Quét trang A3</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68115F" w14:textId="77777777" w:rsidR="003D5043" w:rsidRPr="00BA4F58" w:rsidRDefault="003D5043" w:rsidP="003D5043">
            <w:pPr>
              <w:ind w:hanging="67"/>
              <w:jc w:val="center"/>
            </w:pPr>
            <w:r w:rsidRPr="00BA4F58">
              <w:t>Trang A3</w:t>
            </w: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4F6F4BAB" w14:textId="77777777" w:rsidR="003D5043" w:rsidRPr="00BA4F58" w:rsidRDefault="003D5043" w:rsidP="003D5043">
            <w:pPr>
              <w:jc w:val="right"/>
            </w:pPr>
            <w:r w:rsidRPr="00BA4F58">
              <w:t>5.000</w:t>
            </w:r>
          </w:p>
        </w:tc>
        <w:tc>
          <w:tcPr>
            <w:tcW w:w="965" w:type="pct"/>
            <w:tcBorders>
              <w:top w:val="single" w:sz="4" w:space="0" w:color="auto"/>
              <w:left w:val="single" w:sz="4" w:space="0" w:color="auto"/>
              <w:bottom w:val="single" w:sz="4" w:space="0" w:color="auto"/>
              <w:right w:val="single" w:sz="4" w:space="0" w:color="auto"/>
            </w:tcBorders>
            <w:vAlign w:val="center"/>
          </w:tcPr>
          <w:p w14:paraId="35B76F11" w14:textId="77777777" w:rsidR="003D5043" w:rsidRPr="00BA4F58" w:rsidRDefault="003D5043" w:rsidP="003D5043">
            <w:pPr>
              <w:jc w:val="center"/>
            </w:pPr>
          </w:p>
        </w:tc>
      </w:tr>
      <w:tr w:rsidR="00BA4F58" w:rsidRPr="00BA4F58" w14:paraId="6830CCEB" w14:textId="592CA1C9" w:rsidTr="00A1581B">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97CA67" w14:textId="77777777" w:rsidR="003D5043" w:rsidRPr="00BA4F58" w:rsidRDefault="003D5043" w:rsidP="003D5043">
            <w:pPr>
              <w:ind w:hanging="15"/>
              <w:jc w:val="left"/>
            </w:pPr>
            <w:r w:rsidRPr="00BA4F58">
              <w:t>3</w:t>
            </w:r>
          </w:p>
        </w:tc>
        <w:tc>
          <w:tcPr>
            <w:tcW w:w="22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3CA2DD" w14:textId="77777777" w:rsidR="003D5043" w:rsidRPr="00BA4F58" w:rsidRDefault="003D5043" w:rsidP="003D5043">
            <w:pPr>
              <w:ind w:firstLine="0"/>
              <w:jc w:val="left"/>
            </w:pPr>
            <w:r w:rsidRPr="00BA4F58">
              <w:t>Quét trang A4</w:t>
            </w:r>
          </w:p>
        </w:tc>
        <w:tc>
          <w:tcPr>
            <w:tcW w:w="4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40E323" w14:textId="77777777" w:rsidR="003D5043" w:rsidRPr="00BA4F58" w:rsidRDefault="003D5043" w:rsidP="003D5043">
            <w:pPr>
              <w:ind w:hanging="67"/>
              <w:jc w:val="center"/>
            </w:pPr>
            <w:r w:rsidRPr="00BA4F58">
              <w:t>Trang A4</w:t>
            </w:r>
          </w:p>
        </w:tc>
        <w:tc>
          <w:tcPr>
            <w:tcW w:w="10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22566A18" w14:textId="77777777" w:rsidR="003D5043" w:rsidRPr="00BA4F58" w:rsidRDefault="003D5043" w:rsidP="003D5043">
            <w:pPr>
              <w:jc w:val="right"/>
            </w:pPr>
            <w:r w:rsidRPr="00BA4F58">
              <w:t>3.000</w:t>
            </w:r>
          </w:p>
        </w:tc>
        <w:tc>
          <w:tcPr>
            <w:tcW w:w="965" w:type="pct"/>
            <w:tcBorders>
              <w:top w:val="single" w:sz="4" w:space="0" w:color="auto"/>
              <w:left w:val="single" w:sz="4" w:space="0" w:color="auto"/>
              <w:bottom w:val="single" w:sz="4" w:space="0" w:color="auto"/>
              <w:right w:val="single" w:sz="4" w:space="0" w:color="auto"/>
            </w:tcBorders>
            <w:vAlign w:val="center"/>
          </w:tcPr>
          <w:p w14:paraId="20478838" w14:textId="77777777" w:rsidR="003D5043" w:rsidRPr="00BA4F58" w:rsidRDefault="003D5043" w:rsidP="003D5043">
            <w:pPr>
              <w:jc w:val="center"/>
            </w:pPr>
          </w:p>
        </w:tc>
      </w:tr>
      <w:tr w:rsidR="00BA4F58" w:rsidRPr="00BA4F58" w14:paraId="33291FE3" w14:textId="73418AE8" w:rsidTr="004A31B9">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33324809" w14:textId="77777777" w:rsidR="003D5043" w:rsidRPr="00BA4F58" w:rsidRDefault="003D5043" w:rsidP="003D5043">
            <w:pPr>
              <w:ind w:hanging="15"/>
              <w:jc w:val="left"/>
            </w:pPr>
            <w:r w:rsidRPr="00BA4F58">
              <w:t>4</w:t>
            </w:r>
          </w:p>
        </w:tc>
        <w:tc>
          <w:tcPr>
            <w:tcW w:w="2237"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2B0253FE" w14:textId="77777777" w:rsidR="003D5043" w:rsidRPr="00BA4F58" w:rsidRDefault="003D5043" w:rsidP="003D5043">
            <w:pPr>
              <w:ind w:firstLine="0"/>
              <w:jc w:val="left"/>
            </w:pPr>
            <w:r w:rsidRPr="00BA4F58">
              <w:t>Chỉnh lý hồ sơ lưu trữ</w:t>
            </w:r>
          </w:p>
        </w:tc>
        <w:tc>
          <w:tcPr>
            <w:tcW w:w="480"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135CFF22" w14:textId="77777777" w:rsidR="003D5043" w:rsidRPr="00BA4F58" w:rsidRDefault="003D5043" w:rsidP="003D5043">
            <w:pPr>
              <w:ind w:hanging="67"/>
              <w:jc w:val="center"/>
            </w:pPr>
            <w:r w:rsidRPr="00BA4F58">
              <w:t>Tờ A4</w:t>
            </w:r>
          </w:p>
        </w:tc>
        <w:tc>
          <w:tcPr>
            <w:tcW w:w="1015" w:type="pct"/>
            <w:tcBorders>
              <w:top w:val="nil"/>
              <w:left w:val="nil"/>
              <w:bottom w:val="single" w:sz="4" w:space="0" w:color="auto"/>
              <w:right w:val="single" w:sz="4" w:space="0" w:color="auto"/>
              <w:tl2br w:val="nil"/>
              <w:tr2bl w:val="nil"/>
            </w:tcBorders>
            <w:tcMar>
              <w:top w:w="0" w:type="dxa"/>
              <w:left w:w="0" w:type="dxa"/>
              <w:bottom w:w="0" w:type="dxa"/>
              <w:right w:w="0" w:type="dxa"/>
            </w:tcMar>
            <w:vAlign w:val="center"/>
          </w:tcPr>
          <w:p w14:paraId="71B4763E" w14:textId="77777777" w:rsidR="003D5043" w:rsidRPr="00BA4F58" w:rsidRDefault="003D5043" w:rsidP="003D5043">
            <w:pPr>
              <w:jc w:val="right"/>
            </w:pPr>
            <w:r w:rsidRPr="00BA4F58">
              <w:t>2.000</w:t>
            </w:r>
          </w:p>
        </w:tc>
        <w:tc>
          <w:tcPr>
            <w:tcW w:w="965" w:type="pct"/>
            <w:tcBorders>
              <w:top w:val="single" w:sz="4" w:space="0" w:color="auto"/>
              <w:left w:val="single" w:sz="4" w:space="0" w:color="auto"/>
              <w:bottom w:val="single" w:sz="4" w:space="0" w:color="auto"/>
              <w:right w:val="single" w:sz="4" w:space="0" w:color="auto"/>
            </w:tcBorders>
            <w:vAlign w:val="center"/>
          </w:tcPr>
          <w:p w14:paraId="347AD9D2" w14:textId="77777777" w:rsidR="003D5043" w:rsidRPr="00BA4F58" w:rsidRDefault="003D5043" w:rsidP="003D5043">
            <w:pPr>
              <w:jc w:val="center"/>
            </w:pPr>
          </w:p>
        </w:tc>
      </w:tr>
    </w:tbl>
    <w:p w14:paraId="6E6CAF93" w14:textId="6228EE01" w:rsidR="000A7679" w:rsidRPr="00BA4F58" w:rsidRDefault="000A7679" w:rsidP="000A7679">
      <w:pPr>
        <w:ind w:firstLine="567"/>
        <w:rPr>
          <w:bCs/>
          <w:szCs w:val="28"/>
          <w:lang w:val="nl-NL" w:eastAsia="x-none"/>
        </w:rPr>
      </w:pPr>
      <w:r w:rsidRPr="00BA4F58">
        <w:rPr>
          <w:bCs/>
          <w:i/>
          <w:szCs w:val="28"/>
          <w:lang w:val="vi-VN" w:eastAsia="x-none"/>
        </w:rPr>
        <w:t>(</w:t>
      </w:r>
      <w:r w:rsidRPr="00BA4F58">
        <w:rPr>
          <w:bCs/>
          <w:i/>
          <w:szCs w:val="28"/>
          <w:lang w:eastAsia="x-none"/>
        </w:rPr>
        <w:t>C</w:t>
      </w:r>
      <w:r w:rsidRPr="00BA4F58">
        <w:rPr>
          <w:bCs/>
          <w:i/>
          <w:szCs w:val="28"/>
          <w:lang w:val="vi-VN" w:eastAsia="x-none"/>
        </w:rPr>
        <w:t>ó phụ lục</w:t>
      </w:r>
      <w:r w:rsidRPr="00BA4F58">
        <w:rPr>
          <w:bCs/>
          <w:i/>
          <w:szCs w:val="28"/>
          <w:lang w:eastAsia="x-none"/>
        </w:rPr>
        <w:t xml:space="preserve"> 3</w:t>
      </w:r>
      <w:r w:rsidRPr="00BA4F58">
        <w:rPr>
          <w:bCs/>
          <w:i/>
          <w:szCs w:val="28"/>
          <w:lang w:val="nl-NL" w:eastAsia="x-none"/>
        </w:rPr>
        <w:t xml:space="preserve"> </w:t>
      </w:r>
      <w:r w:rsidRPr="00BA4F58">
        <w:rPr>
          <w:bCs/>
          <w:i/>
          <w:szCs w:val="28"/>
          <w:lang w:val="vi-VN" w:eastAsia="x-none"/>
        </w:rPr>
        <w:t>kèm theo</w:t>
      </w:r>
      <w:r w:rsidRPr="00BA4F58">
        <w:rPr>
          <w:bCs/>
          <w:i/>
          <w:szCs w:val="28"/>
          <w:lang w:eastAsia="x-none"/>
        </w:rPr>
        <w:t>)</w:t>
      </w:r>
      <w:r w:rsidRPr="00BA4F58">
        <w:rPr>
          <w:bCs/>
          <w:szCs w:val="28"/>
          <w:lang w:val="nl-NL" w:eastAsia="x-none"/>
        </w:rPr>
        <w:t xml:space="preserve">. </w:t>
      </w:r>
    </w:p>
    <w:p w14:paraId="1A5653CC" w14:textId="3E2EFB51" w:rsidR="00762766" w:rsidRPr="00BA4F58" w:rsidRDefault="00762766" w:rsidP="001777FE">
      <w:pPr>
        <w:spacing w:after="120" w:line="240" w:lineRule="auto"/>
        <w:ind w:firstLine="567"/>
        <w:rPr>
          <w:rFonts w:cs="Times New Roman"/>
          <w:szCs w:val="28"/>
        </w:rPr>
      </w:pPr>
      <w:r w:rsidRPr="00BA4F58">
        <w:rPr>
          <w:rFonts w:cs="Times New Roman"/>
          <w:i/>
          <w:szCs w:val="28"/>
          <w:u w:val="single"/>
        </w:rPr>
        <w:lastRenderedPageBreak/>
        <w:t>Nhận xét:</w:t>
      </w:r>
      <w:r w:rsidRPr="00BA4F58">
        <w:rPr>
          <w:rFonts w:cs="Times New Roman"/>
          <w:szCs w:val="28"/>
        </w:rPr>
        <w:t xml:space="preserve"> Mức thu mới của tỉnh Đồng Nai nằm trong mặt bằng chung vùng Đông Nam Bộ. Đây là mức thu hợp lý, đảm bảo bù đắp chi phí thực tế, đồng thời thuận lợi cho triển khai và thống nhất vùng sau sáp nhập.</w:t>
      </w:r>
    </w:p>
    <w:p w14:paraId="6B606613" w14:textId="435C0A99" w:rsidR="001E0AEA" w:rsidRPr="00BA4F58" w:rsidRDefault="001E0AEA" w:rsidP="001E0AEA">
      <w:pPr>
        <w:spacing w:after="120" w:line="240" w:lineRule="auto"/>
        <w:ind w:firstLine="567"/>
        <w:rPr>
          <w:b/>
          <w:i/>
          <w:szCs w:val="28"/>
        </w:rPr>
      </w:pPr>
      <w:r w:rsidRPr="00BA4F58">
        <w:rPr>
          <w:b/>
          <w:i/>
          <w:szCs w:val="28"/>
        </w:rPr>
        <w:t>3.</w:t>
      </w:r>
      <w:r w:rsidR="008F03FF" w:rsidRPr="00BA4F58">
        <w:rPr>
          <w:b/>
          <w:i/>
          <w:szCs w:val="28"/>
        </w:rPr>
        <w:t>7</w:t>
      </w:r>
      <w:r w:rsidRPr="00BA4F58">
        <w:rPr>
          <w:b/>
          <w:i/>
          <w:szCs w:val="28"/>
        </w:rPr>
        <w:t xml:space="preserve"> Đánh giá, so sánh mức phí đề xuất với mức phí do Bộ Tài chính quy định</w:t>
      </w:r>
    </w:p>
    <w:p w14:paraId="27C4DA98" w14:textId="7270DA43" w:rsidR="001E0AEA" w:rsidRPr="00BA4F58" w:rsidRDefault="001E0AEA" w:rsidP="001E0AEA">
      <w:pPr>
        <w:pStyle w:val="NormalWeb"/>
        <w:spacing w:before="120" w:beforeAutospacing="0" w:after="120" w:afterAutospacing="0"/>
        <w:ind w:firstLine="567"/>
        <w:jc w:val="both"/>
        <w:rPr>
          <w:sz w:val="28"/>
          <w:szCs w:val="28"/>
        </w:rPr>
      </w:pPr>
      <w:r w:rsidRPr="00BA4F58">
        <w:rPr>
          <w:sz w:val="28"/>
          <w:szCs w:val="28"/>
        </w:rPr>
        <w:t xml:space="preserve">Căn cứ Khoản 2 Điều 1 </w:t>
      </w:r>
      <w:r w:rsidRPr="00BA4F58">
        <w:rPr>
          <w:rStyle w:val="Strong"/>
          <w:b w:val="0"/>
          <w:sz w:val="28"/>
          <w:szCs w:val="28"/>
        </w:rPr>
        <w:t>Thông tư số 106/2021/TT-BTC ngày 26/11/2021</w:t>
      </w:r>
      <w:r w:rsidRPr="00BA4F58">
        <w:rPr>
          <w:sz w:val="28"/>
          <w:szCs w:val="28"/>
        </w:rPr>
        <w:t xml:space="preserve"> của Bộ Tài chính quy định:</w:t>
      </w:r>
    </w:p>
    <w:p w14:paraId="44D1F56B" w14:textId="76FB7503" w:rsidR="001E0AEA" w:rsidRPr="00BA4F58" w:rsidRDefault="001E0AEA" w:rsidP="001E0AEA">
      <w:pPr>
        <w:pStyle w:val="NormalWeb"/>
        <w:spacing w:before="120" w:beforeAutospacing="0" w:after="120" w:afterAutospacing="0"/>
        <w:ind w:firstLine="567"/>
        <w:jc w:val="both"/>
        <w:rPr>
          <w:sz w:val="28"/>
          <w:szCs w:val="28"/>
        </w:rPr>
      </w:pPr>
      <w:r w:rsidRPr="00BA4F58">
        <w:rPr>
          <w:sz w:val="28"/>
          <w:szCs w:val="28"/>
        </w:rPr>
        <w:t>“b) Phù hợp với điều kiện, tình hình cụ thể của địa phương nơi phát sinh hoạt động cung cấp dịch vụ, thu phí, lệ phí. Mức thu phí, lệ phí đối với hoạt động cung cấp trực tuyến phù hợp để khuyến khích tổ chức, cá nhân sử dụng dịch vụ công theo phương thức trực tuyến.</w:t>
      </w:r>
    </w:p>
    <w:p w14:paraId="1AF4946C" w14:textId="15D538CE" w:rsidR="001E0AEA" w:rsidRPr="00BA4F58" w:rsidRDefault="001E0AEA" w:rsidP="001E0AEA">
      <w:pPr>
        <w:pStyle w:val="NormalWeb"/>
        <w:spacing w:before="120" w:beforeAutospacing="0" w:after="120" w:afterAutospacing="0"/>
        <w:ind w:firstLine="567"/>
        <w:jc w:val="both"/>
        <w:rPr>
          <w:sz w:val="28"/>
          <w:szCs w:val="28"/>
        </w:rPr>
      </w:pPr>
      <w:r w:rsidRPr="00BA4F58">
        <w:rPr>
          <w:sz w:val="28"/>
          <w:szCs w:val="28"/>
        </w:rPr>
        <w:t>c) Đối với các khoản phí, lệ phí vừa thuộc thẩm quyền quyết định của Bộ Tài chính vừa thuộc thẩm quyền của Hội đồng nhân dân cấp tỉnh (như: phí bình tuyển, công nhận cây mẹ, cây đầu dòng, vườn giống cây lâm nghiệp, rừng giống; phí thăm quan danh lam thắng cảnh; phí thăm quan di tích lịch sử; phí thăm quan công trình văn hóa, bảo tàng; phí thư viện; phí thẩm định báo cáo đánh giá tác động môi trường; phí thẩm định phương án cải tạo, phục hồi môi trường và phương án cải tạo, phục hồi môi trường bổ sung; phí thẩm định đề án, báo cáo thăm dò đánh giá trữ lượng, khai thác, sử dụng nước dưới đất; phí thẩm định hồ sơ, điều kiện hành nghề khoan nước dưới đất; phí thẩm định đề án khai thác, sử dụng nước mặt, nước biển; phí thẩm định cấp, cấp lại, điều chỉnh giấy phép môi trường; phí đăng ký giao dịch bảo đảm; lệ phí đăng ký cư trú): Quy định mức thu phí, lệ phí cần đảm bảo tương quan với mức thu phí, lệ phí do Bộ Tài chính quy định”.</w:t>
      </w:r>
    </w:p>
    <w:p w14:paraId="417B07E4" w14:textId="60711E08" w:rsidR="001E0AEA" w:rsidRPr="00BA4F58" w:rsidRDefault="00021A75" w:rsidP="001E0AEA">
      <w:pPr>
        <w:pStyle w:val="NormalWeb"/>
        <w:spacing w:before="120" w:beforeAutospacing="0" w:after="120" w:afterAutospacing="0"/>
        <w:ind w:firstLine="567"/>
        <w:jc w:val="both"/>
        <w:rPr>
          <w:sz w:val="28"/>
          <w:szCs w:val="28"/>
        </w:rPr>
      </w:pPr>
      <w:r w:rsidRPr="00BA4F58">
        <w:rPr>
          <w:sz w:val="28"/>
          <w:szCs w:val="28"/>
        </w:rPr>
        <w:t xml:space="preserve">Như vậy, pháp luật cho phép địa phương được quyết định mức thu thấp hơn (hoặc phù hợp) với mức do Trung ương quy định, miễn là đảm bảo “tương quan hợp lý”. </w:t>
      </w:r>
      <w:r w:rsidR="001E0AEA" w:rsidRPr="00BA4F58">
        <w:rPr>
          <w:sz w:val="28"/>
          <w:szCs w:val="28"/>
        </w:rPr>
        <w:t xml:space="preserve">Trên cơ sở quy định nêu trên, đơn vị soạn thảo đã </w:t>
      </w:r>
      <w:r w:rsidR="001E0AEA" w:rsidRPr="00BA4F58">
        <w:rPr>
          <w:rStyle w:val="Strong"/>
          <w:b w:val="0"/>
          <w:sz w:val="28"/>
          <w:szCs w:val="28"/>
        </w:rPr>
        <w:t>đánh giá, so sánh mức phí đang xây dựng</w:t>
      </w:r>
      <w:r w:rsidR="001E0AEA" w:rsidRPr="00BA4F58">
        <w:rPr>
          <w:sz w:val="28"/>
          <w:szCs w:val="28"/>
        </w:rPr>
        <w:t xml:space="preserve"> với mức thu do Bộ Tài chính quy định tại Thông tư số 106/2021/TT-BTC </w:t>
      </w:r>
      <w:r w:rsidRPr="00BA4F58">
        <w:rPr>
          <w:sz w:val="28"/>
          <w:szCs w:val="28"/>
        </w:rPr>
        <w:t xml:space="preserve">với dự kiến mức thu của tỉnh Đồng Nai </w:t>
      </w:r>
      <w:r w:rsidR="001E0AEA" w:rsidRPr="00BA4F58">
        <w:rPr>
          <w:sz w:val="28"/>
          <w:szCs w:val="28"/>
        </w:rPr>
        <w:t>như sau:</w:t>
      </w:r>
    </w:p>
    <w:p w14:paraId="27EA924B" w14:textId="642BBE87" w:rsidR="001E0AEA" w:rsidRPr="00BA4F58" w:rsidRDefault="001E0AEA" w:rsidP="001E0AEA">
      <w:pPr>
        <w:pStyle w:val="NormalWeb"/>
        <w:spacing w:before="120" w:beforeAutospacing="0" w:after="120" w:afterAutospacing="0"/>
        <w:ind w:left="567"/>
        <w:jc w:val="both"/>
        <w:rPr>
          <w:sz w:val="28"/>
          <w:szCs w:val="28"/>
        </w:rPr>
      </w:pPr>
      <w:r w:rsidRPr="00BA4F58">
        <w:rPr>
          <w:rStyle w:val="Strong"/>
          <w:b w:val="0"/>
          <w:sz w:val="28"/>
          <w:szCs w:val="28"/>
        </w:rPr>
        <w:t>- Về nguyên tắc xác định:</w:t>
      </w:r>
    </w:p>
    <w:p w14:paraId="6CFB0044" w14:textId="4964CAF2" w:rsidR="001E0AEA" w:rsidRPr="00BA4F58" w:rsidRDefault="001E0AEA" w:rsidP="001E0AEA">
      <w:pPr>
        <w:pStyle w:val="NormalWeb"/>
        <w:spacing w:before="120" w:beforeAutospacing="0" w:after="120" w:afterAutospacing="0"/>
        <w:ind w:firstLine="567"/>
        <w:jc w:val="both"/>
        <w:rPr>
          <w:sz w:val="28"/>
          <w:szCs w:val="28"/>
        </w:rPr>
      </w:pPr>
      <w:r w:rsidRPr="00BA4F58">
        <w:rPr>
          <w:sz w:val="28"/>
          <w:szCs w:val="28"/>
        </w:rPr>
        <w:t xml:space="preserve">+ Mức thu đề xuất của tỉnh được xây dựng </w:t>
      </w:r>
      <w:r w:rsidRPr="00BA4F58">
        <w:rPr>
          <w:rStyle w:val="Strong"/>
          <w:b w:val="0"/>
          <w:sz w:val="28"/>
          <w:szCs w:val="28"/>
        </w:rPr>
        <w:t>theo nguyên tắc tính đúng, tính đủ chi phí cần thiết</w:t>
      </w:r>
      <w:r w:rsidRPr="00BA4F58">
        <w:rPr>
          <w:sz w:val="28"/>
          <w:szCs w:val="28"/>
        </w:rPr>
        <w:t xml:space="preserve"> phục vụ cho hoạt động </w:t>
      </w:r>
      <w:r w:rsidR="00E23E51" w:rsidRPr="00BA4F58">
        <w:rPr>
          <w:sz w:val="28"/>
          <w:szCs w:val="28"/>
        </w:rPr>
        <w:t>đăng ký giao dịch bảo đảm</w:t>
      </w:r>
      <w:r w:rsidRPr="00BA4F58">
        <w:rPr>
          <w:sz w:val="28"/>
          <w:szCs w:val="28"/>
        </w:rPr>
        <w:t>.</w:t>
      </w:r>
    </w:p>
    <w:p w14:paraId="7446134E" w14:textId="06FE107E" w:rsidR="001E0AEA" w:rsidRPr="00BA4F58" w:rsidRDefault="001E0AEA" w:rsidP="001E0AEA">
      <w:pPr>
        <w:pStyle w:val="NormalWeb"/>
        <w:spacing w:before="120" w:beforeAutospacing="0" w:after="120" w:afterAutospacing="0"/>
        <w:ind w:firstLine="567"/>
        <w:jc w:val="both"/>
        <w:rPr>
          <w:sz w:val="28"/>
          <w:szCs w:val="28"/>
        </w:rPr>
      </w:pPr>
      <w:r w:rsidRPr="00BA4F58">
        <w:rPr>
          <w:sz w:val="28"/>
          <w:szCs w:val="28"/>
        </w:rPr>
        <w:t>+ Đồng thời, bảo đảm khối lượng và tính chất công việc tại địa phương.</w:t>
      </w:r>
    </w:p>
    <w:p w14:paraId="0174AFF3" w14:textId="2EFF360C" w:rsidR="001E0AEA" w:rsidRPr="00BA4F58" w:rsidRDefault="00021A75" w:rsidP="00021A75">
      <w:pPr>
        <w:pStyle w:val="NormalWeb"/>
        <w:spacing w:before="120" w:beforeAutospacing="0" w:after="120" w:afterAutospacing="0"/>
        <w:ind w:left="567"/>
        <w:jc w:val="both"/>
        <w:rPr>
          <w:sz w:val="28"/>
          <w:szCs w:val="28"/>
        </w:rPr>
      </w:pPr>
      <w:r w:rsidRPr="00BA4F58">
        <w:rPr>
          <w:rStyle w:val="Strong"/>
          <w:b w:val="0"/>
          <w:sz w:val="28"/>
          <w:szCs w:val="28"/>
        </w:rPr>
        <w:t xml:space="preserve">- </w:t>
      </w:r>
      <w:r w:rsidR="001E0AEA" w:rsidRPr="00BA4F58">
        <w:rPr>
          <w:rStyle w:val="Strong"/>
          <w:b w:val="0"/>
          <w:sz w:val="28"/>
          <w:szCs w:val="28"/>
        </w:rPr>
        <w:t>Về tính hợp lý và hiệu quả:</w:t>
      </w:r>
    </w:p>
    <w:p w14:paraId="748EA942" w14:textId="0A5549CD" w:rsidR="001E0AEA" w:rsidRPr="00BA4F58" w:rsidRDefault="00021A75" w:rsidP="00021A75">
      <w:pPr>
        <w:pStyle w:val="NormalWeb"/>
        <w:spacing w:before="120" w:beforeAutospacing="0" w:after="120" w:afterAutospacing="0"/>
        <w:ind w:firstLine="567"/>
        <w:jc w:val="both"/>
        <w:rPr>
          <w:sz w:val="28"/>
          <w:szCs w:val="28"/>
        </w:rPr>
      </w:pPr>
      <w:r w:rsidRPr="00BA4F58">
        <w:rPr>
          <w:sz w:val="28"/>
          <w:szCs w:val="28"/>
        </w:rPr>
        <w:t xml:space="preserve">+ </w:t>
      </w:r>
      <w:r w:rsidR="001E0AEA" w:rsidRPr="00BA4F58">
        <w:rPr>
          <w:sz w:val="28"/>
          <w:szCs w:val="28"/>
        </w:rPr>
        <w:t xml:space="preserve">Mức thu đề xuất vẫn đảm bảo </w:t>
      </w:r>
      <w:r w:rsidR="001E0AEA" w:rsidRPr="00BA4F58">
        <w:rPr>
          <w:rStyle w:val="Strong"/>
          <w:b w:val="0"/>
          <w:sz w:val="28"/>
          <w:szCs w:val="28"/>
        </w:rPr>
        <w:t>bù đắp chi phí thực tế</w:t>
      </w:r>
      <w:r w:rsidR="001E0AEA" w:rsidRPr="00BA4F58">
        <w:rPr>
          <w:sz w:val="28"/>
          <w:szCs w:val="28"/>
        </w:rPr>
        <w:t xml:space="preserve"> cho cơ quan thực hiện thẩm định, </w:t>
      </w:r>
      <w:r w:rsidR="001E0AEA" w:rsidRPr="00BA4F58">
        <w:rPr>
          <w:rStyle w:val="Strong"/>
          <w:b w:val="0"/>
          <w:sz w:val="28"/>
          <w:szCs w:val="28"/>
        </w:rPr>
        <w:t>không gây áp lực tài chính cho người nộp phí</w:t>
      </w:r>
      <w:r w:rsidR="001E0AEA" w:rsidRPr="00BA4F58">
        <w:rPr>
          <w:sz w:val="28"/>
          <w:szCs w:val="28"/>
        </w:rPr>
        <w:t xml:space="preserve">, đồng thời </w:t>
      </w:r>
      <w:r w:rsidR="001E0AEA" w:rsidRPr="00BA4F58">
        <w:rPr>
          <w:rStyle w:val="Strong"/>
          <w:b w:val="0"/>
          <w:sz w:val="28"/>
          <w:szCs w:val="28"/>
        </w:rPr>
        <w:t>bảo đảm tương quan chung giữa Trung ương và địa phương</w:t>
      </w:r>
      <w:r w:rsidR="001E0AEA" w:rsidRPr="00BA4F58">
        <w:rPr>
          <w:sz w:val="28"/>
          <w:szCs w:val="28"/>
        </w:rPr>
        <w:t>.</w:t>
      </w:r>
    </w:p>
    <w:p w14:paraId="20003AB9" w14:textId="74C32252" w:rsidR="001E0AEA" w:rsidRPr="00BA4F58" w:rsidRDefault="00021A75" w:rsidP="00021A75">
      <w:pPr>
        <w:pStyle w:val="NormalWeb"/>
        <w:spacing w:before="120" w:beforeAutospacing="0" w:after="120" w:afterAutospacing="0"/>
        <w:ind w:firstLine="567"/>
        <w:jc w:val="both"/>
        <w:rPr>
          <w:sz w:val="28"/>
          <w:szCs w:val="28"/>
        </w:rPr>
      </w:pPr>
      <w:r w:rsidRPr="00BA4F58">
        <w:rPr>
          <w:sz w:val="28"/>
          <w:szCs w:val="28"/>
        </w:rPr>
        <w:t xml:space="preserve">+ </w:t>
      </w:r>
      <w:r w:rsidR="001E0AEA" w:rsidRPr="00BA4F58">
        <w:rPr>
          <w:sz w:val="28"/>
          <w:szCs w:val="28"/>
        </w:rPr>
        <w:t xml:space="preserve">Việc điều chỉnh, xác định mức thu theo hướng linh hoạt, phù hợp điều kiện thực tế tỉnh Đồng Nai là </w:t>
      </w:r>
      <w:r w:rsidR="001E0AEA" w:rsidRPr="00BA4F58">
        <w:rPr>
          <w:rStyle w:val="Strong"/>
          <w:b w:val="0"/>
          <w:sz w:val="28"/>
          <w:szCs w:val="28"/>
        </w:rPr>
        <w:t>có căn cứ pháp lý, có tính khả thi và đáp ứng yêu cầu quản lý nhà nước về tài nguyên nước</w:t>
      </w:r>
      <w:r w:rsidR="001E0AEA" w:rsidRPr="00BA4F58">
        <w:rPr>
          <w:sz w:val="28"/>
          <w:szCs w:val="28"/>
        </w:rPr>
        <w:t>.</w:t>
      </w:r>
    </w:p>
    <w:p w14:paraId="4D34BC61" w14:textId="2AF134F5" w:rsidR="000E3E5E" w:rsidRPr="00BA4F58" w:rsidRDefault="00801EF7" w:rsidP="001777FE">
      <w:pPr>
        <w:spacing w:after="120" w:line="240" w:lineRule="auto"/>
        <w:ind w:firstLine="567"/>
        <w:rPr>
          <w:rFonts w:cs="Times New Roman"/>
          <w:b/>
          <w:szCs w:val="28"/>
        </w:rPr>
      </w:pPr>
      <w:r w:rsidRPr="00BA4F58">
        <w:rPr>
          <w:rFonts w:cs="Times New Roman"/>
          <w:b/>
          <w:szCs w:val="28"/>
        </w:rPr>
        <w:t>4</w:t>
      </w:r>
      <w:r w:rsidR="000E3E5E" w:rsidRPr="00BA4F58">
        <w:rPr>
          <w:rFonts w:cs="Times New Roman"/>
          <w:b/>
          <w:szCs w:val="28"/>
        </w:rPr>
        <w:t xml:space="preserve">. </w:t>
      </w:r>
      <w:r w:rsidR="00101DDF" w:rsidRPr="00BA4F58">
        <w:rPr>
          <w:rFonts w:cs="Times New Roman"/>
          <w:b/>
          <w:szCs w:val="28"/>
        </w:rPr>
        <w:t>Đ</w:t>
      </w:r>
      <w:r w:rsidR="000E3E5E" w:rsidRPr="00BA4F58">
        <w:rPr>
          <w:rFonts w:cs="Times New Roman"/>
          <w:b/>
          <w:szCs w:val="28"/>
        </w:rPr>
        <w:t xml:space="preserve">ối tượng chịu phí </w:t>
      </w:r>
    </w:p>
    <w:p w14:paraId="3306442F" w14:textId="2B105C1D" w:rsidR="00D66B11" w:rsidRPr="00BA4F58" w:rsidRDefault="00360DBB" w:rsidP="001777FE">
      <w:pPr>
        <w:spacing w:after="120" w:line="240" w:lineRule="auto"/>
        <w:ind w:firstLine="567"/>
        <w:rPr>
          <w:rFonts w:cs="Times New Roman"/>
          <w:b/>
          <w:bCs/>
          <w:spacing w:val="-2"/>
          <w:szCs w:val="28"/>
          <w:lang w:val="vi-VN"/>
        </w:rPr>
      </w:pPr>
      <w:r w:rsidRPr="00BA4F58">
        <w:rPr>
          <w:spacing w:val="3"/>
          <w:szCs w:val="28"/>
          <w:shd w:val="clear" w:color="auto" w:fill="FFFFFF"/>
        </w:rPr>
        <w:lastRenderedPageBreak/>
        <w:t xml:space="preserve">Tổ chức, cá nhân, cộng đồng dân cư, hộ gia đình có yêu cầu đăng ký giao dịch bảo đảm bằng </w:t>
      </w:r>
      <w:r w:rsidRPr="00BA4F58">
        <w:rPr>
          <w:iCs/>
          <w:szCs w:val="28"/>
        </w:rPr>
        <w:t xml:space="preserve">quyền </w:t>
      </w:r>
      <w:r w:rsidR="009D52F3">
        <w:rPr>
          <w:iCs/>
          <w:szCs w:val="28"/>
        </w:rPr>
        <w:t>sử dụng đất</w:t>
      </w:r>
      <w:r w:rsidRPr="00BA4F58">
        <w:rPr>
          <w:iCs/>
          <w:szCs w:val="28"/>
        </w:rPr>
        <w:t>, tài sản gắn liền với đất trên địa bàn tỉnh Đồng Nai.</w:t>
      </w:r>
    </w:p>
    <w:p w14:paraId="75C5F223" w14:textId="16F26DF0" w:rsidR="00825552" w:rsidRPr="00BA4F58" w:rsidRDefault="00994516" w:rsidP="00B21C3D">
      <w:pPr>
        <w:spacing w:after="120" w:line="240" w:lineRule="auto"/>
        <w:ind w:firstLine="567"/>
        <w:rPr>
          <w:rFonts w:cs="Times New Roman"/>
          <w:b/>
          <w:bCs/>
          <w:iCs/>
          <w:szCs w:val="28"/>
          <w:lang w:val="pt-BR"/>
        </w:rPr>
      </w:pPr>
      <w:r w:rsidRPr="00BA4F58">
        <w:rPr>
          <w:rFonts w:cs="Times New Roman"/>
          <w:b/>
          <w:bCs/>
          <w:iCs/>
          <w:szCs w:val="28"/>
          <w:lang w:val="pt-BR"/>
        </w:rPr>
        <w:t>5</w:t>
      </w:r>
      <w:r w:rsidR="00825552" w:rsidRPr="00BA4F58">
        <w:rPr>
          <w:rFonts w:cs="Times New Roman"/>
          <w:b/>
          <w:bCs/>
          <w:iCs/>
          <w:szCs w:val="28"/>
          <w:lang w:val="pt-BR"/>
        </w:rPr>
        <w:t xml:space="preserve">. </w:t>
      </w:r>
      <w:r w:rsidR="00825552" w:rsidRPr="00BA4F58">
        <w:rPr>
          <w:rFonts w:cs="Times New Roman"/>
          <w:b/>
          <w:szCs w:val="28"/>
        </w:rPr>
        <w:t>Miễn, giảm phí</w:t>
      </w:r>
    </w:p>
    <w:p w14:paraId="271AE7A1" w14:textId="4983F67E" w:rsidR="00F3648C" w:rsidRPr="00BA4F58" w:rsidRDefault="00F3648C" w:rsidP="00F3648C">
      <w:pPr>
        <w:spacing w:after="120" w:line="240" w:lineRule="auto"/>
        <w:ind w:firstLine="567"/>
        <w:rPr>
          <w:rFonts w:cs="Times New Roman"/>
          <w:bCs/>
          <w:iCs/>
          <w:szCs w:val="28"/>
          <w:lang w:val="pt-BR"/>
        </w:rPr>
      </w:pPr>
      <w:r w:rsidRPr="00BA4F58">
        <w:rPr>
          <w:rFonts w:cs="Times New Roman"/>
          <w:bCs/>
          <w:iCs/>
          <w:szCs w:val="28"/>
          <w:lang w:val="pt-BR"/>
        </w:rPr>
        <w:t xml:space="preserve">Căn cứ Luật phí và lệ phí </w:t>
      </w:r>
      <w:r w:rsidR="006C6E39" w:rsidRPr="00BA4F58">
        <w:rPr>
          <w:rFonts w:cs="Times New Roman"/>
          <w:bCs/>
          <w:iCs/>
          <w:szCs w:val="28"/>
          <w:lang w:val="pt-BR"/>
        </w:rPr>
        <w:t xml:space="preserve">và các văn bản quy phạm pháp luật có liên quan, </w:t>
      </w:r>
      <w:r w:rsidR="00B045E3" w:rsidRPr="00BA4F58">
        <w:rPr>
          <w:rFonts w:cs="Times New Roman"/>
          <w:bCs/>
          <w:iCs/>
          <w:szCs w:val="28"/>
          <w:lang w:val="pt-BR"/>
        </w:rPr>
        <w:t xml:space="preserve">đối với Phí </w:t>
      </w:r>
      <w:r w:rsidR="00E04694" w:rsidRPr="00BA4F58">
        <w:rPr>
          <w:rFonts w:cs="Times New Roman"/>
          <w:bCs/>
          <w:iCs/>
          <w:szCs w:val="28"/>
          <w:lang w:val="pt-BR"/>
        </w:rPr>
        <w:t>đăng ký giao dịch bảo đảm</w:t>
      </w:r>
      <w:r w:rsidR="00B045E3" w:rsidRPr="00BA4F58">
        <w:rPr>
          <w:rFonts w:cs="Times New Roman"/>
          <w:bCs/>
          <w:iCs/>
          <w:szCs w:val="28"/>
          <w:lang w:val="pt-BR"/>
        </w:rPr>
        <w:t>,</w:t>
      </w:r>
      <w:r w:rsidR="00B045E3" w:rsidRPr="00BA4F58">
        <w:rPr>
          <w:rFonts w:cs="Times New Roman"/>
          <w:bCs/>
          <w:i/>
          <w:iCs/>
          <w:szCs w:val="28"/>
          <w:lang w:val="pt-BR"/>
        </w:rPr>
        <w:t xml:space="preserve"> </w:t>
      </w:r>
      <w:r w:rsidRPr="00BA4F58">
        <w:rPr>
          <w:rFonts w:cs="Times New Roman"/>
          <w:bCs/>
          <w:iCs/>
          <w:szCs w:val="28"/>
          <w:lang w:val="pt-BR"/>
        </w:rPr>
        <w:t>đề xuất như sau:</w:t>
      </w:r>
    </w:p>
    <w:p w14:paraId="4E2933B4" w14:textId="09A181E4" w:rsidR="00825552" w:rsidRPr="00BA4F58" w:rsidRDefault="00825552" w:rsidP="000D615C">
      <w:pPr>
        <w:pStyle w:val="ListParagraph"/>
        <w:numPr>
          <w:ilvl w:val="0"/>
          <w:numId w:val="11"/>
        </w:numPr>
        <w:spacing w:after="120" w:line="240" w:lineRule="auto"/>
        <w:rPr>
          <w:rFonts w:cs="Times New Roman"/>
          <w:bCs/>
          <w:iCs/>
          <w:szCs w:val="28"/>
          <w:lang w:val="pt-BR"/>
        </w:rPr>
      </w:pPr>
      <w:r w:rsidRPr="00BA4F58">
        <w:rPr>
          <w:rFonts w:cs="Times New Roman"/>
          <w:bCs/>
          <w:iCs/>
          <w:szCs w:val="28"/>
          <w:lang w:val="pt-BR"/>
        </w:rPr>
        <w:t xml:space="preserve">Miễn phí: </w:t>
      </w:r>
    </w:p>
    <w:p w14:paraId="70C393E9" w14:textId="67DC3BB2" w:rsidR="000D615C" w:rsidRPr="00BA4F58" w:rsidRDefault="000D615C" w:rsidP="000D615C">
      <w:pPr>
        <w:spacing w:after="120"/>
        <w:ind w:left="567" w:firstLine="0"/>
        <w:rPr>
          <w:spacing w:val="3"/>
          <w:szCs w:val="28"/>
          <w:shd w:val="clear" w:color="auto" w:fill="FFFFFF"/>
        </w:rPr>
      </w:pPr>
      <w:r w:rsidRPr="00BA4F58">
        <w:rPr>
          <w:spacing w:val="3"/>
          <w:szCs w:val="28"/>
          <w:shd w:val="clear" w:color="auto" w:fill="FFFFFF"/>
        </w:rPr>
        <w:t>- Các hộ nghèo</w:t>
      </w:r>
    </w:p>
    <w:p w14:paraId="1A0E549F" w14:textId="3BD457F2" w:rsidR="000D615C" w:rsidRPr="00BA4F58" w:rsidRDefault="000D615C" w:rsidP="000D615C">
      <w:pPr>
        <w:spacing w:after="120"/>
        <w:ind w:firstLine="567"/>
        <w:rPr>
          <w:spacing w:val="3"/>
          <w:szCs w:val="28"/>
          <w:shd w:val="clear" w:color="auto" w:fill="FFFFFF"/>
        </w:rPr>
      </w:pPr>
      <w:r w:rsidRPr="00BA4F58">
        <w:rPr>
          <w:spacing w:val="3"/>
          <w:szCs w:val="28"/>
          <w:shd w:val="clear" w:color="auto" w:fill="FFFFFF"/>
        </w:rPr>
        <w:t>- Người cao tuổi</w:t>
      </w:r>
    </w:p>
    <w:p w14:paraId="32D11EB8" w14:textId="472EAF6B" w:rsidR="000D615C" w:rsidRPr="00BA4F58" w:rsidRDefault="000D615C" w:rsidP="000D615C">
      <w:pPr>
        <w:pStyle w:val="ListParagraph"/>
        <w:spacing w:after="120"/>
        <w:ind w:left="0" w:firstLine="567"/>
        <w:rPr>
          <w:spacing w:val="3"/>
          <w:szCs w:val="28"/>
          <w:shd w:val="clear" w:color="auto" w:fill="FFFFFF"/>
        </w:rPr>
      </w:pPr>
      <w:r w:rsidRPr="00BA4F58">
        <w:rPr>
          <w:spacing w:val="3"/>
          <w:szCs w:val="28"/>
          <w:shd w:val="clear" w:color="auto" w:fill="FFFFFF"/>
        </w:rPr>
        <w:t>- Người khuyết tật</w:t>
      </w:r>
    </w:p>
    <w:p w14:paraId="1B945336" w14:textId="31F54BAD" w:rsidR="000D615C" w:rsidRPr="00BA4F58" w:rsidRDefault="000D615C" w:rsidP="000D615C">
      <w:pPr>
        <w:pStyle w:val="ListParagraph"/>
        <w:spacing w:after="120"/>
        <w:ind w:left="0" w:firstLine="567"/>
        <w:rPr>
          <w:spacing w:val="3"/>
          <w:szCs w:val="28"/>
          <w:shd w:val="clear" w:color="auto" w:fill="FFFFFF"/>
        </w:rPr>
      </w:pPr>
      <w:r w:rsidRPr="00BA4F58">
        <w:rPr>
          <w:spacing w:val="3"/>
          <w:szCs w:val="28"/>
          <w:shd w:val="clear" w:color="auto" w:fill="FFFFFF"/>
        </w:rPr>
        <w:t xml:space="preserve"> - Người có công với cách mạng</w:t>
      </w:r>
    </w:p>
    <w:p w14:paraId="2448F458" w14:textId="000B28F3" w:rsidR="000D615C" w:rsidRPr="00BA4F58" w:rsidRDefault="000D615C" w:rsidP="000D615C">
      <w:pPr>
        <w:pStyle w:val="ListParagraph"/>
        <w:spacing w:after="120"/>
        <w:ind w:left="0" w:firstLine="567"/>
        <w:rPr>
          <w:spacing w:val="3"/>
          <w:szCs w:val="28"/>
          <w:shd w:val="clear" w:color="auto" w:fill="FFFFFF"/>
        </w:rPr>
      </w:pPr>
      <w:r w:rsidRPr="00BA4F58">
        <w:rPr>
          <w:spacing w:val="3"/>
          <w:szCs w:val="28"/>
          <w:shd w:val="clear" w:color="auto" w:fill="FFFFFF"/>
        </w:rPr>
        <w:t>-  Đồng bào dân tộc thiểu số ở các xã có điều kiện kinh tế - xã hội đặc biệt khó khăn</w:t>
      </w:r>
    </w:p>
    <w:p w14:paraId="66F5C826" w14:textId="23CFECC6" w:rsidR="00F3648C" w:rsidRPr="00BA4F58" w:rsidRDefault="00F3648C" w:rsidP="00B21C3D">
      <w:pPr>
        <w:spacing w:after="120" w:line="240" w:lineRule="auto"/>
        <w:ind w:firstLine="567"/>
        <w:rPr>
          <w:rFonts w:cs="Times New Roman"/>
          <w:bCs/>
          <w:iCs/>
          <w:szCs w:val="28"/>
          <w:lang w:val="pt-BR"/>
        </w:rPr>
      </w:pPr>
      <w:r w:rsidRPr="00BA4F58">
        <w:rPr>
          <w:rFonts w:cs="Times New Roman"/>
          <w:bCs/>
          <w:iCs/>
          <w:szCs w:val="28"/>
          <w:lang w:val="pt-BR"/>
        </w:rPr>
        <w:t>b)</w:t>
      </w:r>
      <w:r w:rsidR="00825552" w:rsidRPr="00BA4F58">
        <w:rPr>
          <w:rFonts w:cs="Times New Roman"/>
          <w:bCs/>
          <w:iCs/>
          <w:szCs w:val="28"/>
          <w:lang w:val="pt-BR"/>
        </w:rPr>
        <w:t xml:space="preserve"> Giảm phí: </w:t>
      </w:r>
      <w:r w:rsidR="000D615C" w:rsidRPr="00BA4F58">
        <w:rPr>
          <w:rFonts w:cs="Times New Roman"/>
          <w:bCs/>
          <w:iCs/>
          <w:szCs w:val="28"/>
          <w:lang w:val="pt-BR"/>
        </w:rPr>
        <w:t>Không có</w:t>
      </w:r>
      <w:r w:rsidR="00FC672B" w:rsidRPr="00BA4F58">
        <w:rPr>
          <w:rFonts w:cs="Times New Roman"/>
          <w:bCs/>
          <w:iCs/>
          <w:szCs w:val="28"/>
          <w:lang w:val="pt-BR"/>
        </w:rPr>
        <w:t>.</w:t>
      </w:r>
    </w:p>
    <w:p w14:paraId="19204570" w14:textId="35803667" w:rsidR="00F3648C" w:rsidRPr="00BA4F58" w:rsidRDefault="00F3648C" w:rsidP="00B21C3D">
      <w:pPr>
        <w:spacing w:after="120" w:line="240" w:lineRule="auto"/>
        <w:ind w:firstLine="567"/>
        <w:rPr>
          <w:rFonts w:cs="Times New Roman"/>
          <w:i/>
          <w:szCs w:val="28"/>
          <w:lang w:val="nl-NL"/>
        </w:rPr>
      </w:pPr>
      <w:r w:rsidRPr="00BA4F58">
        <w:rPr>
          <w:rFonts w:cs="Times New Roman"/>
          <w:szCs w:val="28"/>
          <w:lang w:val="nl-NL"/>
        </w:rPr>
        <w:t>c)</w:t>
      </w:r>
      <w:r w:rsidR="00994516" w:rsidRPr="00BA4F58">
        <w:rPr>
          <w:rFonts w:cs="Times New Roman"/>
          <w:szCs w:val="28"/>
          <w:lang w:val="nl-NL"/>
        </w:rPr>
        <w:t xml:space="preserve"> </w:t>
      </w:r>
      <w:r w:rsidRPr="00BA4F58">
        <w:rPr>
          <w:rFonts w:cs="Times New Roman"/>
          <w:szCs w:val="28"/>
          <w:lang w:val="nl-NL"/>
        </w:rPr>
        <w:t>Về</w:t>
      </w:r>
      <w:r w:rsidRPr="00BA4F58">
        <w:rPr>
          <w:rFonts w:cs="Times New Roman"/>
          <w:i/>
          <w:szCs w:val="28"/>
          <w:lang w:val="nl-NL"/>
        </w:rPr>
        <w:t xml:space="preserve"> </w:t>
      </w:r>
      <w:r w:rsidRPr="00BA4F58">
        <w:rPr>
          <w:rFonts w:cs="Times New Roman"/>
          <w:szCs w:val="28"/>
          <w:lang w:val="nl-NL"/>
        </w:rPr>
        <w:t>đề xuất xây dựng chính sách miễn phí, lệ phí khi thực hiện thủ tục hành chính qua hệ thống dịch vụ công trực tuyến</w:t>
      </w:r>
    </w:p>
    <w:p w14:paraId="19686FE9" w14:textId="77777777" w:rsidR="00F3648C" w:rsidRPr="00BA4F58" w:rsidRDefault="00F2142E" w:rsidP="00C45B8B">
      <w:pPr>
        <w:spacing w:after="120" w:line="240" w:lineRule="auto"/>
        <w:ind w:firstLine="567"/>
        <w:rPr>
          <w:rFonts w:cs="Times New Roman"/>
          <w:szCs w:val="28"/>
          <w:lang w:val="nl-NL"/>
        </w:rPr>
      </w:pPr>
      <w:r w:rsidRPr="00BA4F58">
        <w:rPr>
          <w:rFonts w:cs="Times New Roman"/>
          <w:szCs w:val="28"/>
          <w:lang w:val="nl-NL"/>
        </w:rPr>
        <w:t xml:space="preserve">- </w:t>
      </w:r>
      <w:r w:rsidR="00604A90" w:rsidRPr="00BA4F58">
        <w:rPr>
          <w:rFonts w:cs="Times New Roman"/>
          <w:szCs w:val="28"/>
          <w:lang w:val="nl-NL"/>
        </w:rPr>
        <w:t>Thực hiện</w:t>
      </w:r>
      <w:r w:rsidR="00604A90" w:rsidRPr="00BA4F58">
        <w:rPr>
          <w:rFonts w:cs="Times New Roman"/>
          <w:i/>
          <w:szCs w:val="28"/>
          <w:lang w:val="nl-NL"/>
        </w:rPr>
        <w:t xml:space="preserve"> </w:t>
      </w:r>
      <w:r w:rsidR="00994516" w:rsidRPr="00BA4F58">
        <w:rPr>
          <w:rFonts w:cs="Times New Roman"/>
          <w:szCs w:val="28"/>
          <w:lang w:val="nl-NL"/>
        </w:rPr>
        <w:t xml:space="preserve">Chỉ thị số 07/CT-TTg ngày 14/3/2025 </w:t>
      </w:r>
      <w:r w:rsidR="00604A90" w:rsidRPr="00BA4F58">
        <w:rPr>
          <w:rFonts w:cs="Times New Roman"/>
          <w:szCs w:val="28"/>
          <w:lang w:val="nl-NL"/>
        </w:rPr>
        <w:t xml:space="preserve">của Thủ tướng Chính phủ tại </w:t>
      </w:r>
      <w:r w:rsidR="00994516" w:rsidRPr="00BA4F58">
        <w:rPr>
          <w:rFonts w:cs="Times New Roman"/>
          <w:szCs w:val="28"/>
          <w:lang w:val="nl-NL"/>
        </w:rPr>
        <w:t>về đẩy mạnh triển khai Đề án phát triển ứng dụng dữ liệu về dân cư, định danh và xác thực điện tử phục vụ chuyển đổi số quốc gia giai đoạn 2022-2025, tầm nhìn đến năm 2030 tại các bộ, ngành, địa phương năm 2025 và những năm tiếp t</w:t>
      </w:r>
      <w:r w:rsidRPr="00BA4F58">
        <w:rPr>
          <w:rFonts w:cs="Times New Roman"/>
          <w:szCs w:val="28"/>
          <w:lang w:val="nl-NL"/>
        </w:rPr>
        <w:t xml:space="preserve">heo; Thông báo số 1115/TB-TCTTKĐA ngày 27/02/2025 về kết luận Hội nghị giao ban Tổ công tác triển khai Đề án 06 của Chính phủ tháng 02/2025; trong đó, yêu cầu UBND cấp tỉnh nghiên cứu báo cáo HĐND tỉnh đẩy mạnh chính sách thu phí “0 đồng” đối với việc thực hiện thủ tục hành chính trực tuyến thuộc phạm vi giải quyết của địa phương; </w:t>
      </w:r>
    </w:p>
    <w:p w14:paraId="312122D1" w14:textId="10151670" w:rsidR="00F3648C" w:rsidRPr="00BA4F58" w:rsidRDefault="00F2142E" w:rsidP="00F3648C">
      <w:pPr>
        <w:spacing w:after="120" w:line="240" w:lineRule="auto"/>
        <w:ind w:firstLine="567"/>
        <w:rPr>
          <w:rFonts w:cs="Times New Roman"/>
          <w:szCs w:val="28"/>
          <w:lang w:val="nl-NL"/>
        </w:rPr>
      </w:pPr>
      <w:r w:rsidRPr="00BA4F58">
        <w:rPr>
          <w:rFonts w:cs="Times New Roman"/>
          <w:szCs w:val="28"/>
          <w:lang w:val="nl-NL"/>
        </w:rPr>
        <w:t>UBND tỉnh</w:t>
      </w:r>
      <w:r w:rsidR="00F3648C" w:rsidRPr="00BA4F58">
        <w:rPr>
          <w:rFonts w:cs="Times New Roman"/>
          <w:szCs w:val="28"/>
          <w:lang w:val="nl-NL"/>
        </w:rPr>
        <w:t xml:space="preserve"> Đồng Nai </w:t>
      </w:r>
      <w:r w:rsidRPr="00BA4F58">
        <w:rPr>
          <w:rFonts w:cs="Times New Roman"/>
          <w:szCs w:val="28"/>
          <w:lang w:val="nl-NL"/>
        </w:rPr>
        <w:t>đã có Văn bản số 693/UBND-KTNS ngày 11/7/2025 của UBND tỉnh về đề xuất xây dựng chính sách miễn phí, lệ phí thực hiện thủ tục hành chính công trực tuyến</w:t>
      </w:r>
      <w:r w:rsidR="00F3648C" w:rsidRPr="00BA4F58">
        <w:rPr>
          <w:rFonts w:cs="Times New Roman"/>
          <w:szCs w:val="28"/>
          <w:lang w:val="nl-NL"/>
        </w:rPr>
        <w:t>; theo đó, UBND tỉnh yêu cầu các Sở, ngành và địa phương khẩn trương cấp có thẩm quyền ban hành Nghị quyết áp dụng văn bản quy phạm pháp luật trên địa bàn tỉnh Đồng Nai (mới); đồng thời yêu cầu tại các Nghị quyết được xây dựng phải quy định cụ thể các mức miễn thu, giảm thu phí, lệ phí khi tổ chức, người dân thực hiện thủ tục hành chính</w:t>
      </w:r>
      <w:r w:rsidR="00AE2255" w:rsidRPr="00BA4F58">
        <w:rPr>
          <w:rFonts w:cs="Times New Roman"/>
          <w:szCs w:val="28"/>
          <w:lang w:val="nl-NL"/>
        </w:rPr>
        <w:t xml:space="preserve"> qua hình thức dịch vụ công trực tuyến theo Thông báo số 1115/TB-TCTTKĐA; phấn đấu 100% các mức phí, lệ phí khi tổ chức, người dân thực hiện thủ tục hành chính qua hình thức dịch vụ công trực tuyến là 0 đồng (không thu).</w:t>
      </w:r>
    </w:p>
    <w:p w14:paraId="1C021679" w14:textId="1037742A" w:rsidR="00AE2255" w:rsidRPr="00BA4F58" w:rsidRDefault="00941059" w:rsidP="00C45B8B">
      <w:pPr>
        <w:spacing w:after="120" w:line="240" w:lineRule="auto"/>
        <w:ind w:firstLine="567"/>
        <w:rPr>
          <w:rFonts w:cs="Times New Roman"/>
          <w:i/>
          <w:szCs w:val="28"/>
        </w:rPr>
      </w:pPr>
      <w:r w:rsidRPr="00BA4F58">
        <w:rPr>
          <w:rFonts w:cs="Times New Roman"/>
          <w:szCs w:val="28"/>
        </w:rPr>
        <w:t xml:space="preserve">- </w:t>
      </w:r>
      <w:r w:rsidR="0079098A" w:rsidRPr="00BA4F58">
        <w:rPr>
          <w:rFonts w:cs="Times New Roman"/>
          <w:szCs w:val="28"/>
        </w:rPr>
        <w:t>Căn cứ Luật Phí và lệ phí năm 2015;</w:t>
      </w:r>
      <w:r w:rsidR="00527A78" w:rsidRPr="00BA4F58">
        <w:rPr>
          <w:rFonts w:cs="Times New Roman"/>
          <w:szCs w:val="28"/>
        </w:rPr>
        <w:t xml:space="preserve"> Nghị định 99/2022/NĐ-CP ngày 30/11/2022 của Chính phủ về đăng ký biện pháp bảo đảm; </w:t>
      </w:r>
      <w:r w:rsidR="00956FB9" w:rsidRPr="00BA4F58">
        <w:rPr>
          <w:rFonts w:cs="Times New Roman"/>
          <w:szCs w:val="28"/>
        </w:rPr>
        <w:t>Nghị định số 362/2025/NĐ-CP ngày</w:t>
      </w:r>
      <w:r w:rsidR="006B797E" w:rsidRPr="00BA4F58">
        <w:rPr>
          <w:rFonts w:cs="Times New Roman"/>
          <w:szCs w:val="28"/>
        </w:rPr>
        <w:t xml:space="preserve"> 31/12/2025 quy định chi tiết một số điều và biện pháp để tổ chức, hướng dẫn thi hành Luật phí, lệ phí</w:t>
      </w:r>
      <w:r w:rsidR="0079098A" w:rsidRPr="00BA4F58">
        <w:rPr>
          <w:rFonts w:cs="Times New Roman"/>
          <w:szCs w:val="28"/>
        </w:rPr>
        <w:t>;</w:t>
      </w:r>
      <w:r w:rsidR="005B7A15" w:rsidRPr="00BA4F58">
        <w:rPr>
          <w:rFonts w:cs="Times New Roman"/>
          <w:szCs w:val="28"/>
        </w:rPr>
        <w:t xml:space="preserve"> </w:t>
      </w:r>
      <w:r w:rsidR="00AE2255" w:rsidRPr="00BA4F58">
        <w:rPr>
          <w:rFonts w:cs="Times New Roman"/>
          <w:szCs w:val="28"/>
        </w:rPr>
        <w:t xml:space="preserve">Thông tư số 64/2025/TT-BTC ngày </w:t>
      </w:r>
      <w:r w:rsidR="00AE2255" w:rsidRPr="00BA4F58">
        <w:rPr>
          <w:rFonts w:cs="Times New Roman"/>
          <w:szCs w:val="28"/>
        </w:rPr>
        <w:lastRenderedPageBreak/>
        <w:t xml:space="preserve">30 tháng 6 năm 2025 của Bộ Tài chính quy định mức thu, miễn một số khoản phí, lệ phí nhằm hỗ trợ cho doanh nghiệp, người dân; </w:t>
      </w:r>
      <w:r w:rsidR="0079098A" w:rsidRPr="00BA4F58">
        <w:rPr>
          <w:rFonts w:cs="Times New Roman"/>
          <w:szCs w:val="28"/>
        </w:rPr>
        <w:t>Quyết định số 06/QĐ-TTg ngày 06 tháng 01 năm 2022 của Thủ tướng Chính phủ phê duyệt Đề án “Phát triển ứng dụng dữ liệu dân cư, định danh và xác thực điện tử phục vụ chuyển đổi số quốc gia giai đoạn 2022–2025, tầm nhìn đến năm 2030”</w:t>
      </w:r>
      <w:r w:rsidR="00AE2255" w:rsidRPr="00BA4F58">
        <w:rPr>
          <w:rFonts w:cs="Times New Roman"/>
          <w:szCs w:val="28"/>
        </w:rPr>
        <w:t>.</w:t>
      </w:r>
    </w:p>
    <w:p w14:paraId="4534C8E7" w14:textId="77777777" w:rsidR="00AE2255" w:rsidRPr="00BA4F58" w:rsidRDefault="00AE2255" w:rsidP="00AE2255">
      <w:pPr>
        <w:spacing w:after="120" w:line="240" w:lineRule="auto"/>
        <w:ind w:firstLine="567"/>
        <w:rPr>
          <w:rFonts w:cs="Times New Roman"/>
          <w:szCs w:val="28"/>
          <w:lang w:val="nl-NL"/>
        </w:rPr>
      </w:pPr>
      <w:r w:rsidRPr="00BA4F58">
        <w:rPr>
          <w:rFonts w:cs="Times New Roman"/>
          <w:szCs w:val="28"/>
          <w:lang w:val="nl-NL"/>
        </w:rPr>
        <w:t>Trên cơ sở nội dung tham mưu, đề xuất của Sở Nông nghiệp và Môi trường</w:t>
      </w:r>
      <w:r w:rsidRPr="00BA4F58">
        <w:t xml:space="preserve">, </w:t>
      </w:r>
      <w:r w:rsidRPr="00BA4F58">
        <w:rPr>
          <w:rFonts w:cs="Times New Roman"/>
          <w:szCs w:val="28"/>
          <w:lang w:val="nl-NL"/>
        </w:rPr>
        <w:t>UBND tỉnh xin báo cáo, giải trình như sau:</w:t>
      </w:r>
    </w:p>
    <w:p w14:paraId="2625C2DD" w14:textId="67B603A4" w:rsidR="004C32FC" w:rsidRPr="00BA4F58" w:rsidRDefault="004C32FC" w:rsidP="00AE2255">
      <w:pPr>
        <w:spacing w:after="120" w:line="240" w:lineRule="auto"/>
        <w:ind w:firstLine="567"/>
        <w:rPr>
          <w:rFonts w:cs="Times New Roman"/>
          <w:szCs w:val="28"/>
          <w:lang w:val="nl-NL"/>
        </w:rPr>
      </w:pPr>
      <w:r w:rsidRPr="00BA4F58">
        <w:rPr>
          <w:rFonts w:cs="Times New Roman"/>
          <w:szCs w:val="28"/>
          <w:lang w:val="nl-NL"/>
        </w:rPr>
        <w:t>- Theo quy định tại Luật Phí và lệ phí, mức thu phí phải bảo đảm bù đắp chi phí hợp lý của hoạt động cung cấp dịch vụ công, tương xứng với khối lượng, tính chất công việc chuyên môn, nghiệp vụ mà cơ quan nhà nước thực hiện trong quá trình cung cấp dịch vụ.</w:t>
      </w:r>
    </w:p>
    <w:p w14:paraId="085DFC91" w14:textId="34D8168F" w:rsidR="0079098A" w:rsidRPr="00BA4F58" w:rsidRDefault="00FE0374" w:rsidP="00C45B8B">
      <w:pPr>
        <w:spacing w:after="120" w:line="240" w:lineRule="auto"/>
        <w:ind w:firstLine="567"/>
        <w:rPr>
          <w:rFonts w:cs="Times New Roman"/>
          <w:szCs w:val="28"/>
        </w:rPr>
      </w:pPr>
      <w:r w:rsidRPr="00BA4F58">
        <w:rPr>
          <w:rFonts w:cs="Times New Roman"/>
          <w:szCs w:val="28"/>
        </w:rPr>
        <w:t xml:space="preserve">- </w:t>
      </w:r>
      <w:r w:rsidR="00B11ABE" w:rsidRPr="00BA4F58">
        <w:rPr>
          <w:rFonts w:cs="Times New Roman"/>
          <w:szCs w:val="28"/>
        </w:rPr>
        <w:t xml:space="preserve">Việc </w:t>
      </w:r>
      <w:r w:rsidR="00CC6569" w:rsidRPr="00BA4F58">
        <w:rPr>
          <w:rFonts w:cs="Times New Roman"/>
          <w:szCs w:val="28"/>
        </w:rPr>
        <w:t xml:space="preserve">thực hiện </w:t>
      </w:r>
      <w:r w:rsidR="00707AB4" w:rsidRPr="00BA4F58">
        <w:rPr>
          <w:rFonts w:cs="Times New Roman"/>
          <w:szCs w:val="28"/>
        </w:rPr>
        <w:t>đăng ký giao dịch bảo đảm trong lĩnh vực đất đai</w:t>
      </w:r>
      <w:r w:rsidR="0079098A" w:rsidRPr="00BA4F58">
        <w:rPr>
          <w:rFonts w:cs="Times New Roman"/>
          <w:szCs w:val="28"/>
        </w:rPr>
        <w:t xml:space="preserve"> đều phải thực hiện các bước</w:t>
      </w:r>
      <w:r w:rsidRPr="00BA4F58">
        <w:rPr>
          <w:rFonts w:cs="Times New Roman"/>
          <w:szCs w:val="28"/>
        </w:rPr>
        <w:t xml:space="preserve"> thẩm định</w:t>
      </w:r>
      <w:r w:rsidR="0079098A" w:rsidRPr="00BA4F58">
        <w:rPr>
          <w:rFonts w:cs="Times New Roman"/>
          <w:szCs w:val="28"/>
        </w:rPr>
        <w:t xml:space="preserve"> chuyên môn, kỹ thuật tương tự nhau</w:t>
      </w:r>
      <w:r w:rsidR="00550236" w:rsidRPr="00BA4F58">
        <w:rPr>
          <w:rFonts w:cs="Times New Roman"/>
          <w:szCs w:val="28"/>
        </w:rPr>
        <w:t xml:space="preserve">, không phân biệt </w:t>
      </w:r>
      <w:r w:rsidR="0079098A" w:rsidRPr="00BA4F58">
        <w:rPr>
          <w:rFonts w:cs="Times New Roman"/>
          <w:szCs w:val="28"/>
        </w:rPr>
        <w:t xml:space="preserve">giữa hồ sơ nộp trực tiếp và hồ sơ nộp trực tuyến, </w:t>
      </w:r>
      <w:r w:rsidR="00550236" w:rsidRPr="00BA4F58">
        <w:rPr>
          <w:rFonts w:cs="Times New Roman"/>
          <w:szCs w:val="28"/>
        </w:rPr>
        <w:t xml:space="preserve">bao gồm: </w:t>
      </w:r>
      <w:r w:rsidR="006942C5" w:rsidRPr="00BA4F58">
        <w:t>Nhận, kiểm tra tính đầy đủ, hợp lệ và viết (xuất) giấy biên nhận hoặc trả lại hồ sơ, vào sổ theo dõi nhận, trả hồ sơ; Tạo tệp (file) dữ liệu hồ sơ số và nhập thông tin do người sử dụng đất kê khai, đăng ký; Kiểm tra hồ sơ, tình trạng pháp lý nội dung kê khai so với hiện trạng, đối chiếu với hồ sơ gốc, ghi ý kiến vào hồ sơ; Xác nhận nội dung biến động vào GCN đã cấp; Nhập bổ sung thông tin dữ liệu về GCN; Quét giấy tờ pháp lý và xử lý tập tin: Quét giấy tờ pháp lý về quyền sử dụng đất, quyền sở hữu nhà ở và tài sản khác gắn liền với đất (cả trang A3 và A4); Xử lý các tệp tin quét thành tệp (file) hồ sơ quét dạng số của thửa đất, lưu trữ dưới khuôn dạng tệp tin PDF; Tạo liên kết hồ sơ quét dạng số với thửa đất trong cơ sở dữ liệu</w:t>
      </w:r>
      <w:r w:rsidR="00550236" w:rsidRPr="00BA4F58">
        <w:rPr>
          <w:rFonts w:cs="Times New Roman"/>
          <w:szCs w:val="28"/>
        </w:rPr>
        <w:t>.</w:t>
      </w:r>
      <w:r w:rsidRPr="00BA4F58">
        <w:rPr>
          <w:rFonts w:cs="Times New Roman"/>
          <w:szCs w:val="28"/>
        </w:rPr>
        <w:t xml:space="preserve"> Do đó, phí </w:t>
      </w:r>
      <w:r w:rsidR="006942C5" w:rsidRPr="00BA4F58">
        <w:rPr>
          <w:rFonts w:cs="Times New Roman"/>
          <w:szCs w:val="28"/>
        </w:rPr>
        <w:t>đăng ký giao dịch bảo đảm</w:t>
      </w:r>
      <w:r w:rsidRPr="00BA4F58">
        <w:rPr>
          <w:rFonts w:cs="Times New Roman"/>
          <w:szCs w:val="28"/>
        </w:rPr>
        <w:t xml:space="preserve"> là khoản thu để bù đắp một phần hoặc toàn bộ chi phí thực hiện </w:t>
      </w:r>
      <w:r w:rsidR="007E6BC9" w:rsidRPr="00BA4F58">
        <w:rPr>
          <w:rFonts w:cs="Times New Roman"/>
          <w:szCs w:val="28"/>
        </w:rPr>
        <w:t>và bù đắp chi phí cho hoạt động thu phí.</w:t>
      </w:r>
    </w:p>
    <w:p w14:paraId="7AB5A784" w14:textId="046EB17C" w:rsidR="00CC2A1A" w:rsidRPr="00BA4F58" w:rsidRDefault="00CC2A1A" w:rsidP="00C45B8B">
      <w:pPr>
        <w:spacing w:after="120" w:line="240" w:lineRule="auto"/>
        <w:ind w:firstLine="567"/>
        <w:rPr>
          <w:rFonts w:cs="Times New Roman"/>
          <w:szCs w:val="28"/>
        </w:rPr>
      </w:pPr>
      <w:r w:rsidRPr="00BA4F58">
        <w:rPr>
          <w:rFonts w:cs="Times New Roman"/>
          <w:szCs w:val="28"/>
        </w:rPr>
        <w:t xml:space="preserve">Văn phòng Đăng ký đất đai tỉnh Đồng Nai </w:t>
      </w:r>
      <w:r w:rsidR="0020683C" w:rsidRPr="00BA4F58">
        <w:rPr>
          <w:rFonts w:cs="Times New Roman"/>
          <w:szCs w:val="28"/>
        </w:rPr>
        <w:t>là đơn vị sự nghiệp công lập</w:t>
      </w:r>
      <w:r w:rsidR="005C0D3E" w:rsidRPr="00BA4F58">
        <w:rPr>
          <w:rFonts w:cs="Times New Roman"/>
          <w:szCs w:val="28"/>
        </w:rPr>
        <w:t xml:space="preserve"> </w:t>
      </w:r>
      <w:r w:rsidR="00B82CF3" w:rsidRPr="00BA4F58">
        <w:rPr>
          <w:rFonts w:cs="Times New Roman"/>
          <w:szCs w:val="28"/>
        </w:rPr>
        <w:t xml:space="preserve">theo quyết định số 157/QĐ-UBND ngày 01/7/2025 của UBND tỉnh Đồng Nai và là đơn vị sự nghiệp công lập nhóm 2 tự </w:t>
      </w:r>
      <w:r w:rsidR="00E67DB8" w:rsidRPr="00BA4F58">
        <w:rPr>
          <w:rFonts w:cs="Times New Roman"/>
          <w:szCs w:val="28"/>
        </w:rPr>
        <w:t>bảo đảm chi thường xuyên theo Văn bản số 2915/STC-HCSN ngày 18/3/2026 của Sở Tài chính.</w:t>
      </w:r>
    </w:p>
    <w:p w14:paraId="05C8E590" w14:textId="785545BA" w:rsidR="00861765" w:rsidRPr="00BA4F58" w:rsidRDefault="00861765" w:rsidP="000D5F23">
      <w:pPr>
        <w:spacing w:after="120" w:line="240" w:lineRule="auto"/>
        <w:ind w:firstLine="567"/>
        <w:rPr>
          <w:rFonts w:cs="Times New Roman"/>
          <w:szCs w:val="28"/>
        </w:rPr>
      </w:pPr>
      <w:r w:rsidRPr="00BA4F58">
        <w:rPr>
          <w:rFonts w:cs="Times New Roman"/>
          <w:szCs w:val="28"/>
        </w:rPr>
        <w:t xml:space="preserve">Trong bối cảnh đó, việc áp dụng mức phí 0 đồng đối với hồ sơ </w:t>
      </w:r>
      <w:r w:rsidR="006942C5" w:rsidRPr="00BA4F58">
        <w:rPr>
          <w:rFonts w:cs="Times New Roman"/>
          <w:szCs w:val="28"/>
        </w:rPr>
        <w:t>đăng ký giao dịch bảo đảm</w:t>
      </w:r>
      <w:r w:rsidRPr="00BA4F58">
        <w:rPr>
          <w:rFonts w:cs="Times New Roman"/>
          <w:szCs w:val="28"/>
        </w:rPr>
        <w:t xml:space="preserve"> là không phù hợp. Mức phí hiện hành (sau khi đã giảm đối với hồ sơ trực tuyến) là hợp lý, thể hiện nguyên tắc người sử dụng dịch vụ công phải nộp phí tương ứng với chi phí phục vụ theo quy định của pháp luật về phí, lệ phí.</w:t>
      </w:r>
    </w:p>
    <w:p w14:paraId="35889E22" w14:textId="10A2485E" w:rsidR="00006586" w:rsidRPr="00BA4F58" w:rsidRDefault="00006586" w:rsidP="00B21C3D">
      <w:pPr>
        <w:spacing w:after="120" w:line="240" w:lineRule="auto"/>
        <w:ind w:firstLine="567"/>
        <w:rPr>
          <w:rFonts w:cs="Times New Roman"/>
          <w:szCs w:val="28"/>
        </w:rPr>
      </w:pPr>
      <w:r w:rsidRPr="00BA4F58">
        <w:rPr>
          <w:rFonts w:cs="Times New Roman"/>
          <w:i/>
          <w:szCs w:val="28"/>
        </w:rPr>
        <w:t>Kết luận:</w:t>
      </w:r>
      <w:r w:rsidRPr="00BA4F58">
        <w:rPr>
          <w:rFonts w:cs="Times New Roman"/>
          <w:szCs w:val="28"/>
        </w:rPr>
        <w:t xml:space="preserve"> Từ các căn cứ pháp lý, kết quả thực tiễn và hiệu quả đạt được, UBND tỉnh Đồng Nai nhận thấy việc không quy định mức thu 0 đồng là cần thiết, đúng quy định pháp luật, bảo đảm nguyên tắc thu phí theo chi phí phục vụ, hiệu quả và có tác động tích cực, góp phần duy trì tỷ lệ hồ sơ trực tuyến cao, thúc đẩy chuyển đổi số, cải cách hành chính và nâng cao chất lượng phục vụ người dân, </w:t>
      </w:r>
      <w:r w:rsidR="0084527D" w:rsidRPr="00BA4F58">
        <w:rPr>
          <w:rFonts w:cs="Times New Roman"/>
          <w:szCs w:val="28"/>
        </w:rPr>
        <w:t>tổ chức</w:t>
      </w:r>
      <w:r w:rsidRPr="00BA4F58">
        <w:rPr>
          <w:rFonts w:cs="Times New Roman"/>
          <w:szCs w:val="28"/>
        </w:rPr>
        <w:t xml:space="preserve"> trên địa bàn tỉnh.</w:t>
      </w:r>
    </w:p>
    <w:p w14:paraId="6E4C7313" w14:textId="40013A5A" w:rsidR="000A5C2D" w:rsidRPr="00BA4F58" w:rsidRDefault="0097140B" w:rsidP="00994516">
      <w:pPr>
        <w:pStyle w:val="BodyTextIndent"/>
        <w:spacing w:line="240" w:lineRule="auto"/>
        <w:ind w:left="0" w:firstLine="567"/>
        <w:rPr>
          <w:rFonts w:cs="Times New Roman"/>
          <w:b/>
          <w:bCs/>
          <w:szCs w:val="28"/>
          <w:lang w:val="nl-NL"/>
        </w:rPr>
      </w:pPr>
      <w:r w:rsidRPr="00BA4F58">
        <w:rPr>
          <w:rFonts w:cs="Times New Roman"/>
          <w:b/>
          <w:bCs/>
          <w:szCs w:val="28"/>
          <w:lang w:val="nl-NL"/>
        </w:rPr>
        <w:t>V. CHẾ ĐỘ THU, NỘP, QUẢN LÝ, SỬ DỤNG, CÔNG KHAI VÀ QUYẾT TOÁN PHÍ.</w:t>
      </w:r>
    </w:p>
    <w:p w14:paraId="066A72E0" w14:textId="32546F16" w:rsidR="0097140B" w:rsidRPr="00BA4F58" w:rsidRDefault="0097140B" w:rsidP="00592446">
      <w:pPr>
        <w:spacing w:after="120"/>
        <w:ind w:firstLine="567"/>
        <w:rPr>
          <w:szCs w:val="28"/>
        </w:rPr>
      </w:pPr>
      <w:r w:rsidRPr="00BA4F58">
        <w:rPr>
          <w:rFonts w:cs="Times New Roman"/>
          <w:b/>
          <w:bCs/>
          <w:szCs w:val="28"/>
          <w:lang w:val="nl-NL"/>
        </w:rPr>
        <w:lastRenderedPageBreak/>
        <w:t xml:space="preserve">1. Đơn vị thu: </w:t>
      </w:r>
      <w:r w:rsidR="00592446" w:rsidRPr="00BA4F58">
        <w:rPr>
          <w:bCs/>
          <w:szCs w:val="28"/>
        </w:rPr>
        <w:t xml:space="preserve">Văn phòng Đăng ký đất đai tỉnh Đồng Nai </w:t>
      </w:r>
      <w:r w:rsidR="00856965" w:rsidRPr="00BA4F58">
        <w:rPr>
          <w:bCs/>
          <w:szCs w:val="28"/>
        </w:rPr>
        <w:t>(bao gồm các Chi nhánh Văn phòng Đăng ký đất đai trực thuộc)</w:t>
      </w:r>
      <w:r w:rsidR="00592446" w:rsidRPr="00BA4F58">
        <w:rPr>
          <w:bCs/>
          <w:szCs w:val="28"/>
        </w:rPr>
        <w:t>.</w:t>
      </w:r>
    </w:p>
    <w:p w14:paraId="05E79A7D" w14:textId="3B1E9378" w:rsidR="000A5C2D" w:rsidRPr="00BA4F58" w:rsidRDefault="0097140B" w:rsidP="00994516">
      <w:pPr>
        <w:pStyle w:val="BodyTextIndent"/>
        <w:spacing w:line="240" w:lineRule="auto"/>
        <w:ind w:left="0" w:firstLine="567"/>
        <w:rPr>
          <w:rFonts w:cs="Times New Roman"/>
          <w:b/>
          <w:bCs/>
          <w:szCs w:val="28"/>
          <w:lang w:val="nl-NL"/>
        </w:rPr>
      </w:pPr>
      <w:r w:rsidRPr="00BA4F58">
        <w:rPr>
          <w:rFonts w:cs="Times New Roman"/>
          <w:b/>
          <w:bCs/>
          <w:szCs w:val="28"/>
          <w:lang w:val="nl-NL"/>
        </w:rPr>
        <w:t>2.</w:t>
      </w:r>
      <w:r w:rsidR="000A5C2D" w:rsidRPr="00BA4F58">
        <w:rPr>
          <w:rFonts w:cs="Times New Roman"/>
          <w:b/>
          <w:bCs/>
          <w:szCs w:val="28"/>
          <w:lang w:val="nl-NL"/>
        </w:rPr>
        <w:t xml:space="preserve"> Thu, nộp, quản lý và sử dụng tiền phí:</w:t>
      </w:r>
    </w:p>
    <w:p w14:paraId="1F0C2B47" w14:textId="4D5E70DD" w:rsidR="0097140B" w:rsidRPr="00BA4F58" w:rsidRDefault="0097140B" w:rsidP="00994516">
      <w:pPr>
        <w:spacing w:after="120" w:line="240" w:lineRule="auto"/>
        <w:ind w:firstLine="567"/>
        <w:rPr>
          <w:rFonts w:cs="Times New Roman"/>
          <w:bCs/>
          <w:iCs/>
          <w:lang w:val="nl-NL"/>
        </w:rPr>
      </w:pPr>
      <w:r w:rsidRPr="00BA4F58">
        <w:rPr>
          <w:rFonts w:cs="Times New Roman"/>
          <w:bCs/>
          <w:iCs/>
          <w:lang w:val="nl-NL"/>
        </w:rPr>
        <w:t>Việc thu, nộp, quản lý và sử dụng thực hiện theo quy định tại Luật Phí và lệ phí, Luật Ngân sách nhà nước và hướng dẫn của Bộ Tài chính.</w:t>
      </w:r>
    </w:p>
    <w:p w14:paraId="3C8469B2" w14:textId="77777777" w:rsidR="0020245F" w:rsidRPr="00BA4F58" w:rsidRDefault="0097140B" w:rsidP="00994516">
      <w:pPr>
        <w:spacing w:after="120" w:line="240" w:lineRule="auto"/>
        <w:ind w:firstLine="567"/>
        <w:rPr>
          <w:rFonts w:cs="Times New Roman"/>
          <w:b/>
          <w:bCs/>
        </w:rPr>
      </w:pPr>
      <w:r w:rsidRPr="00BA4F58">
        <w:rPr>
          <w:rFonts w:cs="Times New Roman"/>
          <w:bCs/>
          <w:i/>
          <w:iCs/>
          <w:lang w:val="nl-NL"/>
        </w:rPr>
        <w:t>a)</w:t>
      </w:r>
      <w:r w:rsidR="000A5C2D" w:rsidRPr="00BA4F58">
        <w:rPr>
          <w:rFonts w:cs="Times New Roman"/>
          <w:bCs/>
          <w:i/>
          <w:iCs/>
          <w:lang w:val="nl-NL"/>
        </w:rPr>
        <w:t xml:space="preserve"> Thu nộp phí</w:t>
      </w:r>
      <w:r w:rsidR="000A5C2D" w:rsidRPr="00BA4F58">
        <w:rPr>
          <w:rFonts w:cs="Times New Roman"/>
          <w:b/>
          <w:bCs/>
          <w:i/>
          <w:lang w:val="vi-VN"/>
        </w:rPr>
        <w:t>:</w:t>
      </w:r>
      <w:r w:rsidR="000A5C2D" w:rsidRPr="00BA4F58">
        <w:rPr>
          <w:rFonts w:cs="Times New Roman"/>
          <w:b/>
          <w:bCs/>
        </w:rPr>
        <w:t xml:space="preserve"> </w:t>
      </w:r>
    </w:p>
    <w:p w14:paraId="211E672F" w14:textId="0C0525B6" w:rsidR="000A5C2D" w:rsidRPr="00BA4F58" w:rsidRDefault="000A5C2D" w:rsidP="00994516">
      <w:pPr>
        <w:spacing w:after="120" w:line="240" w:lineRule="auto"/>
        <w:ind w:firstLine="567"/>
        <w:rPr>
          <w:rFonts w:cs="Times New Roman"/>
          <w:bCs/>
          <w:iCs/>
          <w:lang w:val="vi-VN"/>
        </w:rPr>
      </w:pPr>
      <w:r w:rsidRPr="00BA4F58">
        <w:rPr>
          <w:rFonts w:cs="Times New Roman"/>
          <w:lang w:val="nl-NL"/>
        </w:rPr>
        <w:t>Định kỳ trước ngày 0</w:t>
      </w:r>
      <w:r w:rsidRPr="00BA4F58">
        <w:rPr>
          <w:rFonts w:cs="Times New Roman"/>
        </w:rPr>
        <w:t>5</w:t>
      </w:r>
      <w:r w:rsidRPr="00BA4F58">
        <w:rPr>
          <w:rFonts w:cs="Times New Roman"/>
          <w:lang w:val="nl-NL"/>
        </w:rPr>
        <w:t xml:space="preserve"> (năm) hàng tháng, tổ chức thu thực hiện kê khai kết quả số tiền phí của tháng trước gửi cho cơ quan thuế trực tiếp quản lý theo mẫu của cơ quan thuế quy định.</w:t>
      </w:r>
    </w:p>
    <w:p w14:paraId="26692B46" w14:textId="20DC118D" w:rsidR="000A5C2D" w:rsidRPr="00BA4F58" w:rsidRDefault="000A5C2D" w:rsidP="00994516">
      <w:pPr>
        <w:spacing w:after="120" w:line="240" w:lineRule="auto"/>
        <w:ind w:firstLine="567"/>
        <w:rPr>
          <w:rFonts w:cs="Times New Roman"/>
          <w:w w:val="105"/>
          <w:lang w:val="nl-NL"/>
        </w:rPr>
      </w:pPr>
      <w:r w:rsidRPr="00BA4F58">
        <w:rPr>
          <w:rFonts w:cs="Times New Roman"/>
          <w:w w:val="105"/>
          <w:lang w:val="nl-NL"/>
        </w:rPr>
        <w:t>Nhận được tờ kê khai của tổ chức thu gửi đến, cơ quan thuế phải kiểm tra, tính và thông báo cho tổ chức thu nộp vào ngân sách  nhà  nước trên tổng số tiền phí</w:t>
      </w:r>
      <w:r w:rsidR="00072D4A">
        <w:rPr>
          <w:rFonts w:cs="Times New Roman"/>
          <w:w w:val="105"/>
          <w:lang w:val="nl-NL"/>
        </w:rPr>
        <w:t xml:space="preserve"> </w:t>
      </w:r>
      <w:r w:rsidRPr="00BA4F58">
        <w:rPr>
          <w:rFonts w:cs="Times New Roman"/>
          <w:w w:val="105"/>
          <w:lang w:val="nl-NL"/>
        </w:rPr>
        <w:t>thu được trong kỳ. Thông báo của cơ quan thuế phải ghi rõ số tiền nộp. Thời gian nộp và chương, loại, khoản, mục, tiểu mục của mục lục ngân sách quy định.</w:t>
      </w:r>
    </w:p>
    <w:p w14:paraId="2BADF4EC" w14:textId="37777084" w:rsidR="000A5C2D" w:rsidRPr="00BA4F58" w:rsidRDefault="000A5C2D" w:rsidP="00994516">
      <w:pPr>
        <w:spacing w:after="120" w:line="240" w:lineRule="auto"/>
        <w:ind w:firstLine="567"/>
        <w:rPr>
          <w:rFonts w:cs="Times New Roman"/>
          <w:lang w:val="nl-NL"/>
        </w:rPr>
      </w:pPr>
      <w:r w:rsidRPr="00BA4F58">
        <w:rPr>
          <w:rFonts w:cs="Times New Roman"/>
          <w:lang w:val="nl-NL"/>
        </w:rPr>
        <w:t>Tổ chức thu phí phải nộp tiền phí</w:t>
      </w:r>
      <w:r w:rsidR="00EF1E63" w:rsidRPr="00BA4F58">
        <w:rPr>
          <w:rFonts w:cs="Times New Roman"/>
          <w:lang w:val="nl-NL"/>
        </w:rPr>
        <w:t xml:space="preserve"> </w:t>
      </w:r>
      <w:r w:rsidRPr="00BA4F58">
        <w:rPr>
          <w:rFonts w:cs="Times New Roman"/>
          <w:lang w:val="nl-NL"/>
        </w:rPr>
        <w:t xml:space="preserve">vào ngân sách nhà nước theo đúng thông báo của cơ quan thuế, chậm nhất không quá ngày </w:t>
      </w:r>
      <w:r w:rsidRPr="00BA4F58">
        <w:rPr>
          <w:rFonts w:cs="Times New Roman"/>
          <w:lang w:val="vi-VN"/>
        </w:rPr>
        <w:t>20</w:t>
      </w:r>
      <w:r w:rsidRPr="00BA4F58">
        <w:rPr>
          <w:rFonts w:cs="Times New Roman"/>
          <w:lang w:val="nl-NL"/>
        </w:rPr>
        <w:t xml:space="preserve"> của tháng tiếp theo.</w:t>
      </w:r>
    </w:p>
    <w:p w14:paraId="65C36804" w14:textId="5D69CA0E" w:rsidR="000A5C2D" w:rsidRPr="00BA4F58" w:rsidRDefault="0097140B" w:rsidP="0020245F">
      <w:pPr>
        <w:spacing w:after="120" w:line="240" w:lineRule="auto"/>
        <w:ind w:firstLine="567"/>
        <w:rPr>
          <w:rFonts w:cs="Times New Roman"/>
          <w:b/>
          <w:bCs/>
          <w:iCs/>
        </w:rPr>
      </w:pPr>
      <w:r w:rsidRPr="00BA4F58">
        <w:rPr>
          <w:rFonts w:cs="Times New Roman"/>
          <w:bCs/>
          <w:i/>
          <w:iCs/>
          <w:lang w:val="nl-NL"/>
        </w:rPr>
        <w:t>b)</w:t>
      </w:r>
      <w:r w:rsidR="000A5C2D" w:rsidRPr="00BA4F58">
        <w:rPr>
          <w:rFonts w:cs="Times New Roman"/>
          <w:bCs/>
          <w:i/>
          <w:iCs/>
          <w:lang w:val="nl-NL"/>
        </w:rPr>
        <w:t xml:space="preserve"> Quản lý, sử dụng phí</w:t>
      </w:r>
      <w:r w:rsidR="000A5C2D" w:rsidRPr="00BA4F58">
        <w:rPr>
          <w:rFonts w:cs="Times New Roman"/>
          <w:b/>
          <w:bCs/>
          <w:i/>
          <w:iCs/>
          <w:lang w:val="vi-VN"/>
        </w:rPr>
        <w:t>:</w:t>
      </w:r>
      <w:r w:rsidR="000A5C2D" w:rsidRPr="00BA4F58">
        <w:rPr>
          <w:rFonts w:cs="Times New Roman"/>
          <w:b/>
          <w:bCs/>
          <w:iCs/>
        </w:rPr>
        <w:t xml:space="preserve"> </w:t>
      </w:r>
    </w:p>
    <w:p w14:paraId="233E021A" w14:textId="507C745B" w:rsidR="0020245F" w:rsidRPr="00BA4F58" w:rsidRDefault="00912358" w:rsidP="00912358">
      <w:pPr>
        <w:ind w:firstLine="567"/>
        <w:rPr>
          <w:szCs w:val="28"/>
          <w:lang w:val="nl-NL"/>
        </w:rPr>
      </w:pPr>
      <w:r w:rsidRPr="00BA4F58">
        <w:rPr>
          <w:szCs w:val="28"/>
          <w:lang w:val="nl-NL"/>
        </w:rPr>
        <w:t xml:space="preserve">Nguyên tắc quản lý, sử dụng phí thực hiện theo quy định tại Điều 7 Thông tư số 85/2019/TT-BTC ngày 29/11/2019 của Bộ  trưởng Bộ Tài chính hướng dẫn về phí, lệ phí thuộc thẩm quyền quyết định của Hội đồng nhân dân tỉnh, thành phố trực thuộc Trung ương. </w:t>
      </w:r>
    </w:p>
    <w:p w14:paraId="147A4F4D" w14:textId="4FE6F7D4" w:rsidR="000A5C2D" w:rsidRPr="00BA4F58" w:rsidRDefault="0020245F" w:rsidP="00994516">
      <w:pPr>
        <w:pStyle w:val="BodyTextIndent"/>
        <w:spacing w:line="240" w:lineRule="auto"/>
        <w:ind w:left="0" w:firstLine="567"/>
        <w:rPr>
          <w:rFonts w:cs="Times New Roman"/>
          <w:b/>
          <w:bCs/>
          <w:i/>
          <w:szCs w:val="28"/>
          <w:lang w:val="nl-NL"/>
        </w:rPr>
      </w:pPr>
      <w:r w:rsidRPr="00BA4F58">
        <w:rPr>
          <w:rFonts w:cs="Times New Roman"/>
          <w:bCs/>
          <w:i/>
          <w:szCs w:val="28"/>
          <w:lang w:val="nl-NL"/>
        </w:rPr>
        <w:t>c</w:t>
      </w:r>
      <w:r w:rsidR="000A5C2D" w:rsidRPr="00BA4F58">
        <w:rPr>
          <w:rFonts w:cs="Times New Roman"/>
          <w:bCs/>
          <w:i/>
          <w:szCs w:val="28"/>
          <w:lang w:val="nl-NL"/>
        </w:rPr>
        <w:t>) Chứng từ thu phí</w:t>
      </w:r>
      <w:r w:rsidR="000A5C2D" w:rsidRPr="00BA4F58">
        <w:rPr>
          <w:rFonts w:cs="Times New Roman"/>
          <w:b/>
          <w:bCs/>
          <w:i/>
          <w:szCs w:val="28"/>
          <w:lang w:val="nl-NL"/>
        </w:rPr>
        <w:t>:</w:t>
      </w:r>
    </w:p>
    <w:p w14:paraId="172A8113" w14:textId="77777777" w:rsidR="00912358" w:rsidRPr="00BA4F58" w:rsidRDefault="00912358" w:rsidP="00912358">
      <w:pPr>
        <w:ind w:firstLine="567"/>
        <w:rPr>
          <w:szCs w:val="28"/>
          <w:lang w:val="nl-NL"/>
        </w:rPr>
      </w:pPr>
      <w:r w:rsidRPr="00BA4F58">
        <w:rPr>
          <w:szCs w:val="28"/>
          <w:lang w:val="nl-NL"/>
        </w:rPr>
        <w:t xml:space="preserve">Chứng từ thu phí theo quy định tại Nghị định số 123/2020/NĐ-CP ngày 19 tháng 10 năm 2020 của Chính phủ quy định về hóa đơn, chứng từ và Nghị định số 70/2025/NĐ-CP ngày 20 tháng 3 năm 2025 của của Chính phủ sửa đổi, bổ sung một số điều của Nghị định số </w:t>
      </w:r>
      <w:bookmarkStart w:id="14" w:name="tvpllink_yqyarnulqa"/>
      <w:r w:rsidRPr="00BA4F58">
        <w:rPr>
          <w:szCs w:val="28"/>
          <w:lang w:val="nl-NL"/>
        </w:rPr>
        <w:t>123/2020/NĐ-CP</w:t>
      </w:r>
      <w:bookmarkEnd w:id="14"/>
      <w:r w:rsidRPr="00BA4F58">
        <w:rPr>
          <w:szCs w:val="28"/>
          <w:lang w:val="nl-NL"/>
        </w:rPr>
        <w:t xml:space="preserve"> ngày 19 tháng 10 năm 2020 của Chính phủ quy định về hóa đơn, chứng từ. </w:t>
      </w:r>
    </w:p>
    <w:p w14:paraId="5EF8EA91" w14:textId="41993C17" w:rsidR="000A5C2D" w:rsidRPr="00BA4F58" w:rsidRDefault="00912358" w:rsidP="00912358">
      <w:pPr>
        <w:ind w:firstLine="567"/>
        <w:rPr>
          <w:szCs w:val="28"/>
          <w:lang w:val="nl-NL"/>
        </w:rPr>
      </w:pPr>
      <w:r w:rsidRPr="00BA4F58">
        <w:rPr>
          <w:szCs w:val="28"/>
          <w:lang w:val="nl-NL"/>
        </w:rPr>
        <w:t>Tổ chức thu phí có trách nhiệm lập, cấp biên lai cho đối tượng nộp phí theo quy định hiện hành.</w:t>
      </w:r>
    </w:p>
    <w:p w14:paraId="0E4BA235" w14:textId="25B4BF46" w:rsidR="000A5C2D" w:rsidRPr="00BA4F58" w:rsidRDefault="0020245F" w:rsidP="00994516">
      <w:pPr>
        <w:pStyle w:val="BodyTextIndent"/>
        <w:spacing w:line="240" w:lineRule="auto"/>
        <w:ind w:left="0" w:firstLine="567"/>
        <w:rPr>
          <w:rFonts w:cs="Times New Roman"/>
          <w:b/>
          <w:bCs/>
          <w:i/>
          <w:szCs w:val="28"/>
          <w:lang w:val="nl-NL"/>
        </w:rPr>
      </w:pPr>
      <w:r w:rsidRPr="00BA4F58">
        <w:rPr>
          <w:rFonts w:cs="Times New Roman"/>
          <w:i/>
          <w:w w:val="102"/>
          <w:szCs w:val="28"/>
          <w:lang w:val="nl-NL"/>
        </w:rPr>
        <w:t>d</w:t>
      </w:r>
      <w:r w:rsidR="000A5C2D" w:rsidRPr="00BA4F58">
        <w:rPr>
          <w:rFonts w:cs="Times New Roman"/>
          <w:i/>
          <w:w w:val="102"/>
          <w:szCs w:val="28"/>
          <w:lang w:val="nl-NL"/>
        </w:rPr>
        <w:t>) Lập dự toán và quyết toán phí</w:t>
      </w:r>
      <w:r w:rsidR="000A5C2D" w:rsidRPr="00BA4F58">
        <w:rPr>
          <w:rFonts w:cs="Times New Roman"/>
          <w:b/>
          <w:i/>
          <w:w w:val="102"/>
          <w:szCs w:val="28"/>
          <w:lang w:val="nl-NL"/>
        </w:rPr>
        <w:t>:</w:t>
      </w:r>
    </w:p>
    <w:p w14:paraId="7CC42384" w14:textId="77777777" w:rsidR="009C7873" w:rsidRPr="00BA4F58" w:rsidRDefault="009C7873" w:rsidP="009C7873">
      <w:pPr>
        <w:ind w:firstLine="567"/>
        <w:rPr>
          <w:szCs w:val="28"/>
          <w:lang w:val="nl-NL"/>
        </w:rPr>
      </w:pPr>
      <w:r w:rsidRPr="00BA4F58">
        <w:rPr>
          <w:szCs w:val="28"/>
          <w:lang w:val="nl-NL"/>
        </w:rPr>
        <w:t xml:space="preserve">Hàng năm, tổ chức thu phí lập dự toán thu phí căn cứ mức phí dự kiến và số lượng dịch vụ cung cấp trong năm; lập dự toán chi căn cứ nội dung chi tại Khoản 2 Điều 5 Nghị định số 362/2025/NĐ-CP ngày 31/12/2025 của Chính phủ và căn cứ chế độ, tiêu chuẩn, định mức chi theo quy định gửi cơ quan quản lý ngành, lĩnh vực cấp trên, cơ quan tài chính, cơ quan thuế cùng cấp, kho bạc nhà nước nơi tổ </w:t>
      </w:r>
      <w:r w:rsidRPr="00BA4F58">
        <w:rPr>
          <w:szCs w:val="28"/>
          <w:lang w:val="nl-NL"/>
        </w:rPr>
        <w:lastRenderedPageBreak/>
        <w:t>chức thu phí mở tài khoản tạm giữ tiền phí để kiểm soát chi theo quy định hiện hành.</w:t>
      </w:r>
    </w:p>
    <w:p w14:paraId="0B937E8F" w14:textId="77777777" w:rsidR="009C7873" w:rsidRPr="00BA4F58" w:rsidRDefault="009C7873" w:rsidP="009C7873">
      <w:pPr>
        <w:ind w:firstLine="567"/>
        <w:rPr>
          <w:szCs w:val="28"/>
          <w:lang w:val="nl-NL"/>
        </w:rPr>
      </w:pPr>
      <w:r w:rsidRPr="00BA4F58">
        <w:rPr>
          <w:szCs w:val="28"/>
          <w:lang w:val="nl-NL"/>
        </w:rPr>
        <w:t xml:space="preserve">Tổ chức thu phí thực hiện quyết toán thu, chi theo quy định tại khoản 3 Điều 5 Nghị định số 362/2025/NĐ-CP. </w:t>
      </w:r>
    </w:p>
    <w:p w14:paraId="6C8B2BCF" w14:textId="72218C02" w:rsidR="000A5C2D" w:rsidRPr="00BA4F58" w:rsidRDefault="0020245F" w:rsidP="00994516">
      <w:pPr>
        <w:pStyle w:val="BodyTextIndent"/>
        <w:spacing w:line="240" w:lineRule="auto"/>
        <w:ind w:left="0" w:firstLine="567"/>
        <w:rPr>
          <w:rFonts w:cs="Times New Roman"/>
          <w:b/>
          <w:i/>
          <w:w w:val="102"/>
          <w:szCs w:val="28"/>
          <w:lang w:val="nl-NL"/>
        </w:rPr>
      </w:pPr>
      <w:r w:rsidRPr="00BA4F58">
        <w:rPr>
          <w:rFonts w:cs="Times New Roman"/>
          <w:i/>
          <w:w w:val="102"/>
          <w:szCs w:val="28"/>
          <w:lang w:val="nl-NL"/>
        </w:rPr>
        <w:t>e</w:t>
      </w:r>
      <w:r w:rsidR="000A5C2D" w:rsidRPr="00BA4F58">
        <w:rPr>
          <w:rFonts w:cs="Times New Roman"/>
          <w:i/>
          <w:w w:val="102"/>
          <w:szCs w:val="28"/>
          <w:lang w:val="nl-NL"/>
        </w:rPr>
        <w:t>) Công khai chế độ thu phí</w:t>
      </w:r>
      <w:r w:rsidR="000A5C2D" w:rsidRPr="00BA4F58">
        <w:rPr>
          <w:rFonts w:cs="Times New Roman"/>
          <w:b/>
          <w:i/>
          <w:w w:val="102"/>
          <w:szCs w:val="28"/>
          <w:lang w:val="nl-NL"/>
        </w:rPr>
        <w:t>:</w:t>
      </w:r>
    </w:p>
    <w:p w14:paraId="23DBB889" w14:textId="77777777" w:rsidR="00336EFD" w:rsidRPr="00BA4F58" w:rsidRDefault="00336EFD" w:rsidP="00336EFD">
      <w:pPr>
        <w:ind w:firstLine="567"/>
        <w:rPr>
          <w:szCs w:val="28"/>
        </w:rPr>
      </w:pPr>
      <w:r w:rsidRPr="00BA4F58">
        <w:rPr>
          <w:szCs w:val="28"/>
          <w:lang w:val="nl-NL"/>
        </w:rPr>
        <w:t>Niêm yết công khai tại địa điểm thu và công khai trên Trang thông tin điện tử của tổ chức thu phí về tên phí, mức thu, phương thức thu, đối tượng nộp, miễn, giảm và văn bản quy định thu phí theo đúng quy định tại Khoản 1 Điều 14 Luật Phí và Lệ phí năm 2015.</w:t>
      </w:r>
    </w:p>
    <w:p w14:paraId="2B60F325" w14:textId="4564A12C" w:rsidR="00EF4284" w:rsidRPr="00BA4F58" w:rsidRDefault="00EF4284" w:rsidP="00994516">
      <w:pPr>
        <w:widowControl w:val="0"/>
        <w:spacing w:after="120" w:line="240" w:lineRule="auto"/>
        <w:ind w:firstLine="562"/>
        <w:rPr>
          <w:rFonts w:cs="Times New Roman"/>
          <w:b/>
          <w:szCs w:val="28"/>
        </w:rPr>
      </w:pPr>
      <w:r w:rsidRPr="00BA4F58">
        <w:rPr>
          <w:rFonts w:cs="Times New Roman"/>
          <w:b/>
          <w:szCs w:val="28"/>
          <w:lang w:val="vi-VN"/>
        </w:rPr>
        <w:t>V</w:t>
      </w:r>
      <w:r w:rsidR="003D1EDC" w:rsidRPr="00BA4F58">
        <w:rPr>
          <w:rFonts w:cs="Times New Roman"/>
          <w:b/>
          <w:szCs w:val="28"/>
        </w:rPr>
        <w:t>I</w:t>
      </w:r>
      <w:r w:rsidRPr="00BA4F58">
        <w:rPr>
          <w:rFonts w:cs="Times New Roman"/>
          <w:b/>
          <w:szCs w:val="28"/>
          <w:lang w:val="vi-VN"/>
        </w:rPr>
        <w:t xml:space="preserve">. </w:t>
      </w:r>
      <w:r w:rsidRPr="00BA4F58">
        <w:rPr>
          <w:rFonts w:cs="Times New Roman"/>
          <w:b/>
          <w:szCs w:val="28"/>
        </w:rPr>
        <w:t>TỔ CHỨC THỰC HIỆN ĐỀ ÁN</w:t>
      </w:r>
    </w:p>
    <w:p w14:paraId="2AAE8F4C" w14:textId="04C3384C" w:rsidR="009A2BF1" w:rsidRPr="00BA4F58" w:rsidRDefault="005C7593" w:rsidP="00ED05BC">
      <w:pPr>
        <w:spacing w:after="120"/>
        <w:ind w:firstLine="567"/>
        <w:rPr>
          <w:bCs/>
          <w:iCs/>
          <w:szCs w:val="28"/>
        </w:rPr>
      </w:pPr>
      <w:bookmarkStart w:id="15" w:name="_Hlk211931001"/>
      <w:r w:rsidRPr="00BA4F58">
        <w:rPr>
          <w:szCs w:val="28"/>
        </w:rPr>
        <w:t xml:space="preserve">Sau khi Đề án </w:t>
      </w:r>
      <w:r w:rsidRPr="00BA4F58">
        <w:rPr>
          <w:szCs w:val="28"/>
          <w:lang w:val="nl-NL"/>
        </w:rPr>
        <w:t>phí đăng ký giao dịch bảo đảm trên địa bàn tỉnh Đồng Nai</w:t>
      </w:r>
      <w:r w:rsidRPr="00BA4F58">
        <w:rPr>
          <w:szCs w:val="28"/>
          <w:lang w:val="vi-VN"/>
        </w:rPr>
        <w:t xml:space="preserve"> </w:t>
      </w:r>
      <w:r w:rsidRPr="00BA4F58">
        <w:rPr>
          <w:szCs w:val="28"/>
        </w:rPr>
        <w:t xml:space="preserve">được Hội đồng Nhân dân tỉnh </w:t>
      </w:r>
      <w:r w:rsidR="00ED05BC" w:rsidRPr="00BA4F58">
        <w:rPr>
          <w:szCs w:val="28"/>
        </w:rPr>
        <w:t>thông qua,</w:t>
      </w:r>
      <w:r w:rsidRPr="00BA4F58">
        <w:rPr>
          <w:szCs w:val="28"/>
        </w:rPr>
        <w:t xml:space="preserve"> Nghị quyết sẽ </w:t>
      </w:r>
      <w:r w:rsidRPr="00BA4F58">
        <w:rPr>
          <w:szCs w:val="28"/>
          <w:lang w:val="nl-NL"/>
        </w:rPr>
        <w:t xml:space="preserve">bãi bỏ </w:t>
      </w:r>
      <w:r w:rsidRPr="00BA4F58">
        <w:rPr>
          <w:bCs/>
          <w:iCs/>
          <w:szCs w:val="28"/>
        </w:rPr>
        <w:t>Nghị quyết số 23/2024/NQ-HĐND ngày 29 tháng 11 năm 2024 của Hội đồng nhân dân tỉnh Đồng Nai quy định phí đăng ký giao dịch bảo đảm trên địa bàn tỉnh Đồng Nai và Nghị quyết số 32/2020/NQ-HĐND ngày 10/12/2020 của Hội đồng nhân dân tỉnh Bình Phước quy định mức thu, nộp, quản lý và sử dụng phí đăng ký giao dịch bảo đảm; phí cung cấp th</w:t>
      </w:r>
      <w:r w:rsidR="00934770" w:rsidRPr="00BA4F58">
        <w:rPr>
          <w:bCs/>
          <w:iCs/>
          <w:szCs w:val="28"/>
        </w:rPr>
        <w:t>ô</w:t>
      </w:r>
      <w:r w:rsidRPr="00BA4F58">
        <w:rPr>
          <w:bCs/>
          <w:iCs/>
          <w:szCs w:val="28"/>
        </w:rPr>
        <w:t>n</w:t>
      </w:r>
      <w:r w:rsidR="00934770" w:rsidRPr="00BA4F58">
        <w:rPr>
          <w:bCs/>
          <w:iCs/>
          <w:szCs w:val="28"/>
        </w:rPr>
        <w:t>g</w:t>
      </w:r>
      <w:r w:rsidRPr="00BA4F58">
        <w:rPr>
          <w:bCs/>
          <w:iCs/>
          <w:szCs w:val="28"/>
        </w:rPr>
        <w:t xml:space="preserve"> tin về giao dịch bảo đảm bằng quyền sử dụng đất, tài sản gắn liền với đất trên địa bàn tỉnh Bình Phước.</w:t>
      </w:r>
    </w:p>
    <w:p w14:paraId="2E23E273" w14:textId="77777777" w:rsidR="00E364D8" w:rsidRPr="00BA4F58" w:rsidRDefault="00E364D8" w:rsidP="00A73083">
      <w:pPr>
        <w:ind w:firstLine="567"/>
        <w:rPr>
          <w:szCs w:val="28"/>
        </w:rPr>
      </w:pPr>
      <w:r w:rsidRPr="00BA4F58">
        <w:rPr>
          <w:szCs w:val="28"/>
        </w:rPr>
        <w:t>Ủy ban nhân dân tỉnh có Văn bản chỉ đạo Sở Tài nguyên và Môi trường, Sở Tài chính, Cục thuế Đồng Nai, Sở Thông tin và Truyền thông và các cơ quan, đơn vị liên quan tổ chức triển khai thực hiện theo quy định.</w:t>
      </w:r>
    </w:p>
    <w:p w14:paraId="31B31791" w14:textId="77777777" w:rsidR="00E364D8" w:rsidRPr="00BA4F58" w:rsidRDefault="00E364D8" w:rsidP="00A73083">
      <w:pPr>
        <w:ind w:firstLine="567"/>
        <w:rPr>
          <w:szCs w:val="28"/>
        </w:rPr>
      </w:pPr>
      <w:r w:rsidRPr="00BA4F58">
        <w:rPr>
          <w:szCs w:val="28"/>
        </w:rPr>
        <w:t xml:space="preserve">Trong quá trình thực hiện, khi có sự thay đổi của quy định pháp luật về phí </w:t>
      </w:r>
      <w:r w:rsidRPr="00BA4F58">
        <w:rPr>
          <w:szCs w:val="28"/>
          <w:lang w:val="nl-NL"/>
        </w:rPr>
        <w:t>phí khai thác và sử dụng tài liệu đất đai</w:t>
      </w:r>
      <w:r w:rsidRPr="00BA4F58">
        <w:rPr>
          <w:szCs w:val="28"/>
        </w:rPr>
        <w:t xml:space="preserve"> thì Ủy ban nhân dân tỉnh trình Hội đồng nhân dân tỉnh xem xét, điều chỉnh, bổ sung cho phù hợp với quy định pháp luật./.</w:t>
      </w:r>
    </w:p>
    <w:p w14:paraId="3E9BDB96" w14:textId="77777777" w:rsidR="00E364D8" w:rsidRPr="00BA4F58" w:rsidRDefault="00E364D8" w:rsidP="00E364D8">
      <w:pPr>
        <w:pStyle w:val="BodyTextIndent"/>
        <w:spacing w:before="60" w:after="60" w:line="252" w:lineRule="auto"/>
        <w:ind w:firstLine="567"/>
        <w:rPr>
          <w:b/>
          <w:szCs w:val="28"/>
        </w:rPr>
      </w:pPr>
    </w:p>
    <w:tbl>
      <w:tblPr>
        <w:tblW w:w="9180" w:type="dxa"/>
        <w:tblBorders>
          <w:insideH w:val="single" w:sz="4" w:space="0" w:color="auto"/>
        </w:tblBorders>
        <w:tblLayout w:type="fixed"/>
        <w:tblLook w:val="0000" w:firstRow="0" w:lastRow="0" w:firstColumn="0" w:lastColumn="0" w:noHBand="0" w:noVBand="0"/>
      </w:tblPr>
      <w:tblGrid>
        <w:gridCol w:w="4428"/>
        <w:gridCol w:w="4752"/>
      </w:tblGrid>
      <w:tr w:rsidR="008524BA" w:rsidRPr="00BA4F58" w14:paraId="6C3E19D8" w14:textId="77777777" w:rsidTr="002E7546">
        <w:tc>
          <w:tcPr>
            <w:tcW w:w="4428" w:type="dxa"/>
            <w:tcBorders>
              <w:top w:val="nil"/>
              <w:left w:val="nil"/>
              <w:bottom w:val="nil"/>
              <w:right w:val="nil"/>
            </w:tcBorders>
          </w:tcPr>
          <w:bookmarkEnd w:id="15"/>
          <w:p w14:paraId="051C833B" w14:textId="77777777" w:rsidR="008524BA" w:rsidRPr="00BA4F58" w:rsidRDefault="008524BA" w:rsidP="008524BA">
            <w:pPr>
              <w:spacing w:before="0" w:line="240" w:lineRule="auto"/>
              <w:ind w:firstLine="0"/>
              <w:jc w:val="left"/>
              <w:rPr>
                <w:b/>
                <w:i/>
                <w:sz w:val="24"/>
                <w:szCs w:val="24"/>
                <w:lang w:val="vi-VN"/>
              </w:rPr>
            </w:pPr>
            <w:r w:rsidRPr="00BA4F58">
              <w:rPr>
                <w:b/>
                <w:i/>
                <w:sz w:val="24"/>
                <w:szCs w:val="24"/>
                <w:lang w:val="vi-VN"/>
              </w:rPr>
              <w:t xml:space="preserve">Nơi nhận: </w:t>
            </w:r>
          </w:p>
          <w:p w14:paraId="31E31A58" w14:textId="77777777" w:rsidR="008524BA" w:rsidRPr="00BA4F58" w:rsidRDefault="008524BA" w:rsidP="008524BA">
            <w:pPr>
              <w:spacing w:before="0" w:line="240" w:lineRule="auto"/>
              <w:ind w:firstLine="0"/>
              <w:jc w:val="left"/>
              <w:rPr>
                <w:iCs/>
                <w:sz w:val="22"/>
              </w:rPr>
            </w:pPr>
            <w:r w:rsidRPr="00BA4F58">
              <w:rPr>
                <w:sz w:val="22"/>
              </w:rPr>
              <w:t>- Như trên;</w:t>
            </w:r>
          </w:p>
          <w:p w14:paraId="70766660" w14:textId="77777777" w:rsidR="008524BA" w:rsidRPr="00BA4F58" w:rsidRDefault="008524BA" w:rsidP="008524BA">
            <w:pPr>
              <w:spacing w:before="0" w:line="240" w:lineRule="auto"/>
              <w:ind w:firstLine="0"/>
              <w:jc w:val="left"/>
              <w:rPr>
                <w:sz w:val="22"/>
                <w:lang w:val="vi-VN"/>
              </w:rPr>
            </w:pPr>
            <w:r w:rsidRPr="00BA4F58">
              <w:rPr>
                <w:sz w:val="22"/>
                <w:lang w:val="vi-VN"/>
              </w:rPr>
              <w:t>- Thường trực Tỉnh ủy;</w:t>
            </w:r>
          </w:p>
          <w:p w14:paraId="09426ADD" w14:textId="77777777" w:rsidR="008524BA" w:rsidRPr="00BA4F58" w:rsidRDefault="008524BA" w:rsidP="008524BA">
            <w:pPr>
              <w:spacing w:before="0" w:line="240" w:lineRule="auto"/>
              <w:ind w:firstLine="0"/>
              <w:jc w:val="left"/>
              <w:rPr>
                <w:sz w:val="22"/>
                <w:lang w:val="vi-VN"/>
              </w:rPr>
            </w:pPr>
            <w:r w:rsidRPr="00BA4F58">
              <w:rPr>
                <w:sz w:val="22"/>
                <w:lang w:val="vi-VN"/>
              </w:rPr>
              <w:t xml:space="preserve">- Thường trực HĐND tỉnh; </w:t>
            </w:r>
          </w:p>
          <w:p w14:paraId="540A48AC" w14:textId="77777777" w:rsidR="008524BA" w:rsidRPr="00BA4F58" w:rsidRDefault="008524BA" w:rsidP="008524BA">
            <w:pPr>
              <w:spacing w:before="0" w:line="240" w:lineRule="auto"/>
              <w:ind w:firstLine="0"/>
              <w:jc w:val="left"/>
              <w:rPr>
                <w:sz w:val="22"/>
                <w:lang w:val="vi-VN"/>
              </w:rPr>
            </w:pPr>
            <w:r w:rsidRPr="00BA4F58">
              <w:rPr>
                <w:sz w:val="22"/>
                <w:lang w:val="vi-VN"/>
              </w:rPr>
              <w:t>- Chủ tịch, các Phó Chủ tịch UBND tỉnh;</w:t>
            </w:r>
          </w:p>
          <w:p w14:paraId="2992C4A7" w14:textId="77777777" w:rsidR="008524BA" w:rsidRPr="00BA4F58" w:rsidRDefault="008524BA" w:rsidP="008524BA">
            <w:pPr>
              <w:spacing w:before="0" w:line="240" w:lineRule="auto"/>
              <w:ind w:firstLine="0"/>
              <w:jc w:val="left"/>
              <w:rPr>
                <w:sz w:val="22"/>
                <w:lang w:val="vi-VN"/>
              </w:rPr>
            </w:pPr>
            <w:r w:rsidRPr="00BA4F58">
              <w:rPr>
                <w:sz w:val="22"/>
                <w:lang w:val="vi-VN"/>
              </w:rPr>
              <w:t>- Đại biểu HĐND tỉnh;</w:t>
            </w:r>
          </w:p>
          <w:p w14:paraId="7E8F1028" w14:textId="77777777" w:rsidR="008524BA" w:rsidRPr="00BA4F58" w:rsidRDefault="008524BA" w:rsidP="008524BA">
            <w:pPr>
              <w:spacing w:before="0" w:line="240" w:lineRule="auto"/>
              <w:ind w:firstLine="0"/>
              <w:jc w:val="left"/>
              <w:rPr>
                <w:sz w:val="22"/>
                <w:lang w:val="vi-VN"/>
              </w:rPr>
            </w:pPr>
            <w:r w:rsidRPr="00BA4F58">
              <w:rPr>
                <w:sz w:val="22"/>
                <w:lang w:val="vi-VN"/>
              </w:rPr>
              <w:t>- Văn phòng Tỉnh ủy;</w:t>
            </w:r>
          </w:p>
          <w:p w14:paraId="516BD866" w14:textId="77777777" w:rsidR="008524BA" w:rsidRPr="00BA4F58" w:rsidRDefault="008524BA" w:rsidP="008524BA">
            <w:pPr>
              <w:spacing w:before="0" w:line="240" w:lineRule="auto"/>
              <w:ind w:firstLine="0"/>
              <w:jc w:val="left"/>
              <w:rPr>
                <w:sz w:val="22"/>
                <w:lang w:val="vi-VN"/>
              </w:rPr>
            </w:pPr>
            <w:r w:rsidRPr="00BA4F58">
              <w:rPr>
                <w:sz w:val="22"/>
                <w:lang w:val="vi-VN"/>
              </w:rPr>
              <w:t>- Văn phòng ĐĐBQH và HĐND tỉnh;</w:t>
            </w:r>
          </w:p>
          <w:p w14:paraId="3159A349" w14:textId="77777777" w:rsidR="008524BA" w:rsidRPr="00BA4F58" w:rsidRDefault="008524BA" w:rsidP="008524BA">
            <w:pPr>
              <w:spacing w:before="0" w:line="240" w:lineRule="auto"/>
              <w:ind w:firstLine="0"/>
              <w:jc w:val="left"/>
              <w:rPr>
                <w:sz w:val="22"/>
                <w:lang w:val="vi-VN"/>
              </w:rPr>
            </w:pPr>
            <w:r w:rsidRPr="00BA4F58">
              <w:rPr>
                <w:sz w:val="22"/>
                <w:lang w:val="vi-VN"/>
              </w:rPr>
              <w:t>- Ban Kinh tế - Ngân sách HĐND tỉnh;</w:t>
            </w:r>
          </w:p>
          <w:p w14:paraId="56DA0661" w14:textId="77777777" w:rsidR="008524BA" w:rsidRPr="00BA4F58" w:rsidRDefault="008524BA" w:rsidP="008524BA">
            <w:pPr>
              <w:spacing w:before="0" w:line="240" w:lineRule="auto"/>
              <w:ind w:firstLine="0"/>
              <w:jc w:val="left"/>
              <w:rPr>
                <w:sz w:val="22"/>
                <w:lang w:val="vi-VN"/>
              </w:rPr>
            </w:pPr>
            <w:r w:rsidRPr="00BA4F58">
              <w:rPr>
                <w:sz w:val="22"/>
                <w:lang w:val="vi-VN"/>
              </w:rPr>
              <w:t>- Sở Nông nghiệp và Môi trường;</w:t>
            </w:r>
          </w:p>
          <w:p w14:paraId="05338F6F" w14:textId="77777777" w:rsidR="008524BA" w:rsidRPr="00BA4F58" w:rsidRDefault="008524BA" w:rsidP="008524BA">
            <w:pPr>
              <w:spacing w:before="0" w:line="240" w:lineRule="auto"/>
              <w:ind w:firstLine="0"/>
              <w:jc w:val="left"/>
              <w:rPr>
                <w:sz w:val="22"/>
              </w:rPr>
            </w:pPr>
            <w:r w:rsidRPr="00BA4F58">
              <w:rPr>
                <w:sz w:val="22"/>
              </w:rPr>
              <w:t>- UBND các xã, phường;</w:t>
            </w:r>
          </w:p>
          <w:p w14:paraId="261240C9" w14:textId="77777777" w:rsidR="008524BA" w:rsidRPr="00BA4F58" w:rsidRDefault="008524BA" w:rsidP="008524BA">
            <w:pPr>
              <w:spacing w:before="0" w:line="240" w:lineRule="auto"/>
              <w:ind w:firstLine="0"/>
              <w:jc w:val="left"/>
              <w:rPr>
                <w:sz w:val="22"/>
                <w:lang w:val="vi-VN"/>
              </w:rPr>
            </w:pPr>
            <w:r w:rsidRPr="00BA4F58">
              <w:rPr>
                <w:sz w:val="22"/>
                <w:lang w:val="vi-VN"/>
              </w:rPr>
              <w:t>- Chánh, Phó Văn phòng UBND tỉnh;</w:t>
            </w:r>
          </w:p>
          <w:p w14:paraId="254C1FFC" w14:textId="77777777" w:rsidR="008524BA" w:rsidRPr="00BA4F58" w:rsidRDefault="008524BA" w:rsidP="008524BA">
            <w:pPr>
              <w:spacing w:before="0" w:line="240" w:lineRule="auto"/>
              <w:ind w:firstLine="0"/>
              <w:jc w:val="left"/>
              <w:rPr>
                <w:sz w:val="22"/>
                <w:lang w:val="vi-VN"/>
              </w:rPr>
            </w:pPr>
            <w:r w:rsidRPr="00BA4F58">
              <w:rPr>
                <w:sz w:val="22"/>
                <w:lang w:val="vi-VN"/>
              </w:rPr>
              <w:t xml:space="preserve">- Lưu VT, </w:t>
            </w:r>
            <w:r w:rsidRPr="00BA4F58">
              <w:rPr>
                <w:sz w:val="22"/>
              </w:rPr>
              <w:t>…</w:t>
            </w:r>
            <w:r w:rsidRPr="00BA4F58">
              <w:rPr>
                <w:sz w:val="22"/>
                <w:lang w:val="vi-VN"/>
              </w:rPr>
              <w:t>.</w:t>
            </w:r>
          </w:p>
        </w:tc>
        <w:tc>
          <w:tcPr>
            <w:tcW w:w="4752" w:type="dxa"/>
            <w:tcBorders>
              <w:top w:val="nil"/>
              <w:left w:val="nil"/>
              <w:bottom w:val="nil"/>
              <w:right w:val="nil"/>
            </w:tcBorders>
          </w:tcPr>
          <w:p w14:paraId="7473CC87" w14:textId="77777777" w:rsidR="008524BA" w:rsidRPr="00BA4F58" w:rsidRDefault="008524BA" w:rsidP="008524BA">
            <w:pPr>
              <w:pStyle w:val="Heading3"/>
              <w:spacing w:before="0" w:line="240" w:lineRule="auto"/>
              <w:jc w:val="center"/>
              <w:rPr>
                <w:rFonts w:ascii="Times New Roman" w:eastAsia="Calibri" w:hAnsi="Times New Roman"/>
                <w:b/>
                <w:iCs/>
                <w:color w:val="auto"/>
                <w:sz w:val="28"/>
                <w:szCs w:val="28"/>
                <w:lang w:val="vi-VN"/>
              </w:rPr>
            </w:pPr>
            <w:r w:rsidRPr="00BA4F58">
              <w:rPr>
                <w:rFonts w:ascii="Times New Roman" w:eastAsia="Calibri" w:hAnsi="Times New Roman"/>
                <w:b/>
                <w:iCs/>
                <w:color w:val="auto"/>
                <w:sz w:val="28"/>
                <w:szCs w:val="28"/>
                <w:lang w:val="vi-VN"/>
              </w:rPr>
              <w:t>TM. ỦY BAN NHÂN DÂN</w:t>
            </w:r>
          </w:p>
          <w:p w14:paraId="197A49E9" w14:textId="77777777" w:rsidR="008524BA" w:rsidRPr="00BA4F58" w:rsidRDefault="008524BA" w:rsidP="008524BA">
            <w:pPr>
              <w:spacing w:before="0" w:line="240" w:lineRule="auto"/>
              <w:jc w:val="center"/>
              <w:rPr>
                <w:b/>
                <w:szCs w:val="28"/>
                <w:lang w:val="vi-VN"/>
              </w:rPr>
            </w:pPr>
            <w:r w:rsidRPr="00BA4F58">
              <w:rPr>
                <w:b/>
                <w:szCs w:val="28"/>
                <w:lang w:val="vi-VN"/>
              </w:rPr>
              <w:t>KT.</w:t>
            </w:r>
            <w:r w:rsidRPr="00BA4F58">
              <w:rPr>
                <w:b/>
                <w:szCs w:val="28"/>
              </w:rPr>
              <w:t xml:space="preserve"> </w:t>
            </w:r>
            <w:r w:rsidRPr="00BA4F58">
              <w:rPr>
                <w:b/>
                <w:szCs w:val="28"/>
                <w:lang w:val="vi-VN"/>
              </w:rPr>
              <w:t>CHỦ TỊCH</w:t>
            </w:r>
          </w:p>
          <w:p w14:paraId="037234A8" w14:textId="77777777" w:rsidR="008524BA" w:rsidRPr="00BA4F58" w:rsidRDefault="008524BA" w:rsidP="008524BA">
            <w:pPr>
              <w:spacing w:before="0" w:line="240" w:lineRule="auto"/>
              <w:rPr>
                <w:sz w:val="22"/>
              </w:rPr>
            </w:pPr>
          </w:p>
          <w:p w14:paraId="4F5ACFAC" w14:textId="77777777" w:rsidR="008524BA" w:rsidRPr="00BA4F58" w:rsidRDefault="008524BA" w:rsidP="008524BA">
            <w:pPr>
              <w:spacing w:before="0" w:line="240" w:lineRule="auto"/>
              <w:rPr>
                <w:sz w:val="22"/>
              </w:rPr>
            </w:pPr>
          </w:p>
          <w:p w14:paraId="69DDCDA0" w14:textId="77777777" w:rsidR="008524BA" w:rsidRPr="00BA4F58" w:rsidRDefault="008524BA" w:rsidP="008524BA">
            <w:pPr>
              <w:spacing w:before="0" w:line="240" w:lineRule="auto"/>
              <w:rPr>
                <w:sz w:val="22"/>
              </w:rPr>
            </w:pPr>
          </w:p>
          <w:p w14:paraId="7D2672A6" w14:textId="77777777" w:rsidR="008524BA" w:rsidRPr="00BA4F58" w:rsidRDefault="008524BA" w:rsidP="008524BA">
            <w:pPr>
              <w:spacing w:before="0" w:line="240" w:lineRule="auto"/>
              <w:rPr>
                <w:sz w:val="22"/>
              </w:rPr>
            </w:pPr>
          </w:p>
          <w:p w14:paraId="4709505A" w14:textId="77777777" w:rsidR="008524BA" w:rsidRPr="00BA4F58" w:rsidRDefault="008524BA" w:rsidP="008524BA">
            <w:pPr>
              <w:spacing w:before="0" w:line="240" w:lineRule="auto"/>
              <w:rPr>
                <w:sz w:val="22"/>
              </w:rPr>
            </w:pPr>
          </w:p>
          <w:p w14:paraId="4B5C64E3" w14:textId="77777777" w:rsidR="008524BA" w:rsidRPr="00BA4F58" w:rsidRDefault="008524BA" w:rsidP="008524BA">
            <w:pPr>
              <w:spacing w:before="0" w:line="240" w:lineRule="auto"/>
              <w:rPr>
                <w:sz w:val="22"/>
              </w:rPr>
            </w:pPr>
          </w:p>
          <w:p w14:paraId="32972A4A" w14:textId="77777777" w:rsidR="008524BA" w:rsidRPr="00BA4F58" w:rsidRDefault="008524BA" w:rsidP="008524BA">
            <w:pPr>
              <w:spacing w:before="0" w:line="240" w:lineRule="auto"/>
              <w:rPr>
                <w:sz w:val="22"/>
              </w:rPr>
            </w:pPr>
          </w:p>
        </w:tc>
      </w:tr>
    </w:tbl>
    <w:p w14:paraId="606CBB53" w14:textId="77777777" w:rsidR="001614CB" w:rsidRPr="00BA4F58" w:rsidRDefault="001614CB" w:rsidP="00BF0C5D">
      <w:pPr>
        <w:spacing w:line="240" w:lineRule="auto"/>
        <w:ind w:firstLine="562"/>
        <w:rPr>
          <w:rFonts w:cs="Times New Roman"/>
          <w:bCs/>
          <w:iCs/>
          <w:spacing w:val="-2"/>
          <w:szCs w:val="28"/>
          <w:lang w:val="pt-BR"/>
        </w:rPr>
      </w:pPr>
    </w:p>
    <w:p w14:paraId="401461EA" w14:textId="21207999" w:rsidR="00BF0C5D" w:rsidRPr="00BA4F58" w:rsidRDefault="00BF0C5D" w:rsidP="00CC5F26">
      <w:pPr>
        <w:widowControl w:val="0"/>
        <w:spacing w:line="240" w:lineRule="auto"/>
        <w:ind w:firstLine="720"/>
        <w:rPr>
          <w:rFonts w:cs="Times New Roman"/>
          <w:szCs w:val="28"/>
          <w:lang w:val="it-IT"/>
        </w:rPr>
      </w:pPr>
    </w:p>
    <w:p w14:paraId="4BEC73B4" w14:textId="77777777" w:rsidR="00210DC8" w:rsidRPr="00BA4F58" w:rsidRDefault="00210DC8">
      <w:pPr>
        <w:ind w:firstLine="0"/>
        <w:rPr>
          <w:rFonts w:cs="Times New Roman"/>
          <w:lang w:val="vi-VN"/>
        </w:rPr>
      </w:pPr>
      <w:bookmarkStart w:id="16" w:name="bookmark79"/>
      <w:bookmarkEnd w:id="16"/>
    </w:p>
    <w:p w14:paraId="5EBFA055" w14:textId="77777777" w:rsidR="00B21D69" w:rsidRPr="00BA4F58" w:rsidRDefault="00B21D69" w:rsidP="00B21D69">
      <w:pPr>
        <w:rPr>
          <w:rFonts w:cs="Times New Roman"/>
          <w:lang w:val="vi-VN"/>
        </w:rPr>
      </w:pPr>
    </w:p>
    <w:p w14:paraId="019F30BB" w14:textId="148B84A1" w:rsidR="00B21D69" w:rsidRPr="00BA4F58" w:rsidRDefault="00B21D69" w:rsidP="00B21D69">
      <w:pPr>
        <w:tabs>
          <w:tab w:val="left" w:pos="5453"/>
        </w:tabs>
        <w:rPr>
          <w:rFonts w:cs="Times New Roman"/>
          <w:lang w:val="vi-VN"/>
        </w:rPr>
      </w:pPr>
      <w:r w:rsidRPr="00BA4F58">
        <w:rPr>
          <w:rFonts w:cs="Times New Roman"/>
          <w:lang w:val="vi-VN"/>
        </w:rPr>
        <w:tab/>
      </w:r>
    </w:p>
    <w:p w14:paraId="245684F8" w14:textId="77777777" w:rsidR="00363BFE" w:rsidRPr="00BA4F58" w:rsidRDefault="00B21D69">
      <w:pPr>
        <w:spacing w:before="0" w:line="240" w:lineRule="auto"/>
        <w:ind w:firstLine="0"/>
        <w:jc w:val="left"/>
        <w:rPr>
          <w:rFonts w:cs="Times New Roman"/>
          <w:lang w:val="vi-VN"/>
        </w:rPr>
        <w:sectPr w:rsidR="00363BFE" w:rsidRPr="00BA4F58" w:rsidSect="00F81A3F">
          <w:headerReference w:type="default" r:id="rId9"/>
          <w:pgSz w:w="11909" w:h="16834" w:code="9"/>
          <w:pgMar w:top="1134" w:right="1134" w:bottom="1134" w:left="1644" w:header="284" w:footer="284" w:gutter="0"/>
          <w:cols w:space="720"/>
          <w:titlePg/>
          <w:docGrid w:linePitch="381"/>
        </w:sectPr>
      </w:pPr>
      <w:r w:rsidRPr="00BA4F58">
        <w:rPr>
          <w:rFonts w:cs="Times New Roman"/>
          <w:lang w:val="vi-VN"/>
        </w:rPr>
        <w:br w:type="page"/>
      </w:r>
    </w:p>
    <w:p w14:paraId="0548E617" w14:textId="6B47DB3C" w:rsidR="007578BF" w:rsidRPr="00BA4F58" w:rsidRDefault="00224AA5" w:rsidP="00224AA5">
      <w:pPr>
        <w:spacing w:before="0" w:line="240" w:lineRule="auto"/>
        <w:ind w:firstLine="0"/>
        <w:jc w:val="center"/>
        <w:rPr>
          <w:rFonts w:cs="Times New Roman"/>
          <w:b/>
          <w:szCs w:val="28"/>
        </w:rPr>
      </w:pPr>
      <w:r w:rsidRPr="00BA4F58">
        <w:rPr>
          <w:rFonts w:cs="Times New Roman"/>
          <w:b/>
          <w:szCs w:val="28"/>
        </w:rPr>
        <w:lastRenderedPageBreak/>
        <w:t>Phụ lục 1</w:t>
      </w:r>
    </w:p>
    <w:p w14:paraId="55D1B448" w14:textId="68FDFEA1" w:rsidR="006732AF" w:rsidRPr="00BA4F58" w:rsidRDefault="006732AF" w:rsidP="00224AA5">
      <w:pPr>
        <w:spacing w:before="0" w:line="240" w:lineRule="auto"/>
        <w:ind w:firstLine="0"/>
        <w:jc w:val="center"/>
        <w:rPr>
          <w:rFonts w:eastAsia="Times New Roman" w:cs="Times New Roman"/>
          <w:b/>
          <w:bCs/>
          <w:szCs w:val="28"/>
        </w:rPr>
      </w:pPr>
      <w:r w:rsidRPr="00BA4F58">
        <w:rPr>
          <w:rFonts w:eastAsia="Times New Roman" w:cs="Times New Roman"/>
          <w:b/>
          <w:bCs/>
          <w:szCs w:val="28"/>
        </w:rPr>
        <w:t>DỰ TOÁN THU CHI NĂM 2026</w:t>
      </w:r>
    </w:p>
    <w:p w14:paraId="17079D84" w14:textId="1A329777" w:rsidR="006732AF" w:rsidRDefault="006732AF" w:rsidP="00224AA5">
      <w:pPr>
        <w:spacing w:before="0" w:line="240" w:lineRule="auto"/>
        <w:ind w:firstLine="0"/>
        <w:jc w:val="center"/>
        <w:rPr>
          <w:rFonts w:eastAsia="Times New Roman" w:cs="Times New Roman"/>
          <w:b/>
          <w:bCs/>
          <w:szCs w:val="28"/>
        </w:rPr>
      </w:pPr>
      <w:r w:rsidRPr="00BA4F58">
        <w:rPr>
          <w:rFonts w:eastAsia="Times New Roman" w:cs="Times New Roman"/>
          <w:b/>
          <w:bCs/>
          <w:szCs w:val="28"/>
        </w:rPr>
        <w:t>Phí đăng ký giao dịch bảo đảm trên địa bàn tỉnh Đồng Nai</w:t>
      </w:r>
    </w:p>
    <w:tbl>
      <w:tblPr>
        <w:tblW w:w="14720" w:type="dxa"/>
        <w:tblLook w:val="04A0" w:firstRow="1" w:lastRow="0" w:firstColumn="1" w:lastColumn="0" w:noHBand="0" w:noVBand="1"/>
      </w:tblPr>
      <w:tblGrid>
        <w:gridCol w:w="780"/>
        <w:gridCol w:w="5000"/>
        <w:gridCol w:w="2014"/>
        <w:gridCol w:w="1520"/>
        <w:gridCol w:w="1826"/>
        <w:gridCol w:w="2640"/>
        <w:gridCol w:w="940"/>
      </w:tblGrid>
      <w:tr w:rsidR="006F34E2" w:rsidRPr="006F34E2" w14:paraId="76481B89" w14:textId="77777777" w:rsidTr="006F34E2">
        <w:trPr>
          <w:trHeight w:val="825"/>
          <w:tblHeader/>
        </w:trPr>
        <w:tc>
          <w:tcPr>
            <w:tcW w:w="780" w:type="dxa"/>
            <w:tcBorders>
              <w:top w:val="single" w:sz="4" w:space="0" w:color="auto"/>
              <w:left w:val="single" w:sz="4" w:space="0" w:color="auto"/>
              <w:bottom w:val="single" w:sz="4" w:space="0" w:color="auto"/>
              <w:right w:val="single" w:sz="4" w:space="0" w:color="auto"/>
            </w:tcBorders>
            <w:vAlign w:val="center"/>
            <w:hideMark/>
          </w:tcPr>
          <w:p w14:paraId="70519103" w14:textId="77777777" w:rsidR="006F34E2" w:rsidRPr="006F34E2" w:rsidRDefault="006F34E2" w:rsidP="006F34E2">
            <w:pPr>
              <w:spacing w:before="0" w:line="240" w:lineRule="auto"/>
              <w:ind w:firstLine="0"/>
              <w:jc w:val="center"/>
              <w:rPr>
                <w:rFonts w:eastAsia="Times New Roman" w:cs="Times New Roman"/>
                <w:b/>
                <w:bCs/>
                <w:szCs w:val="28"/>
              </w:rPr>
            </w:pPr>
            <w:r w:rsidRPr="006F34E2">
              <w:rPr>
                <w:rFonts w:eastAsia="Times New Roman" w:cs="Times New Roman"/>
                <w:b/>
                <w:bCs/>
                <w:szCs w:val="28"/>
              </w:rPr>
              <w:t>Stt</w:t>
            </w:r>
          </w:p>
        </w:tc>
        <w:tc>
          <w:tcPr>
            <w:tcW w:w="5000" w:type="dxa"/>
            <w:tcBorders>
              <w:top w:val="single" w:sz="4" w:space="0" w:color="auto"/>
              <w:left w:val="nil"/>
              <w:bottom w:val="single" w:sz="4" w:space="0" w:color="auto"/>
              <w:right w:val="single" w:sz="4" w:space="0" w:color="auto"/>
            </w:tcBorders>
            <w:vAlign w:val="center"/>
            <w:hideMark/>
          </w:tcPr>
          <w:p w14:paraId="04351701" w14:textId="77777777" w:rsidR="006F34E2" w:rsidRPr="006F34E2" w:rsidRDefault="006F34E2" w:rsidP="006F34E2">
            <w:pPr>
              <w:spacing w:before="0" w:line="240" w:lineRule="auto"/>
              <w:ind w:firstLine="0"/>
              <w:jc w:val="center"/>
              <w:rPr>
                <w:rFonts w:eastAsia="Times New Roman" w:cs="Times New Roman"/>
                <w:b/>
                <w:bCs/>
                <w:szCs w:val="28"/>
              </w:rPr>
            </w:pPr>
            <w:r w:rsidRPr="006F34E2">
              <w:rPr>
                <w:rFonts w:eastAsia="Times New Roman" w:cs="Times New Roman"/>
                <w:b/>
                <w:bCs/>
                <w:szCs w:val="28"/>
              </w:rPr>
              <w:t>Nội dung</w:t>
            </w:r>
          </w:p>
        </w:tc>
        <w:tc>
          <w:tcPr>
            <w:tcW w:w="2014" w:type="dxa"/>
            <w:tcBorders>
              <w:top w:val="single" w:sz="4" w:space="0" w:color="auto"/>
              <w:left w:val="nil"/>
              <w:bottom w:val="single" w:sz="4" w:space="0" w:color="auto"/>
              <w:right w:val="single" w:sz="4" w:space="0" w:color="auto"/>
            </w:tcBorders>
            <w:vAlign w:val="center"/>
            <w:hideMark/>
          </w:tcPr>
          <w:p w14:paraId="03C03F09" w14:textId="77777777" w:rsidR="006F34E2" w:rsidRPr="006F34E2" w:rsidRDefault="006F34E2" w:rsidP="006F34E2">
            <w:pPr>
              <w:spacing w:before="0" w:line="240" w:lineRule="auto"/>
              <w:ind w:firstLine="0"/>
              <w:jc w:val="center"/>
              <w:rPr>
                <w:rFonts w:eastAsia="Times New Roman" w:cs="Times New Roman"/>
                <w:b/>
                <w:bCs/>
                <w:szCs w:val="28"/>
              </w:rPr>
            </w:pPr>
            <w:r w:rsidRPr="006F34E2">
              <w:rPr>
                <w:rFonts w:eastAsia="Times New Roman" w:cs="Times New Roman"/>
                <w:b/>
                <w:bCs/>
                <w:szCs w:val="28"/>
              </w:rPr>
              <w:t>Đơn vị tính</w:t>
            </w:r>
          </w:p>
        </w:tc>
        <w:tc>
          <w:tcPr>
            <w:tcW w:w="1520" w:type="dxa"/>
            <w:tcBorders>
              <w:top w:val="single" w:sz="4" w:space="0" w:color="auto"/>
              <w:left w:val="nil"/>
              <w:bottom w:val="single" w:sz="4" w:space="0" w:color="auto"/>
              <w:right w:val="single" w:sz="4" w:space="0" w:color="auto"/>
            </w:tcBorders>
            <w:vAlign w:val="center"/>
            <w:hideMark/>
          </w:tcPr>
          <w:p w14:paraId="013EDC31" w14:textId="77777777" w:rsidR="006F34E2" w:rsidRPr="006F34E2" w:rsidRDefault="006F34E2" w:rsidP="006F34E2">
            <w:pPr>
              <w:spacing w:before="0" w:line="240" w:lineRule="auto"/>
              <w:ind w:firstLine="0"/>
              <w:jc w:val="center"/>
              <w:rPr>
                <w:rFonts w:eastAsia="Times New Roman" w:cs="Times New Roman"/>
                <w:b/>
                <w:bCs/>
                <w:szCs w:val="28"/>
              </w:rPr>
            </w:pPr>
            <w:r w:rsidRPr="006F34E2">
              <w:rPr>
                <w:rFonts w:eastAsia="Times New Roman" w:cs="Times New Roman"/>
                <w:b/>
                <w:bCs/>
                <w:szCs w:val="28"/>
              </w:rPr>
              <w:t xml:space="preserve">Số lượng </w:t>
            </w:r>
          </w:p>
        </w:tc>
        <w:tc>
          <w:tcPr>
            <w:tcW w:w="1826" w:type="dxa"/>
            <w:tcBorders>
              <w:top w:val="single" w:sz="4" w:space="0" w:color="auto"/>
              <w:left w:val="nil"/>
              <w:bottom w:val="single" w:sz="4" w:space="0" w:color="auto"/>
              <w:right w:val="single" w:sz="4" w:space="0" w:color="auto"/>
            </w:tcBorders>
            <w:vAlign w:val="center"/>
            <w:hideMark/>
          </w:tcPr>
          <w:p w14:paraId="639205D0" w14:textId="77777777" w:rsidR="006F34E2" w:rsidRPr="006F34E2" w:rsidRDefault="006F34E2" w:rsidP="006F34E2">
            <w:pPr>
              <w:spacing w:before="0" w:line="240" w:lineRule="auto"/>
              <w:ind w:firstLine="0"/>
              <w:jc w:val="center"/>
              <w:rPr>
                <w:rFonts w:eastAsia="Times New Roman" w:cs="Times New Roman"/>
                <w:b/>
                <w:bCs/>
                <w:szCs w:val="28"/>
              </w:rPr>
            </w:pPr>
            <w:r w:rsidRPr="006F34E2">
              <w:rPr>
                <w:rFonts w:eastAsia="Times New Roman" w:cs="Times New Roman"/>
                <w:b/>
                <w:bCs/>
                <w:szCs w:val="28"/>
              </w:rPr>
              <w:t>Mức thu/chi</w:t>
            </w:r>
          </w:p>
        </w:tc>
        <w:tc>
          <w:tcPr>
            <w:tcW w:w="2640" w:type="dxa"/>
            <w:tcBorders>
              <w:top w:val="single" w:sz="4" w:space="0" w:color="auto"/>
              <w:left w:val="nil"/>
              <w:bottom w:val="single" w:sz="4" w:space="0" w:color="auto"/>
              <w:right w:val="single" w:sz="4" w:space="0" w:color="auto"/>
            </w:tcBorders>
            <w:vAlign w:val="center"/>
            <w:hideMark/>
          </w:tcPr>
          <w:p w14:paraId="73F5D760" w14:textId="77777777" w:rsidR="006F34E2" w:rsidRPr="006F34E2" w:rsidRDefault="006F34E2" w:rsidP="006F34E2">
            <w:pPr>
              <w:spacing w:before="0" w:line="240" w:lineRule="auto"/>
              <w:ind w:firstLine="0"/>
              <w:jc w:val="center"/>
              <w:rPr>
                <w:rFonts w:eastAsia="Times New Roman" w:cs="Times New Roman"/>
                <w:b/>
                <w:bCs/>
                <w:szCs w:val="28"/>
              </w:rPr>
            </w:pPr>
            <w:r w:rsidRPr="006F34E2">
              <w:rPr>
                <w:rFonts w:eastAsia="Times New Roman" w:cs="Times New Roman"/>
                <w:b/>
                <w:bCs/>
                <w:szCs w:val="28"/>
              </w:rPr>
              <w:t>Thành tiền</w:t>
            </w:r>
            <w:r w:rsidRPr="006F34E2">
              <w:rPr>
                <w:rFonts w:eastAsia="Times New Roman" w:cs="Times New Roman"/>
                <w:b/>
                <w:bCs/>
                <w:szCs w:val="28"/>
              </w:rPr>
              <w:br/>
              <w:t>(đồng)</w:t>
            </w:r>
          </w:p>
        </w:tc>
        <w:tc>
          <w:tcPr>
            <w:tcW w:w="940" w:type="dxa"/>
            <w:tcBorders>
              <w:top w:val="single" w:sz="4" w:space="0" w:color="auto"/>
              <w:left w:val="nil"/>
              <w:bottom w:val="single" w:sz="4" w:space="0" w:color="auto"/>
              <w:right w:val="single" w:sz="4" w:space="0" w:color="auto"/>
            </w:tcBorders>
            <w:vAlign w:val="center"/>
            <w:hideMark/>
          </w:tcPr>
          <w:p w14:paraId="395468E0" w14:textId="77777777" w:rsidR="006F34E2" w:rsidRPr="006F34E2" w:rsidRDefault="006F34E2" w:rsidP="006F34E2">
            <w:pPr>
              <w:spacing w:before="0" w:line="240" w:lineRule="auto"/>
              <w:ind w:firstLine="0"/>
              <w:jc w:val="center"/>
              <w:rPr>
                <w:rFonts w:eastAsia="Times New Roman" w:cs="Times New Roman"/>
                <w:b/>
                <w:bCs/>
                <w:szCs w:val="28"/>
              </w:rPr>
            </w:pPr>
            <w:r w:rsidRPr="006F34E2">
              <w:rPr>
                <w:rFonts w:eastAsia="Times New Roman" w:cs="Times New Roman"/>
                <w:b/>
                <w:bCs/>
                <w:szCs w:val="28"/>
              </w:rPr>
              <w:t>Ghi chú</w:t>
            </w:r>
          </w:p>
        </w:tc>
      </w:tr>
      <w:tr w:rsidR="006F34E2" w:rsidRPr="006F34E2" w14:paraId="17463A5D" w14:textId="77777777" w:rsidTr="006F34E2">
        <w:trPr>
          <w:trHeight w:val="540"/>
        </w:trPr>
        <w:tc>
          <w:tcPr>
            <w:tcW w:w="780" w:type="dxa"/>
            <w:tcBorders>
              <w:top w:val="nil"/>
              <w:left w:val="single" w:sz="4" w:space="0" w:color="auto"/>
              <w:bottom w:val="single" w:sz="4" w:space="0" w:color="auto"/>
              <w:right w:val="single" w:sz="4" w:space="0" w:color="auto"/>
            </w:tcBorders>
            <w:vAlign w:val="center"/>
            <w:hideMark/>
          </w:tcPr>
          <w:p w14:paraId="47553F85" w14:textId="77777777" w:rsidR="006F34E2" w:rsidRPr="006F34E2" w:rsidRDefault="006F34E2" w:rsidP="006F34E2">
            <w:pPr>
              <w:spacing w:before="0" w:line="240" w:lineRule="auto"/>
              <w:ind w:firstLine="0"/>
              <w:jc w:val="center"/>
              <w:rPr>
                <w:rFonts w:eastAsia="Times New Roman" w:cs="Times New Roman"/>
                <w:b/>
                <w:bCs/>
                <w:szCs w:val="28"/>
              </w:rPr>
            </w:pPr>
            <w:r w:rsidRPr="006F34E2">
              <w:rPr>
                <w:rFonts w:eastAsia="Times New Roman" w:cs="Times New Roman"/>
                <w:b/>
                <w:bCs/>
                <w:szCs w:val="28"/>
              </w:rPr>
              <w:t>A</w:t>
            </w:r>
          </w:p>
        </w:tc>
        <w:tc>
          <w:tcPr>
            <w:tcW w:w="5000" w:type="dxa"/>
            <w:tcBorders>
              <w:top w:val="nil"/>
              <w:left w:val="nil"/>
              <w:bottom w:val="single" w:sz="4" w:space="0" w:color="auto"/>
              <w:right w:val="single" w:sz="4" w:space="0" w:color="auto"/>
            </w:tcBorders>
            <w:vAlign w:val="center"/>
            <w:hideMark/>
          </w:tcPr>
          <w:p w14:paraId="2C72A8C2" w14:textId="77777777" w:rsidR="006F34E2" w:rsidRPr="006F34E2" w:rsidRDefault="006F34E2" w:rsidP="006F34E2">
            <w:pPr>
              <w:spacing w:before="0" w:line="240" w:lineRule="auto"/>
              <w:ind w:firstLine="0"/>
              <w:jc w:val="left"/>
              <w:rPr>
                <w:rFonts w:eastAsia="Times New Roman" w:cs="Times New Roman"/>
                <w:b/>
                <w:bCs/>
                <w:szCs w:val="28"/>
              </w:rPr>
            </w:pPr>
            <w:r w:rsidRPr="006F34E2">
              <w:rPr>
                <w:rFonts w:eastAsia="Times New Roman" w:cs="Times New Roman"/>
                <w:b/>
                <w:bCs/>
                <w:szCs w:val="28"/>
              </w:rPr>
              <w:t>TỔNG THU</w:t>
            </w:r>
          </w:p>
        </w:tc>
        <w:tc>
          <w:tcPr>
            <w:tcW w:w="2014" w:type="dxa"/>
            <w:tcBorders>
              <w:top w:val="nil"/>
              <w:left w:val="nil"/>
              <w:bottom w:val="single" w:sz="4" w:space="0" w:color="auto"/>
              <w:right w:val="single" w:sz="4" w:space="0" w:color="auto"/>
            </w:tcBorders>
            <w:vAlign w:val="center"/>
            <w:hideMark/>
          </w:tcPr>
          <w:p w14:paraId="45C0F357" w14:textId="77777777" w:rsidR="006F34E2" w:rsidRPr="006F34E2" w:rsidRDefault="006F34E2" w:rsidP="006F34E2">
            <w:pPr>
              <w:spacing w:before="0" w:line="240" w:lineRule="auto"/>
              <w:ind w:firstLine="0"/>
              <w:jc w:val="center"/>
              <w:rPr>
                <w:rFonts w:eastAsia="Times New Roman" w:cs="Times New Roman"/>
                <w:b/>
                <w:bCs/>
                <w:szCs w:val="28"/>
              </w:rPr>
            </w:pPr>
            <w:r w:rsidRPr="006F34E2">
              <w:rPr>
                <w:rFonts w:eastAsia="Times New Roman" w:cs="Times New Roman"/>
                <w:b/>
                <w:bCs/>
                <w:szCs w:val="28"/>
              </w:rPr>
              <w:t> </w:t>
            </w:r>
          </w:p>
        </w:tc>
        <w:tc>
          <w:tcPr>
            <w:tcW w:w="1520" w:type="dxa"/>
            <w:tcBorders>
              <w:top w:val="nil"/>
              <w:left w:val="nil"/>
              <w:bottom w:val="single" w:sz="4" w:space="0" w:color="auto"/>
              <w:right w:val="single" w:sz="4" w:space="0" w:color="auto"/>
            </w:tcBorders>
            <w:vAlign w:val="center"/>
            <w:hideMark/>
          </w:tcPr>
          <w:p w14:paraId="16443AC8" w14:textId="77777777" w:rsidR="006F34E2" w:rsidRPr="006F34E2" w:rsidRDefault="006F34E2" w:rsidP="006F34E2">
            <w:pPr>
              <w:spacing w:before="0" w:line="240" w:lineRule="auto"/>
              <w:ind w:firstLine="0"/>
              <w:jc w:val="center"/>
              <w:rPr>
                <w:rFonts w:eastAsia="Times New Roman" w:cs="Times New Roman"/>
                <w:b/>
                <w:bCs/>
                <w:szCs w:val="28"/>
              </w:rPr>
            </w:pPr>
            <w:r w:rsidRPr="006F34E2">
              <w:rPr>
                <w:rFonts w:eastAsia="Times New Roman" w:cs="Times New Roman"/>
                <w:b/>
                <w:bCs/>
                <w:szCs w:val="28"/>
              </w:rPr>
              <w:t>184.076</w:t>
            </w:r>
          </w:p>
        </w:tc>
        <w:tc>
          <w:tcPr>
            <w:tcW w:w="1826" w:type="dxa"/>
            <w:tcBorders>
              <w:top w:val="nil"/>
              <w:left w:val="nil"/>
              <w:bottom w:val="single" w:sz="4" w:space="0" w:color="auto"/>
              <w:right w:val="single" w:sz="4" w:space="0" w:color="auto"/>
            </w:tcBorders>
            <w:vAlign w:val="center"/>
            <w:hideMark/>
          </w:tcPr>
          <w:p w14:paraId="528FCCE4" w14:textId="77777777" w:rsidR="006F34E2" w:rsidRPr="006F34E2" w:rsidRDefault="006F34E2" w:rsidP="006F34E2">
            <w:pPr>
              <w:spacing w:before="0" w:line="240" w:lineRule="auto"/>
              <w:ind w:firstLine="0"/>
              <w:jc w:val="left"/>
              <w:rPr>
                <w:rFonts w:eastAsia="Times New Roman" w:cs="Times New Roman"/>
                <w:b/>
                <w:bCs/>
                <w:szCs w:val="28"/>
              </w:rPr>
            </w:pPr>
            <w:r w:rsidRPr="006F34E2">
              <w:rPr>
                <w:rFonts w:eastAsia="Times New Roman" w:cs="Times New Roman"/>
                <w:b/>
                <w:bCs/>
                <w:szCs w:val="28"/>
              </w:rPr>
              <w:t> </w:t>
            </w:r>
          </w:p>
        </w:tc>
        <w:tc>
          <w:tcPr>
            <w:tcW w:w="2640" w:type="dxa"/>
            <w:tcBorders>
              <w:top w:val="nil"/>
              <w:left w:val="nil"/>
              <w:bottom w:val="single" w:sz="4" w:space="0" w:color="auto"/>
              <w:right w:val="single" w:sz="4" w:space="0" w:color="auto"/>
            </w:tcBorders>
            <w:vAlign w:val="center"/>
            <w:hideMark/>
          </w:tcPr>
          <w:p w14:paraId="71B4368B" w14:textId="77777777" w:rsidR="006F34E2" w:rsidRPr="006F34E2" w:rsidRDefault="006F34E2" w:rsidP="006F34E2">
            <w:pPr>
              <w:spacing w:before="0" w:line="240" w:lineRule="auto"/>
              <w:ind w:firstLine="0"/>
              <w:jc w:val="right"/>
              <w:rPr>
                <w:rFonts w:eastAsia="Times New Roman" w:cs="Times New Roman"/>
                <w:b/>
                <w:bCs/>
                <w:szCs w:val="28"/>
              </w:rPr>
            </w:pPr>
            <w:r w:rsidRPr="006F34E2">
              <w:rPr>
                <w:rFonts w:eastAsia="Times New Roman" w:cs="Times New Roman"/>
                <w:b/>
                <w:bCs/>
                <w:szCs w:val="28"/>
              </w:rPr>
              <w:t>76.066.725.000</w:t>
            </w:r>
          </w:p>
        </w:tc>
        <w:tc>
          <w:tcPr>
            <w:tcW w:w="940" w:type="dxa"/>
            <w:tcBorders>
              <w:top w:val="nil"/>
              <w:left w:val="nil"/>
              <w:bottom w:val="single" w:sz="4" w:space="0" w:color="auto"/>
              <w:right w:val="single" w:sz="4" w:space="0" w:color="auto"/>
            </w:tcBorders>
            <w:vAlign w:val="center"/>
            <w:hideMark/>
          </w:tcPr>
          <w:p w14:paraId="299D6C08" w14:textId="77777777" w:rsidR="006F34E2" w:rsidRPr="006F34E2" w:rsidRDefault="006F34E2" w:rsidP="006F34E2">
            <w:pPr>
              <w:spacing w:before="0" w:line="240" w:lineRule="auto"/>
              <w:ind w:firstLine="0"/>
              <w:rPr>
                <w:rFonts w:eastAsia="Times New Roman" w:cs="Times New Roman"/>
                <w:szCs w:val="28"/>
              </w:rPr>
            </w:pPr>
            <w:r w:rsidRPr="006F34E2">
              <w:rPr>
                <w:rFonts w:eastAsia="Times New Roman" w:cs="Times New Roman"/>
                <w:szCs w:val="28"/>
              </w:rPr>
              <w:t> </w:t>
            </w:r>
          </w:p>
        </w:tc>
      </w:tr>
      <w:tr w:rsidR="006F34E2" w:rsidRPr="006F34E2" w14:paraId="4CC09645" w14:textId="77777777" w:rsidTr="006F34E2">
        <w:trPr>
          <w:trHeight w:val="630"/>
        </w:trPr>
        <w:tc>
          <w:tcPr>
            <w:tcW w:w="780" w:type="dxa"/>
            <w:tcBorders>
              <w:top w:val="nil"/>
              <w:left w:val="single" w:sz="4" w:space="0" w:color="auto"/>
              <w:bottom w:val="single" w:sz="4" w:space="0" w:color="auto"/>
              <w:right w:val="single" w:sz="4" w:space="0" w:color="auto"/>
            </w:tcBorders>
            <w:vAlign w:val="center"/>
            <w:hideMark/>
          </w:tcPr>
          <w:p w14:paraId="7C39B1E3" w14:textId="77777777" w:rsidR="006F34E2" w:rsidRPr="006F34E2" w:rsidRDefault="006F34E2" w:rsidP="006F34E2">
            <w:pPr>
              <w:spacing w:before="0" w:line="240" w:lineRule="auto"/>
              <w:ind w:firstLine="0"/>
              <w:jc w:val="center"/>
              <w:rPr>
                <w:rFonts w:eastAsia="Times New Roman" w:cs="Times New Roman"/>
                <w:b/>
                <w:bCs/>
                <w:szCs w:val="28"/>
              </w:rPr>
            </w:pPr>
            <w:r w:rsidRPr="006F34E2">
              <w:rPr>
                <w:rFonts w:eastAsia="Times New Roman" w:cs="Times New Roman"/>
                <w:b/>
                <w:bCs/>
                <w:szCs w:val="28"/>
              </w:rPr>
              <w:t>I</w:t>
            </w:r>
          </w:p>
        </w:tc>
        <w:tc>
          <w:tcPr>
            <w:tcW w:w="5000" w:type="dxa"/>
            <w:tcBorders>
              <w:top w:val="nil"/>
              <w:left w:val="nil"/>
              <w:bottom w:val="single" w:sz="4" w:space="0" w:color="auto"/>
              <w:right w:val="single" w:sz="4" w:space="0" w:color="auto"/>
            </w:tcBorders>
            <w:vAlign w:val="center"/>
            <w:hideMark/>
          </w:tcPr>
          <w:p w14:paraId="4C6A42D5" w14:textId="77777777" w:rsidR="006F34E2" w:rsidRPr="006F34E2" w:rsidRDefault="006F34E2" w:rsidP="006F34E2">
            <w:pPr>
              <w:spacing w:before="0" w:line="240" w:lineRule="auto"/>
              <w:ind w:firstLine="0"/>
              <w:jc w:val="left"/>
              <w:rPr>
                <w:rFonts w:eastAsia="Times New Roman" w:cs="Times New Roman"/>
                <w:b/>
                <w:bCs/>
                <w:szCs w:val="28"/>
              </w:rPr>
            </w:pPr>
            <w:r w:rsidRPr="006F34E2">
              <w:rPr>
                <w:rFonts w:eastAsia="Times New Roman" w:cs="Times New Roman"/>
                <w:b/>
                <w:bCs/>
                <w:szCs w:val="28"/>
              </w:rPr>
              <w:t>Đối với hồ sơ tổ chức:</w:t>
            </w:r>
          </w:p>
        </w:tc>
        <w:tc>
          <w:tcPr>
            <w:tcW w:w="2014" w:type="dxa"/>
            <w:tcBorders>
              <w:top w:val="nil"/>
              <w:left w:val="nil"/>
              <w:bottom w:val="single" w:sz="4" w:space="0" w:color="auto"/>
              <w:right w:val="single" w:sz="4" w:space="0" w:color="auto"/>
            </w:tcBorders>
            <w:vAlign w:val="center"/>
            <w:hideMark/>
          </w:tcPr>
          <w:p w14:paraId="2392B87A" w14:textId="77777777" w:rsidR="006F34E2" w:rsidRPr="006F34E2" w:rsidRDefault="006F34E2" w:rsidP="006F34E2">
            <w:pPr>
              <w:spacing w:before="0" w:line="240" w:lineRule="auto"/>
              <w:ind w:firstLine="0"/>
              <w:jc w:val="center"/>
              <w:rPr>
                <w:rFonts w:eastAsia="Times New Roman" w:cs="Times New Roman"/>
                <w:b/>
                <w:bCs/>
                <w:szCs w:val="28"/>
              </w:rPr>
            </w:pPr>
            <w:r w:rsidRPr="006F34E2">
              <w:rPr>
                <w:rFonts w:eastAsia="Times New Roman" w:cs="Times New Roman"/>
                <w:b/>
                <w:bCs/>
                <w:szCs w:val="28"/>
              </w:rPr>
              <w:t> </w:t>
            </w:r>
          </w:p>
        </w:tc>
        <w:tc>
          <w:tcPr>
            <w:tcW w:w="1520" w:type="dxa"/>
            <w:tcBorders>
              <w:top w:val="nil"/>
              <w:left w:val="nil"/>
              <w:bottom w:val="single" w:sz="4" w:space="0" w:color="auto"/>
              <w:right w:val="single" w:sz="4" w:space="0" w:color="auto"/>
            </w:tcBorders>
            <w:vAlign w:val="center"/>
            <w:hideMark/>
          </w:tcPr>
          <w:p w14:paraId="4EBBE4A8" w14:textId="77777777" w:rsidR="006F34E2" w:rsidRPr="006F34E2" w:rsidRDefault="006F34E2" w:rsidP="006F34E2">
            <w:pPr>
              <w:spacing w:before="0" w:line="240" w:lineRule="auto"/>
              <w:ind w:firstLine="0"/>
              <w:jc w:val="center"/>
              <w:rPr>
                <w:rFonts w:eastAsia="Times New Roman" w:cs="Times New Roman"/>
                <w:b/>
                <w:bCs/>
                <w:szCs w:val="28"/>
              </w:rPr>
            </w:pPr>
            <w:r w:rsidRPr="006F34E2">
              <w:rPr>
                <w:rFonts w:eastAsia="Times New Roman" w:cs="Times New Roman"/>
                <w:b/>
                <w:bCs/>
                <w:szCs w:val="28"/>
              </w:rPr>
              <w:t>2.373</w:t>
            </w:r>
          </w:p>
        </w:tc>
        <w:tc>
          <w:tcPr>
            <w:tcW w:w="1826" w:type="dxa"/>
            <w:tcBorders>
              <w:top w:val="nil"/>
              <w:left w:val="nil"/>
              <w:bottom w:val="single" w:sz="4" w:space="0" w:color="auto"/>
              <w:right w:val="single" w:sz="4" w:space="0" w:color="auto"/>
            </w:tcBorders>
            <w:vAlign w:val="center"/>
            <w:hideMark/>
          </w:tcPr>
          <w:p w14:paraId="193FCDB0" w14:textId="77777777" w:rsidR="006F34E2" w:rsidRPr="006F34E2" w:rsidRDefault="006F34E2" w:rsidP="006F34E2">
            <w:pPr>
              <w:spacing w:before="0" w:line="240" w:lineRule="auto"/>
              <w:ind w:firstLine="0"/>
              <w:jc w:val="left"/>
              <w:rPr>
                <w:rFonts w:eastAsia="Times New Roman" w:cs="Times New Roman"/>
                <w:b/>
                <w:bCs/>
                <w:szCs w:val="28"/>
              </w:rPr>
            </w:pPr>
            <w:r w:rsidRPr="006F34E2">
              <w:rPr>
                <w:rFonts w:eastAsia="Times New Roman" w:cs="Times New Roman"/>
                <w:b/>
                <w:bCs/>
                <w:szCs w:val="28"/>
              </w:rPr>
              <w:t> </w:t>
            </w:r>
          </w:p>
        </w:tc>
        <w:tc>
          <w:tcPr>
            <w:tcW w:w="2640" w:type="dxa"/>
            <w:tcBorders>
              <w:top w:val="nil"/>
              <w:left w:val="nil"/>
              <w:bottom w:val="single" w:sz="4" w:space="0" w:color="auto"/>
              <w:right w:val="single" w:sz="4" w:space="0" w:color="auto"/>
            </w:tcBorders>
            <w:vAlign w:val="center"/>
            <w:hideMark/>
          </w:tcPr>
          <w:p w14:paraId="3FC28572" w14:textId="77777777" w:rsidR="006F34E2" w:rsidRPr="006F34E2" w:rsidRDefault="006F34E2" w:rsidP="006F34E2">
            <w:pPr>
              <w:spacing w:before="0" w:line="240" w:lineRule="auto"/>
              <w:ind w:firstLine="0"/>
              <w:jc w:val="right"/>
              <w:rPr>
                <w:rFonts w:eastAsia="Times New Roman" w:cs="Times New Roman"/>
                <w:b/>
                <w:bCs/>
                <w:szCs w:val="28"/>
              </w:rPr>
            </w:pPr>
            <w:r w:rsidRPr="006F34E2">
              <w:rPr>
                <w:rFonts w:eastAsia="Times New Roman" w:cs="Times New Roman"/>
                <w:b/>
                <w:bCs/>
                <w:szCs w:val="28"/>
              </w:rPr>
              <w:t>10.353.105.000</w:t>
            </w:r>
          </w:p>
        </w:tc>
        <w:tc>
          <w:tcPr>
            <w:tcW w:w="940" w:type="dxa"/>
            <w:tcBorders>
              <w:top w:val="nil"/>
              <w:left w:val="nil"/>
              <w:bottom w:val="single" w:sz="4" w:space="0" w:color="auto"/>
              <w:right w:val="single" w:sz="4" w:space="0" w:color="auto"/>
            </w:tcBorders>
            <w:vAlign w:val="center"/>
            <w:hideMark/>
          </w:tcPr>
          <w:p w14:paraId="24863C35" w14:textId="77777777" w:rsidR="006F34E2" w:rsidRPr="006F34E2" w:rsidRDefault="006F34E2" w:rsidP="006F34E2">
            <w:pPr>
              <w:spacing w:before="0" w:line="240" w:lineRule="auto"/>
              <w:ind w:firstLine="0"/>
              <w:rPr>
                <w:rFonts w:eastAsia="Times New Roman" w:cs="Times New Roman"/>
                <w:szCs w:val="28"/>
              </w:rPr>
            </w:pPr>
            <w:r w:rsidRPr="006F34E2">
              <w:rPr>
                <w:rFonts w:eastAsia="Times New Roman" w:cs="Times New Roman"/>
                <w:szCs w:val="28"/>
              </w:rPr>
              <w:t> </w:t>
            </w:r>
          </w:p>
        </w:tc>
      </w:tr>
      <w:tr w:rsidR="006F34E2" w:rsidRPr="006F34E2" w14:paraId="16002AD2" w14:textId="77777777" w:rsidTr="006F34E2">
        <w:trPr>
          <w:trHeight w:val="765"/>
        </w:trPr>
        <w:tc>
          <w:tcPr>
            <w:tcW w:w="780" w:type="dxa"/>
            <w:tcBorders>
              <w:top w:val="nil"/>
              <w:left w:val="single" w:sz="4" w:space="0" w:color="auto"/>
              <w:bottom w:val="single" w:sz="4" w:space="0" w:color="auto"/>
              <w:right w:val="single" w:sz="4" w:space="0" w:color="auto"/>
            </w:tcBorders>
            <w:vAlign w:val="center"/>
            <w:hideMark/>
          </w:tcPr>
          <w:p w14:paraId="1351A6D1"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1</w:t>
            </w:r>
          </w:p>
        </w:tc>
        <w:tc>
          <w:tcPr>
            <w:tcW w:w="5000" w:type="dxa"/>
            <w:tcBorders>
              <w:top w:val="nil"/>
              <w:left w:val="nil"/>
              <w:bottom w:val="single" w:sz="4" w:space="0" w:color="auto"/>
              <w:right w:val="single" w:sz="4" w:space="0" w:color="auto"/>
            </w:tcBorders>
            <w:vAlign w:val="center"/>
            <w:hideMark/>
          </w:tcPr>
          <w:p w14:paraId="3E7959EC"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xml:space="preserve">Đăng ký thế chấp hoặc thay đổi  nội dung thế chấp  bằng quyền sử dụng đất </w:t>
            </w:r>
          </w:p>
        </w:tc>
        <w:tc>
          <w:tcPr>
            <w:tcW w:w="2014" w:type="dxa"/>
            <w:tcBorders>
              <w:top w:val="nil"/>
              <w:left w:val="nil"/>
              <w:bottom w:val="single" w:sz="4" w:space="0" w:color="auto"/>
              <w:right w:val="single" w:sz="4" w:space="0" w:color="auto"/>
            </w:tcBorders>
            <w:vAlign w:val="center"/>
            <w:hideMark/>
          </w:tcPr>
          <w:p w14:paraId="507B7CD6"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xml:space="preserve"> Hồ sơ/Thửa/GCN </w:t>
            </w:r>
          </w:p>
        </w:tc>
        <w:tc>
          <w:tcPr>
            <w:tcW w:w="1520" w:type="dxa"/>
            <w:tcBorders>
              <w:top w:val="nil"/>
              <w:left w:val="nil"/>
              <w:bottom w:val="single" w:sz="4" w:space="0" w:color="auto"/>
              <w:right w:val="single" w:sz="4" w:space="0" w:color="auto"/>
            </w:tcBorders>
            <w:vAlign w:val="center"/>
            <w:hideMark/>
          </w:tcPr>
          <w:p w14:paraId="2C71103C"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1.151</w:t>
            </w:r>
          </w:p>
        </w:tc>
        <w:tc>
          <w:tcPr>
            <w:tcW w:w="1826" w:type="dxa"/>
            <w:tcBorders>
              <w:top w:val="nil"/>
              <w:left w:val="nil"/>
              <w:bottom w:val="single" w:sz="4" w:space="0" w:color="auto"/>
              <w:right w:val="single" w:sz="4" w:space="0" w:color="auto"/>
            </w:tcBorders>
            <w:vAlign w:val="center"/>
            <w:hideMark/>
          </w:tcPr>
          <w:p w14:paraId="08889642"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830.000</w:t>
            </w:r>
          </w:p>
        </w:tc>
        <w:tc>
          <w:tcPr>
            <w:tcW w:w="2640" w:type="dxa"/>
            <w:tcBorders>
              <w:top w:val="nil"/>
              <w:left w:val="nil"/>
              <w:bottom w:val="single" w:sz="4" w:space="0" w:color="auto"/>
              <w:right w:val="single" w:sz="4" w:space="0" w:color="auto"/>
            </w:tcBorders>
            <w:vAlign w:val="center"/>
            <w:hideMark/>
          </w:tcPr>
          <w:p w14:paraId="7AF907E3" w14:textId="77777777" w:rsidR="006F34E2" w:rsidRPr="006F34E2" w:rsidRDefault="006F34E2" w:rsidP="006F34E2">
            <w:pPr>
              <w:spacing w:before="0" w:line="240" w:lineRule="auto"/>
              <w:ind w:firstLine="0"/>
              <w:jc w:val="right"/>
              <w:rPr>
                <w:rFonts w:eastAsia="Times New Roman" w:cs="Times New Roman"/>
                <w:szCs w:val="28"/>
              </w:rPr>
            </w:pPr>
            <w:r w:rsidRPr="006F34E2">
              <w:rPr>
                <w:rFonts w:eastAsia="Times New Roman" w:cs="Times New Roman"/>
                <w:szCs w:val="28"/>
              </w:rPr>
              <w:t>955.330.000</w:t>
            </w:r>
          </w:p>
        </w:tc>
        <w:tc>
          <w:tcPr>
            <w:tcW w:w="940" w:type="dxa"/>
            <w:tcBorders>
              <w:top w:val="nil"/>
              <w:left w:val="nil"/>
              <w:bottom w:val="single" w:sz="4" w:space="0" w:color="auto"/>
              <w:right w:val="single" w:sz="4" w:space="0" w:color="auto"/>
            </w:tcBorders>
            <w:vAlign w:val="center"/>
            <w:hideMark/>
          </w:tcPr>
          <w:p w14:paraId="3EB08C39"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r w:rsidR="006F34E2" w:rsidRPr="006F34E2" w14:paraId="49657B4E" w14:textId="77777777" w:rsidTr="006F34E2">
        <w:trPr>
          <w:trHeight w:val="1605"/>
        </w:trPr>
        <w:tc>
          <w:tcPr>
            <w:tcW w:w="780" w:type="dxa"/>
            <w:tcBorders>
              <w:top w:val="nil"/>
              <w:left w:val="single" w:sz="4" w:space="0" w:color="auto"/>
              <w:bottom w:val="single" w:sz="4" w:space="0" w:color="auto"/>
              <w:right w:val="single" w:sz="4" w:space="0" w:color="auto"/>
            </w:tcBorders>
            <w:vAlign w:val="center"/>
            <w:hideMark/>
          </w:tcPr>
          <w:p w14:paraId="1F77720A"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2</w:t>
            </w:r>
          </w:p>
        </w:tc>
        <w:tc>
          <w:tcPr>
            <w:tcW w:w="5000" w:type="dxa"/>
            <w:tcBorders>
              <w:top w:val="nil"/>
              <w:left w:val="nil"/>
              <w:bottom w:val="single" w:sz="4" w:space="0" w:color="auto"/>
              <w:right w:val="single" w:sz="4" w:space="0" w:color="auto"/>
            </w:tcBorders>
            <w:vAlign w:val="center"/>
            <w:hideMark/>
          </w:tcPr>
          <w:p w14:paraId="445EA281"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Đăng ký thế chấp hoặc thay đổi  nội dung thế chấp  bằng tài sản gắn liền với đất, tài sản gắn liền với đất hình thành trong tương lai</w:t>
            </w:r>
          </w:p>
        </w:tc>
        <w:tc>
          <w:tcPr>
            <w:tcW w:w="2014" w:type="dxa"/>
            <w:tcBorders>
              <w:top w:val="nil"/>
              <w:left w:val="nil"/>
              <w:bottom w:val="single" w:sz="4" w:space="0" w:color="auto"/>
              <w:right w:val="single" w:sz="4" w:space="0" w:color="auto"/>
            </w:tcBorders>
            <w:vAlign w:val="center"/>
            <w:hideMark/>
          </w:tcPr>
          <w:p w14:paraId="7D8D0387"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xml:space="preserve"> Hồ sơ/Thửa/GCN </w:t>
            </w:r>
          </w:p>
        </w:tc>
        <w:tc>
          <w:tcPr>
            <w:tcW w:w="1520" w:type="dxa"/>
            <w:tcBorders>
              <w:top w:val="nil"/>
              <w:left w:val="nil"/>
              <w:bottom w:val="single" w:sz="4" w:space="0" w:color="auto"/>
              <w:right w:val="single" w:sz="4" w:space="0" w:color="auto"/>
            </w:tcBorders>
            <w:vAlign w:val="center"/>
            <w:hideMark/>
          </w:tcPr>
          <w:p w14:paraId="25CD5BFD"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54</w:t>
            </w:r>
          </w:p>
        </w:tc>
        <w:tc>
          <w:tcPr>
            <w:tcW w:w="1826" w:type="dxa"/>
            <w:tcBorders>
              <w:top w:val="nil"/>
              <w:left w:val="nil"/>
              <w:bottom w:val="single" w:sz="4" w:space="0" w:color="auto"/>
              <w:right w:val="single" w:sz="4" w:space="0" w:color="auto"/>
            </w:tcBorders>
            <w:vAlign w:val="center"/>
            <w:hideMark/>
          </w:tcPr>
          <w:p w14:paraId="524EBBD2"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839.000</w:t>
            </w:r>
          </w:p>
        </w:tc>
        <w:tc>
          <w:tcPr>
            <w:tcW w:w="2640" w:type="dxa"/>
            <w:tcBorders>
              <w:top w:val="nil"/>
              <w:left w:val="nil"/>
              <w:bottom w:val="single" w:sz="4" w:space="0" w:color="auto"/>
              <w:right w:val="single" w:sz="4" w:space="0" w:color="auto"/>
            </w:tcBorders>
            <w:vAlign w:val="center"/>
            <w:hideMark/>
          </w:tcPr>
          <w:p w14:paraId="318848FF" w14:textId="77777777" w:rsidR="006F34E2" w:rsidRPr="006F34E2" w:rsidRDefault="006F34E2" w:rsidP="006F34E2">
            <w:pPr>
              <w:spacing w:before="0" w:line="240" w:lineRule="auto"/>
              <w:ind w:firstLine="0"/>
              <w:jc w:val="right"/>
              <w:rPr>
                <w:rFonts w:eastAsia="Times New Roman" w:cs="Times New Roman"/>
                <w:szCs w:val="28"/>
              </w:rPr>
            </w:pPr>
            <w:r w:rsidRPr="006F34E2">
              <w:rPr>
                <w:rFonts w:eastAsia="Times New Roman" w:cs="Times New Roman"/>
                <w:szCs w:val="28"/>
              </w:rPr>
              <w:t>45.306.000</w:t>
            </w:r>
          </w:p>
        </w:tc>
        <w:tc>
          <w:tcPr>
            <w:tcW w:w="940" w:type="dxa"/>
            <w:tcBorders>
              <w:top w:val="nil"/>
              <w:left w:val="nil"/>
              <w:bottom w:val="single" w:sz="4" w:space="0" w:color="auto"/>
              <w:right w:val="single" w:sz="4" w:space="0" w:color="auto"/>
            </w:tcBorders>
            <w:vAlign w:val="center"/>
            <w:hideMark/>
          </w:tcPr>
          <w:p w14:paraId="54653314"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r w:rsidR="006F34E2" w:rsidRPr="006F34E2" w14:paraId="59FFD604" w14:textId="77777777" w:rsidTr="006F34E2">
        <w:trPr>
          <w:trHeight w:val="1710"/>
        </w:trPr>
        <w:tc>
          <w:tcPr>
            <w:tcW w:w="780" w:type="dxa"/>
            <w:tcBorders>
              <w:top w:val="nil"/>
              <w:left w:val="single" w:sz="4" w:space="0" w:color="auto"/>
              <w:bottom w:val="single" w:sz="4" w:space="0" w:color="auto"/>
              <w:right w:val="single" w:sz="4" w:space="0" w:color="auto"/>
            </w:tcBorders>
            <w:vAlign w:val="center"/>
            <w:hideMark/>
          </w:tcPr>
          <w:p w14:paraId="55382E89"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3</w:t>
            </w:r>
          </w:p>
        </w:tc>
        <w:tc>
          <w:tcPr>
            <w:tcW w:w="5000" w:type="dxa"/>
            <w:tcBorders>
              <w:top w:val="nil"/>
              <w:left w:val="nil"/>
              <w:bottom w:val="single" w:sz="4" w:space="0" w:color="auto"/>
              <w:right w:val="single" w:sz="4" w:space="0" w:color="auto"/>
            </w:tcBorders>
            <w:shd w:val="clear" w:color="000000" w:fill="FFFFFF"/>
            <w:vAlign w:val="center"/>
            <w:hideMark/>
          </w:tcPr>
          <w:p w14:paraId="675E1762"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xml:space="preserve"> Đăng ký thế chấp hoặc thay đổi nội dung thế chấp bằng quyền sử dụng đất, tài sản gắn liền với đất, thế chấp tài sản gắn liền với đất hình hành trong tương lai </w:t>
            </w:r>
          </w:p>
        </w:tc>
        <w:tc>
          <w:tcPr>
            <w:tcW w:w="2014" w:type="dxa"/>
            <w:tcBorders>
              <w:top w:val="nil"/>
              <w:left w:val="nil"/>
              <w:bottom w:val="single" w:sz="4" w:space="0" w:color="auto"/>
              <w:right w:val="single" w:sz="4" w:space="0" w:color="auto"/>
            </w:tcBorders>
            <w:vAlign w:val="center"/>
            <w:hideMark/>
          </w:tcPr>
          <w:p w14:paraId="1FB3EDBC"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xml:space="preserve"> Hồ sơ/Thửa/GCN </w:t>
            </w:r>
          </w:p>
        </w:tc>
        <w:tc>
          <w:tcPr>
            <w:tcW w:w="1520" w:type="dxa"/>
            <w:tcBorders>
              <w:top w:val="nil"/>
              <w:left w:val="nil"/>
              <w:bottom w:val="single" w:sz="4" w:space="0" w:color="auto"/>
              <w:right w:val="single" w:sz="4" w:space="0" w:color="auto"/>
            </w:tcBorders>
            <w:vAlign w:val="center"/>
            <w:hideMark/>
          </w:tcPr>
          <w:p w14:paraId="54B404AF"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163</w:t>
            </w:r>
          </w:p>
        </w:tc>
        <w:tc>
          <w:tcPr>
            <w:tcW w:w="1826" w:type="dxa"/>
            <w:tcBorders>
              <w:top w:val="nil"/>
              <w:left w:val="nil"/>
              <w:bottom w:val="single" w:sz="4" w:space="0" w:color="auto"/>
              <w:right w:val="single" w:sz="4" w:space="0" w:color="auto"/>
            </w:tcBorders>
            <w:vAlign w:val="center"/>
            <w:hideMark/>
          </w:tcPr>
          <w:p w14:paraId="1924A10B"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1.064.000</w:t>
            </w:r>
          </w:p>
        </w:tc>
        <w:tc>
          <w:tcPr>
            <w:tcW w:w="2640" w:type="dxa"/>
            <w:tcBorders>
              <w:top w:val="nil"/>
              <w:left w:val="nil"/>
              <w:bottom w:val="single" w:sz="4" w:space="0" w:color="auto"/>
              <w:right w:val="single" w:sz="4" w:space="0" w:color="auto"/>
            </w:tcBorders>
            <w:vAlign w:val="center"/>
            <w:hideMark/>
          </w:tcPr>
          <w:p w14:paraId="2D42D2F4" w14:textId="77777777" w:rsidR="006F34E2" w:rsidRPr="006F34E2" w:rsidRDefault="006F34E2" w:rsidP="006F34E2">
            <w:pPr>
              <w:spacing w:before="0" w:line="240" w:lineRule="auto"/>
              <w:ind w:firstLine="0"/>
              <w:jc w:val="right"/>
              <w:rPr>
                <w:rFonts w:eastAsia="Times New Roman" w:cs="Times New Roman"/>
                <w:szCs w:val="28"/>
              </w:rPr>
            </w:pPr>
            <w:r w:rsidRPr="006F34E2">
              <w:rPr>
                <w:rFonts w:eastAsia="Times New Roman" w:cs="Times New Roman"/>
                <w:szCs w:val="28"/>
              </w:rPr>
              <w:t>173.432.000</w:t>
            </w:r>
          </w:p>
        </w:tc>
        <w:tc>
          <w:tcPr>
            <w:tcW w:w="940" w:type="dxa"/>
            <w:tcBorders>
              <w:top w:val="nil"/>
              <w:left w:val="nil"/>
              <w:bottom w:val="single" w:sz="4" w:space="0" w:color="auto"/>
              <w:right w:val="single" w:sz="4" w:space="0" w:color="auto"/>
            </w:tcBorders>
            <w:vAlign w:val="center"/>
            <w:hideMark/>
          </w:tcPr>
          <w:p w14:paraId="77A397B4"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r w:rsidR="006F34E2" w:rsidRPr="006F34E2" w14:paraId="192C2007" w14:textId="77777777" w:rsidTr="006F34E2">
        <w:trPr>
          <w:trHeight w:val="750"/>
        </w:trPr>
        <w:tc>
          <w:tcPr>
            <w:tcW w:w="780" w:type="dxa"/>
            <w:tcBorders>
              <w:top w:val="nil"/>
              <w:left w:val="single" w:sz="4" w:space="0" w:color="auto"/>
              <w:bottom w:val="single" w:sz="4" w:space="0" w:color="auto"/>
              <w:right w:val="single" w:sz="4" w:space="0" w:color="auto"/>
            </w:tcBorders>
            <w:vAlign w:val="center"/>
            <w:hideMark/>
          </w:tcPr>
          <w:p w14:paraId="46C23A95"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4</w:t>
            </w:r>
          </w:p>
        </w:tc>
        <w:tc>
          <w:tcPr>
            <w:tcW w:w="5000" w:type="dxa"/>
            <w:tcBorders>
              <w:top w:val="nil"/>
              <w:left w:val="nil"/>
              <w:bottom w:val="single" w:sz="4" w:space="0" w:color="auto"/>
              <w:right w:val="single" w:sz="4" w:space="0" w:color="auto"/>
            </w:tcBorders>
            <w:vAlign w:val="center"/>
            <w:hideMark/>
          </w:tcPr>
          <w:p w14:paraId="244E4BE2"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Xóa đăng ký thế chấp bằng quyền sử dụng đất</w:t>
            </w:r>
          </w:p>
        </w:tc>
        <w:tc>
          <w:tcPr>
            <w:tcW w:w="2014" w:type="dxa"/>
            <w:tcBorders>
              <w:top w:val="nil"/>
              <w:left w:val="nil"/>
              <w:bottom w:val="single" w:sz="4" w:space="0" w:color="auto"/>
              <w:right w:val="single" w:sz="4" w:space="0" w:color="auto"/>
            </w:tcBorders>
            <w:vAlign w:val="center"/>
            <w:hideMark/>
          </w:tcPr>
          <w:p w14:paraId="6AC1EA33"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xml:space="preserve"> Hồ sơ/Thửa/GCN </w:t>
            </w:r>
          </w:p>
        </w:tc>
        <w:tc>
          <w:tcPr>
            <w:tcW w:w="1520" w:type="dxa"/>
            <w:tcBorders>
              <w:top w:val="nil"/>
              <w:left w:val="nil"/>
              <w:bottom w:val="single" w:sz="4" w:space="0" w:color="auto"/>
              <w:right w:val="single" w:sz="4" w:space="0" w:color="auto"/>
            </w:tcBorders>
            <w:vAlign w:val="center"/>
            <w:hideMark/>
          </w:tcPr>
          <w:p w14:paraId="2C42A336"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420</w:t>
            </w:r>
          </w:p>
        </w:tc>
        <w:tc>
          <w:tcPr>
            <w:tcW w:w="1826" w:type="dxa"/>
            <w:tcBorders>
              <w:top w:val="nil"/>
              <w:left w:val="nil"/>
              <w:bottom w:val="single" w:sz="4" w:space="0" w:color="auto"/>
              <w:right w:val="single" w:sz="4" w:space="0" w:color="auto"/>
            </w:tcBorders>
            <w:vAlign w:val="center"/>
            <w:hideMark/>
          </w:tcPr>
          <w:p w14:paraId="137C0BB0"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810.000</w:t>
            </w:r>
          </w:p>
        </w:tc>
        <w:tc>
          <w:tcPr>
            <w:tcW w:w="2640" w:type="dxa"/>
            <w:tcBorders>
              <w:top w:val="nil"/>
              <w:left w:val="nil"/>
              <w:bottom w:val="single" w:sz="4" w:space="0" w:color="auto"/>
              <w:right w:val="single" w:sz="4" w:space="0" w:color="auto"/>
            </w:tcBorders>
            <w:vAlign w:val="center"/>
            <w:hideMark/>
          </w:tcPr>
          <w:p w14:paraId="18D913D7" w14:textId="77777777" w:rsidR="006F34E2" w:rsidRPr="006F34E2" w:rsidRDefault="006F34E2" w:rsidP="006F34E2">
            <w:pPr>
              <w:spacing w:before="0" w:line="240" w:lineRule="auto"/>
              <w:ind w:firstLine="0"/>
              <w:jc w:val="right"/>
              <w:rPr>
                <w:rFonts w:eastAsia="Times New Roman" w:cs="Times New Roman"/>
                <w:szCs w:val="28"/>
              </w:rPr>
            </w:pPr>
            <w:r w:rsidRPr="006F34E2">
              <w:rPr>
                <w:rFonts w:eastAsia="Times New Roman" w:cs="Times New Roman"/>
                <w:szCs w:val="28"/>
              </w:rPr>
              <w:t>340.200.000</w:t>
            </w:r>
          </w:p>
        </w:tc>
        <w:tc>
          <w:tcPr>
            <w:tcW w:w="940" w:type="dxa"/>
            <w:tcBorders>
              <w:top w:val="nil"/>
              <w:left w:val="nil"/>
              <w:bottom w:val="single" w:sz="4" w:space="0" w:color="auto"/>
              <w:right w:val="single" w:sz="4" w:space="0" w:color="auto"/>
            </w:tcBorders>
            <w:vAlign w:val="center"/>
            <w:hideMark/>
          </w:tcPr>
          <w:p w14:paraId="5ADADBB9"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r w:rsidR="006F34E2" w:rsidRPr="006F34E2" w14:paraId="37E6116E" w14:textId="77777777" w:rsidTr="006F34E2">
        <w:trPr>
          <w:trHeight w:val="1125"/>
        </w:trPr>
        <w:tc>
          <w:tcPr>
            <w:tcW w:w="780" w:type="dxa"/>
            <w:tcBorders>
              <w:top w:val="nil"/>
              <w:left w:val="single" w:sz="4" w:space="0" w:color="auto"/>
              <w:bottom w:val="single" w:sz="4" w:space="0" w:color="auto"/>
              <w:right w:val="single" w:sz="4" w:space="0" w:color="auto"/>
            </w:tcBorders>
            <w:vAlign w:val="center"/>
            <w:hideMark/>
          </w:tcPr>
          <w:p w14:paraId="4CD55B86"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5</w:t>
            </w:r>
          </w:p>
        </w:tc>
        <w:tc>
          <w:tcPr>
            <w:tcW w:w="5000" w:type="dxa"/>
            <w:tcBorders>
              <w:top w:val="nil"/>
              <w:left w:val="nil"/>
              <w:bottom w:val="single" w:sz="4" w:space="0" w:color="auto"/>
              <w:right w:val="single" w:sz="4" w:space="0" w:color="auto"/>
            </w:tcBorders>
            <w:vAlign w:val="center"/>
            <w:hideMark/>
          </w:tcPr>
          <w:p w14:paraId="3024F940"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Xóa đăng ký thế chấp bằng tài sản gắn liền với đất, tài sản gắn liền với đất hình thành trong tương lai</w:t>
            </w:r>
          </w:p>
        </w:tc>
        <w:tc>
          <w:tcPr>
            <w:tcW w:w="2014" w:type="dxa"/>
            <w:tcBorders>
              <w:top w:val="nil"/>
              <w:left w:val="nil"/>
              <w:bottom w:val="single" w:sz="4" w:space="0" w:color="auto"/>
              <w:right w:val="single" w:sz="4" w:space="0" w:color="auto"/>
            </w:tcBorders>
            <w:vAlign w:val="center"/>
            <w:hideMark/>
          </w:tcPr>
          <w:p w14:paraId="157AD05D"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xml:space="preserve"> Hồ sơ/Thửa/GCN </w:t>
            </w:r>
          </w:p>
        </w:tc>
        <w:tc>
          <w:tcPr>
            <w:tcW w:w="1520" w:type="dxa"/>
            <w:tcBorders>
              <w:top w:val="nil"/>
              <w:left w:val="nil"/>
              <w:bottom w:val="single" w:sz="4" w:space="0" w:color="auto"/>
              <w:right w:val="single" w:sz="4" w:space="0" w:color="auto"/>
            </w:tcBorders>
            <w:vAlign w:val="center"/>
            <w:hideMark/>
          </w:tcPr>
          <w:p w14:paraId="23983789"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160</w:t>
            </w:r>
          </w:p>
        </w:tc>
        <w:tc>
          <w:tcPr>
            <w:tcW w:w="1826" w:type="dxa"/>
            <w:tcBorders>
              <w:top w:val="nil"/>
              <w:left w:val="nil"/>
              <w:bottom w:val="single" w:sz="4" w:space="0" w:color="auto"/>
              <w:right w:val="single" w:sz="4" w:space="0" w:color="auto"/>
            </w:tcBorders>
            <w:vAlign w:val="center"/>
            <w:hideMark/>
          </w:tcPr>
          <w:p w14:paraId="21973BA4"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814.000</w:t>
            </w:r>
          </w:p>
        </w:tc>
        <w:tc>
          <w:tcPr>
            <w:tcW w:w="2640" w:type="dxa"/>
            <w:tcBorders>
              <w:top w:val="nil"/>
              <w:left w:val="nil"/>
              <w:bottom w:val="single" w:sz="4" w:space="0" w:color="auto"/>
              <w:right w:val="single" w:sz="4" w:space="0" w:color="auto"/>
            </w:tcBorders>
            <w:vAlign w:val="center"/>
            <w:hideMark/>
          </w:tcPr>
          <w:p w14:paraId="41D7D73F" w14:textId="77777777" w:rsidR="006F34E2" w:rsidRPr="006F34E2" w:rsidRDefault="006F34E2" w:rsidP="006F34E2">
            <w:pPr>
              <w:spacing w:before="0" w:line="240" w:lineRule="auto"/>
              <w:ind w:firstLine="0"/>
              <w:jc w:val="right"/>
              <w:rPr>
                <w:rFonts w:eastAsia="Times New Roman" w:cs="Times New Roman"/>
                <w:szCs w:val="28"/>
              </w:rPr>
            </w:pPr>
            <w:r w:rsidRPr="006F34E2">
              <w:rPr>
                <w:rFonts w:eastAsia="Times New Roman" w:cs="Times New Roman"/>
                <w:szCs w:val="28"/>
              </w:rPr>
              <w:t>130.240.000</w:t>
            </w:r>
          </w:p>
        </w:tc>
        <w:tc>
          <w:tcPr>
            <w:tcW w:w="940" w:type="dxa"/>
            <w:tcBorders>
              <w:top w:val="nil"/>
              <w:left w:val="nil"/>
              <w:bottom w:val="single" w:sz="4" w:space="0" w:color="auto"/>
              <w:right w:val="single" w:sz="4" w:space="0" w:color="auto"/>
            </w:tcBorders>
            <w:vAlign w:val="center"/>
            <w:hideMark/>
          </w:tcPr>
          <w:p w14:paraId="10696F78"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r w:rsidR="006F34E2" w:rsidRPr="006F34E2" w14:paraId="101D061E" w14:textId="77777777" w:rsidTr="006F34E2">
        <w:trPr>
          <w:trHeight w:val="1500"/>
        </w:trPr>
        <w:tc>
          <w:tcPr>
            <w:tcW w:w="780" w:type="dxa"/>
            <w:tcBorders>
              <w:top w:val="nil"/>
              <w:left w:val="single" w:sz="4" w:space="0" w:color="auto"/>
              <w:bottom w:val="single" w:sz="4" w:space="0" w:color="auto"/>
              <w:right w:val="single" w:sz="4" w:space="0" w:color="auto"/>
            </w:tcBorders>
            <w:vAlign w:val="center"/>
            <w:hideMark/>
          </w:tcPr>
          <w:p w14:paraId="103783B4"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lastRenderedPageBreak/>
              <w:t>6</w:t>
            </w:r>
          </w:p>
        </w:tc>
        <w:tc>
          <w:tcPr>
            <w:tcW w:w="5000" w:type="dxa"/>
            <w:tcBorders>
              <w:top w:val="nil"/>
              <w:left w:val="nil"/>
              <w:bottom w:val="single" w:sz="4" w:space="0" w:color="auto"/>
              <w:right w:val="single" w:sz="4" w:space="0" w:color="auto"/>
            </w:tcBorders>
            <w:vAlign w:val="center"/>
            <w:hideMark/>
          </w:tcPr>
          <w:p w14:paraId="3CC44298"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Xóa đăng ký thế chấp bằng quyền sử dụng đất, tài sản gắn liền với đất, thế chấp tài sản gắn liền với đất hình thành trong tương lai</w:t>
            </w:r>
          </w:p>
        </w:tc>
        <w:tc>
          <w:tcPr>
            <w:tcW w:w="2014" w:type="dxa"/>
            <w:tcBorders>
              <w:top w:val="nil"/>
              <w:left w:val="nil"/>
              <w:bottom w:val="single" w:sz="4" w:space="0" w:color="auto"/>
              <w:right w:val="single" w:sz="4" w:space="0" w:color="auto"/>
            </w:tcBorders>
            <w:vAlign w:val="center"/>
            <w:hideMark/>
          </w:tcPr>
          <w:p w14:paraId="503B8F85"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xml:space="preserve"> Hồ sơ/Thửa/GCN </w:t>
            </w:r>
          </w:p>
        </w:tc>
        <w:tc>
          <w:tcPr>
            <w:tcW w:w="1520" w:type="dxa"/>
            <w:tcBorders>
              <w:top w:val="nil"/>
              <w:left w:val="nil"/>
              <w:bottom w:val="single" w:sz="4" w:space="0" w:color="auto"/>
              <w:right w:val="single" w:sz="4" w:space="0" w:color="auto"/>
            </w:tcBorders>
            <w:vAlign w:val="center"/>
            <w:hideMark/>
          </w:tcPr>
          <w:p w14:paraId="17FDB40A"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425</w:t>
            </w:r>
          </w:p>
        </w:tc>
        <w:tc>
          <w:tcPr>
            <w:tcW w:w="1826" w:type="dxa"/>
            <w:tcBorders>
              <w:top w:val="nil"/>
              <w:left w:val="nil"/>
              <w:bottom w:val="single" w:sz="4" w:space="0" w:color="auto"/>
              <w:right w:val="single" w:sz="4" w:space="0" w:color="auto"/>
            </w:tcBorders>
            <w:vAlign w:val="center"/>
            <w:hideMark/>
          </w:tcPr>
          <w:p w14:paraId="7AF0AB7C"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1.034.000</w:t>
            </w:r>
          </w:p>
        </w:tc>
        <w:tc>
          <w:tcPr>
            <w:tcW w:w="2640" w:type="dxa"/>
            <w:tcBorders>
              <w:top w:val="nil"/>
              <w:left w:val="nil"/>
              <w:bottom w:val="single" w:sz="4" w:space="0" w:color="auto"/>
              <w:right w:val="single" w:sz="4" w:space="0" w:color="auto"/>
            </w:tcBorders>
            <w:vAlign w:val="center"/>
            <w:hideMark/>
          </w:tcPr>
          <w:p w14:paraId="7DEFBBAA" w14:textId="77777777" w:rsidR="006F34E2" w:rsidRPr="006F34E2" w:rsidRDefault="006F34E2" w:rsidP="006F34E2">
            <w:pPr>
              <w:spacing w:before="0" w:line="240" w:lineRule="auto"/>
              <w:ind w:firstLine="0"/>
              <w:jc w:val="right"/>
              <w:rPr>
                <w:rFonts w:eastAsia="Times New Roman" w:cs="Times New Roman"/>
                <w:szCs w:val="28"/>
              </w:rPr>
            </w:pPr>
            <w:r w:rsidRPr="006F34E2">
              <w:rPr>
                <w:rFonts w:eastAsia="Times New Roman" w:cs="Times New Roman"/>
                <w:szCs w:val="28"/>
              </w:rPr>
              <w:t>439.450.000</w:t>
            </w:r>
          </w:p>
        </w:tc>
        <w:tc>
          <w:tcPr>
            <w:tcW w:w="940" w:type="dxa"/>
            <w:tcBorders>
              <w:top w:val="nil"/>
              <w:left w:val="nil"/>
              <w:bottom w:val="single" w:sz="4" w:space="0" w:color="auto"/>
              <w:right w:val="single" w:sz="4" w:space="0" w:color="auto"/>
            </w:tcBorders>
            <w:vAlign w:val="center"/>
            <w:hideMark/>
          </w:tcPr>
          <w:p w14:paraId="70FF6044"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r w:rsidR="006F34E2" w:rsidRPr="006F34E2" w14:paraId="260C905E" w14:textId="77777777" w:rsidTr="006F34E2">
        <w:trPr>
          <w:trHeight w:val="705"/>
        </w:trPr>
        <w:tc>
          <w:tcPr>
            <w:tcW w:w="780" w:type="dxa"/>
            <w:tcBorders>
              <w:top w:val="nil"/>
              <w:left w:val="single" w:sz="4" w:space="0" w:color="auto"/>
              <w:bottom w:val="single" w:sz="4" w:space="0" w:color="auto"/>
              <w:right w:val="single" w:sz="4" w:space="0" w:color="auto"/>
            </w:tcBorders>
            <w:vAlign w:val="center"/>
            <w:hideMark/>
          </w:tcPr>
          <w:p w14:paraId="448078A7"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7</w:t>
            </w:r>
          </w:p>
        </w:tc>
        <w:tc>
          <w:tcPr>
            <w:tcW w:w="5000" w:type="dxa"/>
            <w:tcBorders>
              <w:top w:val="nil"/>
              <w:left w:val="nil"/>
              <w:bottom w:val="single" w:sz="4" w:space="0" w:color="auto"/>
              <w:right w:val="single" w:sz="4" w:space="0" w:color="auto"/>
            </w:tcBorders>
            <w:vAlign w:val="center"/>
            <w:hideMark/>
          </w:tcPr>
          <w:p w14:paraId="0FA16AA6"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Số Giấy chứng nhận  tăng thêm</w:t>
            </w:r>
          </w:p>
        </w:tc>
        <w:tc>
          <w:tcPr>
            <w:tcW w:w="2014" w:type="dxa"/>
            <w:tcBorders>
              <w:top w:val="nil"/>
              <w:left w:val="nil"/>
              <w:bottom w:val="single" w:sz="4" w:space="0" w:color="auto"/>
              <w:right w:val="single" w:sz="4" w:space="0" w:color="auto"/>
            </w:tcBorders>
            <w:vAlign w:val="center"/>
            <w:hideMark/>
          </w:tcPr>
          <w:p w14:paraId="3E851CD3"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w:t>
            </w:r>
          </w:p>
        </w:tc>
        <w:tc>
          <w:tcPr>
            <w:tcW w:w="1520" w:type="dxa"/>
            <w:tcBorders>
              <w:top w:val="nil"/>
              <w:left w:val="nil"/>
              <w:bottom w:val="single" w:sz="4" w:space="0" w:color="auto"/>
              <w:right w:val="single" w:sz="4" w:space="0" w:color="auto"/>
            </w:tcBorders>
            <w:vAlign w:val="center"/>
            <w:hideMark/>
          </w:tcPr>
          <w:p w14:paraId="13AF9F2D"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w:t>
            </w:r>
          </w:p>
        </w:tc>
        <w:tc>
          <w:tcPr>
            <w:tcW w:w="1826" w:type="dxa"/>
            <w:tcBorders>
              <w:top w:val="nil"/>
              <w:left w:val="nil"/>
              <w:bottom w:val="single" w:sz="4" w:space="0" w:color="auto"/>
              <w:right w:val="single" w:sz="4" w:space="0" w:color="auto"/>
            </w:tcBorders>
            <w:vAlign w:val="center"/>
            <w:hideMark/>
          </w:tcPr>
          <w:p w14:paraId="537A30A0"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w:t>
            </w:r>
          </w:p>
        </w:tc>
        <w:tc>
          <w:tcPr>
            <w:tcW w:w="2640" w:type="dxa"/>
            <w:tcBorders>
              <w:top w:val="nil"/>
              <w:left w:val="nil"/>
              <w:bottom w:val="single" w:sz="4" w:space="0" w:color="auto"/>
              <w:right w:val="single" w:sz="4" w:space="0" w:color="auto"/>
            </w:tcBorders>
            <w:vAlign w:val="center"/>
            <w:hideMark/>
          </w:tcPr>
          <w:p w14:paraId="11A85B92" w14:textId="77777777" w:rsidR="006F34E2" w:rsidRPr="006F34E2" w:rsidRDefault="006F34E2" w:rsidP="006F34E2">
            <w:pPr>
              <w:spacing w:before="0" w:line="240" w:lineRule="auto"/>
              <w:ind w:firstLine="0"/>
              <w:jc w:val="right"/>
              <w:rPr>
                <w:rFonts w:eastAsia="Times New Roman" w:cs="Times New Roman"/>
                <w:szCs w:val="28"/>
              </w:rPr>
            </w:pPr>
            <w:r w:rsidRPr="006F34E2">
              <w:rPr>
                <w:rFonts w:eastAsia="Times New Roman" w:cs="Times New Roman"/>
                <w:szCs w:val="28"/>
              </w:rPr>
              <w:t>8.269.147.000</w:t>
            </w:r>
          </w:p>
        </w:tc>
        <w:tc>
          <w:tcPr>
            <w:tcW w:w="940" w:type="dxa"/>
            <w:tcBorders>
              <w:top w:val="nil"/>
              <w:left w:val="nil"/>
              <w:bottom w:val="single" w:sz="4" w:space="0" w:color="auto"/>
              <w:right w:val="single" w:sz="4" w:space="0" w:color="auto"/>
            </w:tcBorders>
            <w:vAlign w:val="center"/>
            <w:hideMark/>
          </w:tcPr>
          <w:p w14:paraId="02CDA3AB"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r w:rsidR="006F34E2" w:rsidRPr="006F34E2" w14:paraId="7170686D" w14:textId="77777777" w:rsidTr="00740478">
        <w:trPr>
          <w:trHeight w:val="705"/>
        </w:trPr>
        <w:tc>
          <w:tcPr>
            <w:tcW w:w="780" w:type="dxa"/>
            <w:tcBorders>
              <w:top w:val="nil"/>
              <w:left w:val="single" w:sz="4" w:space="0" w:color="auto"/>
              <w:bottom w:val="single" w:sz="4" w:space="0" w:color="auto"/>
              <w:right w:val="single" w:sz="4" w:space="0" w:color="auto"/>
            </w:tcBorders>
            <w:vAlign w:val="center"/>
            <w:hideMark/>
          </w:tcPr>
          <w:p w14:paraId="4B0B374C"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w:t>
            </w:r>
          </w:p>
        </w:tc>
        <w:tc>
          <w:tcPr>
            <w:tcW w:w="5000" w:type="dxa"/>
            <w:tcBorders>
              <w:top w:val="nil"/>
              <w:left w:val="nil"/>
              <w:bottom w:val="single" w:sz="4" w:space="0" w:color="auto"/>
              <w:right w:val="single" w:sz="4" w:space="0" w:color="auto"/>
            </w:tcBorders>
            <w:vAlign w:val="center"/>
            <w:hideMark/>
          </w:tcPr>
          <w:p w14:paraId="08554497"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xml:space="preserve"> Quyền sử dụng đất</w:t>
            </w:r>
          </w:p>
        </w:tc>
        <w:tc>
          <w:tcPr>
            <w:tcW w:w="2014" w:type="dxa"/>
            <w:tcBorders>
              <w:top w:val="nil"/>
              <w:left w:val="nil"/>
              <w:bottom w:val="single" w:sz="4" w:space="0" w:color="auto"/>
              <w:right w:val="nil"/>
            </w:tcBorders>
            <w:vAlign w:val="bottom"/>
            <w:hideMark/>
          </w:tcPr>
          <w:p w14:paraId="4A351080" w14:textId="1DDDF8FD" w:rsidR="006F34E2" w:rsidRPr="006F34E2" w:rsidRDefault="006F34E2" w:rsidP="0014619E">
            <w:pPr>
              <w:spacing w:before="0" w:line="240" w:lineRule="auto"/>
              <w:ind w:firstLine="0"/>
              <w:jc w:val="center"/>
              <w:rPr>
                <w:rFonts w:eastAsia="Times New Roman" w:cs="Times New Roman"/>
                <w:szCs w:val="28"/>
              </w:rPr>
            </w:pPr>
            <w:r w:rsidRPr="006F34E2">
              <w:rPr>
                <w:rFonts w:eastAsia="Times New Roman" w:cs="Times New Roman"/>
                <w:szCs w:val="28"/>
              </w:rPr>
              <w:t>Giấy chứng nhận</w:t>
            </w:r>
          </w:p>
        </w:tc>
        <w:tc>
          <w:tcPr>
            <w:tcW w:w="1520" w:type="dxa"/>
            <w:tcBorders>
              <w:top w:val="nil"/>
              <w:left w:val="single" w:sz="4" w:space="0" w:color="auto"/>
              <w:bottom w:val="single" w:sz="4" w:space="0" w:color="auto"/>
              <w:right w:val="single" w:sz="4" w:space="0" w:color="auto"/>
            </w:tcBorders>
            <w:vAlign w:val="center"/>
            <w:hideMark/>
          </w:tcPr>
          <w:p w14:paraId="70C6C874"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13.051</w:t>
            </w:r>
          </w:p>
        </w:tc>
        <w:tc>
          <w:tcPr>
            <w:tcW w:w="1826" w:type="dxa"/>
            <w:tcBorders>
              <w:top w:val="nil"/>
              <w:left w:val="nil"/>
              <w:bottom w:val="single" w:sz="4" w:space="0" w:color="auto"/>
              <w:right w:val="single" w:sz="4" w:space="0" w:color="auto"/>
            </w:tcBorders>
            <w:vAlign w:val="center"/>
            <w:hideMark/>
          </w:tcPr>
          <w:p w14:paraId="1504EEB3"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591.000</w:t>
            </w:r>
          </w:p>
        </w:tc>
        <w:tc>
          <w:tcPr>
            <w:tcW w:w="2640" w:type="dxa"/>
            <w:tcBorders>
              <w:top w:val="nil"/>
              <w:left w:val="nil"/>
              <w:bottom w:val="single" w:sz="4" w:space="0" w:color="auto"/>
              <w:right w:val="single" w:sz="4" w:space="0" w:color="auto"/>
            </w:tcBorders>
            <w:vAlign w:val="center"/>
            <w:hideMark/>
          </w:tcPr>
          <w:p w14:paraId="7945F382" w14:textId="77777777" w:rsidR="006F34E2" w:rsidRPr="006F34E2" w:rsidRDefault="006F34E2" w:rsidP="006F34E2">
            <w:pPr>
              <w:spacing w:before="0" w:line="240" w:lineRule="auto"/>
              <w:ind w:firstLine="0"/>
              <w:jc w:val="right"/>
              <w:rPr>
                <w:rFonts w:eastAsia="Times New Roman" w:cs="Times New Roman"/>
                <w:szCs w:val="28"/>
              </w:rPr>
            </w:pPr>
            <w:r w:rsidRPr="006F34E2">
              <w:rPr>
                <w:rFonts w:eastAsia="Times New Roman" w:cs="Times New Roman"/>
                <w:szCs w:val="28"/>
              </w:rPr>
              <w:t>7.713.141.000</w:t>
            </w:r>
          </w:p>
        </w:tc>
        <w:tc>
          <w:tcPr>
            <w:tcW w:w="940" w:type="dxa"/>
            <w:tcBorders>
              <w:top w:val="nil"/>
              <w:left w:val="nil"/>
              <w:bottom w:val="single" w:sz="4" w:space="0" w:color="auto"/>
              <w:right w:val="single" w:sz="4" w:space="0" w:color="auto"/>
            </w:tcBorders>
            <w:vAlign w:val="center"/>
            <w:hideMark/>
          </w:tcPr>
          <w:p w14:paraId="0B9BC20F"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r w:rsidR="006F34E2" w:rsidRPr="006F34E2" w14:paraId="6F5DB909" w14:textId="77777777" w:rsidTr="00740478">
        <w:trPr>
          <w:trHeight w:val="705"/>
        </w:trPr>
        <w:tc>
          <w:tcPr>
            <w:tcW w:w="780" w:type="dxa"/>
            <w:tcBorders>
              <w:top w:val="nil"/>
              <w:left w:val="single" w:sz="4" w:space="0" w:color="auto"/>
              <w:bottom w:val="single" w:sz="4" w:space="0" w:color="auto"/>
              <w:right w:val="single" w:sz="4" w:space="0" w:color="auto"/>
            </w:tcBorders>
            <w:vAlign w:val="center"/>
            <w:hideMark/>
          </w:tcPr>
          <w:p w14:paraId="00631989"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w:t>
            </w:r>
          </w:p>
        </w:tc>
        <w:tc>
          <w:tcPr>
            <w:tcW w:w="5000" w:type="dxa"/>
            <w:tcBorders>
              <w:top w:val="nil"/>
              <w:left w:val="nil"/>
              <w:bottom w:val="single" w:sz="4" w:space="0" w:color="auto"/>
              <w:right w:val="single" w:sz="4" w:space="0" w:color="auto"/>
            </w:tcBorders>
            <w:vAlign w:val="center"/>
            <w:hideMark/>
          </w:tcPr>
          <w:p w14:paraId="74D73AAA"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Tài sản gắn liền với đất</w:t>
            </w:r>
          </w:p>
        </w:tc>
        <w:tc>
          <w:tcPr>
            <w:tcW w:w="2014" w:type="dxa"/>
            <w:tcBorders>
              <w:top w:val="single" w:sz="4" w:space="0" w:color="auto"/>
              <w:left w:val="nil"/>
              <w:bottom w:val="single" w:sz="4" w:space="0" w:color="auto"/>
              <w:right w:val="nil"/>
            </w:tcBorders>
            <w:vAlign w:val="bottom"/>
            <w:hideMark/>
          </w:tcPr>
          <w:p w14:paraId="7FF277CD" w14:textId="67A5CEDC" w:rsidR="006F34E2" w:rsidRPr="006F34E2" w:rsidRDefault="006F34E2" w:rsidP="0014619E">
            <w:pPr>
              <w:spacing w:before="0" w:line="240" w:lineRule="auto"/>
              <w:ind w:firstLine="0"/>
              <w:jc w:val="center"/>
              <w:rPr>
                <w:rFonts w:eastAsia="Times New Roman" w:cs="Times New Roman"/>
                <w:szCs w:val="28"/>
              </w:rPr>
            </w:pPr>
            <w:r w:rsidRPr="006F34E2">
              <w:rPr>
                <w:rFonts w:eastAsia="Times New Roman" w:cs="Times New Roman"/>
                <w:szCs w:val="28"/>
              </w:rPr>
              <w:t>Giấy chứng nhận</w:t>
            </w:r>
          </w:p>
        </w:tc>
        <w:tc>
          <w:tcPr>
            <w:tcW w:w="1520" w:type="dxa"/>
            <w:tcBorders>
              <w:top w:val="nil"/>
              <w:left w:val="single" w:sz="4" w:space="0" w:color="auto"/>
              <w:bottom w:val="single" w:sz="4" w:space="0" w:color="auto"/>
              <w:right w:val="single" w:sz="4" w:space="0" w:color="auto"/>
            </w:tcBorders>
            <w:vAlign w:val="center"/>
            <w:hideMark/>
          </w:tcPr>
          <w:p w14:paraId="13EAFF38"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682</w:t>
            </w:r>
          </w:p>
        </w:tc>
        <w:tc>
          <w:tcPr>
            <w:tcW w:w="1826" w:type="dxa"/>
            <w:tcBorders>
              <w:top w:val="nil"/>
              <w:left w:val="nil"/>
              <w:bottom w:val="single" w:sz="4" w:space="0" w:color="auto"/>
              <w:right w:val="single" w:sz="4" w:space="0" w:color="auto"/>
            </w:tcBorders>
            <w:vAlign w:val="center"/>
            <w:hideMark/>
          </w:tcPr>
          <w:p w14:paraId="394DB1AE"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592.000</w:t>
            </w:r>
          </w:p>
        </w:tc>
        <w:tc>
          <w:tcPr>
            <w:tcW w:w="2640" w:type="dxa"/>
            <w:tcBorders>
              <w:top w:val="nil"/>
              <w:left w:val="nil"/>
              <w:bottom w:val="single" w:sz="4" w:space="0" w:color="auto"/>
              <w:right w:val="single" w:sz="4" w:space="0" w:color="auto"/>
            </w:tcBorders>
            <w:vAlign w:val="center"/>
            <w:hideMark/>
          </w:tcPr>
          <w:p w14:paraId="74A62BBC" w14:textId="77777777" w:rsidR="006F34E2" w:rsidRPr="006F34E2" w:rsidRDefault="006F34E2" w:rsidP="006F34E2">
            <w:pPr>
              <w:spacing w:before="0" w:line="240" w:lineRule="auto"/>
              <w:ind w:firstLine="0"/>
              <w:jc w:val="right"/>
              <w:rPr>
                <w:rFonts w:eastAsia="Times New Roman" w:cs="Times New Roman"/>
                <w:szCs w:val="28"/>
              </w:rPr>
            </w:pPr>
            <w:r w:rsidRPr="006F34E2">
              <w:rPr>
                <w:rFonts w:eastAsia="Times New Roman" w:cs="Times New Roman"/>
                <w:szCs w:val="28"/>
              </w:rPr>
              <w:t>403.744.000</w:t>
            </w:r>
          </w:p>
        </w:tc>
        <w:tc>
          <w:tcPr>
            <w:tcW w:w="940" w:type="dxa"/>
            <w:tcBorders>
              <w:top w:val="nil"/>
              <w:left w:val="nil"/>
              <w:bottom w:val="single" w:sz="4" w:space="0" w:color="auto"/>
              <w:right w:val="single" w:sz="4" w:space="0" w:color="auto"/>
            </w:tcBorders>
            <w:vAlign w:val="center"/>
            <w:hideMark/>
          </w:tcPr>
          <w:p w14:paraId="25E8CF19"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r w:rsidR="006F34E2" w:rsidRPr="006F34E2" w14:paraId="5840B202" w14:textId="77777777" w:rsidTr="00740478">
        <w:trPr>
          <w:trHeight w:val="705"/>
        </w:trPr>
        <w:tc>
          <w:tcPr>
            <w:tcW w:w="780" w:type="dxa"/>
            <w:tcBorders>
              <w:top w:val="nil"/>
              <w:left w:val="single" w:sz="4" w:space="0" w:color="auto"/>
              <w:bottom w:val="single" w:sz="4" w:space="0" w:color="auto"/>
              <w:right w:val="single" w:sz="4" w:space="0" w:color="auto"/>
            </w:tcBorders>
            <w:vAlign w:val="center"/>
            <w:hideMark/>
          </w:tcPr>
          <w:p w14:paraId="79908EFE"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w:t>
            </w:r>
          </w:p>
        </w:tc>
        <w:tc>
          <w:tcPr>
            <w:tcW w:w="5000" w:type="dxa"/>
            <w:tcBorders>
              <w:top w:val="nil"/>
              <w:left w:val="nil"/>
              <w:bottom w:val="single" w:sz="4" w:space="0" w:color="auto"/>
              <w:right w:val="single" w:sz="4" w:space="0" w:color="auto"/>
            </w:tcBorders>
            <w:vAlign w:val="center"/>
            <w:hideMark/>
          </w:tcPr>
          <w:p w14:paraId="39CAA8E0"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Quyền sử dụng đất, tài sản gắn liền với đất</w:t>
            </w:r>
          </w:p>
        </w:tc>
        <w:tc>
          <w:tcPr>
            <w:tcW w:w="2014" w:type="dxa"/>
            <w:tcBorders>
              <w:top w:val="single" w:sz="4" w:space="0" w:color="auto"/>
              <w:left w:val="nil"/>
              <w:bottom w:val="nil"/>
              <w:right w:val="nil"/>
            </w:tcBorders>
            <w:vAlign w:val="bottom"/>
            <w:hideMark/>
          </w:tcPr>
          <w:p w14:paraId="2EBD63EE" w14:textId="5EFDBCAA" w:rsidR="006F34E2" w:rsidRPr="006F34E2" w:rsidRDefault="006F34E2" w:rsidP="0014619E">
            <w:pPr>
              <w:spacing w:before="0" w:line="240" w:lineRule="auto"/>
              <w:ind w:firstLine="0"/>
              <w:jc w:val="center"/>
              <w:rPr>
                <w:rFonts w:eastAsia="Times New Roman" w:cs="Times New Roman"/>
                <w:szCs w:val="28"/>
              </w:rPr>
            </w:pPr>
            <w:r w:rsidRPr="006F34E2">
              <w:rPr>
                <w:rFonts w:eastAsia="Times New Roman" w:cs="Times New Roman"/>
                <w:szCs w:val="28"/>
              </w:rPr>
              <w:t>Giấy chứng nhận</w:t>
            </w:r>
          </w:p>
        </w:tc>
        <w:tc>
          <w:tcPr>
            <w:tcW w:w="1520" w:type="dxa"/>
            <w:tcBorders>
              <w:top w:val="nil"/>
              <w:left w:val="single" w:sz="4" w:space="0" w:color="auto"/>
              <w:bottom w:val="single" w:sz="4" w:space="0" w:color="auto"/>
              <w:right w:val="single" w:sz="4" w:space="0" w:color="auto"/>
            </w:tcBorders>
            <w:vAlign w:val="center"/>
            <w:hideMark/>
          </w:tcPr>
          <w:p w14:paraId="32AF7109"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198</w:t>
            </w:r>
          </w:p>
        </w:tc>
        <w:tc>
          <w:tcPr>
            <w:tcW w:w="1826" w:type="dxa"/>
            <w:tcBorders>
              <w:top w:val="nil"/>
              <w:left w:val="nil"/>
              <w:bottom w:val="single" w:sz="4" w:space="0" w:color="auto"/>
              <w:right w:val="single" w:sz="4" w:space="0" w:color="auto"/>
            </w:tcBorders>
            <w:vAlign w:val="center"/>
            <w:hideMark/>
          </w:tcPr>
          <w:p w14:paraId="0F903C5E"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769.000</w:t>
            </w:r>
          </w:p>
        </w:tc>
        <w:tc>
          <w:tcPr>
            <w:tcW w:w="2640" w:type="dxa"/>
            <w:tcBorders>
              <w:top w:val="nil"/>
              <w:left w:val="nil"/>
              <w:bottom w:val="single" w:sz="4" w:space="0" w:color="auto"/>
              <w:right w:val="single" w:sz="4" w:space="0" w:color="auto"/>
            </w:tcBorders>
            <w:vAlign w:val="center"/>
            <w:hideMark/>
          </w:tcPr>
          <w:p w14:paraId="2B688A50" w14:textId="77777777" w:rsidR="006F34E2" w:rsidRPr="006F34E2" w:rsidRDefault="006F34E2" w:rsidP="006F34E2">
            <w:pPr>
              <w:spacing w:before="0" w:line="240" w:lineRule="auto"/>
              <w:ind w:firstLine="0"/>
              <w:jc w:val="right"/>
              <w:rPr>
                <w:rFonts w:eastAsia="Times New Roman" w:cs="Times New Roman"/>
                <w:szCs w:val="28"/>
              </w:rPr>
            </w:pPr>
            <w:r w:rsidRPr="006F34E2">
              <w:rPr>
                <w:rFonts w:eastAsia="Times New Roman" w:cs="Times New Roman"/>
                <w:szCs w:val="28"/>
              </w:rPr>
              <w:t>152.262.000</w:t>
            </w:r>
          </w:p>
        </w:tc>
        <w:tc>
          <w:tcPr>
            <w:tcW w:w="940" w:type="dxa"/>
            <w:tcBorders>
              <w:top w:val="nil"/>
              <w:left w:val="nil"/>
              <w:bottom w:val="single" w:sz="4" w:space="0" w:color="auto"/>
              <w:right w:val="single" w:sz="4" w:space="0" w:color="auto"/>
            </w:tcBorders>
            <w:vAlign w:val="center"/>
            <w:hideMark/>
          </w:tcPr>
          <w:p w14:paraId="648EE053"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r w:rsidR="006F34E2" w:rsidRPr="006F34E2" w14:paraId="0EDEAA05" w14:textId="77777777" w:rsidTr="006F34E2">
        <w:trPr>
          <w:trHeight w:val="555"/>
        </w:trPr>
        <w:tc>
          <w:tcPr>
            <w:tcW w:w="780" w:type="dxa"/>
            <w:tcBorders>
              <w:top w:val="nil"/>
              <w:left w:val="single" w:sz="4" w:space="0" w:color="auto"/>
              <w:bottom w:val="single" w:sz="4" w:space="0" w:color="auto"/>
              <w:right w:val="single" w:sz="4" w:space="0" w:color="auto"/>
            </w:tcBorders>
            <w:vAlign w:val="center"/>
            <w:hideMark/>
          </w:tcPr>
          <w:p w14:paraId="44F9D91C" w14:textId="77777777" w:rsidR="006F34E2" w:rsidRPr="006F34E2" w:rsidRDefault="006F34E2" w:rsidP="006F34E2">
            <w:pPr>
              <w:spacing w:before="0" w:line="240" w:lineRule="auto"/>
              <w:ind w:firstLine="0"/>
              <w:jc w:val="center"/>
              <w:rPr>
                <w:rFonts w:eastAsia="Times New Roman" w:cs="Times New Roman"/>
                <w:b/>
                <w:bCs/>
                <w:szCs w:val="28"/>
              </w:rPr>
            </w:pPr>
            <w:r w:rsidRPr="006F34E2">
              <w:rPr>
                <w:rFonts w:eastAsia="Times New Roman" w:cs="Times New Roman"/>
                <w:b/>
                <w:bCs/>
                <w:szCs w:val="28"/>
              </w:rPr>
              <w:t>II</w:t>
            </w:r>
          </w:p>
        </w:tc>
        <w:tc>
          <w:tcPr>
            <w:tcW w:w="5000" w:type="dxa"/>
            <w:tcBorders>
              <w:top w:val="nil"/>
              <w:left w:val="nil"/>
              <w:bottom w:val="single" w:sz="4" w:space="0" w:color="auto"/>
              <w:right w:val="single" w:sz="4" w:space="0" w:color="auto"/>
            </w:tcBorders>
            <w:vAlign w:val="center"/>
            <w:hideMark/>
          </w:tcPr>
          <w:p w14:paraId="400ACD9B" w14:textId="77777777" w:rsidR="006F34E2" w:rsidRPr="006F34E2" w:rsidRDefault="006F34E2" w:rsidP="006F34E2">
            <w:pPr>
              <w:spacing w:before="0" w:line="240" w:lineRule="auto"/>
              <w:ind w:firstLine="0"/>
              <w:jc w:val="left"/>
              <w:rPr>
                <w:rFonts w:eastAsia="Times New Roman" w:cs="Times New Roman"/>
                <w:b/>
                <w:bCs/>
                <w:szCs w:val="28"/>
              </w:rPr>
            </w:pPr>
            <w:r w:rsidRPr="006F34E2">
              <w:rPr>
                <w:rFonts w:eastAsia="Times New Roman" w:cs="Times New Roman"/>
                <w:b/>
                <w:bCs/>
                <w:szCs w:val="28"/>
              </w:rPr>
              <w:t>Đối với hồ sơ cá nhân:</w:t>
            </w:r>
          </w:p>
        </w:tc>
        <w:tc>
          <w:tcPr>
            <w:tcW w:w="2014" w:type="dxa"/>
            <w:tcBorders>
              <w:top w:val="single" w:sz="4" w:space="0" w:color="auto"/>
              <w:left w:val="nil"/>
              <w:bottom w:val="single" w:sz="4" w:space="0" w:color="auto"/>
              <w:right w:val="single" w:sz="4" w:space="0" w:color="auto"/>
            </w:tcBorders>
            <w:vAlign w:val="center"/>
            <w:hideMark/>
          </w:tcPr>
          <w:p w14:paraId="797E8341" w14:textId="77777777" w:rsidR="006F34E2" w:rsidRPr="006F34E2" w:rsidRDefault="006F34E2" w:rsidP="006F34E2">
            <w:pPr>
              <w:spacing w:before="0" w:line="240" w:lineRule="auto"/>
              <w:ind w:firstLine="0"/>
              <w:jc w:val="center"/>
              <w:rPr>
                <w:rFonts w:eastAsia="Times New Roman" w:cs="Times New Roman"/>
                <w:b/>
                <w:bCs/>
                <w:szCs w:val="28"/>
              </w:rPr>
            </w:pPr>
            <w:r w:rsidRPr="006F34E2">
              <w:rPr>
                <w:rFonts w:eastAsia="Times New Roman" w:cs="Times New Roman"/>
                <w:b/>
                <w:bCs/>
                <w:szCs w:val="28"/>
              </w:rPr>
              <w:t> </w:t>
            </w:r>
          </w:p>
        </w:tc>
        <w:tc>
          <w:tcPr>
            <w:tcW w:w="1520" w:type="dxa"/>
            <w:tcBorders>
              <w:top w:val="nil"/>
              <w:left w:val="nil"/>
              <w:bottom w:val="single" w:sz="4" w:space="0" w:color="auto"/>
              <w:right w:val="single" w:sz="4" w:space="0" w:color="auto"/>
            </w:tcBorders>
            <w:vAlign w:val="center"/>
            <w:hideMark/>
          </w:tcPr>
          <w:p w14:paraId="057E4D8D" w14:textId="77777777" w:rsidR="006F34E2" w:rsidRPr="006F34E2" w:rsidRDefault="006F34E2" w:rsidP="006F34E2">
            <w:pPr>
              <w:spacing w:before="0" w:line="240" w:lineRule="auto"/>
              <w:ind w:firstLine="0"/>
              <w:jc w:val="center"/>
              <w:rPr>
                <w:rFonts w:eastAsia="Times New Roman" w:cs="Times New Roman"/>
                <w:b/>
                <w:bCs/>
                <w:szCs w:val="28"/>
              </w:rPr>
            </w:pPr>
            <w:r w:rsidRPr="006F34E2">
              <w:rPr>
                <w:rFonts w:eastAsia="Times New Roman" w:cs="Times New Roman"/>
                <w:b/>
                <w:bCs/>
                <w:szCs w:val="28"/>
              </w:rPr>
              <w:t>181.703</w:t>
            </w:r>
          </w:p>
        </w:tc>
        <w:tc>
          <w:tcPr>
            <w:tcW w:w="1826" w:type="dxa"/>
            <w:tcBorders>
              <w:top w:val="nil"/>
              <w:left w:val="nil"/>
              <w:bottom w:val="single" w:sz="4" w:space="0" w:color="auto"/>
              <w:right w:val="single" w:sz="4" w:space="0" w:color="auto"/>
            </w:tcBorders>
            <w:vAlign w:val="center"/>
            <w:hideMark/>
          </w:tcPr>
          <w:p w14:paraId="5971D44A" w14:textId="77777777" w:rsidR="006F34E2" w:rsidRPr="006F34E2" w:rsidRDefault="006F34E2" w:rsidP="006F34E2">
            <w:pPr>
              <w:spacing w:before="0" w:line="240" w:lineRule="auto"/>
              <w:ind w:firstLine="0"/>
              <w:jc w:val="left"/>
              <w:rPr>
                <w:rFonts w:eastAsia="Times New Roman" w:cs="Times New Roman"/>
                <w:b/>
                <w:bCs/>
                <w:szCs w:val="28"/>
              </w:rPr>
            </w:pPr>
            <w:r w:rsidRPr="006F34E2">
              <w:rPr>
                <w:rFonts w:eastAsia="Times New Roman" w:cs="Times New Roman"/>
                <w:b/>
                <w:bCs/>
                <w:szCs w:val="28"/>
              </w:rPr>
              <w:t> </w:t>
            </w:r>
          </w:p>
        </w:tc>
        <w:tc>
          <w:tcPr>
            <w:tcW w:w="2640" w:type="dxa"/>
            <w:tcBorders>
              <w:top w:val="nil"/>
              <w:left w:val="nil"/>
              <w:bottom w:val="single" w:sz="4" w:space="0" w:color="auto"/>
              <w:right w:val="single" w:sz="4" w:space="0" w:color="auto"/>
            </w:tcBorders>
            <w:vAlign w:val="center"/>
            <w:hideMark/>
          </w:tcPr>
          <w:p w14:paraId="7EEA1251" w14:textId="77777777" w:rsidR="006F34E2" w:rsidRPr="006F34E2" w:rsidRDefault="006F34E2" w:rsidP="006F34E2">
            <w:pPr>
              <w:spacing w:before="0" w:line="240" w:lineRule="auto"/>
              <w:ind w:firstLine="0"/>
              <w:jc w:val="right"/>
              <w:rPr>
                <w:rFonts w:eastAsia="Times New Roman" w:cs="Times New Roman"/>
                <w:b/>
                <w:bCs/>
                <w:szCs w:val="28"/>
              </w:rPr>
            </w:pPr>
            <w:r w:rsidRPr="006F34E2">
              <w:rPr>
                <w:rFonts w:eastAsia="Times New Roman" w:cs="Times New Roman"/>
                <w:b/>
                <w:bCs/>
                <w:szCs w:val="28"/>
              </w:rPr>
              <w:t>65.713.620.000</w:t>
            </w:r>
          </w:p>
        </w:tc>
        <w:tc>
          <w:tcPr>
            <w:tcW w:w="940" w:type="dxa"/>
            <w:tcBorders>
              <w:top w:val="nil"/>
              <w:left w:val="nil"/>
              <w:bottom w:val="single" w:sz="4" w:space="0" w:color="auto"/>
              <w:right w:val="single" w:sz="4" w:space="0" w:color="auto"/>
            </w:tcBorders>
            <w:vAlign w:val="center"/>
            <w:hideMark/>
          </w:tcPr>
          <w:p w14:paraId="74CD9BCB" w14:textId="77777777" w:rsidR="006F34E2" w:rsidRPr="006F34E2" w:rsidRDefault="006F34E2" w:rsidP="006F34E2">
            <w:pPr>
              <w:spacing w:before="0" w:line="240" w:lineRule="auto"/>
              <w:ind w:firstLine="0"/>
              <w:rPr>
                <w:rFonts w:eastAsia="Times New Roman" w:cs="Times New Roman"/>
                <w:szCs w:val="28"/>
              </w:rPr>
            </w:pPr>
            <w:r w:rsidRPr="006F34E2">
              <w:rPr>
                <w:rFonts w:eastAsia="Times New Roman" w:cs="Times New Roman"/>
                <w:szCs w:val="28"/>
              </w:rPr>
              <w:t> </w:t>
            </w:r>
          </w:p>
        </w:tc>
      </w:tr>
      <w:tr w:rsidR="006F34E2" w:rsidRPr="006F34E2" w14:paraId="6A632DEF" w14:textId="77777777" w:rsidTr="006F34E2">
        <w:trPr>
          <w:trHeight w:val="780"/>
        </w:trPr>
        <w:tc>
          <w:tcPr>
            <w:tcW w:w="780" w:type="dxa"/>
            <w:tcBorders>
              <w:top w:val="nil"/>
              <w:left w:val="single" w:sz="4" w:space="0" w:color="auto"/>
              <w:bottom w:val="single" w:sz="4" w:space="0" w:color="auto"/>
              <w:right w:val="single" w:sz="4" w:space="0" w:color="auto"/>
            </w:tcBorders>
            <w:vAlign w:val="center"/>
            <w:hideMark/>
          </w:tcPr>
          <w:p w14:paraId="0F2D2B41"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1</w:t>
            </w:r>
          </w:p>
        </w:tc>
        <w:tc>
          <w:tcPr>
            <w:tcW w:w="5000" w:type="dxa"/>
            <w:tcBorders>
              <w:top w:val="nil"/>
              <w:left w:val="nil"/>
              <w:bottom w:val="single" w:sz="4" w:space="0" w:color="auto"/>
              <w:right w:val="single" w:sz="4" w:space="0" w:color="auto"/>
            </w:tcBorders>
            <w:vAlign w:val="center"/>
            <w:hideMark/>
          </w:tcPr>
          <w:p w14:paraId="52E1213F"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xml:space="preserve">Đăng ký thế chấp hoặc thay đổi  nội dung thế chấp  bằng quyền sử dụng đất </w:t>
            </w:r>
          </w:p>
        </w:tc>
        <w:tc>
          <w:tcPr>
            <w:tcW w:w="2014" w:type="dxa"/>
            <w:tcBorders>
              <w:top w:val="nil"/>
              <w:left w:val="nil"/>
              <w:bottom w:val="single" w:sz="4" w:space="0" w:color="auto"/>
              <w:right w:val="single" w:sz="4" w:space="0" w:color="auto"/>
            </w:tcBorders>
            <w:vAlign w:val="center"/>
            <w:hideMark/>
          </w:tcPr>
          <w:p w14:paraId="21C5566A"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xml:space="preserve"> Hồ sơ/Thửa/GCN </w:t>
            </w:r>
          </w:p>
        </w:tc>
        <w:tc>
          <w:tcPr>
            <w:tcW w:w="1520" w:type="dxa"/>
            <w:tcBorders>
              <w:top w:val="nil"/>
              <w:left w:val="nil"/>
              <w:bottom w:val="single" w:sz="4" w:space="0" w:color="auto"/>
              <w:right w:val="single" w:sz="4" w:space="0" w:color="auto"/>
            </w:tcBorders>
            <w:vAlign w:val="center"/>
            <w:hideMark/>
          </w:tcPr>
          <w:p w14:paraId="2A90E2E5"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76.393</w:t>
            </w:r>
          </w:p>
        </w:tc>
        <w:tc>
          <w:tcPr>
            <w:tcW w:w="1826" w:type="dxa"/>
            <w:tcBorders>
              <w:top w:val="nil"/>
              <w:left w:val="nil"/>
              <w:bottom w:val="single" w:sz="4" w:space="0" w:color="auto"/>
              <w:right w:val="single" w:sz="4" w:space="0" w:color="auto"/>
            </w:tcBorders>
            <w:vAlign w:val="center"/>
            <w:hideMark/>
          </w:tcPr>
          <w:p w14:paraId="135D427C"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365.000</w:t>
            </w:r>
          </w:p>
        </w:tc>
        <w:tc>
          <w:tcPr>
            <w:tcW w:w="2640" w:type="dxa"/>
            <w:tcBorders>
              <w:top w:val="nil"/>
              <w:left w:val="nil"/>
              <w:bottom w:val="single" w:sz="4" w:space="0" w:color="auto"/>
              <w:right w:val="single" w:sz="4" w:space="0" w:color="auto"/>
            </w:tcBorders>
            <w:vAlign w:val="center"/>
            <w:hideMark/>
          </w:tcPr>
          <w:p w14:paraId="7BCC59F9" w14:textId="77777777" w:rsidR="006F34E2" w:rsidRPr="006F34E2" w:rsidRDefault="006F34E2" w:rsidP="006F34E2">
            <w:pPr>
              <w:spacing w:before="0" w:line="240" w:lineRule="auto"/>
              <w:ind w:firstLine="0"/>
              <w:jc w:val="right"/>
              <w:rPr>
                <w:rFonts w:eastAsia="Times New Roman" w:cs="Times New Roman"/>
                <w:szCs w:val="28"/>
              </w:rPr>
            </w:pPr>
            <w:r w:rsidRPr="006F34E2">
              <w:rPr>
                <w:rFonts w:eastAsia="Times New Roman" w:cs="Times New Roman"/>
                <w:szCs w:val="28"/>
              </w:rPr>
              <w:t>27.883.445.000</w:t>
            </w:r>
          </w:p>
        </w:tc>
        <w:tc>
          <w:tcPr>
            <w:tcW w:w="940" w:type="dxa"/>
            <w:tcBorders>
              <w:top w:val="nil"/>
              <w:left w:val="nil"/>
              <w:bottom w:val="single" w:sz="4" w:space="0" w:color="auto"/>
              <w:right w:val="single" w:sz="4" w:space="0" w:color="auto"/>
            </w:tcBorders>
            <w:vAlign w:val="center"/>
            <w:hideMark/>
          </w:tcPr>
          <w:p w14:paraId="69A497DF"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r w:rsidR="006F34E2" w:rsidRPr="006F34E2" w14:paraId="1EAAC16D" w14:textId="77777777" w:rsidTr="006F34E2">
        <w:trPr>
          <w:trHeight w:val="1470"/>
        </w:trPr>
        <w:tc>
          <w:tcPr>
            <w:tcW w:w="780" w:type="dxa"/>
            <w:tcBorders>
              <w:top w:val="nil"/>
              <w:left w:val="single" w:sz="4" w:space="0" w:color="auto"/>
              <w:bottom w:val="single" w:sz="4" w:space="0" w:color="auto"/>
              <w:right w:val="single" w:sz="4" w:space="0" w:color="auto"/>
            </w:tcBorders>
            <w:vAlign w:val="center"/>
            <w:hideMark/>
          </w:tcPr>
          <w:p w14:paraId="79E6278D"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2</w:t>
            </w:r>
          </w:p>
        </w:tc>
        <w:tc>
          <w:tcPr>
            <w:tcW w:w="5000" w:type="dxa"/>
            <w:tcBorders>
              <w:top w:val="nil"/>
              <w:left w:val="nil"/>
              <w:bottom w:val="single" w:sz="4" w:space="0" w:color="auto"/>
              <w:right w:val="single" w:sz="4" w:space="0" w:color="auto"/>
            </w:tcBorders>
            <w:vAlign w:val="center"/>
            <w:hideMark/>
          </w:tcPr>
          <w:p w14:paraId="0D88447C"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Đăng ký thế chấp hoặc thay đổi  nội dung thế chấp  bằng tài sản gắn liền với đất, tài sản gắn liền với đất hình thành trong tương lai</w:t>
            </w:r>
          </w:p>
        </w:tc>
        <w:tc>
          <w:tcPr>
            <w:tcW w:w="2014" w:type="dxa"/>
            <w:tcBorders>
              <w:top w:val="nil"/>
              <w:left w:val="nil"/>
              <w:bottom w:val="single" w:sz="4" w:space="0" w:color="auto"/>
              <w:right w:val="single" w:sz="4" w:space="0" w:color="auto"/>
            </w:tcBorders>
            <w:vAlign w:val="center"/>
            <w:hideMark/>
          </w:tcPr>
          <w:p w14:paraId="3FB8110E"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xml:space="preserve"> Hồ sơ/Thửa/GCN </w:t>
            </w:r>
          </w:p>
        </w:tc>
        <w:tc>
          <w:tcPr>
            <w:tcW w:w="1520" w:type="dxa"/>
            <w:tcBorders>
              <w:top w:val="nil"/>
              <w:left w:val="nil"/>
              <w:bottom w:val="single" w:sz="4" w:space="0" w:color="auto"/>
              <w:right w:val="single" w:sz="4" w:space="0" w:color="auto"/>
            </w:tcBorders>
            <w:vAlign w:val="center"/>
            <w:hideMark/>
          </w:tcPr>
          <w:p w14:paraId="13730EEB"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3.685</w:t>
            </w:r>
          </w:p>
        </w:tc>
        <w:tc>
          <w:tcPr>
            <w:tcW w:w="1826" w:type="dxa"/>
            <w:tcBorders>
              <w:top w:val="nil"/>
              <w:left w:val="nil"/>
              <w:bottom w:val="single" w:sz="4" w:space="0" w:color="auto"/>
              <w:right w:val="single" w:sz="4" w:space="0" w:color="auto"/>
            </w:tcBorders>
            <w:vAlign w:val="center"/>
            <w:hideMark/>
          </w:tcPr>
          <w:p w14:paraId="40101620"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459.000</w:t>
            </w:r>
          </w:p>
        </w:tc>
        <w:tc>
          <w:tcPr>
            <w:tcW w:w="2640" w:type="dxa"/>
            <w:tcBorders>
              <w:top w:val="nil"/>
              <w:left w:val="nil"/>
              <w:bottom w:val="single" w:sz="4" w:space="0" w:color="auto"/>
              <w:right w:val="single" w:sz="4" w:space="0" w:color="auto"/>
            </w:tcBorders>
            <w:vAlign w:val="center"/>
            <w:hideMark/>
          </w:tcPr>
          <w:p w14:paraId="442DB1C7" w14:textId="77777777" w:rsidR="006F34E2" w:rsidRPr="006F34E2" w:rsidRDefault="006F34E2" w:rsidP="006F34E2">
            <w:pPr>
              <w:spacing w:before="0" w:line="240" w:lineRule="auto"/>
              <w:ind w:firstLine="0"/>
              <w:jc w:val="right"/>
              <w:rPr>
                <w:rFonts w:eastAsia="Times New Roman" w:cs="Times New Roman"/>
                <w:szCs w:val="28"/>
              </w:rPr>
            </w:pPr>
            <w:r w:rsidRPr="006F34E2">
              <w:rPr>
                <w:rFonts w:eastAsia="Times New Roman" w:cs="Times New Roman"/>
                <w:szCs w:val="28"/>
              </w:rPr>
              <w:t>1.691.415.000</w:t>
            </w:r>
          </w:p>
        </w:tc>
        <w:tc>
          <w:tcPr>
            <w:tcW w:w="940" w:type="dxa"/>
            <w:tcBorders>
              <w:top w:val="nil"/>
              <w:left w:val="nil"/>
              <w:bottom w:val="single" w:sz="4" w:space="0" w:color="auto"/>
              <w:right w:val="single" w:sz="4" w:space="0" w:color="auto"/>
            </w:tcBorders>
            <w:vAlign w:val="center"/>
            <w:hideMark/>
          </w:tcPr>
          <w:p w14:paraId="2809E534"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r w:rsidR="006F34E2" w:rsidRPr="006F34E2" w14:paraId="72C31DB5" w14:textId="77777777" w:rsidTr="006F34E2">
        <w:trPr>
          <w:trHeight w:val="1620"/>
        </w:trPr>
        <w:tc>
          <w:tcPr>
            <w:tcW w:w="780" w:type="dxa"/>
            <w:tcBorders>
              <w:top w:val="nil"/>
              <w:left w:val="single" w:sz="4" w:space="0" w:color="auto"/>
              <w:bottom w:val="single" w:sz="4" w:space="0" w:color="auto"/>
              <w:right w:val="single" w:sz="4" w:space="0" w:color="auto"/>
            </w:tcBorders>
            <w:vAlign w:val="center"/>
            <w:hideMark/>
          </w:tcPr>
          <w:p w14:paraId="17CB3BA8"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lastRenderedPageBreak/>
              <w:t>3</w:t>
            </w:r>
          </w:p>
        </w:tc>
        <w:tc>
          <w:tcPr>
            <w:tcW w:w="5000" w:type="dxa"/>
            <w:tcBorders>
              <w:top w:val="nil"/>
              <w:left w:val="nil"/>
              <w:bottom w:val="single" w:sz="4" w:space="0" w:color="auto"/>
              <w:right w:val="single" w:sz="4" w:space="0" w:color="auto"/>
            </w:tcBorders>
            <w:shd w:val="clear" w:color="000000" w:fill="FFFFFF"/>
            <w:vAlign w:val="center"/>
            <w:hideMark/>
          </w:tcPr>
          <w:p w14:paraId="6ABC5353"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xml:space="preserve"> Đăng ký thế chấp hoặc thay đổi nội dung thế chấp bằng quyền sử dụng đất, tài sản gắn liền với đất, thế chấp tài sản gắn liền với đất hình hành trong tương lai </w:t>
            </w:r>
          </w:p>
        </w:tc>
        <w:tc>
          <w:tcPr>
            <w:tcW w:w="2014" w:type="dxa"/>
            <w:tcBorders>
              <w:top w:val="nil"/>
              <w:left w:val="nil"/>
              <w:bottom w:val="single" w:sz="4" w:space="0" w:color="auto"/>
              <w:right w:val="single" w:sz="4" w:space="0" w:color="auto"/>
            </w:tcBorders>
            <w:vAlign w:val="center"/>
            <w:hideMark/>
          </w:tcPr>
          <w:p w14:paraId="55D5994D"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xml:space="preserve"> Hồ sơ/Thửa/GCN </w:t>
            </w:r>
          </w:p>
        </w:tc>
        <w:tc>
          <w:tcPr>
            <w:tcW w:w="1520" w:type="dxa"/>
            <w:tcBorders>
              <w:top w:val="nil"/>
              <w:left w:val="nil"/>
              <w:bottom w:val="single" w:sz="4" w:space="0" w:color="auto"/>
              <w:right w:val="single" w:sz="4" w:space="0" w:color="auto"/>
            </w:tcBorders>
            <w:vAlign w:val="center"/>
            <w:hideMark/>
          </w:tcPr>
          <w:p w14:paraId="7E670C5D"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6.261</w:t>
            </w:r>
          </w:p>
        </w:tc>
        <w:tc>
          <w:tcPr>
            <w:tcW w:w="1826" w:type="dxa"/>
            <w:tcBorders>
              <w:top w:val="nil"/>
              <w:left w:val="nil"/>
              <w:bottom w:val="single" w:sz="4" w:space="0" w:color="auto"/>
              <w:right w:val="single" w:sz="4" w:space="0" w:color="auto"/>
            </w:tcBorders>
            <w:vAlign w:val="center"/>
            <w:hideMark/>
          </w:tcPr>
          <w:p w14:paraId="5252537B"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544.000</w:t>
            </w:r>
          </w:p>
        </w:tc>
        <w:tc>
          <w:tcPr>
            <w:tcW w:w="2640" w:type="dxa"/>
            <w:tcBorders>
              <w:top w:val="nil"/>
              <w:left w:val="nil"/>
              <w:bottom w:val="single" w:sz="4" w:space="0" w:color="auto"/>
              <w:right w:val="single" w:sz="4" w:space="0" w:color="auto"/>
            </w:tcBorders>
            <w:vAlign w:val="center"/>
            <w:hideMark/>
          </w:tcPr>
          <w:p w14:paraId="3B596DBA" w14:textId="77777777" w:rsidR="006F34E2" w:rsidRPr="006F34E2" w:rsidRDefault="006F34E2" w:rsidP="006F34E2">
            <w:pPr>
              <w:spacing w:before="0" w:line="240" w:lineRule="auto"/>
              <w:ind w:firstLine="0"/>
              <w:jc w:val="right"/>
              <w:rPr>
                <w:rFonts w:eastAsia="Times New Roman" w:cs="Times New Roman"/>
                <w:szCs w:val="28"/>
              </w:rPr>
            </w:pPr>
            <w:r w:rsidRPr="006F34E2">
              <w:rPr>
                <w:rFonts w:eastAsia="Times New Roman" w:cs="Times New Roman"/>
                <w:szCs w:val="28"/>
              </w:rPr>
              <w:t>3.405.984.000</w:t>
            </w:r>
          </w:p>
        </w:tc>
        <w:tc>
          <w:tcPr>
            <w:tcW w:w="940" w:type="dxa"/>
            <w:tcBorders>
              <w:top w:val="nil"/>
              <w:left w:val="nil"/>
              <w:bottom w:val="single" w:sz="4" w:space="0" w:color="auto"/>
              <w:right w:val="single" w:sz="4" w:space="0" w:color="auto"/>
            </w:tcBorders>
            <w:vAlign w:val="center"/>
            <w:hideMark/>
          </w:tcPr>
          <w:p w14:paraId="70D33C74"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r w:rsidR="006F34E2" w:rsidRPr="006F34E2" w14:paraId="375E9FEE" w14:textId="77777777" w:rsidTr="006F34E2">
        <w:trPr>
          <w:trHeight w:val="750"/>
        </w:trPr>
        <w:tc>
          <w:tcPr>
            <w:tcW w:w="780" w:type="dxa"/>
            <w:tcBorders>
              <w:top w:val="nil"/>
              <w:left w:val="single" w:sz="4" w:space="0" w:color="auto"/>
              <w:bottom w:val="single" w:sz="4" w:space="0" w:color="auto"/>
              <w:right w:val="single" w:sz="4" w:space="0" w:color="auto"/>
            </w:tcBorders>
            <w:vAlign w:val="center"/>
            <w:hideMark/>
          </w:tcPr>
          <w:p w14:paraId="4257946D"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4</w:t>
            </w:r>
          </w:p>
        </w:tc>
        <w:tc>
          <w:tcPr>
            <w:tcW w:w="5000" w:type="dxa"/>
            <w:tcBorders>
              <w:top w:val="nil"/>
              <w:left w:val="nil"/>
              <w:bottom w:val="single" w:sz="4" w:space="0" w:color="auto"/>
              <w:right w:val="single" w:sz="4" w:space="0" w:color="auto"/>
            </w:tcBorders>
            <w:vAlign w:val="center"/>
            <w:hideMark/>
          </w:tcPr>
          <w:p w14:paraId="34E5F430"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Xóa đăng ký thế chấp bằng quyền sử dụng đất</w:t>
            </w:r>
          </w:p>
        </w:tc>
        <w:tc>
          <w:tcPr>
            <w:tcW w:w="2014" w:type="dxa"/>
            <w:tcBorders>
              <w:top w:val="nil"/>
              <w:left w:val="nil"/>
              <w:bottom w:val="single" w:sz="4" w:space="0" w:color="auto"/>
              <w:right w:val="single" w:sz="4" w:space="0" w:color="auto"/>
            </w:tcBorders>
            <w:vAlign w:val="center"/>
            <w:hideMark/>
          </w:tcPr>
          <w:p w14:paraId="74D5A010"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xml:space="preserve"> Hồ sơ/Thửa/GCN </w:t>
            </w:r>
          </w:p>
        </w:tc>
        <w:tc>
          <w:tcPr>
            <w:tcW w:w="1520" w:type="dxa"/>
            <w:tcBorders>
              <w:top w:val="nil"/>
              <w:left w:val="nil"/>
              <w:bottom w:val="single" w:sz="4" w:space="0" w:color="auto"/>
              <w:right w:val="single" w:sz="4" w:space="0" w:color="auto"/>
            </w:tcBorders>
            <w:vAlign w:val="center"/>
            <w:hideMark/>
          </w:tcPr>
          <w:p w14:paraId="426A82B8"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77.504</w:t>
            </w:r>
          </w:p>
        </w:tc>
        <w:tc>
          <w:tcPr>
            <w:tcW w:w="1826" w:type="dxa"/>
            <w:tcBorders>
              <w:top w:val="nil"/>
              <w:left w:val="nil"/>
              <w:bottom w:val="single" w:sz="4" w:space="0" w:color="auto"/>
              <w:right w:val="single" w:sz="4" w:space="0" w:color="auto"/>
            </w:tcBorders>
            <w:vAlign w:val="center"/>
            <w:hideMark/>
          </w:tcPr>
          <w:p w14:paraId="0B259EE5"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336.000</w:t>
            </w:r>
          </w:p>
        </w:tc>
        <w:tc>
          <w:tcPr>
            <w:tcW w:w="2640" w:type="dxa"/>
            <w:tcBorders>
              <w:top w:val="nil"/>
              <w:left w:val="nil"/>
              <w:bottom w:val="single" w:sz="4" w:space="0" w:color="auto"/>
              <w:right w:val="single" w:sz="4" w:space="0" w:color="auto"/>
            </w:tcBorders>
            <w:vAlign w:val="center"/>
            <w:hideMark/>
          </w:tcPr>
          <w:p w14:paraId="3D4D66B2" w14:textId="77777777" w:rsidR="006F34E2" w:rsidRPr="006F34E2" w:rsidRDefault="006F34E2" w:rsidP="006F34E2">
            <w:pPr>
              <w:spacing w:before="0" w:line="240" w:lineRule="auto"/>
              <w:ind w:firstLine="0"/>
              <w:jc w:val="right"/>
              <w:rPr>
                <w:rFonts w:eastAsia="Times New Roman" w:cs="Times New Roman"/>
                <w:szCs w:val="28"/>
              </w:rPr>
            </w:pPr>
            <w:r w:rsidRPr="006F34E2">
              <w:rPr>
                <w:rFonts w:eastAsia="Times New Roman" w:cs="Times New Roman"/>
                <w:szCs w:val="28"/>
              </w:rPr>
              <w:t>26.041.344.000</w:t>
            </w:r>
          </w:p>
        </w:tc>
        <w:tc>
          <w:tcPr>
            <w:tcW w:w="940" w:type="dxa"/>
            <w:tcBorders>
              <w:top w:val="nil"/>
              <w:left w:val="nil"/>
              <w:bottom w:val="single" w:sz="4" w:space="0" w:color="auto"/>
              <w:right w:val="single" w:sz="4" w:space="0" w:color="auto"/>
            </w:tcBorders>
            <w:vAlign w:val="center"/>
            <w:hideMark/>
          </w:tcPr>
          <w:p w14:paraId="5D699AA5"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r w:rsidR="006F34E2" w:rsidRPr="006F34E2" w14:paraId="7290AE63" w14:textId="77777777" w:rsidTr="006F34E2">
        <w:trPr>
          <w:trHeight w:val="1125"/>
        </w:trPr>
        <w:tc>
          <w:tcPr>
            <w:tcW w:w="780" w:type="dxa"/>
            <w:tcBorders>
              <w:top w:val="nil"/>
              <w:left w:val="single" w:sz="4" w:space="0" w:color="auto"/>
              <w:bottom w:val="single" w:sz="4" w:space="0" w:color="auto"/>
              <w:right w:val="single" w:sz="4" w:space="0" w:color="auto"/>
            </w:tcBorders>
            <w:vAlign w:val="center"/>
            <w:hideMark/>
          </w:tcPr>
          <w:p w14:paraId="442A4E32"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5</w:t>
            </w:r>
          </w:p>
        </w:tc>
        <w:tc>
          <w:tcPr>
            <w:tcW w:w="5000" w:type="dxa"/>
            <w:tcBorders>
              <w:top w:val="nil"/>
              <w:left w:val="nil"/>
              <w:bottom w:val="single" w:sz="4" w:space="0" w:color="auto"/>
              <w:right w:val="single" w:sz="4" w:space="0" w:color="auto"/>
            </w:tcBorders>
            <w:vAlign w:val="center"/>
            <w:hideMark/>
          </w:tcPr>
          <w:p w14:paraId="26069AC0"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Xóa đăng ký thế chấp bằng tài sản gắn liền với đất, tài sản gắn liền với đất hình thành trong tương lai</w:t>
            </w:r>
          </w:p>
        </w:tc>
        <w:tc>
          <w:tcPr>
            <w:tcW w:w="2014" w:type="dxa"/>
            <w:tcBorders>
              <w:top w:val="nil"/>
              <w:left w:val="nil"/>
              <w:bottom w:val="single" w:sz="4" w:space="0" w:color="auto"/>
              <w:right w:val="single" w:sz="4" w:space="0" w:color="auto"/>
            </w:tcBorders>
            <w:vAlign w:val="center"/>
            <w:hideMark/>
          </w:tcPr>
          <w:p w14:paraId="666B6F45"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xml:space="preserve"> Hồ sơ/Thửa/GCN </w:t>
            </w:r>
          </w:p>
        </w:tc>
        <w:tc>
          <w:tcPr>
            <w:tcW w:w="1520" w:type="dxa"/>
            <w:tcBorders>
              <w:top w:val="nil"/>
              <w:left w:val="nil"/>
              <w:bottom w:val="single" w:sz="4" w:space="0" w:color="auto"/>
              <w:right w:val="single" w:sz="4" w:space="0" w:color="auto"/>
            </w:tcBorders>
            <w:vAlign w:val="center"/>
            <w:hideMark/>
          </w:tcPr>
          <w:p w14:paraId="42989AC2"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1.356</w:t>
            </w:r>
          </w:p>
        </w:tc>
        <w:tc>
          <w:tcPr>
            <w:tcW w:w="1826" w:type="dxa"/>
            <w:tcBorders>
              <w:top w:val="nil"/>
              <w:left w:val="nil"/>
              <w:bottom w:val="single" w:sz="4" w:space="0" w:color="auto"/>
              <w:right w:val="single" w:sz="4" w:space="0" w:color="auto"/>
            </w:tcBorders>
            <w:vAlign w:val="center"/>
            <w:hideMark/>
          </w:tcPr>
          <w:p w14:paraId="7375E582"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422.000</w:t>
            </w:r>
          </w:p>
        </w:tc>
        <w:tc>
          <w:tcPr>
            <w:tcW w:w="2640" w:type="dxa"/>
            <w:tcBorders>
              <w:top w:val="nil"/>
              <w:left w:val="nil"/>
              <w:bottom w:val="single" w:sz="4" w:space="0" w:color="auto"/>
              <w:right w:val="single" w:sz="4" w:space="0" w:color="auto"/>
            </w:tcBorders>
            <w:vAlign w:val="center"/>
            <w:hideMark/>
          </w:tcPr>
          <w:p w14:paraId="0CF28EB0" w14:textId="77777777" w:rsidR="006F34E2" w:rsidRPr="006F34E2" w:rsidRDefault="006F34E2" w:rsidP="006F34E2">
            <w:pPr>
              <w:spacing w:before="0" w:line="240" w:lineRule="auto"/>
              <w:ind w:firstLine="0"/>
              <w:jc w:val="right"/>
              <w:rPr>
                <w:rFonts w:eastAsia="Times New Roman" w:cs="Times New Roman"/>
                <w:szCs w:val="28"/>
              </w:rPr>
            </w:pPr>
            <w:r w:rsidRPr="006F34E2">
              <w:rPr>
                <w:rFonts w:eastAsia="Times New Roman" w:cs="Times New Roman"/>
                <w:szCs w:val="28"/>
              </w:rPr>
              <w:t>572.232.000</w:t>
            </w:r>
          </w:p>
        </w:tc>
        <w:tc>
          <w:tcPr>
            <w:tcW w:w="940" w:type="dxa"/>
            <w:tcBorders>
              <w:top w:val="nil"/>
              <w:left w:val="nil"/>
              <w:bottom w:val="single" w:sz="4" w:space="0" w:color="auto"/>
              <w:right w:val="single" w:sz="4" w:space="0" w:color="auto"/>
            </w:tcBorders>
            <w:vAlign w:val="center"/>
            <w:hideMark/>
          </w:tcPr>
          <w:p w14:paraId="50589D20"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r w:rsidR="006F34E2" w:rsidRPr="006F34E2" w14:paraId="72E679DC" w14:textId="77777777" w:rsidTr="006F34E2">
        <w:trPr>
          <w:trHeight w:val="1500"/>
        </w:trPr>
        <w:tc>
          <w:tcPr>
            <w:tcW w:w="780" w:type="dxa"/>
            <w:tcBorders>
              <w:top w:val="nil"/>
              <w:left w:val="single" w:sz="4" w:space="0" w:color="auto"/>
              <w:bottom w:val="single" w:sz="4" w:space="0" w:color="auto"/>
              <w:right w:val="single" w:sz="4" w:space="0" w:color="auto"/>
            </w:tcBorders>
            <w:vAlign w:val="center"/>
            <w:hideMark/>
          </w:tcPr>
          <w:p w14:paraId="337EFD08"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6</w:t>
            </w:r>
          </w:p>
        </w:tc>
        <w:tc>
          <w:tcPr>
            <w:tcW w:w="5000" w:type="dxa"/>
            <w:tcBorders>
              <w:top w:val="nil"/>
              <w:left w:val="nil"/>
              <w:bottom w:val="single" w:sz="4" w:space="0" w:color="auto"/>
              <w:right w:val="single" w:sz="4" w:space="0" w:color="auto"/>
            </w:tcBorders>
            <w:vAlign w:val="center"/>
            <w:hideMark/>
          </w:tcPr>
          <w:p w14:paraId="29BDF97E"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Xóa đăng ký thế chấp bằng quyền sử dụng đất, tài sản gắn liền với đất, thế chấp tài sản gắn liền với đất hình thành trong tương lai</w:t>
            </w:r>
          </w:p>
        </w:tc>
        <w:tc>
          <w:tcPr>
            <w:tcW w:w="2014" w:type="dxa"/>
            <w:tcBorders>
              <w:top w:val="nil"/>
              <w:left w:val="nil"/>
              <w:bottom w:val="single" w:sz="4" w:space="0" w:color="auto"/>
              <w:right w:val="single" w:sz="4" w:space="0" w:color="auto"/>
            </w:tcBorders>
            <w:vAlign w:val="center"/>
            <w:hideMark/>
          </w:tcPr>
          <w:p w14:paraId="78192B97"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xml:space="preserve"> Hồ sơ/Thửa/GCN </w:t>
            </w:r>
          </w:p>
        </w:tc>
        <w:tc>
          <w:tcPr>
            <w:tcW w:w="1520" w:type="dxa"/>
            <w:tcBorders>
              <w:top w:val="nil"/>
              <w:left w:val="nil"/>
              <w:bottom w:val="single" w:sz="4" w:space="0" w:color="auto"/>
              <w:right w:val="single" w:sz="4" w:space="0" w:color="auto"/>
            </w:tcBorders>
            <w:vAlign w:val="center"/>
            <w:hideMark/>
          </w:tcPr>
          <w:p w14:paraId="78AA315E"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904</w:t>
            </w:r>
          </w:p>
        </w:tc>
        <w:tc>
          <w:tcPr>
            <w:tcW w:w="1826" w:type="dxa"/>
            <w:tcBorders>
              <w:top w:val="nil"/>
              <w:left w:val="nil"/>
              <w:bottom w:val="single" w:sz="4" w:space="0" w:color="auto"/>
              <w:right w:val="single" w:sz="4" w:space="0" w:color="auto"/>
            </w:tcBorders>
            <w:vAlign w:val="center"/>
            <w:hideMark/>
          </w:tcPr>
          <w:p w14:paraId="3434EA8B"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500.000</w:t>
            </w:r>
          </w:p>
        </w:tc>
        <w:tc>
          <w:tcPr>
            <w:tcW w:w="2640" w:type="dxa"/>
            <w:tcBorders>
              <w:top w:val="nil"/>
              <w:left w:val="nil"/>
              <w:bottom w:val="single" w:sz="4" w:space="0" w:color="auto"/>
              <w:right w:val="single" w:sz="4" w:space="0" w:color="auto"/>
            </w:tcBorders>
            <w:vAlign w:val="center"/>
            <w:hideMark/>
          </w:tcPr>
          <w:p w14:paraId="6D16B906" w14:textId="77777777" w:rsidR="006F34E2" w:rsidRPr="006F34E2" w:rsidRDefault="006F34E2" w:rsidP="006F34E2">
            <w:pPr>
              <w:spacing w:before="0" w:line="240" w:lineRule="auto"/>
              <w:ind w:firstLine="0"/>
              <w:jc w:val="right"/>
              <w:rPr>
                <w:rFonts w:eastAsia="Times New Roman" w:cs="Times New Roman"/>
                <w:szCs w:val="28"/>
              </w:rPr>
            </w:pPr>
            <w:r w:rsidRPr="006F34E2">
              <w:rPr>
                <w:rFonts w:eastAsia="Times New Roman" w:cs="Times New Roman"/>
                <w:szCs w:val="28"/>
              </w:rPr>
              <w:t>452.000.000</w:t>
            </w:r>
          </w:p>
        </w:tc>
        <w:tc>
          <w:tcPr>
            <w:tcW w:w="940" w:type="dxa"/>
            <w:tcBorders>
              <w:top w:val="nil"/>
              <w:left w:val="nil"/>
              <w:bottom w:val="single" w:sz="4" w:space="0" w:color="auto"/>
              <w:right w:val="single" w:sz="4" w:space="0" w:color="auto"/>
            </w:tcBorders>
            <w:vAlign w:val="center"/>
            <w:hideMark/>
          </w:tcPr>
          <w:p w14:paraId="1BC515EA"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r w:rsidR="006F34E2" w:rsidRPr="006F34E2" w14:paraId="48CC8F77" w14:textId="77777777" w:rsidTr="006F34E2">
        <w:trPr>
          <w:trHeight w:val="705"/>
        </w:trPr>
        <w:tc>
          <w:tcPr>
            <w:tcW w:w="780" w:type="dxa"/>
            <w:tcBorders>
              <w:top w:val="nil"/>
              <w:left w:val="single" w:sz="4" w:space="0" w:color="auto"/>
              <w:bottom w:val="single" w:sz="4" w:space="0" w:color="auto"/>
              <w:right w:val="single" w:sz="4" w:space="0" w:color="auto"/>
            </w:tcBorders>
            <w:vAlign w:val="center"/>
            <w:hideMark/>
          </w:tcPr>
          <w:p w14:paraId="0EDDF48C"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7</w:t>
            </w:r>
          </w:p>
        </w:tc>
        <w:tc>
          <w:tcPr>
            <w:tcW w:w="5000" w:type="dxa"/>
            <w:tcBorders>
              <w:top w:val="nil"/>
              <w:left w:val="nil"/>
              <w:bottom w:val="single" w:sz="4" w:space="0" w:color="auto"/>
              <w:right w:val="single" w:sz="4" w:space="0" w:color="auto"/>
            </w:tcBorders>
            <w:vAlign w:val="center"/>
            <w:hideMark/>
          </w:tcPr>
          <w:p w14:paraId="73FB49A4"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Số Giấy chứng nhận  tăng thêm</w:t>
            </w:r>
          </w:p>
        </w:tc>
        <w:tc>
          <w:tcPr>
            <w:tcW w:w="2014" w:type="dxa"/>
            <w:tcBorders>
              <w:top w:val="nil"/>
              <w:left w:val="nil"/>
              <w:bottom w:val="single" w:sz="4" w:space="0" w:color="auto"/>
              <w:right w:val="single" w:sz="4" w:space="0" w:color="auto"/>
            </w:tcBorders>
            <w:vAlign w:val="center"/>
            <w:hideMark/>
          </w:tcPr>
          <w:p w14:paraId="0A450DEB"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w:t>
            </w:r>
          </w:p>
        </w:tc>
        <w:tc>
          <w:tcPr>
            <w:tcW w:w="1520" w:type="dxa"/>
            <w:tcBorders>
              <w:top w:val="nil"/>
              <w:left w:val="nil"/>
              <w:bottom w:val="single" w:sz="4" w:space="0" w:color="auto"/>
              <w:right w:val="single" w:sz="4" w:space="0" w:color="auto"/>
            </w:tcBorders>
            <w:vAlign w:val="center"/>
            <w:hideMark/>
          </w:tcPr>
          <w:p w14:paraId="1633B53C"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w:t>
            </w:r>
          </w:p>
        </w:tc>
        <w:tc>
          <w:tcPr>
            <w:tcW w:w="1826" w:type="dxa"/>
            <w:tcBorders>
              <w:top w:val="nil"/>
              <w:left w:val="nil"/>
              <w:bottom w:val="single" w:sz="4" w:space="0" w:color="auto"/>
              <w:right w:val="single" w:sz="4" w:space="0" w:color="auto"/>
            </w:tcBorders>
            <w:vAlign w:val="center"/>
            <w:hideMark/>
          </w:tcPr>
          <w:p w14:paraId="58BC6F80"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w:t>
            </w:r>
          </w:p>
        </w:tc>
        <w:tc>
          <w:tcPr>
            <w:tcW w:w="2640" w:type="dxa"/>
            <w:tcBorders>
              <w:top w:val="nil"/>
              <w:left w:val="nil"/>
              <w:bottom w:val="single" w:sz="4" w:space="0" w:color="auto"/>
              <w:right w:val="single" w:sz="4" w:space="0" w:color="auto"/>
            </w:tcBorders>
            <w:vAlign w:val="center"/>
            <w:hideMark/>
          </w:tcPr>
          <w:p w14:paraId="500E5DE3" w14:textId="77777777" w:rsidR="006F34E2" w:rsidRPr="006F34E2" w:rsidRDefault="006F34E2" w:rsidP="006F34E2">
            <w:pPr>
              <w:spacing w:before="0" w:line="240" w:lineRule="auto"/>
              <w:ind w:firstLine="0"/>
              <w:jc w:val="right"/>
              <w:rPr>
                <w:rFonts w:eastAsia="Times New Roman" w:cs="Times New Roman"/>
                <w:szCs w:val="28"/>
              </w:rPr>
            </w:pPr>
            <w:r w:rsidRPr="006F34E2">
              <w:rPr>
                <w:rFonts w:eastAsia="Times New Roman" w:cs="Times New Roman"/>
                <w:szCs w:val="28"/>
              </w:rPr>
              <w:t>2.833.600.000</w:t>
            </w:r>
          </w:p>
        </w:tc>
        <w:tc>
          <w:tcPr>
            <w:tcW w:w="940" w:type="dxa"/>
            <w:tcBorders>
              <w:top w:val="nil"/>
              <w:left w:val="nil"/>
              <w:bottom w:val="single" w:sz="4" w:space="0" w:color="auto"/>
              <w:right w:val="single" w:sz="4" w:space="0" w:color="auto"/>
            </w:tcBorders>
            <w:vAlign w:val="center"/>
            <w:hideMark/>
          </w:tcPr>
          <w:p w14:paraId="5234A5E1"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r w:rsidR="006F34E2" w:rsidRPr="006F34E2" w14:paraId="74B70899" w14:textId="77777777" w:rsidTr="006F34E2">
        <w:trPr>
          <w:trHeight w:val="705"/>
        </w:trPr>
        <w:tc>
          <w:tcPr>
            <w:tcW w:w="780" w:type="dxa"/>
            <w:tcBorders>
              <w:top w:val="nil"/>
              <w:left w:val="single" w:sz="4" w:space="0" w:color="auto"/>
              <w:bottom w:val="single" w:sz="4" w:space="0" w:color="auto"/>
              <w:right w:val="single" w:sz="4" w:space="0" w:color="auto"/>
            </w:tcBorders>
            <w:vAlign w:val="center"/>
            <w:hideMark/>
          </w:tcPr>
          <w:p w14:paraId="6AA8A331"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w:t>
            </w:r>
          </w:p>
        </w:tc>
        <w:tc>
          <w:tcPr>
            <w:tcW w:w="5000" w:type="dxa"/>
            <w:tcBorders>
              <w:top w:val="nil"/>
              <w:left w:val="nil"/>
              <w:bottom w:val="single" w:sz="4" w:space="0" w:color="auto"/>
              <w:right w:val="single" w:sz="4" w:space="0" w:color="auto"/>
            </w:tcBorders>
            <w:vAlign w:val="center"/>
            <w:hideMark/>
          </w:tcPr>
          <w:p w14:paraId="62897C45"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xml:space="preserve"> Quyền sử dụng đất</w:t>
            </w:r>
          </w:p>
        </w:tc>
        <w:tc>
          <w:tcPr>
            <w:tcW w:w="2014" w:type="dxa"/>
            <w:tcBorders>
              <w:top w:val="nil"/>
              <w:left w:val="nil"/>
              <w:bottom w:val="single" w:sz="4" w:space="0" w:color="auto"/>
              <w:right w:val="nil"/>
            </w:tcBorders>
            <w:vAlign w:val="bottom"/>
            <w:hideMark/>
          </w:tcPr>
          <w:p w14:paraId="4F714B5E" w14:textId="428C826D" w:rsidR="006F34E2" w:rsidRPr="006F34E2" w:rsidRDefault="006F34E2" w:rsidP="0014619E">
            <w:pPr>
              <w:spacing w:before="0" w:line="240" w:lineRule="auto"/>
              <w:ind w:firstLine="0"/>
              <w:jc w:val="center"/>
              <w:rPr>
                <w:rFonts w:eastAsia="Times New Roman" w:cs="Times New Roman"/>
                <w:szCs w:val="28"/>
              </w:rPr>
            </w:pPr>
            <w:r w:rsidRPr="006F34E2">
              <w:rPr>
                <w:rFonts w:eastAsia="Times New Roman" w:cs="Times New Roman"/>
                <w:szCs w:val="28"/>
              </w:rPr>
              <w:t>Giấy chứng nhận</w:t>
            </w:r>
          </w:p>
        </w:tc>
        <w:tc>
          <w:tcPr>
            <w:tcW w:w="1520" w:type="dxa"/>
            <w:tcBorders>
              <w:top w:val="nil"/>
              <w:left w:val="single" w:sz="4" w:space="0" w:color="auto"/>
              <w:bottom w:val="single" w:sz="4" w:space="0" w:color="auto"/>
              <w:right w:val="single" w:sz="4" w:space="0" w:color="auto"/>
            </w:tcBorders>
            <w:vAlign w:val="center"/>
            <w:hideMark/>
          </w:tcPr>
          <w:p w14:paraId="486528FE"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15.000</w:t>
            </w:r>
          </w:p>
        </w:tc>
        <w:tc>
          <w:tcPr>
            <w:tcW w:w="1826" w:type="dxa"/>
            <w:tcBorders>
              <w:top w:val="nil"/>
              <w:left w:val="nil"/>
              <w:bottom w:val="single" w:sz="4" w:space="0" w:color="auto"/>
              <w:right w:val="single" w:sz="4" w:space="0" w:color="auto"/>
            </w:tcBorders>
            <w:vAlign w:val="center"/>
            <w:hideMark/>
          </w:tcPr>
          <w:p w14:paraId="6BE27BED"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178.000</w:t>
            </w:r>
          </w:p>
        </w:tc>
        <w:tc>
          <w:tcPr>
            <w:tcW w:w="2640" w:type="dxa"/>
            <w:tcBorders>
              <w:top w:val="nil"/>
              <w:left w:val="nil"/>
              <w:bottom w:val="single" w:sz="4" w:space="0" w:color="auto"/>
              <w:right w:val="single" w:sz="4" w:space="0" w:color="auto"/>
            </w:tcBorders>
            <w:vAlign w:val="center"/>
            <w:hideMark/>
          </w:tcPr>
          <w:p w14:paraId="6AB92343" w14:textId="77777777" w:rsidR="006F34E2" w:rsidRPr="006F34E2" w:rsidRDefault="006F34E2" w:rsidP="006F34E2">
            <w:pPr>
              <w:spacing w:before="0" w:line="240" w:lineRule="auto"/>
              <w:ind w:firstLine="0"/>
              <w:jc w:val="right"/>
              <w:rPr>
                <w:rFonts w:eastAsia="Times New Roman" w:cs="Times New Roman"/>
                <w:szCs w:val="28"/>
              </w:rPr>
            </w:pPr>
            <w:r w:rsidRPr="006F34E2">
              <w:rPr>
                <w:rFonts w:eastAsia="Times New Roman" w:cs="Times New Roman"/>
                <w:szCs w:val="28"/>
              </w:rPr>
              <w:t>2.670.000.000</w:t>
            </w:r>
          </w:p>
        </w:tc>
        <w:tc>
          <w:tcPr>
            <w:tcW w:w="940" w:type="dxa"/>
            <w:tcBorders>
              <w:top w:val="nil"/>
              <w:left w:val="nil"/>
              <w:bottom w:val="single" w:sz="4" w:space="0" w:color="auto"/>
              <w:right w:val="single" w:sz="4" w:space="0" w:color="auto"/>
            </w:tcBorders>
            <w:vAlign w:val="center"/>
            <w:hideMark/>
          </w:tcPr>
          <w:p w14:paraId="5B8ABE65"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r w:rsidR="006F34E2" w:rsidRPr="006F34E2" w14:paraId="490A71AE" w14:textId="77777777" w:rsidTr="006F34E2">
        <w:trPr>
          <w:trHeight w:val="705"/>
        </w:trPr>
        <w:tc>
          <w:tcPr>
            <w:tcW w:w="780" w:type="dxa"/>
            <w:tcBorders>
              <w:top w:val="nil"/>
              <w:left w:val="single" w:sz="4" w:space="0" w:color="auto"/>
              <w:bottom w:val="single" w:sz="4" w:space="0" w:color="auto"/>
              <w:right w:val="single" w:sz="4" w:space="0" w:color="auto"/>
            </w:tcBorders>
            <w:vAlign w:val="center"/>
            <w:hideMark/>
          </w:tcPr>
          <w:p w14:paraId="2CD1C29B"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w:t>
            </w:r>
          </w:p>
        </w:tc>
        <w:tc>
          <w:tcPr>
            <w:tcW w:w="5000" w:type="dxa"/>
            <w:tcBorders>
              <w:top w:val="nil"/>
              <w:left w:val="nil"/>
              <w:bottom w:val="single" w:sz="4" w:space="0" w:color="auto"/>
              <w:right w:val="single" w:sz="4" w:space="0" w:color="auto"/>
            </w:tcBorders>
            <w:vAlign w:val="center"/>
            <w:hideMark/>
          </w:tcPr>
          <w:p w14:paraId="062372E1"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Tài sản gắn liền với đất</w:t>
            </w:r>
          </w:p>
        </w:tc>
        <w:tc>
          <w:tcPr>
            <w:tcW w:w="2014" w:type="dxa"/>
            <w:tcBorders>
              <w:top w:val="single" w:sz="4" w:space="0" w:color="auto"/>
              <w:left w:val="nil"/>
              <w:bottom w:val="single" w:sz="4" w:space="0" w:color="auto"/>
              <w:right w:val="nil"/>
            </w:tcBorders>
            <w:vAlign w:val="bottom"/>
            <w:hideMark/>
          </w:tcPr>
          <w:p w14:paraId="18FAC88E" w14:textId="237470DB" w:rsidR="006F34E2" w:rsidRPr="006F34E2" w:rsidRDefault="006F34E2" w:rsidP="0014619E">
            <w:pPr>
              <w:spacing w:before="0" w:line="240" w:lineRule="auto"/>
              <w:ind w:firstLine="0"/>
              <w:jc w:val="center"/>
              <w:rPr>
                <w:rFonts w:eastAsia="Times New Roman" w:cs="Times New Roman"/>
                <w:szCs w:val="28"/>
              </w:rPr>
            </w:pPr>
            <w:r w:rsidRPr="006F34E2">
              <w:rPr>
                <w:rFonts w:eastAsia="Times New Roman" w:cs="Times New Roman"/>
                <w:szCs w:val="28"/>
              </w:rPr>
              <w:t>Giấy chứng nhận</w:t>
            </w:r>
          </w:p>
        </w:tc>
        <w:tc>
          <w:tcPr>
            <w:tcW w:w="1520" w:type="dxa"/>
            <w:tcBorders>
              <w:top w:val="nil"/>
              <w:left w:val="single" w:sz="4" w:space="0" w:color="auto"/>
              <w:bottom w:val="single" w:sz="4" w:space="0" w:color="auto"/>
              <w:right w:val="single" w:sz="4" w:space="0" w:color="auto"/>
            </w:tcBorders>
            <w:vAlign w:val="center"/>
            <w:hideMark/>
          </w:tcPr>
          <w:p w14:paraId="67ECA682"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400</w:t>
            </w:r>
          </w:p>
        </w:tc>
        <w:tc>
          <w:tcPr>
            <w:tcW w:w="1826" w:type="dxa"/>
            <w:tcBorders>
              <w:top w:val="nil"/>
              <w:left w:val="nil"/>
              <w:bottom w:val="single" w:sz="4" w:space="0" w:color="auto"/>
              <w:right w:val="single" w:sz="4" w:space="0" w:color="auto"/>
            </w:tcBorders>
            <w:vAlign w:val="center"/>
            <w:hideMark/>
          </w:tcPr>
          <w:p w14:paraId="7CBCA888"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255.000</w:t>
            </w:r>
          </w:p>
        </w:tc>
        <w:tc>
          <w:tcPr>
            <w:tcW w:w="2640" w:type="dxa"/>
            <w:tcBorders>
              <w:top w:val="nil"/>
              <w:left w:val="nil"/>
              <w:bottom w:val="single" w:sz="4" w:space="0" w:color="auto"/>
              <w:right w:val="single" w:sz="4" w:space="0" w:color="auto"/>
            </w:tcBorders>
            <w:vAlign w:val="center"/>
            <w:hideMark/>
          </w:tcPr>
          <w:p w14:paraId="6C9A6B68" w14:textId="77777777" w:rsidR="006F34E2" w:rsidRPr="006F34E2" w:rsidRDefault="006F34E2" w:rsidP="006F34E2">
            <w:pPr>
              <w:spacing w:before="0" w:line="240" w:lineRule="auto"/>
              <w:ind w:firstLine="0"/>
              <w:jc w:val="right"/>
              <w:rPr>
                <w:rFonts w:eastAsia="Times New Roman" w:cs="Times New Roman"/>
                <w:szCs w:val="28"/>
              </w:rPr>
            </w:pPr>
            <w:r w:rsidRPr="006F34E2">
              <w:rPr>
                <w:rFonts w:eastAsia="Times New Roman" w:cs="Times New Roman"/>
                <w:szCs w:val="28"/>
              </w:rPr>
              <w:t>102.000.000</w:t>
            </w:r>
          </w:p>
        </w:tc>
        <w:tc>
          <w:tcPr>
            <w:tcW w:w="940" w:type="dxa"/>
            <w:tcBorders>
              <w:top w:val="nil"/>
              <w:left w:val="nil"/>
              <w:bottom w:val="single" w:sz="4" w:space="0" w:color="auto"/>
              <w:right w:val="single" w:sz="4" w:space="0" w:color="auto"/>
            </w:tcBorders>
            <w:vAlign w:val="center"/>
            <w:hideMark/>
          </w:tcPr>
          <w:p w14:paraId="7B175450"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r w:rsidR="006F34E2" w:rsidRPr="006F34E2" w14:paraId="66F0673D" w14:textId="77777777" w:rsidTr="006F34E2">
        <w:trPr>
          <w:trHeight w:val="735"/>
        </w:trPr>
        <w:tc>
          <w:tcPr>
            <w:tcW w:w="780" w:type="dxa"/>
            <w:tcBorders>
              <w:top w:val="single" w:sz="4" w:space="0" w:color="auto"/>
              <w:left w:val="single" w:sz="4" w:space="0" w:color="auto"/>
              <w:bottom w:val="single" w:sz="4" w:space="0" w:color="auto"/>
              <w:right w:val="single" w:sz="4" w:space="0" w:color="auto"/>
            </w:tcBorders>
            <w:vAlign w:val="center"/>
            <w:hideMark/>
          </w:tcPr>
          <w:p w14:paraId="30B7FA5A"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w:t>
            </w:r>
          </w:p>
        </w:tc>
        <w:tc>
          <w:tcPr>
            <w:tcW w:w="5000" w:type="dxa"/>
            <w:tcBorders>
              <w:top w:val="single" w:sz="4" w:space="0" w:color="auto"/>
              <w:left w:val="nil"/>
              <w:bottom w:val="single" w:sz="4" w:space="0" w:color="auto"/>
              <w:right w:val="single" w:sz="4" w:space="0" w:color="auto"/>
            </w:tcBorders>
            <w:vAlign w:val="center"/>
            <w:hideMark/>
          </w:tcPr>
          <w:p w14:paraId="1D0C15E1"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Quyền sử dụng đất, tài sản gắn liền với đất</w:t>
            </w:r>
          </w:p>
        </w:tc>
        <w:tc>
          <w:tcPr>
            <w:tcW w:w="2014" w:type="dxa"/>
            <w:tcBorders>
              <w:top w:val="single" w:sz="4" w:space="0" w:color="auto"/>
              <w:left w:val="nil"/>
              <w:bottom w:val="single" w:sz="4" w:space="0" w:color="auto"/>
              <w:right w:val="nil"/>
            </w:tcBorders>
            <w:vAlign w:val="bottom"/>
            <w:hideMark/>
          </w:tcPr>
          <w:p w14:paraId="73B021A4" w14:textId="451A528E" w:rsidR="006F34E2" w:rsidRPr="006F34E2" w:rsidRDefault="006F34E2" w:rsidP="0014619E">
            <w:pPr>
              <w:spacing w:before="0" w:line="240" w:lineRule="auto"/>
              <w:ind w:firstLine="0"/>
              <w:jc w:val="center"/>
              <w:rPr>
                <w:rFonts w:eastAsia="Times New Roman" w:cs="Times New Roman"/>
                <w:szCs w:val="28"/>
              </w:rPr>
            </w:pPr>
            <w:r w:rsidRPr="006F34E2">
              <w:rPr>
                <w:rFonts w:eastAsia="Times New Roman" w:cs="Times New Roman"/>
                <w:szCs w:val="28"/>
              </w:rPr>
              <w:t>Giấy chứng nhận</w:t>
            </w:r>
          </w:p>
        </w:tc>
        <w:tc>
          <w:tcPr>
            <w:tcW w:w="1520" w:type="dxa"/>
            <w:tcBorders>
              <w:top w:val="nil"/>
              <w:left w:val="single" w:sz="4" w:space="0" w:color="auto"/>
              <w:bottom w:val="single" w:sz="4" w:space="0" w:color="auto"/>
              <w:right w:val="single" w:sz="4" w:space="0" w:color="auto"/>
            </w:tcBorders>
            <w:vAlign w:val="center"/>
            <w:hideMark/>
          </w:tcPr>
          <w:p w14:paraId="470786AA"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200</w:t>
            </w:r>
          </w:p>
        </w:tc>
        <w:tc>
          <w:tcPr>
            <w:tcW w:w="1826" w:type="dxa"/>
            <w:tcBorders>
              <w:top w:val="nil"/>
              <w:left w:val="nil"/>
              <w:bottom w:val="single" w:sz="4" w:space="0" w:color="auto"/>
              <w:right w:val="single" w:sz="4" w:space="0" w:color="auto"/>
            </w:tcBorders>
            <w:vAlign w:val="center"/>
            <w:hideMark/>
          </w:tcPr>
          <w:p w14:paraId="06C60BCA"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308.000</w:t>
            </w:r>
          </w:p>
        </w:tc>
        <w:tc>
          <w:tcPr>
            <w:tcW w:w="2640" w:type="dxa"/>
            <w:tcBorders>
              <w:top w:val="nil"/>
              <w:left w:val="nil"/>
              <w:bottom w:val="single" w:sz="4" w:space="0" w:color="auto"/>
              <w:right w:val="single" w:sz="4" w:space="0" w:color="auto"/>
            </w:tcBorders>
            <w:vAlign w:val="center"/>
            <w:hideMark/>
          </w:tcPr>
          <w:p w14:paraId="76BF0AAA" w14:textId="77777777" w:rsidR="006F34E2" w:rsidRPr="006F34E2" w:rsidRDefault="006F34E2" w:rsidP="006F34E2">
            <w:pPr>
              <w:spacing w:before="0" w:line="240" w:lineRule="auto"/>
              <w:ind w:firstLine="0"/>
              <w:jc w:val="right"/>
              <w:rPr>
                <w:rFonts w:eastAsia="Times New Roman" w:cs="Times New Roman"/>
                <w:szCs w:val="28"/>
              </w:rPr>
            </w:pPr>
            <w:r w:rsidRPr="006F34E2">
              <w:rPr>
                <w:rFonts w:eastAsia="Times New Roman" w:cs="Times New Roman"/>
                <w:szCs w:val="28"/>
              </w:rPr>
              <w:t>61.600.000</w:t>
            </w:r>
          </w:p>
        </w:tc>
        <w:tc>
          <w:tcPr>
            <w:tcW w:w="940" w:type="dxa"/>
            <w:tcBorders>
              <w:top w:val="nil"/>
              <w:left w:val="nil"/>
              <w:bottom w:val="single" w:sz="4" w:space="0" w:color="auto"/>
              <w:right w:val="single" w:sz="4" w:space="0" w:color="auto"/>
            </w:tcBorders>
            <w:vAlign w:val="center"/>
            <w:hideMark/>
          </w:tcPr>
          <w:p w14:paraId="1A090423"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r w:rsidR="006F34E2" w:rsidRPr="006F34E2" w14:paraId="4F4CE461" w14:textId="77777777" w:rsidTr="006F34E2">
        <w:tc>
          <w:tcPr>
            <w:tcW w:w="780" w:type="dxa"/>
            <w:tcBorders>
              <w:top w:val="single" w:sz="4" w:space="0" w:color="auto"/>
              <w:left w:val="single" w:sz="4" w:space="0" w:color="auto"/>
              <w:bottom w:val="single" w:sz="4" w:space="0" w:color="auto"/>
              <w:right w:val="single" w:sz="4" w:space="0" w:color="auto"/>
            </w:tcBorders>
            <w:vAlign w:val="center"/>
          </w:tcPr>
          <w:p w14:paraId="5484E7DD" w14:textId="77777777" w:rsidR="006F34E2" w:rsidRPr="006F34E2" w:rsidRDefault="006F34E2" w:rsidP="006F34E2">
            <w:pPr>
              <w:spacing w:before="0" w:line="240" w:lineRule="auto"/>
              <w:jc w:val="center"/>
              <w:rPr>
                <w:rFonts w:eastAsia="Times New Roman" w:cs="Times New Roman"/>
                <w:szCs w:val="28"/>
              </w:rPr>
            </w:pPr>
          </w:p>
        </w:tc>
        <w:tc>
          <w:tcPr>
            <w:tcW w:w="5000" w:type="dxa"/>
            <w:tcBorders>
              <w:top w:val="single" w:sz="4" w:space="0" w:color="auto"/>
              <w:left w:val="nil"/>
              <w:bottom w:val="single" w:sz="4" w:space="0" w:color="auto"/>
              <w:right w:val="single" w:sz="4" w:space="0" w:color="auto"/>
            </w:tcBorders>
            <w:vAlign w:val="center"/>
          </w:tcPr>
          <w:p w14:paraId="09BFF39D" w14:textId="77777777" w:rsidR="006F34E2" w:rsidRPr="006F34E2" w:rsidRDefault="006F34E2" w:rsidP="006F34E2">
            <w:pPr>
              <w:spacing w:before="0" w:line="240" w:lineRule="auto"/>
              <w:jc w:val="left"/>
              <w:rPr>
                <w:rFonts w:eastAsia="Times New Roman" w:cs="Times New Roman"/>
                <w:szCs w:val="28"/>
              </w:rPr>
            </w:pPr>
          </w:p>
        </w:tc>
        <w:tc>
          <w:tcPr>
            <w:tcW w:w="2014" w:type="dxa"/>
            <w:tcBorders>
              <w:top w:val="single" w:sz="4" w:space="0" w:color="auto"/>
              <w:left w:val="nil"/>
              <w:bottom w:val="nil"/>
              <w:right w:val="nil"/>
            </w:tcBorders>
            <w:vAlign w:val="bottom"/>
          </w:tcPr>
          <w:p w14:paraId="23F177D9" w14:textId="77777777" w:rsidR="006F34E2" w:rsidRPr="006F34E2" w:rsidRDefault="006F34E2" w:rsidP="006F34E2">
            <w:pPr>
              <w:spacing w:before="0" w:line="240" w:lineRule="auto"/>
              <w:jc w:val="left"/>
              <w:rPr>
                <w:rFonts w:eastAsia="Times New Roman" w:cs="Times New Roman"/>
                <w:szCs w:val="28"/>
              </w:rPr>
            </w:pPr>
          </w:p>
        </w:tc>
        <w:tc>
          <w:tcPr>
            <w:tcW w:w="1520" w:type="dxa"/>
            <w:tcBorders>
              <w:top w:val="single" w:sz="4" w:space="0" w:color="auto"/>
              <w:left w:val="single" w:sz="4" w:space="0" w:color="auto"/>
              <w:bottom w:val="single" w:sz="4" w:space="0" w:color="auto"/>
              <w:right w:val="single" w:sz="4" w:space="0" w:color="auto"/>
            </w:tcBorders>
            <w:vAlign w:val="center"/>
          </w:tcPr>
          <w:p w14:paraId="018F80F3" w14:textId="77777777" w:rsidR="006F34E2" w:rsidRPr="006F34E2" w:rsidRDefault="006F34E2" w:rsidP="006F34E2">
            <w:pPr>
              <w:spacing w:before="0" w:line="240" w:lineRule="auto"/>
              <w:jc w:val="center"/>
              <w:rPr>
                <w:rFonts w:eastAsia="Times New Roman" w:cs="Times New Roman"/>
                <w:szCs w:val="28"/>
              </w:rPr>
            </w:pPr>
          </w:p>
        </w:tc>
        <w:tc>
          <w:tcPr>
            <w:tcW w:w="1826" w:type="dxa"/>
            <w:tcBorders>
              <w:top w:val="single" w:sz="4" w:space="0" w:color="auto"/>
              <w:left w:val="nil"/>
              <w:bottom w:val="single" w:sz="4" w:space="0" w:color="auto"/>
              <w:right w:val="single" w:sz="4" w:space="0" w:color="auto"/>
            </w:tcBorders>
            <w:vAlign w:val="center"/>
          </w:tcPr>
          <w:p w14:paraId="795297D5" w14:textId="77777777" w:rsidR="006F34E2" w:rsidRPr="006F34E2" w:rsidRDefault="006F34E2" w:rsidP="006F34E2">
            <w:pPr>
              <w:spacing w:before="0" w:line="240" w:lineRule="auto"/>
              <w:jc w:val="center"/>
              <w:rPr>
                <w:rFonts w:eastAsia="Times New Roman" w:cs="Times New Roman"/>
                <w:szCs w:val="28"/>
              </w:rPr>
            </w:pPr>
          </w:p>
        </w:tc>
        <w:tc>
          <w:tcPr>
            <w:tcW w:w="2640" w:type="dxa"/>
            <w:tcBorders>
              <w:top w:val="single" w:sz="4" w:space="0" w:color="auto"/>
              <w:left w:val="nil"/>
              <w:bottom w:val="single" w:sz="4" w:space="0" w:color="auto"/>
              <w:right w:val="single" w:sz="4" w:space="0" w:color="auto"/>
            </w:tcBorders>
            <w:vAlign w:val="center"/>
          </w:tcPr>
          <w:p w14:paraId="7097B100" w14:textId="77777777" w:rsidR="006F34E2" w:rsidRPr="006F34E2" w:rsidRDefault="006F34E2" w:rsidP="006F34E2">
            <w:pPr>
              <w:spacing w:before="0" w:line="240" w:lineRule="auto"/>
              <w:jc w:val="right"/>
              <w:rPr>
                <w:rFonts w:eastAsia="Times New Roman" w:cs="Times New Roman"/>
                <w:szCs w:val="28"/>
              </w:rPr>
            </w:pPr>
          </w:p>
        </w:tc>
        <w:tc>
          <w:tcPr>
            <w:tcW w:w="940" w:type="dxa"/>
            <w:tcBorders>
              <w:top w:val="single" w:sz="4" w:space="0" w:color="auto"/>
              <w:left w:val="nil"/>
              <w:bottom w:val="single" w:sz="4" w:space="0" w:color="auto"/>
              <w:right w:val="single" w:sz="4" w:space="0" w:color="auto"/>
            </w:tcBorders>
            <w:vAlign w:val="center"/>
          </w:tcPr>
          <w:p w14:paraId="066E44AA" w14:textId="77777777" w:rsidR="006F34E2" w:rsidRPr="006F34E2" w:rsidRDefault="006F34E2" w:rsidP="006F34E2">
            <w:pPr>
              <w:spacing w:before="0" w:line="240" w:lineRule="auto"/>
              <w:jc w:val="left"/>
              <w:rPr>
                <w:rFonts w:eastAsia="Times New Roman" w:cs="Times New Roman"/>
                <w:szCs w:val="28"/>
              </w:rPr>
            </w:pPr>
          </w:p>
        </w:tc>
      </w:tr>
      <w:tr w:rsidR="006F34E2" w:rsidRPr="006F34E2" w14:paraId="4C91F28F" w14:textId="77777777" w:rsidTr="006F34E2">
        <w:trPr>
          <w:trHeight w:val="559"/>
        </w:trPr>
        <w:tc>
          <w:tcPr>
            <w:tcW w:w="780" w:type="dxa"/>
            <w:tcBorders>
              <w:top w:val="nil"/>
              <w:left w:val="single" w:sz="4" w:space="0" w:color="auto"/>
              <w:bottom w:val="single" w:sz="4" w:space="0" w:color="auto"/>
              <w:right w:val="single" w:sz="4" w:space="0" w:color="auto"/>
            </w:tcBorders>
            <w:noWrap/>
            <w:vAlign w:val="center"/>
            <w:hideMark/>
          </w:tcPr>
          <w:p w14:paraId="2FB575AA" w14:textId="77777777" w:rsidR="006F34E2" w:rsidRPr="006F34E2" w:rsidRDefault="006F34E2" w:rsidP="006F34E2">
            <w:pPr>
              <w:spacing w:before="0" w:line="240" w:lineRule="auto"/>
              <w:ind w:firstLine="0"/>
              <w:jc w:val="center"/>
              <w:rPr>
                <w:rFonts w:eastAsia="Times New Roman" w:cs="Times New Roman"/>
                <w:b/>
                <w:bCs/>
                <w:szCs w:val="28"/>
              </w:rPr>
            </w:pPr>
            <w:r w:rsidRPr="006F34E2">
              <w:rPr>
                <w:rFonts w:eastAsia="Times New Roman" w:cs="Times New Roman"/>
                <w:b/>
                <w:bCs/>
                <w:szCs w:val="28"/>
              </w:rPr>
              <w:t>B</w:t>
            </w:r>
          </w:p>
        </w:tc>
        <w:tc>
          <w:tcPr>
            <w:tcW w:w="5000" w:type="dxa"/>
            <w:tcBorders>
              <w:top w:val="nil"/>
              <w:left w:val="nil"/>
              <w:bottom w:val="single" w:sz="4" w:space="0" w:color="auto"/>
              <w:right w:val="single" w:sz="4" w:space="0" w:color="auto"/>
            </w:tcBorders>
            <w:noWrap/>
            <w:vAlign w:val="center"/>
            <w:hideMark/>
          </w:tcPr>
          <w:p w14:paraId="5F6FC0D0" w14:textId="77777777" w:rsidR="006F34E2" w:rsidRPr="006F34E2" w:rsidRDefault="006F34E2" w:rsidP="006F34E2">
            <w:pPr>
              <w:spacing w:before="0" w:line="240" w:lineRule="auto"/>
              <w:ind w:firstLine="0"/>
              <w:jc w:val="left"/>
              <w:rPr>
                <w:rFonts w:eastAsia="Times New Roman" w:cs="Times New Roman"/>
                <w:b/>
                <w:bCs/>
                <w:szCs w:val="28"/>
              </w:rPr>
            </w:pPr>
            <w:r w:rsidRPr="006F34E2">
              <w:rPr>
                <w:rFonts w:eastAsia="Times New Roman" w:cs="Times New Roman"/>
                <w:b/>
                <w:bCs/>
                <w:szCs w:val="28"/>
              </w:rPr>
              <w:t>DỰ TOÁN CHI</w:t>
            </w:r>
          </w:p>
        </w:tc>
        <w:tc>
          <w:tcPr>
            <w:tcW w:w="2014" w:type="dxa"/>
            <w:tcBorders>
              <w:top w:val="single" w:sz="4" w:space="0" w:color="auto"/>
              <w:left w:val="nil"/>
              <w:bottom w:val="single" w:sz="4" w:space="0" w:color="auto"/>
              <w:right w:val="single" w:sz="4" w:space="0" w:color="auto"/>
            </w:tcBorders>
            <w:vAlign w:val="center"/>
            <w:hideMark/>
          </w:tcPr>
          <w:p w14:paraId="5D44E565"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w:t>
            </w:r>
          </w:p>
        </w:tc>
        <w:tc>
          <w:tcPr>
            <w:tcW w:w="1520" w:type="dxa"/>
            <w:tcBorders>
              <w:top w:val="nil"/>
              <w:left w:val="nil"/>
              <w:bottom w:val="single" w:sz="4" w:space="0" w:color="auto"/>
              <w:right w:val="single" w:sz="4" w:space="0" w:color="auto"/>
            </w:tcBorders>
            <w:vAlign w:val="center"/>
            <w:hideMark/>
          </w:tcPr>
          <w:p w14:paraId="37213ADE"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w:t>
            </w:r>
          </w:p>
        </w:tc>
        <w:tc>
          <w:tcPr>
            <w:tcW w:w="1826" w:type="dxa"/>
            <w:tcBorders>
              <w:top w:val="nil"/>
              <w:left w:val="nil"/>
              <w:bottom w:val="single" w:sz="4" w:space="0" w:color="auto"/>
              <w:right w:val="single" w:sz="4" w:space="0" w:color="auto"/>
            </w:tcBorders>
            <w:noWrap/>
            <w:vAlign w:val="center"/>
            <w:hideMark/>
          </w:tcPr>
          <w:p w14:paraId="10DC3510"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c>
          <w:tcPr>
            <w:tcW w:w="2640" w:type="dxa"/>
            <w:tcBorders>
              <w:top w:val="nil"/>
              <w:left w:val="nil"/>
              <w:bottom w:val="single" w:sz="4" w:space="0" w:color="auto"/>
              <w:right w:val="single" w:sz="4" w:space="0" w:color="auto"/>
            </w:tcBorders>
            <w:vAlign w:val="center"/>
            <w:hideMark/>
          </w:tcPr>
          <w:p w14:paraId="6AEC5531" w14:textId="77777777" w:rsidR="006F34E2" w:rsidRPr="006F34E2" w:rsidRDefault="006F34E2" w:rsidP="006F34E2">
            <w:pPr>
              <w:spacing w:before="0" w:line="240" w:lineRule="auto"/>
              <w:ind w:firstLine="0"/>
              <w:jc w:val="right"/>
              <w:rPr>
                <w:rFonts w:eastAsia="Times New Roman" w:cs="Times New Roman"/>
                <w:b/>
                <w:bCs/>
                <w:szCs w:val="28"/>
              </w:rPr>
            </w:pPr>
            <w:r w:rsidRPr="006F34E2">
              <w:rPr>
                <w:rFonts w:eastAsia="Times New Roman" w:cs="Times New Roman"/>
                <w:b/>
                <w:bCs/>
                <w:szCs w:val="28"/>
              </w:rPr>
              <w:t>55.212.430.102</w:t>
            </w:r>
          </w:p>
        </w:tc>
        <w:tc>
          <w:tcPr>
            <w:tcW w:w="940" w:type="dxa"/>
            <w:tcBorders>
              <w:top w:val="nil"/>
              <w:left w:val="nil"/>
              <w:bottom w:val="single" w:sz="4" w:space="0" w:color="auto"/>
              <w:right w:val="single" w:sz="4" w:space="0" w:color="auto"/>
            </w:tcBorders>
            <w:noWrap/>
            <w:vAlign w:val="center"/>
            <w:hideMark/>
          </w:tcPr>
          <w:p w14:paraId="078D235A"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r w:rsidR="006F34E2" w:rsidRPr="006F34E2" w14:paraId="5A4EB85D" w14:textId="77777777" w:rsidTr="006F34E2">
        <w:trPr>
          <w:trHeight w:val="559"/>
        </w:trPr>
        <w:tc>
          <w:tcPr>
            <w:tcW w:w="780" w:type="dxa"/>
            <w:tcBorders>
              <w:top w:val="nil"/>
              <w:left w:val="single" w:sz="4" w:space="0" w:color="auto"/>
              <w:bottom w:val="single" w:sz="4" w:space="0" w:color="auto"/>
              <w:right w:val="single" w:sz="4" w:space="0" w:color="auto"/>
            </w:tcBorders>
            <w:vAlign w:val="center"/>
            <w:hideMark/>
          </w:tcPr>
          <w:p w14:paraId="16134100" w14:textId="77777777" w:rsidR="006F34E2" w:rsidRPr="006F34E2" w:rsidRDefault="006F34E2" w:rsidP="006F34E2">
            <w:pPr>
              <w:spacing w:before="0" w:line="240" w:lineRule="auto"/>
              <w:ind w:firstLine="0"/>
              <w:jc w:val="center"/>
              <w:rPr>
                <w:rFonts w:eastAsia="Times New Roman" w:cs="Times New Roman"/>
                <w:b/>
                <w:bCs/>
                <w:szCs w:val="28"/>
              </w:rPr>
            </w:pPr>
            <w:r w:rsidRPr="006F34E2">
              <w:rPr>
                <w:rFonts w:eastAsia="Times New Roman" w:cs="Times New Roman"/>
                <w:b/>
                <w:bCs/>
                <w:szCs w:val="28"/>
              </w:rPr>
              <w:t>I</w:t>
            </w:r>
          </w:p>
        </w:tc>
        <w:tc>
          <w:tcPr>
            <w:tcW w:w="5000" w:type="dxa"/>
            <w:tcBorders>
              <w:top w:val="nil"/>
              <w:left w:val="nil"/>
              <w:bottom w:val="single" w:sz="4" w:space="0" w:color="auto"/>
              <w:right w:val="single" w:sz="4" w:space="0" w:color="auto"/>
            </w:tcBorders>
            <w:noWrap/>
            <w:vAlign w:val="center"/>
            <w:hideMark/>
          </w:tcPr>
          <w:p w14:paraId="7BB169CC" w14:textId="77777777" w:rsidR="006F34E2" w:rsidRPr="006F34E2" w:rsidRDefault="006F34E2" w:rsidP="006F34E2">
            <w:pPr>
              <w:spacing w:before="0" w:line="240" w:lineRule="auto"/>
              <w:ind w:firstLine="0"/>
              <w:jc w:val="left"/>
              <w:rPr>
                <w:rFonts w:eastAsia="Times New Roman" w:cs="Times New Roman"/>
                <w:b/>
                <w:bCs/>
                <w:szCs w:val="28"/>
              </w:rPr>
            </w:pPr>
            <w:r w:rsidRPr="006F34E2">
              <w:rPr>
                <w:rFonts w:eastAsia="Times New Roman" w:cs="Times New Roman"/>
                <w:b/>
                <w:bCs/>
                <w:szCs w:val="28"/>
              </w:rPr>
              <w:t>Chi phí trực tiếp</w:t>
            </w:r>
          </w:p>
        </w:tc>
        <w:tc>
          <w:tcPr>
            <w:tcW w:w="2014" w:type="dxa"/>
            <w:tcBorders>
              <w:top w:val="nil"/>
              <w:left w:val="nil"/>
              <w:bottom w:val="single" w:sz="4" w:space="0" w:color="auto"/>
              <w:right w:val="single" w:sz="4" w:space="0" w:color="auto"/>
            </w:tcBorders>
            <w:vAlign w:val="center"/>
            <w:hideMark/>
          </w:tcPr>
          <w:p w14:paraId="6034BE47" w14:textId="77777777" w:rsidR="006F34E2" w:rsidRPr="006F34E2" w:rsidRDefault="006F34E2" w:rsidP="006F34E2">
            <w:pPr>
              <w:spacing w:before="0" w:line="240" w:lineRule="auto"/>
              <w:ind w:firstLine="0"/>
              <w:jc w:val="center"/>
              <w:rPr>
                <w:rFonts w:eastAsia="Times New Roman" w:cs="Times New Roman"/>
                <w:b/>
                <w:bCs/>
                <w:szCs w:val="28"/>
              </w:rPr>
            </w:pPr>
            <w:r w:rsidRPr="006F34E2">
              <w:rPr>
                <w:rFonts w:eastAsia="Times New Roman" w:cs="Times New Roman"/>
                <w:b/>
                <w:bCs/>
                <w:szCs w:val="28"/>
              </w:rPr>
              <w:t> </w:t>
            </w:r>
          </w:p>
        </w:tc>
        <w:tc>
          <w:tcPr>
            <w:tcW w:w="1520" w:type="dxa"/>
            <w:tcBorders>
              <w:top w:val="nil"/>
              <w:left w:val="nil"/>
              <w:bottom w:val="single" w:sz="4" w:space="0" w:color="auto"/>
              <w:right w:val="single" w:sz="4" w:space="0" w:color="auto"/>
            </w:tcBorders>
            <w:vAlign w:val="center"/>
            <w:hideMark/>
          </w:tcPr>
          <w:p w14:paraId="62749DB5" w14:textId="77777777" w:rsidR="006F34E2" w:rsidRPr="006F34E2" w:rsidRDefault="006F34E2" w:rsidP="006F34E2">
            <w:pPr>
              <w:spacing w:before="0" w:line="240" w:lineRule="auto"/>
              <w:ind w:firstLine="0"/>
              <w:jc w:val="center"/>
              <w:rPr>
                <w:rFonts w:eastAsia="Times New Roman" w:cs="Times New Roman"/>
                <w:b/>
                <w:bCs/>
                <w:szCs w:val="28"/>
              </w:rPr>
            </w:pPr>
            <w:r w:rsidRPr="006F34E2">
              <w:rPr>
                <w:rFonts w:eastAsia="Times New Roman" w:cs="Times New Roman"/>
                <w:b/>
                <w:bCs/>
                <w:szCs w:val="28"/>
              </w:rPr>
              <w:t> </w:t>
            </w:r>
          </w:p>
        </w:tc>
        <w:tc>
          <w:tcPr>
            <w:tcW w:w="1826" w:type="dxa"/>
            <w:tcBorders>
              <w:top w:val="nil"/>
              <w:left w:val="nil"/>
              <w:bottom w:val="single" w:sz="4" w:space="0" w:color="auto"/>
              <w:right w:val="single" w:sz="4" w:space="0" w:color="auto"/>
            </w:tcBorders>
            <w:vAlign w:val="center"/>
            <w:hideMark/>
          </w:tcPr>
          <w:p w14:paraId="2ED30285" w14:textId="77777777" w:rsidR="006F34E2" w:rsidRPr="006F34E2" w:rsidRDefault="006F34E2" w:rsidP="006F34E2">
            <w:pPr>
              <w:spacing w:before="0" w:line="240" w:lineRule="auto"/>
              <w:ind w:firstLine="0"/>
              <w:jc w:val="left"/>
              <w:rPr>
                <w:rFonts w:eastAsia="Times New Roman" w:cs="Times New Roman"/>
                <w:b/>
                <w:bCs/>
                <w:szCs w:val="28"/>
              </w:rPr>
            </w:pPr>
            <w:r w:rsidRPr="006F34E2">
              <w:rPr>
                <w:rFonts w:eastAsia="Times New Roman" w:cs="Times New Roman"/>
                <w:b/>
                <w:bCs/>
                <w:szCs w:val="28"/>
              </w:rPr>
              <w:t> </w:t>
            </w:r>
          </w:p>
        </w:tc>
        <w:tc>
          <w:tcPr>
            <w:tcW w:w="2640" w:type="dxa"/>
            <w:tcBorders>
              <w:top w:val="nil"/>
              <w:left w:val="nil"/>
              <w:bottom w:val="single" w:sz="4" w:space="0" w:color="auto"/>
              <w:right w:val="single" w:sz="4" w:space="0" w:color="auto"/>
            </w:tcBorders>
            <w:vAlign w:val="center"/>
            <w:hideMark/>
          </w:tcPr>
          <w:p w14:paraId="70147304" w14:textId="77777777" w:rsidR="006F34E2" w:rsidRPr="006F34E2" w:rsidRDefault="006F34E2" w:rsidP="006F34E2">
            <w:pPr>
              <w:spacing w:before="0" w:line="240" w:lineRule="auto"/>
              <w:ind w:firstLine="0"/>
              <w:jc w:val="right"/>
              <w:rPr>
                <w:rFonts w:eastAsia="Times New Roman" w:cs="Times New Roman"/>
                <w:b/>
                <w:bCs/>
                <w:szCs w:val="28"/>
              </w:rPr>
            </w:pPr>
            <w:r w:rsidRPr="006F34E2">
              <w:rPr>
                <w:rFonts w:eastAsia="Times New Roman" w:cs="Times New Roman"/>
                <w:b/>
                <w:bCs/>
                <w:szCs w:val="28"/>
              </w:rPr>
              <w:t>48.202.529.166</w:t>
            </w:r>
          </w:p>
        </w:tc>
        <w:tc>
          <w:tcPr>
            <w:tcW w:w="940" w:type="dxa"/>
            <w:tcBorders>
              <w:top w:val="nil"/>
              <w:left w:val="nil"/>
              <w:bottom w:val="single" w:sz="4" w:space="0" w:color="auto"/>
              <w:right w:val="single" w:sz="4" w:space="0" w:color="auto"/>
            </w:tcBorders>
            <w:noWrap/>
            <w:vAlign w:val="center"/>
            <w:hideMark/>
          </w:tcPr>
          <w:p w14:paraId="5B8D6453"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r w:rsidR="006F34E2" w:rsidRPr="006F34E2" w14:paraId="3DD46A01" w14:textId="77777777" w:rsidTr="00FF4F0D">
        <w:trPr>
          <w:trHeight w:val="559"/>
        </w:trPr>
        <w:tc>
          <w:tcPr>
            <w:tcW w:w="780" w:type="dxa"/>
            <w:tcBorders>
              <w:top w:val="nil"/>
              <w:left w:val="single" w:sz="4" w:space="0" w:color="auto"/>
              <w:bottom w:val="single" w:sz="4" w:space="0" w:color="auto"/>
              <w:right w:val="single" w:sz="4" w:space="0" w:color="auto"/>
            </w:tcBorders>
            <w:vAlign w:val="center"/>
            <w:hideMark/>
          </w:tcPr>
          <w:p w14:paraId="1903BD6D"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1</w:t>
            </w:r>
          </w:p>
        </w:tc>
        <w:tc>
          <w:tcPr>
            <w:tcW w:w="5000" w:type="dxa"/>
            <w:tcBorders>
              <w:top w:val="nil"/>
              <w:left w:val="nil"/>
              <w:bottom w:val="single" w:sz="4" w:space="0" w:color="auto"/>
              <w:right w:val="single" w:sz="4" w:space="0" w:color="auto"/>
            </w:tcBorders>
            <w:noWrap/>
            <w:vAlign w:val="center"/>
            <w:hideMark/>
          </w:tcPr>
          <w:p w14:paraId="3F86B8D1"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Chi phí nhân công</w:t>
            </w:r>
          </w:p>
        </w:tc>
        <w:tc>
          <w:tcPr>
            <w:tcW w:w="2014" w:type="dxa"/>
            <w:tcBorders>
              <w:top w:val="nil"/>
              <w:left w:val="nil"/>
              <w:bottom w:val="single" w:sz="4" w:space="0" w:color="auto"/>
              <w:right w:val="single" w:sz="4" w:space="0" w:color="auto"/>
            </w:tcBorders>
            <w:vAlign w:val="center"/>
          </w:tcPr>
          <w:p w14:paraId="2E6D08F0" w14:textId="083B5F1C" w:rsidR="006F34E2" w:rsidRPr="006F34E2" w:rsidRDefault="006F34E2" w:rsidP="006F34E2">
            <w:pPr>
              <w:spacing w:before="0" w:line="240" w:lineRule="auto"/>
              <w:ind w:firstLine="0"/>
              <w:jc w:val="center"/>
              <w:rPr>
                <w:rFonts w:eastAsia="Times New Roman" w:cs="Times New Roman"/>
                <w:b/>
                <w:bCs/>
                <w:i/>
                <w:iCs/>
                <w:szCs w:val="28"/>
              </w:rPr>
            </w:pPr>
          </w:p>
        </w:tc>
        <w:tc>
          <w:tcPr>
            <w:tcW w:w="1520" w:type="dxa"/>
            <w:tcBorders>
              <w:top w:val="nil"/>
              <w:left w:val="nil"/>
              <w:bottom w:val="single" w:sz="4" w:space="0" w:color="auto"/>
              <w:right w:val="single" w:sz="4" w:space="0" w:color="auto"/>
            </w:tcBorders>
            <w:vAlign w:val="center"/>
          </w:tcPr>
          <w:p w14:paraId="27FC9EF4" w14:textId="7963E454" w:rsidR="006F34E2" w:rsidRPr="006F34E2" w:rsidRDefault="006F34E2" w:rsidP="006F34E2">
            <w:pPr>
              <w:spacing w:before="0" w:line="240" w:lineRule="auto"/>
              <w:ind w:firstLine="0"/>
              <w:jc w:val="center"/>
              <w:rPr>
                <w:rFonts w:eastAsia="Times New Roman" w:cs="Times New Roman"/>
                <w:szCs w:val="28"/>
              </w:rPr>
            </w:pPr>
          </w:p>
        </w:tc>
        <w:tc>
          <w:tcPr>
            <w:tcW w:w="1826" w:type="dxa"/>
            <w:tcBorders>
              <w:top w:val="nil"/>
              <w:left w:val="nil"/>
              <w:bottom w:val="single" w:sz="4" w:space="0" w:color="auto"/>
              <w:right w:val="single" w:sz="4" w:space="0" w:color="auto"/>
            </w:tcBorders>
            <w:vAlign w:val="center"/>
            <w:hideMark/>
          </w:tcPr>
          <w:p w14:paraId="216AC039" w14:textId="77777777" w:rsidR="006F34E2" w:rsidRPr="006F34E2" w:rsidRDefault="006F34E2" w:rsidP="006F34E2">
            <w:pPr>
              <w:spacing w:before="0" w:line="240" w:lineRule="auto"/>
              <w:ind w:firstLine="0"/>
              <w:jc w:val="left"/>
              <w:rPr>
                <w:rFonts w:eastAsia="Times New Roman" w:cs="Times New Roman"/>
                <w:b/>
                <w:bCs/>
                <w:i/>
                <w:iCs/>
                <w:szCs w:val="28"/>
              </w:rPr>
            </w:pPr>
            <w:r w:rsidRPr="006F34E2">
              <w:rPr>
                <w:rFonts w:eastAsia="Times New Roman" w:cs="Times New Roman"/>
                <w:b/>
                <w:bCs/>
                <w:i/>
                <w:iCs/>
                <w:szCs w:val="28"/>
              </w:rPr>
              <w:t> </w:t>
            </w:r>
          </w:p>
        </w:tc>
        <w:tc>
          <w:tcPr>
            <w:tcW w:w="2640" w:type="dxa"/>
            <w:tcBorders>
              <w:top w:val="nil"/>
              <w:left w:val="nil"/>
              <w:bottom w:val="single" w:sz="4" w:space="0" w:color="auto"/>
              <w:right w:val="single" w:sz="4" w:space="0" w:color="auto"/>
            </w:tcBorders>
            <w:vAlign w:val="center"/>
            <w:hideMark/>
          </w:tcPr>
          <w:p w14:paraId="175D0C6C" w14:textId="77777777" w:rsidR="006F34E2" w:rsidRPr="006F34E2" w:rsidRDefault="006F34E2" w:rsidP="006F34E2">
            <w:pPr>
              <w:spacing w:before="0" w:line="240" w:lineRule="auto"/>
              <w:ind w:firstLine="0"/>
              <w:jc w:val="right"/>
              <w:rPr>
                <w:rFonts w:eastAsia="Times New Roman" w:cs="Times New Roman"/>
                <w:szCs w:val="28"/>
              </w:rPr>
            </w:pPr>
            <w:r w:rsidRPr="006F34E2">
              <w:rPr>
                <w:rFonts w:eastAsia="Times New Roman" w:cs="Times New Roman"/>
                <w:szCs w:val="28"/>
              </w:rPr>
              <w:t>29.866.051.008</w:t>
            </w:r>
          </w:p>
        </w:tc>
        <w:tc>
          <w:tcPr>
            <w:tcW w:w="940" w:type="dxa"/>
            <w:tcBorders>
              <w:top w:val="nil"/>
              <w:left w:val="nil"/>
              <w:bottom w:val="single" w:sz="4" w:space="0" w:color="auto"/>
              <w:right w:val="single" w:sz="4" w:space="0" w:color="auto"/>
            </w:tcBorders>
            <w:noWrap/>
            <w:vAlign w:val="center"/>
            <w:hideMark/>
          </w:tcPr>
          <w:p w14:paraId="67B24A2C"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r w:rsidR="006F34E2" w:rsidRPr="006F34E2" w14:paraId="54123848" w14:textId="77777777" w:rsidTr="006F34E2">
        <w:trPr>
          <w:trHeight w:val="559"/>
        </w:trPr>
        <w:tc>
          <w:tcPr>
            <w:tcW w:w="780" w:type="dxa"/>
            <w:tcBorders>
              <w:top w:val="nil"/>
              <w:left w:val="single" w:sz="4" w:space="0" w:color="auto"/>
              <w:bottom w:val="single" w:sz="4" w:space="0" w:color="auto"/>
              <w:right w:val="single" w:sz="4" w:space="0" w:color="auto"/>
            </w:tcBorders>
            <w:vAlign w:val="center"/>
            <w:hideMark/>
          </w:tcPr>
          <w:p w14:paraId="18F3710C"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2</w:t>
            </w:r>
          </w:p>
        </w:tc>
        <w:tc>
          <w:tcPr>
            <w:tcW w:w="5000" w:type="dxa"/>
            <w:tcBorders>
              <w:top w:val="nil"/>
              <w:left w:val="nil"/>
              <w:bottom w:val="single" w:sz="4" w:space="0" w:color="auto"/>
              <w:right w:val="single" w:sz="4" w:space="0" w:color="auto"/>
            </w:tcBorders>
            <w:vAlign w:val="center"/>
            <w:hideMark/>
          </w:tcPr>
          <w:p w14:paraId="4E44942D"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Chi phí vật tư</w:t>
            </w:r>
          </w:p>
        </w:tc>
        <w:tc>
          <w:tcPr>
            <w:tcW w:w="2014" w:type="dxa"/>
            <w:tcBorders>
              <w:top w:val="nil"/>
              <w:left w:val="nil"/>
              <w:bottom w:val="single" w:sz="4" w:space="0" w:color="auto"/>
              <w:right w:val="single" w:sz="4" w:space="0" w:color="auto"/>
            </w:tcBorders>
            <w:vAlign w:val="center"/>
            <w:hideMark/>
          </w:tcPr>
          <w:p w14:paraId="37F572BE"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w:t>
            </w:r>
          </w:p>
        </w:tc>
        <w:tc>
          <w:tcPr>
            <w:tcW w:w="1520" w:type="dxa"/>
            <w:tcBorders>
              <w:top w:val="nil"/>
              <w:left w:val="nil"/>
              <w:bottom w:val="single" w:sz="4" w:space="0" w:color="auto"/>
              <w:right w:val="single" w:sz="4" w:space="0" w:color="auto"/>
            </w:tcBorders>
            <w:vAlign w:val="center"/>
            <w:hideMark/>
          </w:tcPr>
          <w:p w14:paraId="5E3FA82E"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w:t>
            </w:r>
          </w:p>
        </w:tc>
        <w:tc>
          <w:tcPr>
            <w:tcW w:w="1826" w:type="dxa"/>
            <w:tcBorders>
              <w:top w:val="nil"/>
              <w:left w:val="nil"/>
              <w:bottom w:val="single" w:sz="4" w:space="0" w:color="auto"/>
              <w:right w:val="single" w:sz="4" w:space="0" w:color="auto"/>
            </w:tcBorders>
            <w:vAlign w:val="center"/>
            <w:hideMark/>
          </w:tcPr>
          <w:p w14:paraId="4B23DFA7"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w:t>
            </w:r>
          </w:p>
        </w:tc>
        <w:tc>
          <w:tcPr>
            <w:tcW w:w="2640" w:type="dxa"/>
            <w:tcBorders>
              <w:top w:val="nil"/>
              <w:left w:val="nil"/>
              <w:bottom w:val="single" w:sz="4" w:space="0" w:color="auto"/>
              <w:right w:val="single" w:sz="4" w:space="0" w:color="auto"/>
            </w:tcBorders>
            <w:vAlign w:val="center"/>
            <w:hideMark/>
          </w:tcPr>
          <w:p w14:paraId="3A47D592" w14:textId="77777777" w:rsidR="006F34E2" w:rsidRPr="006F34E2" w:rsidRDefault="006F34E2" w:rsidP="006F34E2">
            <w:pPr>
              <w:spacing w:before="0" w:line="240" w:lineRule="auto"/>
              <w:ind w:firstLine="0"/>
              <w:jc w:val="right"/>
              <w:rPr>
                <w:rFonts w:eastAsia="Times New Roman" w:cs="Times New Roman"/>
                <w:szCs w:val="28"/>
              </w:rPr>
            </w:pPr>
            <w:r w:rsidRPr="006F34E2">
              <w:rPr>
                <w:rFonts w:eastAsia="Times New Roman" w:cs="Times New Roman"/>
                <w:szCs w:val="28"/>
              </w:rPr>
              <w:t>11.430.476.912</w:t>
            </w:r>
          </w:p>
        </w:tc>
        <w:tc>
          <w:tcPr>
            <w:tcW w:w="940" w:type="dxa"/>
            <w:tcBorders>
              <w:top w:val="nil"/>
              <w:left w:val="nil"/>
              <w:bottom w:val="single" w:sz="4" w:space="0" w:color="auto"/>
              <w:right w:val="single" w:sz="4" w:space="0" w:color="auto"/>
            </w:tcBorders>
            <w:vAlign w:val="center"/>
            <w:hideMark/>
          </w:tcPr>
          <w:p w14:paraId="70D91BF3"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r w:rsidR="006F34E2" w:rsidRPr="006F34E2" w14:paraId="540502F0" w14:textId="77777777" w:rsidTr="006F34E2">
        <w:trPr>
          <w:trHeight w:val="559"/>
        </w:trPr>
        <w:tc>
          <w:tcPr>
            <w:tcW w:w="780" w:type="dxa"/>
            <w:tcBorders>
              <w:top w:val="nil"/>
              <w:left w:val="single" w:sz="4" w:space="0" w:color="auto"/>
              <w:bottom w:val="single" w:sz="4" w:space="0" w:color="auto"/>
              <w:right w:val="single" w:sz="4" w:space="0" w:color="auto"/>
            </w:tcBorders>
            <w:vAlign w:val="center"/>
            <w:hideMark/>
          </w:tcPr>
          <w:p w14:paraId="5A05F780"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3</w:t>
            </w:r>
          </w:p>
        </w:tc>
        <w:tc>
          <w:tcPr>
            <w:tcW w:w="5000" w:type="dxa"/>
            <w:tcBorders>
              <w:top w:val="nil"/>
              <w:left w:val="nil"/>
              <w:bottom w:val="single" w:sz="4" w:space="0" w:color="auto"/>
              <w:right w:val="single" w:sz="4" w:space="0" w:color="auto"/>
            </w:tcBorders>
            <w:vAlign w:val="center"/>
            <w:hideMark/>
          </w:tcPr>
          <w:p w14:paraId="31F4BF12"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Công cụ, dụng cụ,</w:t>
            </w:r>
          </w:p>
        </w:tc>
        <w:tc>
          <w:tcPr>
            <w:tcW w:w="2014" w:type="dxa"/>
            <w:tcBorders>
              <w:top w:val="nil"/>
              <w:left w:val="nil"/>
              <w:bottom w:val="single" w:sz="4" w:space="0" w:color="auto"/>
              <w:right w:val="single" w:sz="4" w:space="0" w:color="auto"/>
            </w:tcBorders>
            <w:vAlign w:val="center"/>
            <w:hideMark/>
          </w:tcPr>
          <w:p w14:paraId="1552D9A7"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w:t>
            </w:r>
          </w:p>
        </w:tc>
        <w:tc>
          <w:tcPr>
            <w:tcW w:w="1520" w:type="dxa"/>
            <w:tcBorders>
              <w:top w:val="nil"/>
              <w:left w:val="nil"/>
              <w:bottom w:val="single" w:sz="4" w:space="0" w:color="auto"/>
              <w:right w:val="single" w:sz="4" w:space="0" w:color="auto"/>
            </w:tcBorders>
            <w:vAlign w:val="center"/>
            <w:hideMark/>
          </w:tcPr>
          <w:p w14:paraId="2674936B"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w:t>
            </w:r>
          </w:p>
        </w:tc>
        <w:tc>
          <w:tcPr>
            <w:tcW w:w="1826" w:type="dxa"/>
            <w:tcBorders>
              <w:top w:val="nil"/>
              <w:left w:val="nil"/>
              <w:bottom w:val="single" w:sz="4" w:space="0" w:color="auto"/>
              <w:right w:val="single" w:sz="4" w:space="0" w:color="auto"/>
            </w:tcBorders>
            <w:vAlign w:val="center"/>
            <w:hideMark/>
          </w:tcPr>
          <w:p w14:paraId="614828BD"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w:t>
            </w:r>
          </w:p>
        </w:tc>
        <w:tc>
          <w:tcPr>
            <w:tcW w:w="2640" w:type="dxa"/>
            <w:tcBorders>
              <w:top w:val="nil"/>
              <w:left w:val="nil"/>
              <w:bottom w:val="single" w:sz="4" w:space="0" w:color="auto"/>
              <w:right w:val="single" w:sz="4" w:space="0" w:color="auto"/>
            </w:tcBorders>
            <w:shd w:val="clear" w:color="000000" w:fill="FFFFFF"/>
            <w:vAlign w:val="center"/>
            <w:hideMark/>
          </w:tcPr>
          <w:p w14:paraId="284FD5B2" w14:textId="77777777" w:rsidR="006F34E2" w:rsidRPr="006F34E2" w:rsidRDefault="006F34E2" w:rsidP="006F34E2">
            <w:pPr>
              <w:spacing w:before="0" w:line="240" w:lineRule="auto"/>
              <w:ind w:firstLine="0"/>
              <w:jc w:val="right"/>
              <w:rPr>
                <w:rFonts w:eastAsia="Times New Roman" w:cs="Times New Roman"/>
                <w:szCs w:val="28"/>
              </w:rPr>
            </w:pPr>
            <w:r w:rsidRPr="006F34E2">
              <w:rPr>
                <w:rFonts w:eastAsia="Times New Roman" w:cs="Times New Roman"/>
                <w:szCs w:val="28"/>
              </w:rPr>
              <w:t>2.393.762.192</w:t>
            </w:r>
          </w:p>
        </w:tc>
        <w:tc>
          <w:tcPr>
            <w:tcW w:w="940" w:type="dxa"/>
            <w:tcBorders>
              <w:top w:val="nil"/>
              <w:left w:val="nil"/>
              <w:bottom w:val="single" w:sz="4" w:space="0" w:color="auto"/>
              <w:right w:val="single" w:sz="4" w:space="0" w:color="auto"/>
            </w:tcBorders>
            <w:vAlign w:val="center"/>
            <w:hideMark/>
          </w:tcPr>
          <w:p w14:paraId="19C5CAE2"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r w:rsidR="006F34E2" w:rsidRPr="006F34E2" w14:paraId="0F84D923" w14:textId="77777777" w:rsidTr="006F34E2">
        <w:trPr>
          <w:trHeight w:val="559"/>
        </w:trPr>
        <w:tc>
          <w:tcPr>
            <w:tcW w:w="780" w:type="dxa"/>
            <w:tcBorders>
              <w:top w:val="nil"/>
              <w:left w:val="single" w:sz="4" w:space="0" w:color="auto"/>
              <w:bottom w:val="single" w:sz="4" w:space="0" w:color="auto"/>
              <w:right w:val="single" w:sz="4" w:space="0" w:color="auto"/>
            </w:tcBorders>
            <w:vAlign w:val="center"/>
            <w:hideMark/>
          </w:tcPr>
          <w:p w14:paraId="5F4E8BED"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4</w:t>
            </w:r>
          </w:p>
        </w:tc>
        <w:tc>
          <w:tcPr>
            <w:tcW w:w="5000" w:type="dxa"/>
            <w:tcBorders>
              <w:top w:val="nil"/>
              <w:left w:val="nil"/>
              <w:bottom w:val="single" w:sz="4" w:space="0" w:color="auto"/>
              <w:right w:val="single" w:sz="4" w:space="0" w:color="auto"/>
            </w:tcBorders>
            <w:noWrap/>
            <w:vAlign w:val="center"/>
            <w:hideMark/>
          </w:tcPr>
          <w:p w14:paraId="635ADBA9"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Chi phí khấu hao máy móc</w:t>
            </w:r>
          </w:p>
        </w:tc>
        <w:tc>
          <w:tcPr>
            <w:tcW w:w="2014" w:type="dxa"/>
            <w:tcBorders>
              <w:top w:val="nil"/>
              <w:left w:val="nil"/>
              <w:bottom w:val="single" w:sz="4" w:space="0" w:color="auto"/>
              <w:right w:val="single" w:sz="4" w:space="0" w:color="auto"/>
            </w:tcBorders>
            <w:vAlign w:val="center"/>
            <w:hideMark/>
          </w:tcPr>
          <w:p w14:paraId="2FA9D70F"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w:t>
            </w:r>
          </w:p>
        </w:tc>
        <w:tc>
          <w:tcPr>
            <w:tcW w:w="1520" w:type="dxa"/>
            <w:tcBorders>
              <w:top w:val="nil"/>
              <w:left w:val="nil"/>
              <w:bottom w:val="single" w:sz="4" w:space="0" w:color="auto"/>
              <w:right w:val="single" w:sz="4" w:space="0" w:color="auto"/>
            </w:tcBorders>
            <w:vAlign w:val="center"/>
            <w:hideMark/>
          </w:tcPr>
          <w:p w14:paraId="21AC2D2C"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w:t>
            </w:r>
          </w:p>
        </w:tc>
        <w:tc>
          <w:tcPr>
            <w:tcW w:w="1826" w:type="dxa"/>
            <w:tcBorders>
              <w:top w:val="nil"/>
              <w:left w:val="nil"/>
              <w:bottom w:val="single" w:sz="4" w:space="0" w:color="auto"/>
              <w:right w:val="single" w:sz="4" w:space="0" w:color="auto"/>
            </w:tcBorders>
            <w:vAlign w:val="center"/>
            <w:hideMark/>
          </w:tcPr>
          <w:p w14:paraId="654DB8D7"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w:t>
            </w:r>
          </w:p>
        </w:tc>
        <w:tc>
          <w:tcPr>
            <w:tcW w:w="2640" w:type="dxa"/>
            <w:tcBorders>
              <w:top w:val="nil"/>
              <w:left w:val="nil"/>
              <w:bottom w:val="single" w:sz="4" w:space="0" w:color="auto"/>
              <w:right w:val="single" w:sz="4" w:space="0" w:color="auto"/>
            </w:tcBorders>
            <w:vAlign w:val="center"/>
            <w:hideMark/>
          </w:tcPr>
          <w:p w14:paraId="71B8F15C" w14:textId="77777777" w:rsidR="006F34E2" w:rsidRPr="006F34E2" w:rsidRDefault="006F34E2" w:rsidP="006F34E2">
            <w:pPr>
              <w:spacing w:before="0" w:line="240" w:lineRule="auto"/>
              <w:ind w:firstLine="0"/>
              <w:jc w:val="right"/>
              <w:rPr>
                <w:rFonts w:eastAsia="Times New Roman" w:cs="Times New Roman"/>
                <w:szCs w:val="28"/>
              </w:rPr>
            </w:pPr>
            <w:r w:rsidRPr="006F34E2">
              <w:rPr>
                <w:rFonts w:eastAsia="Times New Roman" w:cs="Times New Roman"/>
                <w:szCs w:val="28"/>
              </w:rPr>
              <w:t>1.240.037.169</w:t>
            </w:r>
          </w:p>
        </w:tc>
        <w:tc>
          <w:tcPr>
            <w:tcW w:w="940" w:type="dxa"/>
            <w:tcBorders>
              <w:top w:val="nil"/>
              <w:left w:val="nil"/>
              <w:bottom w:val="single" w:sz="4" w:space="0" w:color="auto"/>
              <w:right w:val="single" w:sz="4" w:space="0" w:color="auto"/>
            </w:tcBorders>
            <w:vAlign w:val="center"/>
            <w:hideMark/>
          </w:tcPr>
          <w:p w14:paraId="5F104DC8"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r w:rsidR="006F34E2" w:rsidRPr="006F34E2" w14:paraId="76DA8967" w14:textId="77777777" w:rsidTr="006F34E2">
        <w:trPr>
          <w:trHeight w:val="559"/>
        </w:trPr>
        <w:tc>
          <w:tcPr>
            <w:tcW w:w="780" w:type="dxa"/>
            <w:tcBorders>
              <w:top w:val="nil"/>
              <w:left w:val="single" w:sz="4" w:space="0" w:color="auto"/>
              <w:bottom w:val="single" w:sz="4" w:space="0" w:color="auto"/>
              <w:right w:val="single" w:sz="4" w:space="0" w:color="auto"/>
            </w:tcBorders>
            <w:vAlign w:val="center"/>
            <w:hideMark/>
          </w:tcPr>
          <w:p w14:paraId="768AC145"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5</w:t>
            </w:r>
          </w:p>
        </w:tc>
        <w:tc>
          <w:tcPr>
            <w:tcW w:w="5000" w:type="dxa"/>
            <w:tcBorders>
              <w:top w:val="nil"/>
              <w:left w:val="nil"/>
              <w:bottom w:val="single" w:sz="4" w:space="0" w:color="auto"/>
              <w:right w:val="single" w:sz="4" w:space="0" w:color="auto"/>
            </w:tcBorders>
            <w:noWrap/>
            <w:vAlign w:val="center"/>
            <w:hideMark/>
          </w:tcPr>
          <w:p w14:paraId="44255EB0"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Chi phí điện năng</w:t>
            </w:r>
          </w:p>
        </w:tc>
        <w:tc>
          <w:tcPr>
            <w:tcW w:w="2014" w:type="dxa"/>
            <w:tcBorders>
              <w:top w:val="nil"/>
              <w:left w:val="nil"/>
              <w:bottom w:val="single" w:sz="4" w:space="0" w:color="auto"/>
              <w:right w:val="single" w:sz="4" w:space="0" w:color="auto"/>
            </w:tcBorders>
            <w:vAlign w:val="center"/>
            <w:hideMark/>
          </w:tcPr>
          <w:p w14:paraId="68AE720F"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w:t>
            </w:r>
          </w:p>
        </w:tc>
        <w:tc>
          <w:tcPr>
            <w:tcW w:w="1520" w:type="dxa"/>
            <w:tcBorders>
              <w:top w:val="nil"/>
              <w:left w:val="nil"/>
              <w:bottom w:val="single" w:sz="4" w:space="0" w:color="auto"/>
              <w:right w:val="single" w:sz="4" w:space="0" w:color="auto"/>
            </w:tcBorders>
            <w:vAlign w:val="center"/>
            <w:hideMark/>
          </w:tcPr>
          <w:p w14:paraId="075A876A"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w:t>
            </w:r>
          </w:p>
        </w:tc>
        <w:tc>
          <w:tcPr>
            <w:tcW w:w="1826" w:type="dxa"/>
            <w:tcBorders>
              <w:top w:val="nil"/>
              <w:left w:val="nil"/>
              <w:bottom w:val="single" w:sz="4" w:space="0" w:color="auto"/>
              <w:right w:val="single" w:sz="4" w:space="0" w:color="auto"/>
            </w:tcBorders>
            <w:vAlign w:val="center"/>
            <w:hideMark/>
          </w:tcPr>
          <w:p w14:paraId="37099871"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w:t>
            </w:r>
          </w:p>
        </w:tc>
        <w:tc>
          <w:tcPr>
            <w:tcW w:w="2640" w:type="dxa"/>
            <w:tcBorders>
              <w:top w:val="nil"/>
              <w:left w:val="nil"/>
              <w:bottom w:val="single" w:sz="4" w:space="0" w:color="auto"/>
              <w:right w:val="single" w:sz="4" w:space="0" w:color="auto"/>
            </w:tcBorders>
            <w:vAlign w:val="center"/>
            <w:hideMark/>
          </w:tcPr>
          <w:p w14:paraId="062A03F7" w14:textId="77777777" w:rsidR="006F34E2" w:rsidRPr="006F34E2" w:rsidRDefault="006F34E2" w:rsidP="006F34E2">
            <w:pPr>
              <w:spacing w:before="0" w:line="240" w:lineRule="auto"/>
              <w:ind w:firstLine="0"/>
              <w:jc w:val="right"/>
              <w:rPr>
                <w:rFonts w:eastAsia="Times New Roman" w:cs="Times New Roman"/>
                <w:szCs w:val="28"/>
              </w:rPr>
            </w:pPr>
            <w:r w:rsidRPr="006F34E2">
              <w:rPr>
                <w:rFonts w:eastAsia="Times New Roman" w:cs="Times New Roman"/>
                <w:szCs w:val="28"/>
              </w:rPr>
              <w:t>3.272.201.884</w:t>
            </w:r>
          </w:p>
        </w:tc>
        <w:tc>
          <w:tcPr>
            <w:tcW w:w="940" w:type="dxa"/>
            <w:tcBorders>
              <w:top w:val="nil"/>
              <w:left w:val="nil"/>
              <w:bottom w:val="single" w:sz="4" w:space="0" w:color="auto"/>
              <w:right w:val="single" w:sz="4" w:space="0" w:color="auto"/>
            </w:tcBorders>
            <w:vAlign w:val="center"/>
            <w:hideMark/>
          </w:tcPr>
          <w:p w14:paraId="14E6D733"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r w:rsidR="006F34E2" w:rsidRPr="006F34E2" w14:paraId="46D51231" w14:textId="77777777" w:rsidTr="006F34E2">
        <w:trPr>
          <w:trHeight w:val="559"/>
        </w:trPr>
        <w:tc>
          <w:tcPr>
            <w:tcW w:w="780" w:type="dxa"/>
            <w:tcBorders>
              <w:top w:val="nil"/>
              <w:left w:val="single" w:sz="4" w:space="0" w:color="auto"/>
              <w:bottom w:val="single" w:sz="4" w:space="0" w:color="auto"/>
              <w:right w:val="single" w:sz="4" w:space="0" w:color="auto"/>
            </w:tcBorders>
            <w:noWrap/>
            <w:vAlign w:val="center"/>
            <w:hideMark/>
          </w:tcPr>
          <w:p w14:paraId="38D6385E" w14:textId="77777777" w:rsidR="006F34E2" w:rsidRPr="006F34E2" w:rsidRDefault="006F34E2" w:rsidP="006F34E2">
            <w:pPr>
              <w:spacing w:before="0" w:line="240" w:lineRule="auto"/>
              <w:ind w:firstLine="0"/>
              <w:jc w:val="center"/>
              <w:rPr>
                <w:rFonts w:eastAsia="Times New Roman" w:cs="Times New Roman"/>
                <w:b/>
                <w:bCs/>
                <w:color w:val="000000"/>
                <w:szCs w:val="28"/>
              </w:rPr>
            </w:pPr>
            <w:r w:rsidRPr="006F34E2">
              <w:rPr>
                <w:rFonts w:eastAsia="Times New Roman" w:cs="Times New Roman"/>
                <w:b/>
                <w:bCs/>
                <w:color w:val="000000"/>
                <w:szCs w:val="28"/>
              </w:rPr>
              <w:t>II</w:t>
            </w:r>
          </w:p>
        </w:tc>
        <w:tc>
          <w:tcPr>
            <w:tcW w:w="5000" w:type="dxa"/>
            <w:tcBorders>
              <w:top w:val="nil"/>
              <w:left w:val="nil"/>
              <w:bottom w:val="single" w:sz="4" w:space="0" w:color="auto"/>
              <w:right w:val="single" w:sz="4" w:space="0" w:color="auto"/>
            </w:tcBorders>
            <w:noWrap/>
            <w:vAlign w:val="center"/>
            <w:hideMark/>
          </w:tcPr>
          <w:p w14:paraId="0D3D430C" w14:textId="77777777" w:rsidR="006F34E2" w:rsidRPr="006F34E2" w:rsidRDefault="006F34E2" w:rsidP="006F34E2">
            <w:pPr>
              <w:spacing w:before="0" w:line="240" w:lineRule="auto"/>
              <w:ind w:firstLine="0"/>
              <w:jc w:val="left"/>
              <w:rPr>
                <w:rFonts w:eastAsia="Times New Roman" w:cs="Times New Roman"/>
                <w:b/>
                <w:bCs/>
                <w:color w:val="000000"/>
                <w:szCs w:val="28"/>
              </w:rPr>
            </w:pPr>
            <w:r w:rsidRPr="006F34E2">
              <w:rPr>
                <w:rFonts w:eastAsia="Times New Roman" w:cs="Times New Roman"/>
                <w:b/>
                <w:bCs/>
                <w:color w:val="000000"/>
                <w:szCs w:val="28"/>
              </w:rPr>
              <w:t>Chi phí chung</w:t>
            </w:r>
          </w:p>
        </w:tc>
        <w:tc>
          <w:tcPr>
            <w:tcW w:w="2014" w:type="dxa"/>
            <w:tcBorders>
              <w:top w:val="nil"/>
              <w:left w:val="nil"/>
              <w:bottom w:val="single" w:sz="4" w:space="0" w:color="auto"/>
              <w:right w:val="single" w:sz="4" w:space="0" w:color="auto"/>
            </w:tcBorders>
            <w:vAlign w:val="center"/>
            <w:hideMark/>
          </w:tcPr>
          <w:p w14:paraId="0241CF1F" w14:textId="77777777" w:rsidR="006F34E2" w:rsidRPr="006F34E2" w:rsidRDefault="006F34E2" w:rsidP="006F34E2">
            <w:pPr>
              <w:spacing w:before="0" w:line="240" w:lineRule="auto"/>
              <w:ind w:firstLine="0"/>
              <w:jc w:val="center"/>
              <w:rPr>
                <w:rFonts w:eastAsia="Times New Roman" w:cs="Times New Roman"/>
                <w:i/>
                <w:iCs/>
                <w:color w:val="000000"/>
                <w:szCs w:val="28"/>
              </w:rPr>
            </w:pPr>
            <w:r w:rsidRPr="006F34E2">
              <w:rPr>
                <w:rFonts w:eastAsia="Times New Roman" w:cs="Times New Roman"/>
                <w:i/>
                <w:iCs/>
                <w:color w:val="000000"/>
                <w:szCs w:val="28"/>
              </w:rPr>
              <w:t> </w:t>
            </w:r>
          </w:p>
        </w:tc>
        <w:tc>
          <w:tcPr>
            <w:tcW w:w="1520" w:type="dxa"/>
            <w:tcBorders>
              <w:top w:val="nil"/>
              <w:left w:val="nil"/>
              <w:bottom w:val="single" w:sz="4" w:space="0" w:color="auto"/>
              <w:right w:val="single" w:sz="4" w:space="0" w:color="auto"/>
            </w:tcBorders>
            <w:noWrap/>
            <w:vAlign w:val="center"/>
            <w:hideMark/>
          </w:tcPr>
          <w:p w14:paraId="31B38EBC" w14:textId="77777777" w:rsidR="006F34E2" w:rsidRPr="006F34E2" w:rsidRDefault="006F34E2" w:rsidP="006F34E2">
            <w:pPr>
              <w:spacing w:before="0" w:line="240" w:lineRule="auto"/>
              <w:ind w:firstLine="0"/>
              <w:jc w:val="center"/>
              <w:rPr>
                <w:rFonts w:eastAsia="Times New Roman" w:cs="Times New Roman"/>
                <w:i/>
                <w:iCs/>
                <w:color w:val="000000"/>
                <w:szCs w:val="28"/>
              </w:rPr>
            </w:pPr>
            <w:r w:rsidRPr="006F34E2">
              <w:rPr>
                <w:rFonts w:eastAsia="Times New Roman" w:cs="Times New Roman"/>
                <w:i/>
                <w:iCs/>
                <w:color w:val="000000"/>
                <w:szCs w:val="28"/>
              </w:rPr>
              <w:t> </w:t>
            </w:r>
          </w:p>
        </w:tc>
        <w:tc>
          <w:tcPr>
            <w:tcW w:w="1826" w:type="dxa"/>
            <w:tcBorders>
              <w:top w:val="nil"/>
              <w:left w:val="nil"/>
              <w:bottom w:val="single" w:sz="4" w:space="0" w:color="auto"/>
              <w:right w:val="single" w:sz="4" w:space="0" w:color="auto"/>
            </w:tcBorders>
            <w:noWrap/>
            <w:vAlign w:val="center"/>
            <w:hideMark/>
          </w:tcPr>
          <w:p w14:paraId="50779E29" w14:textId="77777777" w:rsidR="006F34E2" w:rsidRPr="006F34E2" w:rsidRDefault="006F34E2" w:rsidP="006F34E2">
            <w:pPr>
              <w:spacing w:before="0" w:line="240" w:lineRule="auto"/>
              <w:ind w:firstLine="0"/>
              <w:jc w:val="center"/>
              <w:rPr>
                <w:rFonts w:eastAsia="Times New Roman" w:cs="Times New Roman"/>
                <w:color w:val="000000"/>
                <w:szCs w:val="28"/>
              </w:rPr>
            </w:pPr>
            <w:r w:rsidRPr="006F34E2">
              <w:rPr>
                <w:rFonts w:eastAsia="Times New Roman" w:cs="Times New Roman"/>
                <w:color w:val="000000"/>
                <w:szCs w:val="28"/>
              </w:rPr>
              <w:t> </w:t>
            </w:r>
          </w:p>
        </w:tc>
        <w:tc>
          <w:tcPr>
            <w:tcW w:w="2640" w:type="dxa"/>
            <w:tcBorders>
              <w:top w:val="nil"/>
              <w:left w:val="nil"/>
              <w:bottom w:val="single" w:sz="4" w:space="0" w:color="auto"/>
              <w:right w:val="single" w:sz="4" w:space="0" w:color="auto"/>
            </w:tcBorders>
            <w:noWrap/>
            <w:vAlign w:val="center"/>
            <w:hideMark/>
          </w:tcPr>
          <w:p w14:paraId="17FB6FE7" w14:textId="77777777" w:rsidR="006F34E2" w:rsidRPr="006F34E2" w:rsidRDefault="006F34E2" w:rsidP="006F34E2">
            <w:pPr>
              <w:spacing w:before="0" w:line="240" w:lineRule="auto"/>
              <w:ind w:firstLine="0"/>
              <w:jc w:val="right"/>
              <w:rPr>
                <w:rFonts w:eastAsia="Times New Roman" w:cs="Times New Roman"/>
                <w:b/>
                <w:bCs/>
                <w:color w:val="000000"/>
                <w:szCs w:val="28"/>
              </w:rPr>
            </w:pPr>
            <w:r w:rsidRPr="006F34E2">
              <w:rPr>
                <w:rFonts w:eastAsia="Times New Roman" w:cs="Times New Roman"/>
                <w:b/>
                <w:bCs/>
                <w:color w:val="000000"/>
                <w:szCs w:val="28"/>
              </w:rPr>
              <w:t>7.009.900.936</w:t>
            </w:r>
          </w:p>
        </w:tc>
        <w:tc>
          <w:tcPr>
            <w:tcW w:w="940" w:type="dxa"/>
            <w:tcBorders>
              <w:top w:val="nil"/>
              <w:left w:val="nil"/>
              <w:bottom w:val="single" w:sz="4" w:space="0" w:color="auto"/>
              <w:right w:val="single" w:sz="4" w:space="0" w:color="auto"/>
            </w:tcBorders>
            <w:noWrap/>
            <w:vAlign w:val="center"/>
            <w:hideMark/>
          </w:tcPr>
          <w:p w14:paraId="24009EB4" w14:textId="77777777" w:rsidR="006F34E2" w:rsidRPr="006F34E2" w:rsidRDefault="006F34E2" w:rsidP="006F34E2">
            <w:pPr>
              <w:spacing w:before="0" w:line="240" w:lineRule="auto"/>
              <w:ind w:firstLine="0"/>
              <w:jc w:val="right"/>
              <w:rPr>
                <w:rFonts w:eastAsia="Times New Roman" w:cs="Times New Roman"/>
                <w:b/>
                <w:bCs/>
                <w:color w:val="000000"/>
                <w:szCs w:val="28"/>
              </w:rPr>
            </w:pPr>
            <w:r w:rsidRPr="006F34E2">
              <w:rPr>
                <w:rFonts w:eastAsia="Times New Roman" w:cs="Times New Roman"/>
                <w:b/>
                <w:bCs/>
                <w:color w:val="000000"/>
                <w:szCs w:val="28"/>
              </w:rPr>
              <w:t> </w:t>
            </w:r>
          </w:p>
        </w:tc>
      </w:tr>
      <w:tr w:rsidR="006F34E2" w:rsidRPr="006F34E2" w14:paraId="57E0DDDC" w14:textId="77777777" w:rsidTr="006F34E2">
        <w:trPr>
          <w:trHeight w:val="559"/>
        </w:trPr>
        <w:tc>
          <w:tcPr>
            <w:tcW w:w="780" w:type="dxa"/>
            <w:tcBorders>
              <w:top w:val="nil"/>
              <w:left w:val="single" w:sz="4" w:space="0" w:color="auto"/>
              <w:bottom w:val="single" w:sz="4" w:space="0" w:color="auto"/>
              <w:right w:val="single" w:sz="4" w:space="0" w:color="auto"/>
            </w:tcBorders>
            <w:noWrap/>
            <w:vAlign w:val="center"/>
            <w:hideMark/>
          </w:tcPr>
          <w:p w14:paraId="7727C17B" w14:textId="77777777" w:rsidR="006F34E2" w:rsidRPr="006F34E2" w:rsidRDefault="006F34E2" w:rsidP="006F34E2">
            <w:pPr>
              <w:spacing w:before="0" w:line="240" w:lineRule="auto"/>
              <w:ind w:firstLine="0"/>
              <w:jc w:val="center"/>
              <w:rPr>
                <w:rFonts w:eastAsia="Times New Roman" w:cs="Times New Roman"/>
                <w:color w:val="000000"/>
                <w:szCs w:val="28"/>
              </w:rPr>
            </w:pPr>
            <w:r w:rsidRPr="006F34E2">
              <w:rPr>
                <w:rFonts w:eastAsia="Times New Roman" w:cs="Times New Roman"/>
                <w:color w:val="000000"/>
                <w:szCs w:val="28"/>
              </w:rPr>
              <w:t>1</w:t>
            </w:r>
          </w:p>
        </w:tc>
        <w:tc>
          <w:tcPr>
            <w:tcW w:w="5000" w:type="dxa"/>
            <w:tcBorders>
              <w:top w:val="nil"/>
              <w:left w:val="nil"/>
              <w:bottom w:val="single" w:sz="4" w:space="0" w:color="auto"/>
              <w:right w:val="single" w:sz="4" w:space="0" w:color="auto"/>
            </w:tcBorders>
            <w:vAlign w:val="center"/>
            <w:hideMark/>
          </w:tcPr>
          <w:p w14:paraId="4B368A2A"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Tiền lương cho bộ phận chung phục vụ phí</w:t>
            </w:r>
          </w:p>
        </w:tc>
        <w:tc>
          <w:tcPr>
            <w:tcW w:w="2014" w:type="dxa"/>
            <w:tcBorders>
              <w:top w:val="nil"/>
              <w:left w:val="nil"/>
              <w:bottom w:val="single" w:sz="4" w:space="0" w:color="auto"/>
              <w:right w:val="single" w:sz="4" w:space="0" w:color="auto"/>
            </w:tcBorders>
            <w:vAlign w:val="center"/>
            <w:hideMark/>
          </w:tcPr>
          <w:p w14:paraId="065F381D"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Người</w:t>
            </w:r>
          </w:p>
        </w:tc>
        <w:tc>
          <w:tcPr>
            <w:tcW w:w="1520" w:type="dxa"/>
            <w:tcBorders>
              <w:top w:val="nil"/>
              <w:left w:val="nil"/>
              <w:bottom w:val="single" w:sz="4" w:space="0" w:color="auto"/>
              <w:right w:val="single" w:sz="4" w:space="0" w:color="auto"/>
            </w:tcBorders>
            <w:vAlign w:val="center"/>
            <w:hideMark/>
          </w:tcPr>
          <w:p w14:paraId="0DF8759F"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34</w:t>
            </w:r>
          </w:p>
        </w:tc>
        <w:tc>
          <w:tcPr>
            <w:tcW w:w="1826" w:type="dxa"/>
            <w:tcBorders>
              <w:top w:val="nil"/>
              <w:left w:val="nil"/>
              <w:bottom w:val="single" w:sz="4" w:space="0" w:color="auto"/>
              <w:right w:val="single" w:sz="4" w:space="0" w:color="auto"/>
            </w:tcBorders>
            <w:noWrap/>
            <w:vAlign w:val="center"/>
            <w:hideMark/>
          </w:tcPr>
          <w:p w14:paraId="0FC51A60" w14:textId="77777777" w:rsidR="006F34E2" w:rsidRPr="006F34E2" w:rsidRDefault="006F34E2" w:rsidP="006F34E2">
            <w:pPr>
              <w:spacing w:before="0" w:line="240" w:lineRule="auto"/>
              <w:ind w:firstLine="0"/>
              <w:jc w:val="center"/>
              <w:rPr>
                <w:rFonts w:eastAsia="Times New Roman" w:cs="Times New Roman"/>
                <w:color w:val="000000"/>
                <w:szCs w:val="28"/>
              </w:rPr>
            </w:pPr>
            <w:r w:rsidRPr="006F34E2">
              <w:rPr>
                <w:rFonts w:eastAsia="Times New Roman" w:cs="Times New Roman"/>
                <w:color w:val="000000"/>
                <w:szCs w:val="28"/>
              </w:rPr>
              <w:t>2.652.591.600</w:t>
            </w:r>
          </w:p>
        </w:tc>
        <w:tc>
          <w:tcPr>
            <w:tcW w:w="2640" w:type="dxa"/>
            <w:tcBorders>
              <w:top w:val="nil"/>
              <w:left w:val="nil"/>
              <w:bottom w:val="single" w:sz="4" w:space="0" w:color="auto"/>
              <w:right w:val="single" w:sz="4" w:space="0" w:color="auto"/>
            </w:tcBorders>
            <w:noWrap/>
            <w:vAlign w:val="center"/>
            <w:hideMark/>
          </w:tcPr>
          <w:p w14:paraId="17917E8A"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2.652.591.600</w:t>
            </w:r>
          </w:p>
        </w:tc>
        <w:tc>
          <w:tcPr>
            <w:tcW w:w="940" w:type="dxa"/>
            <w:tcBorders>
              <w:top w:val="nil"/>
              <w:left w:val="nil"/>
              <w:bottom w:val="single" w:sz="4" w:space="0" w:color="auto"/>
              <w:right w:val="single" w:sz="4" w:space="0" w:color="auto"/>
            </w:tcBorders>
            <w:noWrap/>
            <w:vAlign w:val="center"/>
            <w:hideMark/>
          </w:tcPr>
          <w:p w14:paraId="43B0274F"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 </w:t>
            </w:r>
          </w:p>
        </w:tc>
      </w:tr>
      <w:tr w:rsidR="006F34E2" w:rsidRPr="006F34E2" w14:paraId="67EB19F2" w14:textId="77777777" w:rsidTr="006F34E2">
        <w:trPr>
          <w:trHeight w:val="559"/>
        </w:trPr>
        <w:tc>
          <w:tcPr>
            <w:tcW w:w="780" w:type="dxa"/>
            <w:tcBorders>
              <w:top w:val="nil"/>
              <w:left w:val="single" w:sz="4" w:space="0" w:color="auto"/>
              <w:bottom w:val="single" w:sz="4" w:space="0" w:color="auto"/>
              <w:right w:val="single" w:sz="4" w:space="0" w:color="auto"/>
            </w:tcBorders>
            <w:noWrap/>
            <w:vAlign w:val="center"/>
            <w:hideMark/>
          </w:tcPr>
          <w:p w14:paraId="68AC2ACB" w14:textId="77777777" w:rsidR="006F34E2" w:rsidRPr="006F34E2" w:rsidRDefault="006F34E2" w:rsidP="006F34E2">
            <w:pPr>
              <w:spacing w:before="0" w:line="240" w:lineRule="auto"/>
              <w:ind w:firstLine="0"/>
              <w:jc w:val="center"/>
              <w:rPr>
                <w:rFonts w:eastAsia="Times New Roman" w:cs="Times New Roman"/>
                <w:color w:val="000000"/>
                <w:szCs w:val="28"/>
              </w:rPr>
            </w:pPr>
            <w:r w:rsidRPr="006F34E2">
              <w:rPr>
                <w:rFonts w:eastAsia="Times New Roman" w:cs="Times New Roman"/>
                <w:color w:val="000000"/>
                <w:szCs w:val="28"/>
              </w:rPr>
              <w:t>2</w:t>
            </w:r>
          </w:p>
        </w:tc>
        <w:tc>
          <w:tcPr>
            <w:tcW w:w="5000" w:type="dxa"/>
            <w:tcBorders>
              <w:top w:val="nil"/>
              <w:left w:val="nil"/>
              <w:bottom w:val="single" w:sz="4" w:space="0" w:color="auto"/>
              <w:right w:val="single" w:sz="4" w:space="0" w:color="auto"/>
            </w:tcBorders>
            <w:vAlign w:val="center"/>
            <w:hideMark/>
          </w:tcPr>
          <w:p w14:paraId="2FF2A0D6"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Các khoản đóng góp 21,5%</w:t>
            </w:r>
          </w:p>
        </w:tc>
        <w:tc>
          <w:tcPr>
            <w:tcW w:w="2014" w:type="dxa"/>
            <w:tcBorders>
              <w:top w:val="nil"/>
              <w:left w:val="nil"/>
              <w:bottom w:val="single" w:sz="4" w:space="0" w:color="auto"/>
              <w:right w:val="single" w:sz="4" w:space="0" w:color="auto"/>
            </w:tcBorders>
            <w:vAlign w:val="center"/>
            <w:hideMark/>
          </w:tcPr>
          <w:p w14:paraId="0A110B96"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Người</w:t>
            </w:r>
          </w:p>
        </w:tc>
        <w:tc>
          <w:tcPr>
            <w:tcW w:w="1520" w:type="dxa"/>
            <w:tcBorders>
              <w:top w:val="nil"/>
              <w:left w:val="nil"/>
              <w:bottom w:val="single" w:sz="4" w:space="0" w:color="auto"/>
              <w:right w:val="single" w:sz="4" w:space="0" w:color="auto"/>
            </w:tcBorders>
            <w:vAlign w:val="center"/>
            <w:hideMark/>
          </w:tcPr>
          <w:p w14:paraId="4AF624CD"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34</w:t>
            </w:r>
          </w:p>
        </w:tc>
        <w:tc>
          <w:tcPr>
            <w:tcW w:w="1826" w:type="dxa"/>
            <w:tcBorders>
              <w:top w:val="nil"/>
              <w:left w:val="nil"/>
              <w:bottom w:val="single" w:sz="4" w:space="0" w:color="auto"/>
              <w:right w:val="single" w:sz="4" w:space="0" w:color="auto"/>
            </w:tcBorders>
            <w:noWrap/>
            <w:vAlign w:val="center"/>
            <w:hideMark/>
          </w:tcPr>
          <w:p w14:paraId="5FEEA5DC" w14:textId="77777777" w:rsidR="006F34E2" w:rsidRPr="006F34E2" w:rsidRDefault="006F34E2" w:rsidP="006F34E2">
            <w:pPr>
              <w:spacing w:before="0" w:line="240" w:lineRule="auto"/>
              <w:ind w:firstLine="0"/>
              <w:jc w:val="center"/>
              <w:rPr>
                <w:rFonts w:eastAsia="Times New Roman" w:cs="Times New Roman"/>
                <w:color w:val="000000"/>
                <w:szCs w:val="28"/>
              </w:rPr>
            </w:pPr>
            <w:r w:rsidRPr="006F34E2">
              <w:rPr>
                <w:rFonts w:eastAsia="Times New Roman" w:cs="Times New Roman"/>
                <w:color w:val="000000"/>
                <w:szCs w:val="28"/>
              </w:rPr>
              <w:t>16.773.744</w:t>
            </w:r>
          </w:p>
        </w:tc>
        <w:tc>
          <w:tcPr>
            <w:tcW w:w="2640" w:type="dxa"/>
            <w:tcBorders>
              <w:top w:val="nil"/>
              <w:left w:val="nil"/>
              <w:bottom w:val="single" w:sz="4" w:space="0" w:color="auto"/>
              <w:right w:val="single" w:sz="4" w:space="0" w:color="auto"/>
            </w:tcBorders>
            <w:noWrap/>
            <w:vAlign w:val="center"/>
            <w:hideMark/>
          </w:tcPr>
          <w:p w14:paraId="615DDD82"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570.307.296</w:t>
            </w:r>
          </w:p>
        </w:tc>
        <w:tc>
          <w:tcPr>
            <w:tcW w:w="940" w:type="dxa"/>
            <w:tcBorders>
              <w:top w:val="nil"/>
              <w:left w:val="nil"/>
              <w:bottom w:val="single" w:sz="4" w:space="0" w:color="auto"/>
              <w:right w:val="single" w:sz="4" w:space="0" w:color="auto"/>
            </w:tcBorders>
            <w:noWrap/>
            <w:vAlign w:val="center"/>
            <w:hideMark/>
          </w:tcPr>
          <w:p w14:paraId="6907B657"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 </w:t>
            </w:r>
          </w:p>
        </w:tc>
      </w:tr>
      <w:tr w:rsidR="006F34E2" w:rsidRPr="006F34E2" w14:paraId="7F5A6502" w14:textId="77777777" w:rsidTr="006F34E2">
        <w:trPr>
          <w:trHeight w:val="559"/>
        </w:trPr>
        <w:tc>
          <w:tcPr>
            <w:tcW w:w="780" w:type="dxa"/>
            <w:tcBorders>
              <w:top w:val="nil"/>
              <w:left w:val="single" w:sz="4" w:space="0" w:color="auto"/>
              <w:bottom w:val="single" w:sz="4" w:space="0" w:color="auto"/>
              <w:right w:val="single" w:sz="4" w:space="0" w:color="auto"/>
            </w:tcBorders>
            <w:noWrap/>
            <w:vAlign w:val="center"/>
            <w:hideMark/>
          </w:tcPr>
          <w:p w14:paraId="414F39CC" w14:textId="77777777" w:rsidR="006F34E2" w:rsidRPr="006F34E2" w:rsidRDefault="006F34E2" w:rsidP="006F34E2">
            <w:pPr>
              <w:spacing w:before="0" w:line="240" w:lineRule="auto"/>
              <w:ind w:firstLine="0"/>
              <w:jc w:val="center"/>
              <w:rPr>
                <w:rFonts w:eastAsia="Times New Roman" w:cs="Times New Roman"/>
                <w:color w:val="000000"/>
                <w:szCs w:val="28"/>
              </w:rPr>
            </w:pPr>
            <w:r w:rsidRPr="006F34E2">
              <w:rPr>
                <w:rFonts w:eastAsia="Times New Roman" w:cs="Times New Roman"/>
                <w:color w:val="000000"/>
                <w:szCs w:val="28"/>
              </w:rPr>
              <w:t>3</w:t>
            </w:r>
          </w:p>
        </w:tc>
        <w:tc>
          <w:tcPr>
            <w:tcW w:w="5000" w:type="dxa"/>
            <w:tcBorders>
              <w:top w:val="nil"/>
              <w:left w:val="nil"/>
              <w:bottom w:val="single" w:sz="4" w:space="0" w:color="auto"/>
              <w:right w:val="single" w:sz="4" w:space="0" w:color="auto"/>
            </w:tcBorders>
            <w:vAlign w:val="center"/>
            <w:hideMark/>
          </w:tcPr>
          <w:p w14:paraId="17691BA2"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Tiền thưởng theo nghị định 73/NĐ-CP</w:t>
            </w:r>
          </w:p>
        </w:tc>
        <w:tc>
          <w:tcPr>
            <w:tcW w:w="2014" w:type="dxa"/>
            <w:tcBorders>
              <w:top w:val="nil"/>
              <w:left w:val="nil"/>
              <w:bottom w:val="single" w:sz="4" w:space="0" w:color="auto"/>
              <w:right w:val="single" w:sz="4" w:space="0" w:color="auto"/>
            </w:tcBorders>
            <w:vAlign w:val="center"/>
            <w:hideMark/>
          </w:tcPr>
          <w:p w14:paraId="3655C522"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Người</w:t>
            </w:r>
          </w:p>
        </w:tc>
        <w:tc>
          <w:tcPr>
            <w:tcW w:w="1520" w:type="dxa"/>
            <w:tcBorders>
              <w:top w:val="nil"/>
              <w:left w:val="nil"/>
              <w:bottom w:val="single" w:sz="4" w:space="0" w:color="auto"/>
              <w:right w:val="single" w:sz="4" w:space="0" w:color="auto"/>
            </w:tcBorders>
            <w:vAlign w:val="center"/>
            <w:hideMark/>
          </w:tcPr>
          <w:p w14:paraId="1378746F"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34</w:t>
            </w:r>
          </w:p>
        </w:tc>
        <w:tc>
          <w:tcPr>
            <w:tcW w:w="1826" w:type="dxa"/>
            <w:tcBorders>
              <w:top w:val="nil"/>
              <w:left w:val="nil"/>
              <w:bottom w:val="single" w:sz="4" w:space="0" w:color="auto"/>
              <w:right w:val="single" w:sz="4" w:space="0" w:color="auto"/>
            </w:tcBorders>
            <w:noWrap/>
            <w:vAlign w:val="center"/>
            <w:hideMark/>
          </w:tcPr>
          <w:p w14:paraId="0F1779F4" w14:textId="77777777" w:rsidR="006F34E2" w:rsidRPr="006F34E2" w:rsidRDefault="006F34E2" w:rsidP="006F34E2">
            <w:pPr>
              <w:spacing w:before="0" w:line="240" w:lineRule="auto"/>
              <w:ind w:firstLine="0"/>
              <w:jc w:val="center"/>
              <w:rPr>
                <w:rFonts w:eastAsia="Times New Roman" w:cs="Times New Roman"/>
                <w:color w:val="000000"/>
                <w:szCs w:val="28"/>
              </w:rPr>
            </w:pPr>
            <w:r w:rsidRPr="006F34E2">
              <w:rPr>
                <w:rFonts w:eastAsia="Times New Roman" w:cs="Times New Roman"/>
                <w:color w:val="000000"/>
                <w:szCs w:val="28"/>
              </w:rPr>
              <w:t>7.801.740</w:t>
            </w:r>
          </w:p>
        </w:tc>
        <w:tc>
          <w:tcPr>
            <w:tcW w:w="2640" w:type="dxa"/>
            <w:tcBorders>
              <w:top w:val="nil"/>
              <w:left w:val="nil"/>
              <w:bottom w:val="single" w:sz="4" w:space="0" w:color="auto"/>
              <w:right w:val="single" w:sz="4" w:space="0" w:color="auto"/>
            </w:tcBorders>
            <w:noWrap/>
            <w:vAlign w:val="center"/>
            <w:hideMark/>
          </w:tcPr>
          <w:p w14:paraId="12AE3EE4"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265.259.160</w:t>
            </w:r>
          </w:p>
        </w:tc>
        <w:tc>
          <w:tcPr>
            <w:tcW w:w="940" w:type="dxa"/>
            <w:tcBorders>
              <w:top w:val="nil"/>
              <w:left w:val="nil"/>
              <w:bottom w:val="single" w:sz="4" w:space="0" w:color="auto"/>
              <w:right w:val="single" w:sz="4" w:space="0" w:color="auto"/>
            </w:tcBorders>
            <w:noWrap/>
            <w:vAlign w:val="center"/>
            <w:hideMark/>
          </w:tcPr>
          <w:p w14:paraId="41AF5B9D"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 </w:t>
            </w:r>
          </w:p>
        </w:tc>
      </w:tr>
      <w:tr w:rsidR="006F34E2" w:rsidRPr="006F34E2" w14:paraId="07A6B7C6" w14:textId="77777777" w:rsidTr="006F34E2">
        <w:trPr>
          <w:trHeight w:val="559"/>
        </w:trPr>
        <w:tc>
          <w:tcPr>
            <w:tcW w:w="780" w:type="dxa"/>
            <w:tcBorders>
              <w:top w:val="nil"/>
              <w:left w:val="single" w:sz="4" w:space="0" w:color="auto"/>
              <w:bottom w:val="single" w:sz="4" w:space="0" w:color="auto"/>
              <w:right w:val="single" w:sz="4" w:space="0" w:color="auto"/>
            </w:tcBorders>
            <w:noWrap/>
            <w:vAlign w:val="center"/>
            <w:hideMark/>
          </w:tcPr>
          <w:p w14:paraId="49E1E8CC"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4</w:t>
            </w:r>
          </w:p>
        </w:tc>
        <w:tc>
          <w:tcPr>
            <w:tcW w:w="5000" w:type="dxa"/>
            <w:tcBorders>
              <w:top w:val="nil"/>
              <w:left w:val="nil"/>
              <w:bottom w:val="single" w:sz="4" w:space="0" w:color="auto"/>
              <w:right w:val="single" w:sz="4" w:space="0" w:color="auto"/>
            </w:tcBorders>
            <w:noWrap/>
            <w:vAlign w:val="center"/>
            <w:hideMark/>
          </w:tcPr>
          <w:p w14:paraId="7AACC9AD"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xml:space="preserve">Mua kệ đựng hồ sơ </w:t>
            </w:r>
          </w:p>
        </w:tc>
        <w:tc>
          <w:tcPr>
            <w:tcW w:w="2014" w:type="dxa"/>
            <w:tcBorders>
              <w:top w:val="nil"/>
              <w:left w:val="nil"/>
              <w:bottom w:val="single" w:sz="4" w:space="0" w:color="auto"/>
              <w:right w:val="single" w:sz="4" w:space="0" w:color="auto"/>
            </w:tcBorders>
            <w:vAlign w:val="center"/>
            <w:hideMark/>
          </w:tcPr>
          <w:p w14:paraId="51C1DD72"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kệ</w:t>
            </w:r>
          </w:p>
        </w:tc>
        <w:tc>
          <w:tcPr>
            <w:tcW w:w="1520" w:type="dxa"/>
            <w:tcBorders>
              <w:top w:val="nil"/>
              <w:left w:val="nil"/>
              <w:bottom w:val="single" w:sz="4" w:space="0" w:color="auto"/>
              <w:right w:val="single" w:sz="4" w:space="0" w:color="auto"/>
            </w:tcBorders>
            <w:vAlign w:val="center"/>
            <w:hideMark/>
          </w:tcPr>
          <w:p w14:paraId="155931F6"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120</w:t>
            </w:r>
          </w:p>
        </w:tc>
        <w:tc>
          <w:tcPr>
            <w:tcW w:w="1826" w:type="dxa"/>
            <w:tcBorders>
              <w:top w:val="nil"/>
              <w:left w:val="nil"/>
              <w:bottom w:val="single" w:sz="4" w:space="0" w:color="auto"/>
              <w:right w:val="single" w:sz="4" w:space="0" w:color="auto"/>
            </w:tcBorders>
            <w:noWrap/>
            <w:vAlign w:val="center"/>
            <w:hideMark/>
          </w:tcPr>
          <w:p w14:paraId="19DE7227" w14:textId="77777777" w:rsidR="006F34E2" w:rsidRPr="006F34E2" w:rsidRDefault="006F34E2" w:rsidP="006F34E2">
            <w:pPr>
              <w:spacing w:before="0" w:line="240" w:lineRule="auto"/>
              <w:ind w:firstLine="0"/>
              <w:jc w:val="center"/>
              <w:rPr>
                <w:rFonts w:eastAsia="Times New Roman" w:cs="Times New Roman"/>
                <w:color w:val="000000"/>
                <w:szCs w:val="28"/>
              </w:rPr>
            </w:pPr>
            <w:r w:rsidRPr="006F34E2">
              <w:rPr>
                <w:rFonts w:eastAsia="Times New Roman" w:cs="Times New Roman"/>
                <w:color w:val="000000"/>
                <w:szCs w:val="28"/>
              </w:rPr>
              <w:t>4.400.000</w:t>
            </w:r>
          </w:p>
        </w:tc>
        <w:tc>
          <w:tcPr>
            <w:tcW w:w="2640" w:type="dxa"/>
            <w:tcBorders>
              <w:top w:val="nil"/>
              <w:left w:val="nil"/>
              <w:bottom w:val="single" w:sz="4" w:space="0" w:color="auto"/>
              <w:right w:val="single" w:sz="4" w:space="0" w:color="auto"/>
            </w:tcBorders>
            <w:noWrap/>
            <w:vAlign w:val="center"/>
            <w:hideMark/>
          </w:tcPr>
          <w:p w14:paraId="05CDF619"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528.000.000</w:t>
            </w:r>
          </w:p>
        </w:tc>
        <w:tc>
          <w:tcPr>
            <w:tcW w:w="940" w:type="dxa"/>
            <w:tcBorders>
              <w:top w:val="nil"/>
              <w:left w:val="nil"/>
              <w:bottom w:val="single" w:sz="4" w:space="0" w:color="auto"/>
              <w:right w:val="single" w:sz="4" w:space="0" w:color="auto"/>
            </w:tcBorders>
            <w:noWrap/>
            <w:vAlign w:val="center"/>
            <w:hideMark/>
          </w:tcPr>
          <w:p w14:paraId="4966CBD6"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 </w:t>
            </w:r>
          </w:p>
        </w:tc>
      </w:tr>
      <w:tr w:rsidR="006F34E2" w:rsidRPr="006F34E2" w14:paraId="7674C08C" w14:textId="77777777" w:rsidTr="006F34E2">
        <w:trPr>
          <w:trHeight w:val="559"/>
        </w:trPr>
        <w:tc>
          <w:tcPr>
            <w:tcW w:w="780" w:type="dxa"/>
            <w:tcBorders>
              <w:top w:val="nil"/>
              <w:left w:val="single" w:sz="4" w:space="0" w:color="auto"/>
              <w:bottom w:val="single" w:sz="4" w:space="0" w:color="auto"/>
              <w:right w:val="single" w:sz="4" w:space="0" w:color="auto"/>
            </w:tcBorders>
            <w:noWrap/>
            <w:vAlign w:val="center"/>
            <w:hideMark/>
          </w:tcPr>
          <w:p w14:paraId="21E4D10B"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5</w:t>
            </w:r>
          </w:p>
        </w:tc>
        <w:tc>
          <w:tcPr>
            <w:tcW w:w="5000" w:type="dxa"/>
            <w:tcBorders>
              <w:top w:val="nil"/>
              <w:left w:val="nil"/>
              <w:bottom w:val="single" w:sz="4" w:space="0" w:color="auto"/>
              <w:right w:val="single" w:sz="4" w:space="0" w:color="auto"/>
            </w:tcBorders>
            <w:noWrap/>
            <w:vAlign w:val="center"/>
            <w:hideMark/>
          </w:tcPr>
          <w:p w14:paraId="6234499E"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Hộp hồ sơ lưu trữ</w:t>
            </w:r>
          </w:p>
        </w:tc>
        <w:tc>
          <w:tcPr>
            <w:tcW w:w="2014" w:type="dxa"/>
            <w:tcBorders>
              <w:top w:val="nil"/>
              <w:left w:val="nil"/>
              <w:bottom w:val="single" w:sz="4" w:space="0" w:color="auto"/>
              <w:right w:val="single" w:sz="4" w:space="0" w:color="auto"/>
            </w:tcBorders>
            <w:vAlign w:val="center"/>
            <w:hideMark/>
          </w:tcPr>
          <w:p w14:paraId="0AF91C33"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Hộp</w:t>
            </w:r>
          </w:p>
        </w:tc>
        <w:tc>
          <w:tcPr>
            <w:tcW w:w="1520" w:type="dxa"/>
            <w:tcBorders>
              <w:top w:val="nil"/>
              <w:left w:val="nil"/>
              <w:bottom w:val="single" w:sz="4" w:space="0" w:color="auto"/>
              <w:right w:val="single" w:sz="4" w:space="0" w:color="auto"/>
            </w:tcBorders>
            <w:vAlign w:val="center"/>
            <w:hideMark/>
          </w:tcPr>
          <w:p w14:paraId="11BB964A"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6.000</w:t>
            </w:r>
          </w:p>
        </w:tc>
        <w:tc>
          <w:tcPr>
            <w:tcW w:w="1826" w:type="dxa"/>
            <w:tcBorders>
              <w:top w:val="nil"/>
              <w:left w:val="nil"/>
              <w:bottom w:val="single" w:sz="4" w:space="0" w:color="auto"/>
              <w:right w:val="single" w:sz="4" w:space="0" w:color="auto"/>
            </w:tcBorders>
            <w:noWrap/>
            <w:vAlign w:val="center"/>
            <w:hideMark/>
          </w:tcPr>
          <w:p w14:paraId="64814C7A" w14:textId="77777777" w:rsidR="006F34E2" w:rsidRPr="006F34E2" w:rsidRDefault="006F34E2" w:rsidP="006F34E2">
            <w:pPr>
              <w:spacing w:before="0" w:line="240" w:lineRule="auto"/>
              <w:ind w:firstLine="0"/>
              <w:jc w:val="center"/>
              <w:rPr>
                <w:rFonts w:eastAsia="Times New Roman" w:cs="Times New Roman"/>
                <w:color w:val="000000"/>
                <w:szCs w:val="28"/>
              </w:rPr>
            </w:pPr>
            <w:r w:rsidRPr="006F34E2">
              <w:rPr>
                <w:rFonts w:eastAsia="Times New Roman" w:cs="Times New Roman"/>
                <w:color w:val="000000"/>
                <w:szCs w:val="28"/>
              </w:rPr>
              <w:t>50.000</w:t>
            </w:r>
          </w:p>
        </w:tc>
        <w:tc>
          <w:tcPr>
            <w:tcW w:w="2640" w:type="dxa"/>
            <w:tcBorders>
              <w:top w:val="nil"/>
              <w:left w:val="nil"/>
              <w:bottom w:val="single" w:sz="4" w:space="0" w:color="auto"/>
              <w:right w:val="single" w:sz="4" w:space="0" w:color="auto"/>
            </w:tcBorders>
            <w:noWrap/>
            <w:vAlign w:val="center"/>
            <w:hideMark/>
          </w:tcPr>
          <w:p w14:paraId="4F5FDBFB"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300.000.000</w:t>
            </w:r>
          </w:p>
        </w:tc>
        <w:tc>
          <w:tcPr>
            <w:tcW w:w="940" w:type="dxa"/>
            <w:tcBorders>
              <w:top w:val="nil"/>
              <w:left w:val="nil"/>
              <w:bottom w:val="single" w:sz="4" w:space="0" w:color="auto"/>
              <w:right w:val="single" w:sz="4" w:space="0" w:color="auto"/>
            </w:tcBorders>
            <w:noWrap/>
            <w:vAlign w:val="center"/>
            <w:hideMark/>
          </w:tcPr>
          <w:p w14:paraId="2B870919"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 </w:t>
            </w:r>
          </w:p>
        </w:tc>
      </w:tr>
      <w:tr w:rsidR="006F34E2" w:rsidRPr="006F34E2" w14:paraId="3AC62FAF" w14:textId="77777777" w:rsidTr="006F34E2">
        <w:trPr>
          <w:trHeight w:val="559"/>
        </w:trPr>
        <w:tc>
          <w:tcPr>
            <w:tcW w:w="780" w:type="dxa"/>
            <w:tcBorders>
              <w:top w:val="nil"/>
              <w:left w:val="single" w:sz="4" w:space="0" w:color="auto"/>
              <w:bottom w:val="single" w:sz="4" w:space="0" w:color="auto"/>
              <w:right w:val="single" w:sz="4" w:space="0" w:color="auto"/>
            </w:tcBorders>
            <w:noWrap/>
            <w:vAlign w:val="center"/>
            <w:hideMark/>
          </w:tcPr>
          <w:p w14:paraId="780BAB19"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lastRenderedPageBreak/>
              <w:t>6</w:t>
            </w:r>
          </w:p>
        </w:tc>
        <w:tc>
          <w:tcPr>
            <w:tcW w:w="5000" w:type="dxa"/>
            <w:tcBorders>
              <w:top w:val="nil"/>
              <w:left w:val="nil"/>
              <w:bottom w:val="single" w:sz="4" w:space="0" w:color="auto"/>
              <w:right w:val="single" w:sz="4" w:space="0" w:color="auto"/>
            </w:tcBorders>
            <w:noWrap/>
            <w:vAlign w:val="center"/>
            <w:hideMark/>
          </w:tcPr>
          <w:p w14:paraId="72AFE22E"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Bìa hồ sơ lưu trữ</w:t>
            </w:r>
          </w:p>
        </w:tc>
        <w:tc>
          <w:tcPr>
            <w:tcW w:w="2014" w:type="dxa"/>
            <w:tcBorders>
              <w:top w:val="nil"/>
              <w:left w:val="nil"/>
              <w:bottom w:val="single" w:sz="4" w:space="0" w:color="auto"/>
              <w:right w:val="single" w:sz="4" w:space="0" w:color="auto"/>
            </w:tcBorders>
            <w:vAlign w:val="center"/>
            <w:hideMark/>
          </w:tcPr>
          <w:p w14:paraId="6084E18A"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Bìa</w:t>
            </w:r>
          </w:p>
        </w:tc>
        <w:tc>
          <w:tcPr>
            <w:tcW w:w="1520" w:type="dxa"/>
            <w:tcBorders>
              <w:top w:val="nil"/>
              <w:left w:val="nil"/>
              <w:bottom w:val="single" w:sz="4" w:space="0" w:color="auto"/>
              <w:right w:val="single" w:sz="4" w:space="0" w:color="auto"/>
            </w:tcBorders>
            <w:vAlign w:val="center"/>
            <w:hideMark/>
          </w:tcPr>
          <w:p w14:paraId="64CD5B73"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168.476</w:t>
            </w:r>
          </w:p>
        </w:tc>
        <w:tc>
          <w:tcPr>
            <w:tcW w:w="1826" w:type="dxa"/>
            <w:tcBorders>
              <w:top w:val="nil"/>
              <w:left w:val="nil"/>
              <w:bottom w:val="single" w:sz="4" w:space="0" w:color="auto"/>
              <w:right w:val="single" w:sz="4" w:space="0" w:color="auto"/>
            </w:tcBorders>
            <w:noWrap/>
            <w:vAlign w:val="center"/>
            <w:hideMark/>
          </w:tcPr>
          <w:p w14:paraId="353A2F55" w14:textId="77777777" w:rsidR="006F34E2" w:rsidRPr="006F34E2" w:rsidRDefault="006F34E2" w:rsidP="006F34E2">
            <w:pPr>
              <w:spacing w:before="0" w:line="240" w:lineRule="auto"/>
              <w:ind w:firstLine="0"/>
              <w:jc w:val="center"/>
              <w:rPr>
                <w:rFonts w:eastAsia="Times New Roman" w:cs="Times New Roman"/>
                <w:color w:val="000000"/>
                <w:szCs w:val="28"/>
              </w:rPr>
            </w:pPr>
            <w:r w:rsidRPr="006F34E2">
              <w:rPr>
                <w:rFonts w:eastAsia="Times New Roman" w:cs="Times New Roman"/>
                <w:color w:val="000000"/>
                <w:szCs w:val="28"/>
              </w:rPr>
              <w:t>2.160</w:t>
            </w:r>
          </w:p>
        </w:tc>
        <w:tc>
          <w:tcPr>
            <w:tcW w:w="2640" w:type="dxa"/>
            <w:tcBorders>
              <w:top w:val="nil"/>
              <w:left w:val="nil"/>
              <w:bottom w:val="single" w:sz="4" w:space="0" w:color="auto"/>
              <w:right w:val="single" w:sz="4" w:space="0" w:color="auto"/>
            </w:tcBorders>
            <w:noWrap/>
            <w:vAlign w:val="center"/>
            <w:hideMark/>
          </w:tcPr>
          <w:p w14:paraId="1436A094"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363.908.160</w:t>
            </w:r>
          </w:p>
        </w:tc>
        <w:tc>
          <w:tcPr>
            <w:tcW w:w="940" w:type="dxa"/>
            <w:tcBorders>
              <w:top w:val="nil"/>
              <w:left w:val="nil"/>
              <w:bottom w:val="single" w:sz="4" w:space="0" w:color="auto"/>
              <w:right w:val="single" w:sz="4" w:space="0" w:color="auto"/>
            </w:tcBorders>
            <w:noWrap/>
            <w:vAlign w:val="center"/>
            <w:hideMark/>
          </w:tcPr>
          <w:p w14:paraId="0EBB194C"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 </w:t>
            </w:r>
          </w:p>
        </w:tc>
      </w:tr>
      <w:tr w:rsidR="006F34E2" w:rsidRPr="006F34E2" w14:paraId="28F30481" w14:textId="77777777" w:rsidTr="006F34E2">
        <w:trPr>
          <w:trHeight w:val="559"/>
        </w:trPr>
        <w:tc>
          <w:tcPr>
            <w:tcW w:w="780" w:type="dxa"/>
            <w:tcBorders>
              <w:top w:val="nil"/>
              <w:left w:val="single" w:sz="4" w:space="0" w:color="auto"/>
              <w:bottom w:val="single" w:sz="4" w:space="0" w:color="auto"/>
              <w:right w:val="single" w:sz="4" w:space="0" w:color="auto"/>
            </w:tcBorders>
            <w:noWrap/>
            <w:vAlign w:val="center"/>
            <w:hideMark/>
          </w:tcPr>
          <w:p w14:paraId="60201374"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7</w:t>
            </w:r>
          </w:p>
        </w:tc>
        <w:tc>
          <w:tcPr>
            <w:tcW w:w="5000" w:type="dxa"/>
            <w:tcBorders>
              <w:top w:val="nil"/>
              <w:left w:val="nil"/>
              <w:bottom w:val="single" w:sz="4" w:space="0" w:color="auto"/>
              <w:right w:val="single" w:sz="4" w:space="0" w:color="auto"/>
            </w:tcBorders>
            <w:noWrap/>
            <w:vAlign w:val="center"/>
            <w:hideMark/>
          </w:tcPr>
          <w:p w14:paraId="499742E6"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Chi sửa chữa thường xuyên tài sản</w:t>
            </w:r>
          </w:p>
        </w:tc>
        <w:tc>
          <w:tcPr>
            <w:tcW w:w="2014" w:type="dxa"/>
            <w:tcBorders>
              <w:top w:val="nil"/>
              <w:left w:val="nil"/>
              <w:bottom w:val="single" w:sz="4" w:space="0" w:color="auto"/>
              <w:right w:val="single" w:sz="4" w:space="0" w:color="auto"/>
            </w:tcBorders>
            <w:vAlign w:val="center"/>
            <w:hideMark/>
          </w:tcPr>
          <w:p w14:paraId="4AEE51C3"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w:t>
            </w:r>
          </w:p>
        </w:tc>
        <w:tc>
          <w:tcPr>
            <w:tcW w:w="1520" w:type="dxa"/>
            <w:tcBorders>
              <w:top w:val="nil"/>
              <w:left w:val="nil"/>
              <w:bottom w:val="single" w:sz="4" w:space="0" w:color="auto"/>
              <w:right w:val="single" w:sz="4" w:space="0" w:color="auto"/>
            </w:tcBorders>
            <w:vAlign w:val="center"/>
            <w:hideMark/>
          </w:tcPr>
          <w:p w14:paraId="33C3885F"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w:t>
            </w:r>
          </w:p>
        </w:tc>
        <w:tc>
          <w:tcPr>
            <w:tcW w:w="1826" w:type="dxa"/>
            <w:tcBorders>
              <w:top w:val="nil"/>
              <w:left w:val="nil"/>
              <w:bottom w:val="single" w:sz="4" w:space="0" w:color="auto"/>
              <w:right w:val="single" w:sz="4" w:space="0" w:color="auto"/>
            </w:tcBorders>
            <w:noWrap/>
            <w:vAlign w:val="center"/>
            <w:hideMark/>
          </w:tcPr>
          <w:p w14:paraId="6F5378E1" w14:textId="77777777" w:rsidR="006F34E2" w:rsidRPr="006F34E2" w:rsidRDefault="006F34E2" w:rsidP="006F34E2">
            <w:pPr>
              <w:spacing w:before="0" w:line="240" w:lineRule="auto"/>
              <w:ind w:firstLine="0"/>
              <w:jc w:val="center"/>
              <w:rPr>
                <w:rFonts w:eastAsia="Times New Roman" w:cs="Times New Roman"/>
                <w:color w:val="000000"/>
                <w:szCs w:val="28"/>
              </w:rPr>
            </w:pPr>
            <w:r w:rsidRPr="006F34E2">
              <w:rPr>
                <w:rFonts w:eastAsia="Times New Roman" w:cs="Times New Roman"/>
                <w:color w:val="000000"/>
                <w:szCs w:val="28"/>
              </w:rPr>
              <w:t> </w:t>
            </w:r>
          </w:p>
        </w:tc>
        <w:tc>
          <w:tcPr>
            <w:tcW w:w="2640" w:type="dxa"/>
            <w:tcBorders>
              <w:top w:val="nil"/>
              <w:left w:val="nil"/>
              <w:bottom w:val="single" w:sz="4" w:space="0" w:color="auto"/>
              <w:right w:val="single" w:sz="4" w:space="0" w:color="auto"/>
            </w:tcBorders>
            <w:noWrap/>
            <w:vAlign w:val="center"/>
            <w:hideMark/>
          </w:tcPr>
          <w:p w14:paraId="70513DCE"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 </w:t>
            </w:r>
          </w:p>
        </w:tc>
        <w:tc>
          <w:tcPr>
            <w:tcW w:w="940" w:type="dxa"/>
            <w:tcBorders>
              <w:top w:val="nil"/>
              <w:left w:val="nil"/>
              <w:bottom w:val="single" w:sz="4" w:space="0" w:color="auto"/>
              <w:right w:val="single" w:sz="4" w:space="0" w:color="auto"/>
            </w:tcBorders>
            <w:noWrap/>
            <w:vAlign w:val="center"/>
            <w:hideMark/>
          </w:tcPr>
          <w:p w14:paraId="77BD0197"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 </w:t>
            </w:r>
          </w:p>
        </w:tc>
      </w:tr>
      <w:tr w:rsidR="006F34E2" w:rsidRPr="006F34E2" w14:paraId="53B51365" w14:textId="77777777" w:rsidTr="006F34E2">
        <w:trPr>
          <w:trHeight w:val="900"/>
        </w:trPr>
        <w:tc>
          <w:tcPr>
            <w:tcW w:w="780" w:type="dxa"/>
            <w:tcBorders>
              <w:top w:val="nil"/>
              <w:left w:val="single" w:sz="4" w:space="0" w:color="auto"/>
              <w:bottom w:val="single" w:sz="4" w:space="0" w:color="auto"/>
              <w:right w:val="single" w:sz="4" w:space="0" w:color="auto"/>
            </w:tcBorders>
            <w:noWrap/>
            <w:vAlign w:val="center"/>
            <w:hideMark/>
          </w:tcPr>
          <w:p w14:paraId="0E008C14" w14:textId="77777777" w:rsidR="006F34E2" w:rsidRPr="006F34E2" w:rsidRDefault="006F34E2" w:rsidP="006F34E2">
            <w:pPr>
              <w:spacing w:before="0" w:line="240" w:lineRule="auto"/>
              <w:ind w:firstLine="0"/>
              <w:jc w:val="center"/>
              <w:rPr>
                <w:rFonts w:eastAsia="Times New Roman" w:cs="Times New Roman"/>
                <w:color w:val="000000"/>
                <w:szCs w:val="28"/>
              </w:rPr>
            </w:pPr>
            <w:r w:rsidRPr="006F34E2">
              <w:rPr>
                <w:rFonts w:eastAsia="Times New Roman" w:cs="Times New Roman"/>
                <w:color w:val="000000"/>
                <w:szCs w:val="28"/>
              </w:rPr>
              <w:t>-</w:t>
            </w:r>
          </w:p>
        </w:tc>
        <w:tc>
          <w:tcPr>
            <w:tcW w:w="5000" w:type="dxa"/>
            <w:tcBorders>
              <w:top w:val="nil"/>
              <w:left w:val="nil"/>
              <w:bottom w:val="single" w:sz="4" w:space="0" w:color="auto"/>
              <w:right w:val="single" w:sz="4" w:space="0" w:color="auto"/>
            </w:tcBorders>
            <w:vAlign w:val="center"/>
            <w:hideMark/>
          </w:tcPr>
          <w:p w14:paraId="460A8C1E"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Chi sửa chữa, bảo trì máy tính 30% máy cần sửa 1 quý 1 lần (500.000/lần)</w:t>
            </w:r>
          </w:p>
        </w:tc>
        <w:tc>
          <w:tcPr>
            <w:tcW w:w="2014" w:type="dxa"/>
            <w:tcBorders>
              <w:top w:val="nil"/>
              <w:left w:val="nil"/>
              <w:bottom w:val="single" w:sz="4" w:space="0" w:color="auto"/>
              <w:right w:val="single" w:sz="4" w:space="0" w:color="auto"/>
            </w:tcBorders>
            <w:vAlign w:val="center"/>
            <w:hideMark/>
          </w:tcPr>
          <w:p w14:paraId="1DAE4539" w14:textId="77777777" w:rsidR="006F34E2" w:rsidRPr="006F34E2" w:rsidRDefault="006F34E2" w:rsidP="006F34E2">
            <w:pPr>
              <w:spacing w:before="0" w:line="240" w:lineRule="auto"/>
              <w:ind w:firstLine="0"/>
              <w:jc w:val="center"/>
              <w:rPr>
                <w:rFonts w:eastAsia="Times New Roman" w:cs="Times New Roman"/>
                <w:color w:val="000000"/>
                <w:szCs w:val="28"/>
              </w:rPr>
            </w:pPr>
            <w:r w:rsidRPr="006F34E2">
              <w:rPr>
                <w:rFonts w:eastAsia="Times New Roman" w:cs="Times New Roman"/>
                <w:color w:val="000000"/>
                <w:szCs w:val="28"/>
              </w:rPr>
              <w:t>lần</w:t>
            </w:r>
          </w:p>
        </w:tc>
        <w:tc>
          <w:tcPr>
            <w:tcW w:w="1520" w:type="dxa"/>
            <w:tcBorders>
              <w:top w:val="nil"/>
              <w:left w:val="nil"/>
              <w:bottom w:val="single" w:sz="4" w:space="0" w:color="auto"/>
              <w:right w:val="single" w:sz="4" w:space="0" w:color="auto"/>
            </w:tcBorders>
            <w:vAlign w:val="center"/>
            <w:hideMark/>
          </w:tcPr>
          <w:p w14:paraId="41A26BE1"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10</w:t>
            </w:r>
          </w:p>
        </w:tc>
        <w:tc>
          <w:tcPr>
            <w:tcW w:w="1826" w:type="dxa"/>
            <w:tcBorders>
              <w:top w:val="nil"/>
              <w:left w:val="nil"/>
              <w:bottom w:val="single" w:sz="4" w:space="0" w:color="auto"/>
              <w:right w:val="single" w:sz="4" w:space="0" w:color="auto"/>
            </w:tcBorders>
            <w:noWrap/>
            <w:vAlign w:val="center"/>
            <w:hideMark/>
          </w:tcPr>
          <w:p w14:paraId="0F117E38" w14:textId="77777777" w:rsidR="006F34E2" w:rsidRPr="006F34E2" w:rsidRDefault="006F34E2" w:rsidP="006F34E2">
            <w:pPr>
              <w:spacing w:before="0" w:line="240" w:lineRule="auto"/>
              <w:ind w:firstLine="0"/>
              <w:jc w:val="center"/>
              <w:rPr>
                <w:rFonts w:eastAsia="Times New Roman" w:cs="Times New Roman"/>
                <w:color w:val="000000"/>
                <w:szCs w:val="28"/>
              </w:rPr>
            </w:pPr>
            <w:r w:rsidRPr="006F34E2">
              <w:rPr>
                <w:rFonts w:eastAsia="Times New Roman" w:cs="Times New Roman"/>
                <w:color w:val="000000"/>
                <w:szCs w:val="28"/>
              </w:rPr>
              <w:t>20.000.000</w:t>
            </w:r>
          </w:p>
        </w:tc>
        <w:tc>
          <w:tcPr>
            <w:tcW w:w="2640" w:type="dxa"/>
            <w:tcBorders>
              <w:top w:val="nil"/>
              <w:left w:val="nil"/>
              <w:bottom w:val="single" w:sz="4" w:space="0" w:color="auto"/>
              <w:right w:val="single" w:sz="4" w:space="0" w:color="auto"/>
            </w:tcBorders>
            <w:noWrap/>
            <w:vAlign w:val="center"/>
            <w:hideMark/>
          </w:tcPr>
          <w:p w14:paraId="2D23D7E7"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80.000.000</w:t>
            </w:r>
          </w:p>
        </w:tc>
        <w:tc>
          <w:tcPr>
            <w:tcW w:w="940" w:type="dxa"/>
            <w:tcBorders>
              <w:top w:val="nil"/>
              <w:left w:val="nil"/>
              <w:bottom w:val="single" w:sz="4" w:space="0" w:color="auto"/>
              <w:right w:val="single" w:sz="4" w:space="0" w:color="auto"/>
            </w:tcBorders>
            <w:noWrap/>
            <w:vAlign w:val="center"/>
            <w:hideMark/>
          </w:tcPr>
          <w:p w14:paraId="531E7D2D"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 </w:t>
            </w:r>
          </w:p>
        </w:tc>
      </w:tr>
      <w:tr w:rsidR="006F34E2" w:rsidRPr="006F34E2" w14:paraId="25BF2FFD" w14:textId="77777777" w:rsidTr="006F34E2">
        <w:trPr>
          <w:trHeight w:val="1125"/>
        </w:trPr>
        <w:tc>
          <w:tcPr>
            <w:tcW w:w="780" w:type="dxa"/>
            <w:tcBorders>
              <w:top w:val="nil"/>
              <w:left w:val="single" w:sz="4" w:space="0" w:color="auto"/>
              <w:bottom w:val="single" w:sz="4" w:space="0" w:color="auto"/>
              <w:right w:val="single" w:sz="4" w:space="0" w:color="auto"/>
            </w:tcBorders>
            <w:noWrap/>
            <w:vAlign w:val="center"/>
            <w:hideMark/>
          </w:tcPr>
          <w:p w14:paraId="64B5E0AE" w14:textId="77777777" w:rsidR="006F34E2" w:rsidRPr="006F34E2" w:rsidRDefault="006F34E2" w:rsidP="006F34E2">
            <w:pPr>
              <w:spacing w:before="0" w:line="240" w:lineRule="auto"/>
              <w:ind w:firstLine="0"/>
              <w:jc w:val="center"/>
              <w:rPr>
                <w:rFonts w:eastAsia="Times New Roman" w:cs="Times New Roman"/>
                <w:color w:val="000000"/>
                <w:szCs w:val="28"/>
              </w:rPr>
            </w:pPr>
            <w:r w:rsidRPr="006F34E2">
              <w:rPr>
                <w:rFonts w:eastAsia="Times New Roman" w:cs="Times New Roman"/>
                <w:color w:val="000000"/>
                <w:szCs w:val="28"/>
              </w:rPr>
              <w:t>-</w:t>
            </w:r>
          </w:p>
        </w:tc>
        <w:tc>
          <w:tcPr>
            <w:tcW w:w="5000" w:type="dxa"/>
            <w:tcBorders>
              <w:top w:val="nil"/>
              <w:left w:val="nil"/>
              <w:bottom w:val="single" w:sz="4" w:space="0" w:color="auto"/>
              <w:right w:val="single" w:sz="4" w:space="0" w:color="auto"/>
            </w:tcBorders>
            <w:vAlign w:val="center"/>
            <w:hideMark/>
          </w:tcPr>
          <w:p w14:paraId="30796EFE"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Chi sửa 23 máy in và 23 máy scan A3,A4, quý sửa 1 lần (800.000/lần) (30% số máy cần sửa)</w:t>
            </w:r>
          </w:p>
        </w:tc>
        <w:tc>
          <w:tcPr>
            <w:tcW w:w="2014" w:type="dxa"/>
            <w:tcBorders>
              <w:top w:val="nil"/>
              <w:left w:val="nil"/>
              <w:bottom w:val="single" w:sz="4" w:space="0" w:color="auto"/>
              <w:right w:val="single" w:sz="4" w:space="0" w:color="auto"/>
            </w:tcBorders>
            <w:vAlign w:val="center"/>
            <w:hideMark/>
          </w:tcPr>
          <w:p w14:paraId="3DA3E2CF" w14:textId="77777777" w:rsidR="006F34E2" w:rsidRPr="006F34E2" w:rsidRDefault="006F34E2" w:rsidP="006F34E2">
            <w:pPr>
              <w:spacing w:before="0" w:line="240" w:lineRule="auto"/>
              <w:ind w:firstLine="0"/>
              <w:jc w:val="center"/>
              <w:rPr>
                <w:rFonts w:eastAsia="Times New Roman" w:cs="Times New Roman"/>
                <w:color w:val="000000"/>
                <w:szCs w:val="28"/>
              </w:rPr>
            </w:pPr>
            <w:r w:rsidRPr="006F34E2">
              <w:rPr>
                <w:rFonts w:eastAsia="Times New Roman" w:cs="Times New Roman"/>
                <w:color w:val="000000"/>
                <w:szCs w:val="28"/>
              </w:rPr>
              <w:t>Máy</w:t>
            </w:r>
          </w:p>
        </w:tc>
        <w:tc>
          <w:tcPr>
            <w:tcW w:w="1520" w:type="dxa"/>
            <w:tcBorders>
              <w:top w:val="nil"/>
              <w:left w:val="nil"/>
              <w:bottom w:val="single" w:sz="4" w:space="0" w:color="auto"/>
              <w:right w:val="single" w:sz="4" w:space="0" w:color="auto"/>
            </w:tcBorders>
            <w:vAlign w:val="center"/>
            <w:hideMark/>
          </w:tcPr>
          <w:p w14:paraId="5341058D"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10</w:t>
            </w:r>
          </w:p>
        </w:tc>
        <w:tc>
          <w:tcPr>
            <w:tcW w:w="1826" w:type="dxa"/>
            <w:tcBorders>
              <w:top w:val="nil"/>
              <w:left w:val="nil"/>
              <w:bottom w:val="single" w:sz="4" w:space="0" w:color="auto"/>
              <w:right w:val="single" w:sz="4" w:space="0" w:color="auto"/>
            </w:tcBorders>
            <w:noWrap/>
            <w:vAlign w:val="center"/>
            <w:hideMark/>
          </w:tcPr>
          <w:p w14:paraId="007ED0B6" w14:textId="77777777" w:rsidR="006F34E2" w:rsidRPr="006F34E2" w:rsidRDefault="006F34E2" w:rsidP="006F34E2">
            <w:pPr>
              <w:spacing w:before="0" w:line="240" w:lineRule="auto"/>
              <w:ind w:firstLine="0"/>
              <w:jc w:val="center"/>
              <w:rPr>
                <w:rFonts w:eastAsia="Times New Roman" w:cs="Times New Roman"/>
                <w:color w:val="000000"/>
                <w:szCs w:val="28"/>
              </w:rPr>
            </w:pPr>
            <w:r w:rsidRPr="006F34E2">
              <w:rPr>
                <w:rFonts w:eastAsia="Times New Roman" w:cs="Times New Roman"/>
                <w:color w:val="000000"/>
                <w:szCs w:val="28"/>
              </w:rPr>
              <w:t>32.000.000</w:t>
            </w:r>
          </w:p>
        </w:tc>
        <w:tc>
          <w:tcPr>
            <w:tcW w:w="2640" w:type="dxa"/>
            <w:tcBorders>
              <w:top w:val="nil"/>
              <w:left w:val="nil"/>
              <w:bottom w:val="single" w:sz="4" w:space="0" w:color="auto"/>
              <w:right w:val="single" w:sz="4" w:space="0" w:color="auto"/>
            </w:tcBorders>
            <w:noWrap/>
            <w:vAlign w:val="center"/>
            <w:hideMark/>
          </w:tcPr>
          <w:p w14:paraId="1C198B78"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128.000.000</w:t>
            </w:r>
          </w:p>
        </w:tc>
        <w:tc>
          <w:tcPr>
            <w:tcW w:w="940" w:type="dxa"/>
            <w:tcBorders>
              <w:top w:val="nil"/>
              <w:left w:val="nil"/>
              <w:bottom w:val="single" w:sz="4" w:space="0" w:color="auto"/>
              <w:right w:val="single" w:sz="4" w:space="0" w:color="auto"/>
            </w:tcBorders>
            <w:noWrap/>
            <w:vAlign w:val="center"/>
            <w:hideMark/>
          </w:tcPr>
          <w:p w14:paraId="1B083AA9"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 </w:t>
            </w:r>
          </w:p>
        </w:tc>
      </w:tr>
      <w:tr w:rsidR="006F34E2" w:rsidRPr="006F34E2" w14:paraId="6E05A8B9" w14:textId="77777777" w:rsidTr="006F34E2">
        <w:trPr>
          <w:trHeight w:val="559"/>
        </w:trPr>
        <w:tc>
          <w:tcPr>
            <w:tcW w:w="780" w:type="dxa"/>
            <w:tcBorders>
              <w:top w:val="nil"/>
              <w:left w:val="single" w:sz="4" w:space="0" w:color="auto"/>
              <w:bottom w:val="single" w:sz="4" w:space="0" w:color="auto"/>
              <w:right w:val="single" w:sz="4" w:space="0" w:color="auto"/>
            </w:tcBorders>
            <w:noWrap/>
            <w:vAlign w:val="center"/>
            <w:hideMark/>
          </w:tcPr>
          <w:p w14:paraId="32A0BCCA"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8</w:t>
            </w:r>
          </w:p>
        </w:tc>
        <w:tc>
          <w:tcPr>
            <w:tcW w:w="5000" w:type="dxa"/>
            <w:tcBorders>
              <w:top w:val="nil"/>
              <w:left w:val="nil"/>
              <w:bottom w:val="single" w:sz="4" w:space="0" w:color="auto"/>
              <w:right w:val="single" w:sz="4" w:space="0" w:color="auto"/>
            </w:tcBorders>
            <w:noWrap/>
            <w:vAlign w:val="center"/>
            <w:hideMark/>
          </w:tcPr>
          <w:p w14:paraId="5B77523B"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Thanh toán dịch vụ công cộng khác</w:t>
            </w:r>
          </w:p>
        </w:tc>
        <w:tc>
          <w:tcPr>
            <w:tcW w:w="2014" w:type="dxa"/>
            <w:tcBorders>
              <w:top w:val="nil"/>
              <w:left w:val="nil"/>
              <w:bottom w:val="single" w:sz="4" w:space="0" w:color="auto"/>
              <w:right w:val="single" w:sz="4" w:space="0" w:color="auto"/>
            </w:tcBorders>
            <w:vAlign w:val="center"/>
            <w:hideMark/>
          </w:tcPr>
          <w:p w14:paraId="0B9A9683"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w:t>
            </w:r>
          </w:p>
        </w:tc>
        <w:tc>
          <w:tcPr>
            <w:tcW w:w="1520" w:type="dxa"/>
            <w:tcBorders>
              <w:top w:val="nil"/>
              <w:left w:val="nil"/>
              <w:bottom w:val="single" w:sz="4" w:space="0" w:color="auto"/>
              <w:right w:val="single" w:sz="4" w:space="0" w:color="auto"/>
            </w:tcBorders>
            <w:vAlign w:val="center"/>
            <w:hideMark/>
          </w:tcPr>
          <w:p w14:paraId="448CDF21"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w:t>
            </w:r>
          </w:p>
        </w:tc>
        <w:tc>
          <w:tcPr>
            <w:tcW w:w="1826" w:type="dxa"/>
            <w:tcBorders>
              <w:top w:val="nil"/>
              <w:left w:val="nil"/>
              <w:bottom w:val="single" w:sz="4" w:space="0" w:color="auto"/>
              <w:right w:val="single" w:sz="4" w:space="0" w:color="auto"/>
            </w:tcBorders>
            <w:noWrap/>
            <w:vAlign w:val="center"/>
            <w:hideMark/>
          </w:tcPr>
          <w:p w14:paraId="6B58D006" w14:textId="77777777" w:rsidR="006F34E2" w:rsidRPr="006F34E2" w:rsidRDefault="006F34E2" w:rsidP="006F34E2">
            <w:pPr>
              <w:spacing w:before="0" w:line="240" w:lineRule="auto"/>
              <w:ind w:firstLine="0"/>
              <w:jc w:val="center"/>
              <w:rPr>
                <w:rFonts w:eastAsia="Times New Roman" w:cs="Times New Roman"/>
                <w:color w:val="000000"/>
                <w:szCs w:val="28"/>
              </w:rPr>
            </w:pPr>
            <w:r w:rsidRPr="006F34E2">
              <w:rPr>
                <w:rFonts w:eastAsia="Times New Roman" w:cs="Times New Roman"/>
                <w:color w:val="000000"/>
                <w:szCs w:val="28"/>
              </w:rPr>
              <w:t> </w:t>
            </w:r>
          </w:p>
        </w:tc>
        <w:tc>
          <w:tcPr>
            <w:tcW w:w="2640" w:type="dxa"/>
            <w:tcBorders>
              <w:top w:val="nil"/>
              <w:left w:val="nil"/>
              <w:bottom w:val="single" w:sz="4" w:space="0" w:color="auto"/>
              <w:right w:val="single" w:sz="4" w:space="0" w:color="auto"/>
            </w:tcBorders>
            <w:noWrap/>
            <w:vAlign w:val="center"/>
            <w:hideMark/>
          </w:tcPr>
          <w:p w14:paraId="49316A9E"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 </w:t>
            </w:r>
          </w:p>
        </w:tc>
        <w:tc>
          <w:tcPr>
            <w:tcW w:w="940" w:type="dxa"/>
            <w:tcBorders>
              <w:top w:val="nil"/>
              <w:left w:val="nil"/>
              <w:bottom w:val="single" w:sz="4" w:space="0" w:color="auto"/>
              <w:right w:val="single" w:sz="4" w:space="0" w:color="auto"/>
            </w:tcBorders>
            <w:noWrap/>
            <w:vAlign w:val="center"/>
            <w:hideMark/>
          </w:tcPr>
          <w:p w14:paraId="07D413BB"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 </w:t>
            </w:r>
          </w:p>
        </w:tc>
      </w:tr>
      <w:tr w:rsidR="006F34E2" w:rsidRPr="006F34E2" w14:paraId="691CB21D" w14:textId="77777777" w:rsidTr="006F34E2">
        <w:trPr>
          <w:trHeight w:val="750"/>
        </w:trPr>
        <w:tc>
          <w:tcPr>
            <w:tcW w:w="780" w:type="dxa"/>
            <w:tcBorders>
              <w:top w:val="nil"/>
              <w:left w:val="single" w:sz="4" w:space="0" w:color="auto"/>
              <w:bottom w:val="single" w:sz="4" w:space="0" w:color="auto"/>
              <w:right w:val="single" w:sz="4" w:space="0" w:color="auto"/>
            </w:tcBorders>
            <w:noWrap/>
            <w:vAlign w:val="center"/>
            <w:hideMark/>
          </w:tcPr>
          <w:p w14:paraId="6A26BF75" w14:textId="77777777" w:rsidR="006F34E2" w:rsidRPr="006F34E2" w:rsidRDefault="006F34E2" w:rsidP="006F34E2">
            <w:pPr>
              <w:spacing w:before="0" w:line="240" w:lineRule="auto"/>
              <w:ind w:firstLine="0"/>
              <w:jc w:val="center"/>
              <w:rPr>
                <w:rFonts w:eastAsia="Times New Roman" w:cs="Times New Roman"/>
                <w:i/>
                <w:iCs/>
                <w:color w:val="000000"/>
                <w:szCs w:val="28"/>
              </w:rPr>
            </w:pPr>
            <w:r w:rsidRPr="006F34E2">
              <w:rPr>
                <w:rFonts w:eastAsia="Times New Roman" w:cs="Times New Roman"/>
                <w:i/>
                <w:iCs/>
                <w:color w:val="000000"/>
                <w:szCs w:val="28"/>
              </w:rPr>
              <w:t>-</w:t>
            </w:r>
          </w:p>
        </w:tc>
        <w:tc>
          <w:tcPr>
            <w:tcW w:w="5000" w:type="dxa"/>
            <w:tcBorders>
              <w:top w:val="nil"/>
              <w:left w:val="nil"/>
              <w:bottom w:val="single" w:sz="4" w:space="0" w:color="auto"/>
              <w:right w:val="single" w:sz="4" w:space="0" w:color="auto"/>
            </w:tcBorders>
            <w:vAlign w:val="center"/>
            <w:hideMark/>
          </w:tcPr>
          <w:p w14:paraId="6B8BEE40"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Thông tin liên lạc- khoán chi 200.000 đồng/ tháng/1 viên chức</w:t>
            </w:r>
          </w:p>
        </w:tc>
        <w:tc>
          <w:tcPr>
            <w:tcW w:w="2014" w:type="dxa"/>
            <w:tcBorders>
              <w:top w:val="nil"/>
              <w:left w:val="nil"/>
              <w:bottom w:val="single" w:sz="4" w:space="0" w:color="auto"/>
              <w:right w:val="single" w:sz="4" w:space="0" w:color="auto"/>
            </w:tcBorders>
            <w:vAlign w:val="center"/>
            <w:hideMark/>
          </w:tcPr>
          <w:p w14:paraId="72400C07"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Người</w:t>
            </w:r>
          </w:p>
        </w:tc>
        <w:tc>
          <w:tcPr>
            <w:tcW w:w="1520" w:type="dxa"/>
            <w:tcBorders>
              <w:top w:val="nil"/>
              <w:left w:val="nil"/>
              <w:bottom w:val="single" w:sz="4" w:space="0" w:color="auto"/>
              <w:right w:val="single" w:sz="4" w:space="0" w:color="auto"/>
            </w:tcBorders>
            <w:vAlign w:val="center"/>
            <w:hideMark/>
          </w:tcPr>
          <w:p w14:paraId="1E1A4F46"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34</w:t>
            </w:r>
          </w:p>
        </w:tc>
        <w:tc>
          <w:tcPr>
            <w:tcW w:w="1826" w:type="dxa"/>
            <w:tcBorders>
              <w:top w:val="nil"/>
              <w:left w:val="nil"/>
              <w:bottom w:val="single" w:sz="4" w:space="0" w:color="auto"/>
              <w:right w:val="single" w:sz="4" w:space="0" w:color="auto"/>
            </w:tcBorders>
            <w:noWrap/>
            <w:vAlign w:val="center"/>
            <w:hideMark/>
          </w:tcPr>
          <w:p w14:paraId="725FE51A" w14:textId="77777777" w:rsidR="006F34E2" w:rsidRPr="006F34E2" w:rsidRDefault="006F34E2" w:rsidP="006F34E2">
            <w:pPr>
              <w:spacing w:before="0" w:line="240" w:lineRule="auto"/>
              <w:ind w:firstLine="0"/>
              <w:jc w:val="center"/>
              <w:rPr>
                <w:rFonts w:eastAsia="Times New Roman" w:cs="Times New Roman"/>
                <w:color w:val="000000"/>
                <w:szCs w:val="28"/>
              </w:rPr>
            </w:pPr>
            <w:r w:rsidRPr="006F34E2">
              <w:rPr>
                <w:rFonts w:eastAsia="Times New Roman" w:cs="Times New Roman"/>
                <w:color w:val="000000"/>
                <w:szCs w:val="28"/>
              </w:rPr>
              <w:t>2.400.000</w:t>
            </w:r>
          </w:p>
        </w:tc>
        <w:tc>
          <w:tcPr>
            <w:tcW w:w="2640" w:type="dxa"/>
            <w:tcBorders>
              <w:top w:val="nil"/>
              <w:left w:val="nil"/>
              <w:bottom w:val="single" w:sz="4" w:space="0" w:color="auto"/>
              <w:right w:val="single" w:sz="4" w:space="0" w:color="auto"/>
            </w:tcBorders>
            <w:noWrap/>
            <w:vAlign w:val="center"/>
            <w:hideMark/>
          </w:tcPr>
          <w:p w14:paraId="63E50AE2"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81.600.000</w:t>
            </w:r>
          </w:p>
        </w:tc>
        <w:tc>
          <w:tcPr>
            <w:tcW w:w="940" w:type="dxa"/>
            <w:tcBorders>
              <w:top w:val="nil"/>
              <w:left w:val="nil"/>
              <w:bottom w:val="single" w:sz="4" w:space="0" w:color="auto"/>
              <w:right w:val="single" w:sz="4" w:space="0" w:color="auto"/>
            </w:tcBorders>
            <w:noWrap/>
            <w:vAlign w:val="center"/>
            <w:hideMark/>
          </w:tcPr>
          <w:p w14:paraId="64DF646E"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 </w:t>
            </w:r>
          </w:p>
        </w:tc>
      </w:tr>
      <w:tr w:rsidR="006F34E2" w:rsidRPr="006F34E2" w14:paraId="23E329E9" w14:textId="77777777" w:rsidTr="006F34E2">
        <w:trPr>
          <w:trHeight w:val="750"/>
        </w:trPr>
        <w:tc>
          <w:tcPr>
            <w:tcW w:w="780" w:type="dxa"/>
            <w:tcBorders>
              <w:top w:val="nil"/>
              <w:left w:val="single" w:sz="4" w:space="0" w:color="auto"/>
              <w:bottom w:val="single" w:sz="4" w:space="0" w:color="auto"/>
              <w:right w:val="single" w:sz="4" w:space="0" w:color="auto"/>
            </w:tcBorders>
            <w:noWrap/>
            <w:vAlign w:val="center"/>
            <w:hideMark/>
          </w:tcPr>
          <w:p w14:paraId="0CEA00CB" w14:textId="77777777" w:rsidR="006F34E2" w:rsidRPr="006F34E2" w:rsidRDefault="006F34E2" w:rsidP="006F34E2">
            <w:pPr>
              <w:spacing w:before="0" w:line="240" w:lineRule="auto"/>
              <w:ind w:firstLine="0"/>
              <w:jc w:val="center"/>
              <w:rPr>
                <w:rFonts w:eastAsia="Times New Roman" w:cs="Times New Roman"/>
                <w:i/>
                <w:iCs/>
                <w:color w:val="000000"/>
                <w:szCs w:val="28"/>
              </w:rPr>
            </w:pPr>
            <w:r w:rsidRPr="006F34E2">
              <w:rPr>
                <w:rFonts w:eastAsia="Times New Roman" w:cs="Times New Roman"/>
                <w:i/>
                <w:iCs/>
                <w:color w:val="000000"/>
                <w:szCs w:val="28"/>
              </w:rPr>
              <w:t>-</w:t>
            </w:r>
          </w:p>
        </w:tc>
        <w:tc>
          <w:tcPr>
            <w:tcW w:w="5000" w:type="dxa"/>
            <w:tcBorders>
              <w:top w:val="nil"/>
              <w:left w:val="nil"/>
              <w:bottom w:val="single" w:sz="4" w:space="0" w:color="auto"/>
              <w:right w:val="single" w:sz="4" w:space="0" w:color="auto"/>
            </w:tcBorders>
            <w:vAlign w:val="center"/>
            <w:hideMark/>
          </w:tcPr>
          <w:p w14:paraId="082D21B3"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Khoán công tác phí 300.000 đồng/ tháng/1 viên chức</w:t>
            </w:r>
          </w:p>
        </w:tc>
        <w:tc>
          <w:tcPr>
            <w:tcW w:w="2014" w:type="dxa"/>
            <w:tcBorders>
              <w:top w:val="nil"/>
              <w:left w:val="nil"/>
              <w:bottom w:val="single" w:sz="4" w:space="0" w:color="auto"/>
              <w:right w:val="single" w:sz="4" w:space="0" w:color="auto"/>
            </w:tcBorders>
            <w:vAlign w:val="center"/>
            <w:hideMark/>
          </w:tcPr>
          <w:p w14:paraId="46727B1C"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Người</w:t>
            </w:r>
          </w:p>
        </w:tc>
        <w:tc>
          <w:tcPr>
            <w:tcW w:w="1520" w:type="dxa"/>
            <w:tcBorders>
              <w:top w:val="nil"/>
              <w:left w:val="nil"/>
              <w:bottom w:val="single" w:sz="4" w:space="0" w:color="auto"/>
              <w:right w:val="single" w:sz="4" w:space="0" w:color="auto"/>
            </w:tcBorders>
            <w:vAlign w:val="center"/>
            <w:hideMark/>
          </w:tcPr>
          <w:p w14:paraId="30E9CC05"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34</w:t>
            </w:r>
          </w:p>
        </w:tc>
        <w:tc>
          <w:tcPr>
            <w:tcW w:w="1826" w:type="dxa"/>
            <w:tcBorders>
              <w:top w:val="nil"/>
              <w:left w:val="nil"/>
              <w:bottom w:val="single" w:sz="4" w:space="0" w:color="auto"/>
              <w:right w:val="single" w:sz="4" w:space="0" w:color="auto"/>
            </w:tcBorders>
            <w:noWrap/>
            <w:vAlign w:val="center"/>
            <w:hideMark/>
          </w:tcPr>
          <w:p w14:paraId="1444B668" w14:textId="77777777" w:rsidR="006F34E2" w:rsidRPr="006F34E2" w:rsidRDefault="006F34E2" w:rsidP="006F34E2">
            <w:pPr>
              <w:spacing w:before="0" w:line="240" w:lineRule="auto"/>
              <w:ind w:firstLine="0"/>
              <w:jc w:val="center"/>
              <w:rPr>
                <w:rFonts w:eastAsia="Times New Roman" w:cs="Times New Roman"/>
                <w:color w:val="000000"/>
                <w:szCs w:val="28"/>
              </w:rPr>
            </w:pPr>
            <w:r w:rsidRPr="006F34E2">
              <w:rPr>
                <w:rFonts w:eastAsia="Times New Roman" w:cs="Times New Roman"/>
                <w:color w:val="000000"/>
                <w:szCs w:val="28"/>
              </w:rPr>
              <w:t>3.600.000</w:t>
            </w:r>
          </w:p>
        </w:tc>
        <w:tc>
          <w:tcPr>
            <w:tcW w:w="2640" w:type="dxa"/>
            <w:tcBorders>
              <w:top w:val="nil"/>
              <w:left w:val="nil"/>
              <w:bottom w:val="single" w:sz="4" w:space="0" w:color="auto"/>
              <w:right w:val="single" w:sz="4" w:space="0" w:color="auto"/>
            </w:tcBorders>
            <w:noWrap/>
            <w:vAlign w:val="center"/>
            <w:hideMark/>
          </w:tcPr>
          <w:p w14:paraId="2B167E69"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122.400.000</w:t>
            </w:r>
          </w:p>
        </w:tc>
        <w:tc>
          <w:tcPr>
            <w:tcW w:w="940" w:type="dxa"/>
            <w:tcBorders>
              <w:top w:val="nil"/>
              <w:left w:val="nil"/>
              <w:bottom w:val="single" w:sz="4" w:space="0" w:color="auto"/>
              <w:right w:val="single" w:sz="4" w:space="0" w:color="auto"/>
            </w:tcBorders>
            <w:noWrap/>
            <w:vAlign w:val="center"/>
            <w:hideMark/>
          </w:tcPr>
          <w:p w14:paraId="18FC58B0"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 </w:t>
            </w:r>
          </w:p>
        </w:tc>
      </w:tr>
      <w:tr w:rsidR="006F34E2" w:rsidRPr="006F34E2" w14:paraId="1B01B9CF" w14:textId="77777777" w:rsidTr="006F34E2">
        <w:trPr>
          <w:trHeight w:val="750"/>
        </w:trPr>
        <w:tc>
          <w:tcPr>
            <w:tcW w:w="780" w:type="dxa"/>
            <w:tcBorders>
              <w:top w:val="nil"/>
              <w:left w:val="single" w:sz="4" w:space="0" w:color="auto"/>
              <w:bottom w:val="single" w:sz="4" w:space="0" w:color="auto"/>
              <w:right w:val="single" w:sz="4" w:space="0" w:color="auto"/>
            </w:tcBorders>
            <w:noWrap/>
            <w:vAlign w:val="center"/>
            <w:hideMark/>
          </w:tcPr>
          <w:p w14:paraId="5CCB9E8B" w14:textId="77777777" w:rsidR="006F34E2" w:rsidRPr="006F34E2" w:rsidRDefault="006F34E2" w:rsidP="006F34E2">
            <w:pPr>
              <w:spacing w:before="0" w:line="240" w:lineRule="auto"/>
              <w:ind w:firstLine="0"/>
              <w:jc w:val="center"/>
              <w:rPr>
                <w:rFonts w:eastAsia="Times New Roman" w:cs="Times New Roman"/>
                <w:i/>
                <w:iCs/>
                <w:color w:val="000000"/>
                <w:szCs w:val="28"/>
              </w:rPr>
            </w:pPr>
            <w:r w:rsidRPr="006F34E2">
              <w:rPr>
                <w:rFonts w:eastAsia="Times New Roman" w:cs="Times New Roman"/>
                <w:i/>
                <w:iCs/>
                <w:color w:val="000000"/>
                <w:szCs w:val="28"/>
              </w:rPr>
              <w:t>-</w:t>
            </w:r>
          </w:p>
        </w:tc>
        <w:tc>
          <w:tcPr>
            <w:tcW w:w="5000" w:type="dxa"/>
            <w:tcBorders>
              <w:top w:val="nil"/>
              <w:left w:val="nil"/>
              <w:bottom w:val="single" w:sz="4" w:space="0" w:color="auto"/>
              <w:right w:val="single" w:sz="4" w:space="0" w:color="auto"/>
            </w:tcBorders>
            <w:vAlign w:val="center"/>
            <w:hideMark/>
          </w:tcPr>
          <w:p w14:paraId="0A8E1E9B"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xml:space="preserve">Chi tiền nước uống cho viên chức và khách đến làm việc </w:t>
            </w:r>
          </w:p>
        </w:tc>
        <w:tc>
          <w:tcPr>
            <w:tcW w:w="2014" w:type="dxa"/>
            <w:tcBorders>
              <w:top w:val="nil"/>
              <w:left w:val="nil"/>
              <w:bottom w:val="single" w:sz="4" w:space="0" w:color="auto"/>
              <w:right w:val="single" w:sz="4" w:space="0" w:color="auto"/>
            </w:tcBorders>
            <w:vAlign w:val="center"/>
            <w:hideMark/>
          </w:tcPr>
          <w:p w14:paraId="0938C733"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Đơn vị</w:t>
            </w:r>
          </w:p>
        </w:tc>
        <w:tc>
          <w:tcPr>
            <w:tcW w:w="1520" w:type="dxa"/>
            <w:tcBorders>
              <w:top w:val="nil"/>
              <w:left w:val="nil"/>
              <w:bottom w:val="single" w:sz="4" w:space="0" w:color="auto"/>
              <w:right w:val="single" w:sz="4" w:space="0" w:color="auto"/>
            </w:tcBorders>
            <w:vAlign w:val="center"/>
            <w:hideMark/>
          </w:tcPr>
          <w:p w14:paraId="623EAD6B"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23</w:t>
            </w:r>
          </w:p>
        </w:tc>
        <w:tc>
          <w:tcPr>
            <w:tcW w:w="1826" w:type="dxa"/>
            <w:tcBorders>
              <w:top w:val="nil"/>
              <w:left w:val="nil"/>
              <w:bottom w:val="single" w:sz="4" w:space="0" w:color="auto"/>
              <w:right w:val="single" w:sz="4" w:space="0" w:color="auto"/>
            </w:tcBorders>
            <w:noWrap/>
            <w:vAlign w:val="center"/>
            <w:hideMark/>
          </w:tcPr>
          <w:p w14:paraId="198FBD10" w14:textId="77777777" w:rsidR="006F34E2" w:rsidRPr="006F34E2" w:rsidRDefault="006F34E2" w:rsidP="006F34E2">
            <w:pPr>
              <w:spacing w:before="0" w:line="240" w:lineRule="auto"/>
              <w:ind w:firstLine="0"/>
              <w:jc w:val="center"/>
              <w:rPr>
                <w:rFonts w:eastAsia="Times New Roman" w:cs="Times New Roman"/>
                <w:color w:val="000000"/>
                <w:szCs w:val="28"/>
              </w:rPr>
            </w:pPr>
            <w:r w:rsidRPr="006F34E2">
              <w:rPr>
                <w:rFonts w:eastAsia="Times New Roman" w:cs="Times New Roman"/>
                <w:color w:val="000000"/>
                <w:szCs w:val="28"/>
              </w:rPr>
              <w:t>11.500.000</w:t>
            </w:r>
          </w:p>
        </w:tc>
        <w:tc>
          <w:tcPr>
            <w:tcW w:w="2640" w:type="dxa"/>
            <w:tcBorders>
              <w:top w:val="nil"/>
              <w:left w:val="nil"/>
              <w:bottom w:val="single" w:sz="4" w:space="0" w:color="auto"/>
              <w:right w:val="single" w:sz="4" w:space="0" w:color="auto"/>
            </w:tcBorders>
            <w:noWrap/>
            <w:vAlign w:val="center"/>
            <w:hideMark/>
          </w:tcPr>
          <w:p w14:paraId="3A54C476"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264.500.000</w:t>
            </w:r>
          </w:p>
        </w:tc>
        <w:tc>
          <w:tcPr>
            <w:tcW w:w="940" w:type="dxa"/>
            <w:tcBorders>
              <w:top w:val="nil"/>
              <w:left w:val="nil"/>
              <w:bottom w:val="single" w:sz="4" w:space="0" w:color="auto"/>
              <w:right w:val="single" w:sz="4" w:space="0" w:color="auto"/>
            </w:tcBorders>
            <w:noWrap/>
            <w:vAlign w:val="center"/>
            <w:hideMark/>
          </w:tcPr>
          <w:p w14:paraId="6101BECD"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 </w:t>
            </w:r>
          </w:p>
        </w:tc>
      </w:tr>
      <w:tr w:rsidR="006F34E2" w:rsidRPr="006F34E2" w14:paraId="773525BB" w14:textId="77777777" w:rsidTr="006F34E2">
        <w:trPr>
          <w:trHeight w:val="559"/>
        </w:trPr>
        <w:tc>
          <w:tcPr>
            <w:tcW w:w="780" w:type="dxa"/>
            <w:tcBorders>
              <w:top w:val="nil"/>
              <w:left w:val="single" w:sz="4" w:space="0" w:color="auto"/>
              <w:bottom w:val="single" w:sz="4" w:space="0" w:color="auto"/>
              <w:right w:val="single" w:sz="4" w:space="0" w:color="auto"/>
            </w:tcBorders>
            <w:noWrap/>
            <w:vAlign w:val="center"/>
            <w:hideMark/>
          </w:tcPr>
          <w:p w14:paraId="2C41ECED" w14:textId="77777777" w:rsidR="006F34E2" w:rsidRPr="006F34E2" w:rsidRDefault="006F34E2" w:rsidP="006F34E2">
            <w:pPr>
              <w:spacing w:before="0" w:line="240" w:lineRule="auto"/>
              <w:ind w:firstLine="0"/>
              <w:jc w:val="center"/>
              <w:rPr>
                <w:rFonts w:eastAsia="Times New Roman" w:cs="Times New Roman"/>
                <w:i/>
                <w:iCs/>
                <w:color w:val="000000"/>
                <w:szCs w:val="28"/>
              </w:rPr>
            </w:pPr>
            <w:r w:rsidRPr="006F34E2">
              <w:rPr>
                <w:rFonts w:eastAsia="Times New Roman" w:cs="Times New Roman"/>
                <w:i/>
                <w:iCs/>
                <w:color w:val="000000"/>
                <w:szCs w:val="28"/>
              </w:rPr>
              <w:t>-</w:t>
            </w:r>
          </w:p>
        </w:tc>
        <w:tc>
          <w:tcPr>
            <w:tcW w:w="5000" w:type="dxa"/>
            <w:tcBorders>
              <w:top w:val="nil"/>
              <w:left w:val="nil"/>
              <w:bottom w:val="single" w:sz="4" w:space="0" w:color="auto"/>
              <w:right w:val="single" w:sz="4" w:space="0" w:color="auto"/>
            </w:tcBorders>
            <w:noWrap/>
            <w:vAlign w:val="center"/>
            <w:hideMark/>
          </w:tcPr>
          <w:p w14:paraId="782B18CF"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Tiền rác thải sinh hoạt</w:t>
            </w:r>
          </w:p>
        </w:tc>
        <w:tc>
          <w:tcPr>
            <w:tcW w:w="2014" w:type="dxa"/>
            <w:tcBorders>
              <w:top w:val="nil"/>
              <w:left w:val="nil"/>
              <w:bottom w:val="single" w:sz="4" w:space="0" w:color="auto"/>
              <w:right w:val="single" w:sz="4" w:space="0" w:color="auto"/>
            </w:tcBorders>
            <w:vAlign w:val="center"/>
            <w:hideMark/>
          </w:tcPr>
          <w:p w14:paraId="2863BFCD"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Đơn vị</w:t>
            </w:r>
          </w:p>
        </w:tc>
        <w:tc>
          <w:tcPr>
            <w:tcW w:w="1520" w:type="dxa"/>
            <w:tcBorders>
              <w:top w:val="nil"/>
              <w:left w:val="nil"/>
              <w:bottom w:val="single" w:sz="4" w:space="0" w:color="auto"/>
              <w:right w:val="single" w:sz="4" w:space="0" w:color="auto"/>
            </w:tcBorders>
            <w:vAlign w:val="center"/>
            <w:hideMark/>
          </w:tcPr>
          <w:p w14:paraId="15C1E607"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23</w:t>
            </w:r>
          </w:p>
        </w:tc>
        <w:tc>
          <w:tcPr>
            <w:tcW w:w="1826" w:type="dxa"/>
            <w:tcBorders>
              <w:top w:val="nil"/>
              <w:left w:val="nil"/>
              <w:bottom w:val="single" w:sz="4" w:space="0" w:color="auto"/>
              <w:right w:val="single" w:sz="4" w:space="0" w:color="auto"/>
            </w:tcBorders>
            <w:noWrap/>
            <w:vAlign w:val="center"/>
            <w:hideMark/>
          </w:tcPr>
          <w:p w14:paraId="4AA26A1E" w14:textId="77777777" w:rsidR="006F34E2" w:rsidRPr="006F34E2" w:rsidRDefault="006F34E2" w:rsidP="006F34E2">
            <w:pPr>
              <w:spacing w:before="0" w:line="240" w:lineRule="auto"/>
              <w:ind w:firstLine="0"/>
              <w:jc w:val="center"/>
              <w:rPr>
                <w:rFonts w:eastAsia="Times New Roman" w:cs="Times New Roman"/>
                <w:color w:val="000000"/>
                <w:szCs w:val="28"/>
              </w:rPr>
            </w:pPr>
            <w:r w:rsidRPr="006F34E2">
              <w:rPr>
                <w:rFonts w:eastAsia="Times New Roman" w:cs="Times New Roman"/>
                <w:color w:val="000000"/>
                <w:szCs w:val="28"/>
              </w:rPr>
              <w:t>7.590.000</w:t>
            </w:r>
          </w:p>
        </w:tc>
        <w:tc>
          <w:tcPr>
            <w:tcW w:w="2640" w:type="dxa"/>
            <w:tcBorders>
              <w:top w:val="nil"/>
              <w:left w:val="nil"/>
              <w:bottom w:val="single" w:sz="4" w:space="0" w:color="auto"/>
              <w:right w:val="single" w:sz="4" w:space="0" w:color="auto"/>
            </w:tcBorders>
            <w:noWrap/>
            <w:vAlign w:val="center"/>
            <w:hideMark/>
          </w:tcPr>
          <w:p w14:paraId="53CDD6FD"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91.080.000</w:t>
            </w:r>
          </w:p>
        </w:tc>
        <w:tc>
          <w:tcPr>
            <w:tcW w:w="940" w:type="dxa"/>
            <w:tcBorders>
              <w:top w:val="nil"/>
              <w:left w:val="nil"/>
              <w:bottom w:val="single" w:sz="4" w:space="0" w:color="auto"/>
              <w:right w:val="single" w:sz="4" w:space="0" w:color="auto"/>
            </w:tcBorders>
            <w:noWrap/>
            <w:vAlign w:val="center"/>
            <w:hideMark/>
          </w:tcPr>
          <w:p w14:paraId="1ABD9CCD"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 </w:t>
            </w:r>
          </w:p>
        </w:tc>
      </w:tr>
      <w:tr w:rsidR="006F34E2" w:rsidRPr="006F34E2" w14:paraId="26510E6B" w14:textId="77777777" w:rsidTr="006F34E2">
        <w:trPr>
          <w:trHeight w:val="559"/>
        </w:trPr>
        <w:tc>
          <w:tcPr>
            <w:tcW w:w="780" w:type="dxa"/>
            <w:tcBorders>
              <w:top w:val="nil"/>
              <w:left w:val="single" w:sz="4" w:space="0" w:color="auto"/>
              <w:bottom w:val="single" w:sz="4" w:space="0" w:color="auto"/>
              <w:right w:val="single" w:sz="4" w:space="0" w:color="auto"/>
            </w:tcBorders>
            <w:noWrap/>
            <w:vAlign w:val="center"/>
            <w:hideMark/>
          </w:tcPr>
          <w:p w14:paraId="4CF57F27" w14:textId="77777777" w:rsidR="006F34E2" w:rsidRPr="006F34E2" w:rsidRDefault="006F34E2" w:rsidP="006F34E2">
            <w:pPr>
              <w:spacing w:before="0" w:line="240" w:lineRule="auto"/>
              <w:ind w:firstLine="0"/>
              <w:jc w:val="center"/>
              <w:rPr>
                <w:rFonts w:eastAsia="Times New Roman" w:cs="Times New Roman"/>
                <w:i/>
                <w:iCs/>
                <w:color w:val="000000"/>
                <w:szCs w:val="28"/>
              </w:rPr>
            </w:pPr>
            <w:r w:rsidRPr="006F34E2">
              <w:rPr>
                <w:rFonts w:eastAsia="Times New Roman" w:cs="Times New Roman"/>
                <w:i/>
                <w:iCs/>
                <w:color w:val="000000"/>
                <w:szCs w:val="28"/>
              </w:rPr>
              <w:t>-</w:t>
            </w:r>
          </w:p>
        </w:tc>
        <w:tc>
          <w:tcPr>
            <w:tcW w:w="5000" w:type="dxa"/>
            <w:tcBorders>
              <w:top w:val="nil"/>
              <w:left w:val="nil"/>
              <w:bottom w:val="single" w:sz="4" w:space="0" w:color="auto"/>
              <w:right w:val="single" w:sz="4" w:space="0" w:color="auto"/>
            </w:tcBorders>
            <w:noWrap/>
            <w:vAlign w:val="center"/>
            <w:hideMark/>
          </w:tcPr>
          <w:p w14:paraId="011BDDB4"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Chi khác</w:t>
            </w:r>
          </w:p>
        </w:tc>
        <w:tc>
          <w:tcPr>
            <w:tcW w:w="2014" w:type="dxa"/>
            <w:tcBorders>
              <w:top w:val="nil"/>
              <w:left w:val="nil"/>
              <w:bottom w:val="single" w:sz="4" w:space="0" w:color="auto"/>
              <w:right w:val="single" w:sz="4" w:space="0" w:color="auto"/>
            </w:tcBorders>
            <w:vAlign w:val="center"/>
            <w:hideMark/>
          </w:tcPr>
          <w:p w14:paraId="2514F066"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Đơn vị</w:t>
            </w:r>
          </w:p>
        </w:tc>
        <w:tc>
          <w:tcPr>
            <w:tcW w:w="1520" w:type="dxa"/>
            <w:tcBorders>
              <w:top w:val="nil"/>
              <w:left w:val="nil"/>
              <w:bottom w:val="single" w:sz="4" w:space="0" w:color="auto"/>
              <w:right w:val="single" w:sz="4" w:space="0" w:color="auto"/>
            </w:tcBorders>
            <w:vAlign w:val="center"/>
            <w:hideMark/>
          </w:tcPr>
          <w:p w14:paraId="2F5740C3"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23</w:t>
            </w:r>
          </w:p>
        </w:tc>
        <w:tc>
          <w:tcPr>
            <w:tcW w:w="1826" w:type="dxa"/>
            <w:tcBorders>
              <w:top w:val="nil"/>
              <w:left w:val="nil"/>
              <w:bottom w:val="single" w:sz="4" w:space="0" w:color="auto"/>
              <w:right w:val="single" w:sz="4" w:space="0" w:color="auto"/>
            </w:tcBorders>
            <w:noWrap/>
            <w:vAlign w:val="center"/>
            <w:hideMark/>
          </w:tcPr>
          <w:p w14:paraId="415C57A9" w14:textId="77777777" w:rsidR="006F34E2" w:rsidRPr="006F34E2" w:rsidRDefault="006F34E2" w:rsidP="006F34E2">
            <w:pPr>
              <w:spacing w:before="0" w:line="240" w:lineRule="auto"/>
              <w:ind w:firstLine="0"/>
              <w:jc w:val="center"/>
              <w:rPr>
                <w:rFonts w:eastAsia="Times New Roman" w:cs="Times New Roman"/>
                <w:color w:val="000000"/>
                <w:szCs w:val="28"/>
              </w:rPr>
            </w:pPr>
            <w:r w:rsidRPr="006F34E2">
              <w:rPr>
                <w:rFonts w:eastAsia="Times New Roman" w:cs="Times New Roman"/>
                <w:color w:val="000000"/>
                <w:szCs w:val="28"/>
              </w:rPr>
              <w:t>92.000.000</w:t>
            </w:r>
          </w:p>
        </w:tc>
        <w:tc>
          <w:tcPr>
            <w:tcW w:w="2640" w:type="dxa"/>
            <w:tcBorders>
              <w:top w:val="nil"/>
              <w:left w:val="nil"/>
              <w:bottom w:val="single" w:sz="4" w:space="0" w:color="auto"/>
              <w:right w:val="single" w:sz="4" w:space="0" w:color="auto"/>
            </w:tcBorders>
            <w:noWrap/>
            <w:vAlign w:val="center"/>
            <w:hideMark/>
          </w:tcPr>
          <w:p w14:paraId="0E9BD649"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1.104.000.000</w:t>
            </w:r>
          </w:p>
        </w:tc>
        <w:tc>
          <w:tcPr>
            <w:tcW w:w="940" w:type="dxa"/>
            <w:tcBorders>
              <w:top w:val="nil"/>
              <w:left w:val="nil"/>
              <w:bottom w:val="single" w:sz="4" w:space="0" w:color="auto"/>
              <w:right w:val="single" w:sz="4" w:space="0" w:color="auto"/>
            </w:tcBorders>
            <w:noWrap/>
            <w:vAlign w:val="center"/>
            <w:hideMark/>
          </w:tcPr>
          <w:p w14:paraId="0B786F43"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 </w:t>
            </w:r>
          </w:p>
        </w:tc>
      </w:tr>
      <w:tr w:rsidR="006F34E2" w:rsidRPr="006F34E2" w14:paraId="0942F657" w14:textId="77777777" w:rsidTr="006F34E2">
        <w:trPr>
          <w:trHeight w:val="559"/>
        </w:trPr>
        <w:tc>
          <w:tcPr>
            <w:tcW w:w="780" w:type="dxa"/>
            <w:tcBorders>
              <w:top w:val="nil"/>
              <w:left w:val="single" w:sz="4" w:space="0" w:color="auto"/>
              <w:bottom w:val="single" w:sz="4" w:space="0" w:color="auto"/>
              <w:right w:val="single" w:sz="4" w:space="0" w:color="auto"/>
            </w:tcBorders>
            <w:noWrap/>
            <w:vAlign w:val="center"/>
            <w:hideMark/>
          </w:tcPr>
          <w:p w14:paraId="0EA2F7BD" w14:textId="77777777" w:rsidR="006F34E2" w:rsidRPr="006F34E2" w:rsidRDefault="006F34E2" w:rsidP="006F34E2">
            <w:pPr>
              <w:spacing w:before="0" w:line="240" w:lineRule="auto"/>
              <w:ind w:firstLine="0"/>
              <w:jc w:val="center"/>
              <w:rPr>
                <w:rFonts w:eastAsia="Times New Roman" w:cs="Times New Roman"/>
                <w:i/>
                <w:iCs/>
                <w:color w:val="000000"/>
                <w:szCs w:val="28"/>
              </w:rPr>
            </w:pPr>
            <w:r w:rsidRPr="006F34E2">
              <w:rPr>
                <w:rFonts w:eastAsia="Times New Roman" w:cs="Times New Roman"/>
                <w:i/>
                <w:iCs/>
                <w:color w:val="000000"/>
                <w:szCs w:val="28"/>
              </w:rPr>
              <w:t>9</w:t>
            </w:r>
          </w:p>
        </w:tc>
        <w:tc>
          <w:tcPr>
            <w:tcW w:w="5000" w:type="dxa"/>
            <w:tcBorders>
              <w:top w:val="nil"/>
              <w:left w:val="nil"/>
              <w:bottom w:val="single" w:sz="4" w:space="0" w:color="auto"/>
              <w:right w:val="single" w:sz="4" w:space="0" w:color="auto"/>
            </w:tcBorders>
            <w:noWrap/>
            <w:vAlign w:val="center"/>
            <w:hideMark/>
          </w:tcPr>
          <w:p w14:paraId="1D06D179"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Phí tin nhắn SMS</w:t>
            </w:r>
          </w:p>
        </w:tc>
        <w:tc>
          <w:tcPr>
            <w:tcW w:w="2014" w:type="dxa"/>
            <w:tcBorders>
              <w:top w:val="nil"/>
              <w:left w:val="nil"/>
              <w:bottom w:val="single" w:sz="4" w:space="0" w:color="auto"/>
              <w:right w:val="single" w:sz="4" w:space="0" w:color="auto"/>
            </w:tcBorders>
            <w:vAlign w:val="center"/>
            <w:hideMark/>
          </w:tcPr>
          <w:p w14:paraId="299ED132"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Hồ sơ</w:t>
            </w:r>
          </w:p>
        </w:tc>
        <w:tc>
          <w:tcPr>
            <w:tcW w:w="1520" w:type="dxa"/>
            <w:tcBorders>
              <w:top w:val="nil"/>
              <w:left w:val="nil"/>
              <w:bottom w:val="single" w:sz="4" w:space="0" w:color="auto"/>
              <w:right w:val="single" w:sz="4" w:space="0" w:color="auto"/>
            </w:tcBorders>
            <w:vAlign w:val="center"/>
            <w:hideMark/>
          </w:tcPr>
          <w:p w14:paraId="4CCC3485"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168.476</w:t>
            </w:r>
          </w:p>
        </w:tc>
        <w:tc>
          <w:tcPr>
            <w:tcW w:w="1826" w:type="dxa"/>
            <w:tcBorders>
              <w:top w:val="nil"/>
              <w:left w:val="nil"/>
              <w:bottom w:val="single" w:sz="4" w:space="0" w:color="auto"/>
              <w:right w:val="single" w:sz="4" w:space="0" w:color="auto"/>
            </w:tcBorders>
            <w:noWrap/>
            <w:vAlign w:val="center"/>
            <w:hideMark/>
          </w:tcPr>
          <w:p w14:paraId="5107A57C" w14:textId="77777777" w:rsidR="006F34E2" w:rsidRPr="006F34E2" w:rsidRDefault="006F34E2" w:rsidP="006F34E2">
            <w:pPr>
              <w:spacing w:before="0" w:line="240" w:lineRule="auto"/>
              <w:ind w:firstLine="0"/>
              <w:jc w:val="center"/>
              <w:rPr>
                <w:rFonts w:eastAsia="Times New Roman" w:cs="Times New Roman"/>
                <w:color w:val="000000"/>
                <w:szCs w:val="28"/>
              </w:rPr>
            </w:pPr>
            <w:r w:rsidRPr="006F34E2">
              <w:rPr>
                <w:rFonts w:eastAsia="Times New Roman" w:cs="Times New Roman"/>
                <w:color w:val="000000"/>
                <w:szCs w:val="28"/>
              </w:rPr>
              <w:t>2.720</w:t>
            </w:r>
          </w:p>
        </w:tc>
        <w:tc>
          <w:tcPr>
            <w:tcW w:w="2640" w:type="dxa"/>
            <w:tcBorders>
              <w:top w:val="nil"/>
              <w:left w:val="nil"/>
              <w:bottom w:val="single" w:sz="4" w:space="0" w:color="auto"/>
              <w:right w:val="single" w:sz="4" w:space="0" w:color="auto"/>
            </w:tcBorders>
            <w:noWrap/>
            <w:vAlign w:val="center"/>
            <w:hideMark/>
          </w:tcPr>
          <w:p w14:paraId="2D6477B7"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458.254.720</w:t>
            </w:r>
          </w:p>
        </w:tc>
        <w:tc>
          <w:tcPr>
            <w:tcW w:w="940" w:type="dxa"/>
            <w:tcBorders>
              <w:top w:val="nil"/>
              <w:left w:val="nil"/>
              <w:bottom w:val="single" w:sz="4" w:space="0" w:color="auto"/>
              <w:right w:val="single" w:sz="4" w:space="0" w:color="auto"/>
            </w:tcBorders>
            <w:noWrap/>
            <w:vAlign w:val="center"/>
            <w:hideMark/>
          </w:tcPr>
          <w:p w14:paraId="02517004" w14:textId="77777777" w:rsidR="006F34E2" w:rsidRPr="006F34E2" w:rsidRDefault="006F34E2" w:rsidP="006F34E2">
            <w:pPr>
              <w:spacing w:before="0" w:line="240" w:lineRule="auto"/>
              <w:ind w:firstLine="0"/>
              <w:jc w:val="right"/>
              <w:rPr>
                <w:rFonts w:eastAsia="Times New Roman" w:cs="Times New Roman"/>
                <w:color w:val="000000"/>
                <w:szCs w:val="28"/>
              </w:rPr>
            </w:pPr>
            <w:r w:rsidRPr="006F34E2">
              <w:rPr>
                <w:rFonts w:eastAsia="Times New Roman" w:cs="Times New Roman"/>
                <w:color w:val="000000"/>
                <w:szCs w:val="28"/>
              </w:rPr>
              <w:t> </w:t>
            </w:r>
          </w:p>
        </w:tc>
      </w:tr>
      <w:tr w:rsidR="006F34E2" w:rsidRPr="006F34E2" w14:paraId="65039018" w14:textId="77777777" w:rsidTr="006F34E2">
        <w:trPr>
          <w:trHeight w:val="559"/>
        </w:trPr>
        <w:tc>
          <w:tcPr>
            <w:tcW w:w="780" w:type="dxa"/>
            <w:tcBorders>
              <w:top w:val="nil"/>
              <w:left w:val="single" w:sz="4" w:space="0" w:color="auto"/>
              <w:bottom w:val="single" w:sz="4" w:space="0" w:color="auto"/>
              <w:right w:val="single" w:sz="4" w:space="0" w:color="auto"/>
            </w:tcBorders>
            <w:vAlign w:val="center"/>
            <w:hideMark/>
          </w:tcPr>
          <w:p w14:paraId="68F11383" w14:textId="77777777" w:rsidR="006F34E2" w:rsidRPr="006F34E2" w:rsidRDefault="006F34E2" w:rsidP="006F34E2">
            <w:pPr>
              <w:spacing w:before="0" w:line="240" w:lineRule="auto"/>
              <w:ind w:firstLine="0"/>
              <w:jc w:val="center"/>
              <w:rPr>
                <w:rFonts w:eastAsia="Times New Roman" w:cs="Times New Roman"/>
                <w:b/>
                <w:bCs/>
                <w:szCs w:val="28"/>
              </w:rPr>
            </w:pPr>
            <w:r w:rsidRPr="006F34E2">
              <w:rPr>
                <w:rFonts w:eastAsia="Times New Roman" w:cs="Times New Roman"/>
                <w:b/>
                <w:bCs/>
                <w:szCs w:val="28"/>
              </w:rPr>
              <w:lastRenderedPageBreak/>
              <w:t>C</w:t>
            </w:r>
          </w:p>
        </w:tc>
        <w:tc>
          <w:tcPr>
            <w:tcW w:w="5000" w:type="dxa"/>
            <w:tcBorders>
              <w:top w:val="nil"/>
              <w:left w:val="nil"/>
              <w:bottom w:val="single" w:sz="4" w:space="0" w:color="auto"/>
              <w:right w:val="single" w:sz="4" w:space="0" w:color="auto"/>
            </w:tcBorders>
            <w:noWrap/>
            <w:vAlign w:val="center"/>
            <w:hideMark/>
          </w:tcPr>
          <w:p w14:paraId="03868A5C" w14:textId="77777777" w:rsidR="006F34E2" w:rsidRPr="006F34E2" w:rsidRDefault="006F34E2" w:rsidP="006F34E2">
            <w:pPr>
              <w:spacing w:before="0" w:line="240" w:lineRule="auto"/>
              <w:ind w:firstLine="0"/>
              <w:jc w:val="left"/>
              <w:rPr>
                <w:rFonts w:eastAsia="Times New Roman" w:cs="Times New Roman"/>
                <w:b/>
                <w:bCs/>
                <w:szCs w:val="28"/>
              </w:rPr>
            </w:pPr>
            <w:r w:rsidRPr="006F34E2">
              <w:rPr>
                <w:rFonts w:eastAsia="Times New Roman" w:cs="Times New Roman"/>
                <w:b/>
                <w:bCs/>
                <w:szCs w:val="28"/>
              </w:rPr>
              <w:t>CHÊNH LỆCH THU CHI</w:t>
            </w:r>
          </w:p>
        </w:tc>
        <w:tc>
          <w:tcPr>
            <w:tcW w:w="2014" w:type="dxa"/>
            <w:tcBorders>
              <w:top w:val="nil"/>
              <w:left w:val="nil"/>
              <w:bottom w:val="single" w:sz="4" w:space="0" w:color="auto"/>
              <w:right w:val="single" w:sz="4" w:space="0" w:color="auto"/>
            </w:tcBorders>
            <w:vAlign w:val="center"/>
            <w:hideMark/>
          </w:tcPr>
          <w:p w14:paraId="5B76A6B0"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w:t>
            </w:r>
          </w:p>
        </w:tc>
        <w:tc>
          <w:tcPr>
            <w:tcW w:w="1520" w:type="dxa"/>
            <w:tcBorders>
              <w:top w:val="nil"/>
              <w:left w:val="nil"/>
              <w:bottom w:val="single" w:sz="4" w:space="0" w:color="auto"/>
              <w:right w:val="single" w:sz="4" w:space="0" w:color="auto"/>
            </w:tcBorders>
            <w:vAlign w:val="center"/>
            <w:hideMark/>
          </w:tcPr>
          <w:p w14:paraId="71E5A1C6"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w:t>
            </w:r>
          </w:p>
        </w:tc>
        <w:tc>
          <w:tcPr>
            <w:tcW w:w="1826" w:type="dxa"/>
            <w:tcBorders>
              <w:top w:val="nil"/>
              <w:left w:val="nil"/>
              <w:bottom w:val="single" w:sz="4" w:space="0" w:color="auto"/>
              <w:right w:val="single" w:sz="4" w:space="0" w:color="auto"/>
            </w:tcBorders>
            <w:vAlign w:val="center"/>
            <w:hideMark/>
          </w:tcPr>
          <w:p w14:paraId="117C2218" w14:textId="77777777" w:rsidR="006F34E2" w:rsidRPr="006F34E2" w:rsidRDefault="006F34E2" w:rsidP="006F34E2">
            <w:pPr>
              <w:spacing w:before="0" w:line="240" w:lineRule="auto"/>
              <w:ind w:firstLine="0"/>
              <w:jc w:val="center"/>
              <w:rPr>
                <w:rFonts w:eastAsia="Times New Roman" w:cs="Times New Roman"/>
                <w:szCs w:val="28"/>
              </w:rPr>
            </w:pPr>
            <w:r w:rsidRPr="006F34E2">
              <w:rPr>
                <w:rFonts w:eastAsia="Times New Roman" w:cs="Times New Roman"/>
                <w:szCs w:val="28"/>
              </w:rPr>
              <w:t> </w:t>
            </w:r>
          </w:p>
        </w:tc>
        <w:tc>
          <w:tcPr>
            <w:tcW w:w="2640" w:type="dxa"/>
            <w:tcBorders>
              <w:top w:val="nil"/>
              <w:left w:val="nil"/>
              <w:bottom w:val="single" w:sz="4" w:space="0" w:color="auto"/>
              <w:right w:val="single" w:sz="4" w:space="0" w:color="auto"/>
            </w:tcBorders>
            <w:vAlign w:val="center"/>
            <w:hideMark/>
          </w:tcPr>
          <w:p w14:paraId="62349B41" w14:textId="77777777" w:rsidR="006F34E2" w:rsidRPr="006F34E2" w:rsidRDefault="006F34E2" w:rsidP="006F34E2">
            <w:pPr>
              <w:spacing w:before="0" w:line="240" w:lineRule="auto"/>
              <w:ind w:firstLine="0"/>
              <w:jc w:val="right"/>
              <w:rPr>
                <w:rFonts w:eastAsia="Times New Roman" w:cs="Times New Roman"/>
                <w:b/>
                <w:bCs/>
                <w:szCs w:val="28"/>
              </w:rPr>
            </w:pPr>
            <w:r w:rsidRPr="006F34E2">
              <w:rPr>
                <w:rFonts w:eastAsia="Times New Roman" w:cs="Times New Roman"/>
                <w:b/>
                <w:bCs/>
                <w:szCs w:val="28"/>
              </w:rPr>
              <w:t>20.854.294.898</w:t>
            </w:r>
          </w:p>
        </w:tc>
        <w:tc>
          <w:tcPr>
            <w:tcW w:w="940" w:type="dxa"/>
            <w:tcBorders>
              <w:top w:val="nil"/>
              <w:left w:val="nil"/>
              <w:bottom w:val="single" w:sz="4" w:space="0" w:color="auto"/>
              <w:right w:val="single" w:sz="4" w:space="0" w:color="auto"/>
            </w:tcBorders>
            <w:vAlign w:val="center"/>
            <w:hideMark/>
          </w:tcPr>
          <w:p w14:paraId="1734F0B8"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r w:rsidR="006F34E2" w:rsidRPr="006F34E2" w14:paraId="2E670852" w14:textId="77777777" w:rsidTr="006F34E2">
        <w:trPr>
          <w:trHeight w:val="559"/>
        </w:trPr>
        <w:tc>
          <w:tcPr>
            <w:tcW w:w="780" w:type="dxa"/>
            <w:tcBorders>
              <w:top w:val="nil"/>
              <w:left w:val="single" w:sz="4" w:space="0" w:color="auto"/>
              <w:bottom w:val="single" w:sz="4" w:space="0" w:color="auto"/>
              <w:right w:val="single" w:sz="4" w:space="0" w:color="auto"/>
            </w:tcBorders>
            <w:noWrap/>
            <w:vAlign w:val="center"/>
            <w:hideMark/>
          </w:tcPr>
          <w:p w14:paraId="54BBCCF9" w14:textId="77777777" w:rsidR="006F34E2" w:rsidRPr="006F34E2" w:rsidRDefault="006F34E2" w:rsidP="006F34E2">
            <w:pPr>
              <w:spacing w:before="0" w:line="240" w:lineRule="auto"/>
              <w:ind w:firstLine="0"/>
              <w:jc w:val="center"/>
              <w:rPr>
                <w:rFonts w:eastAsia="Times New Roman" w:cs="Times New Roman"/>
                <w:b/>
                <w:bCs/>
                <w:szCs w:val="28"/>
              </w:rPr>
            </w:pPr>
            <w:r w:rsidRPr="006F34E2">
              <w:rPr>
                <w:rFonts w:eastAsia="Times New Roman" w:cs="Times New Roman"/>
                <w:b/>
                <w:bCs/>
                <w:szCs w:val="28"/>
              </w:rPr>
              <w:t>D</w:t>
            </w:r>
          </w:p>
        </w:tc>
        <w:tc>
          <w:tcPr>
            <w:tcW w:w="5000" w:type="dxa"/>
            <w:tcBorders>
              <w:top w:val="nil"/>
              <w:left w:val="nil"/>
              <w:bottom w:val="single" w:sz="4" w:space="0" w:color="auto"/>
              <w:right w:val="single" w:sz="4" w:space="0" w:color="auto"/>
            </w:tcBorders>
            <w:noWrap/>
            <w:vAlign w:val="center"/>
            <w:hideMark/>
          </w:tcPr>
          <w:p w14:paraId="43B347A5" w14:textId="77777777" w:rsidR="006F34E2" w:rsidRPr="006F34E2" w:rsidRDefault="006F34E2" w:rsidP="006F34E2">
            <w:pPr>
              <w:spacing w:before="0" w:line="240" w:lineRule="auto"/>
              <w:ind w:firstLine="0"/>
              <w:jc w:val="left"/>
              <w:rPr>
                <w:rFonts w:eastAsia="Times New Roman" w:cs="Times New Roman"/>
                <w:b/>
                <w:bCs/>
                <w:szCs w:val="28"/>
              </w:rPr>
            </w:pPr>
            <w:r w:rsidRPr="006F34E2">
              <w:rPr>
                <w:rFonts w:eastAsia="Times New Roman" w:cs="Times New Roman"/>
                <w:b/>
                <w:bCs/>
                <w:szCs w:val="28"/>
              </w:rPr>
              <w:t>SO SÁNH CHI/THU</w:t>
            </w:r>
          </w:p>
        </w:tc>
        <w:tc>
          <w:tcPr>
            <w:tcW w:w="2014" w:type="dxa"/>
            <w:tcBorders>
              <w:top w:val="nil"/>
              <w:left w:val="nil"/>
              <w:bottom w:val="single" w:sz="4" w:space="0" w:color="auto"/>
              <w:right w:val="single" w:sz="4" w:space="0" w:color="auto"/>
            </w:tcBorders>
            <w:vAlign w:val="center"/>
            <w:hideMark/>
          </w:tcPr>
          <w:p w14:paraId="4FD060F4" w14:textId="77777777" w:rsidR="006F34E2" w:rsidRPr="006F34E2" w:rsidRDefault="006F34E2" w:rsidP="006F34E2">
            <w:pPr>
              <w:spacing w:before="0" w:line="240" w:lineRule="auto"/>
              <w:ind w:firstLine="0"/>
              <w:jc w:val="center"/>
              <w:rPr>
                <w:rFonts w:eastAsia="Times New Roman" w:cs="Times New Roman"/>
                <w:b/>
                <w:bCs/>
                <w:szCs w:val="28"/>
              </w:rPr>
            </w:pPr>
            <w:r w:rsidRPr="006F34E2">
              <w:rPr>
                <w:rFonts w:eastAsia="Times New Roman" w:cs="Times New Roman"/>
                <w:b/>
                <w:bCs/>
                <w:szCs w:val="28"/>
              </w:rPr>
              <w:t> </w:t>
            </w:r>
          </w:p>
        </w:tc>
        <w:tc>
          <w:tcPr>
            <w:tcW w:w="1520" w:type="dxa"/>
            <w:tcBorders>
              <w:top w:val="nil"/>
              <w:left w:val="nil"/>
              <w:bottom w:val="single" w:sz="4" w:space="0" w:color="auto"/>
              <w:right w:val="single" w:sz="4" w:space="0" w:color="auto"/>
            </w:tcBorders>
            <w:noWrap/>
            <w:vAlign w:val="center"/>
            <w:hideMark/>
          </w:tcPr>
          <w:p w14:paraId="08244C95" w14:textId="77777777" w:rsidR="006F34E2" w:rsidRPr="006F34E2" w:rsidRDefault="006F34E2" w:rsidP="006F34E2">
            <w:pPr>
              <w:spacing w:before="0" w:line="240" w:lineRule="auto"/>
              <w:ind w:firstLine="0"/>
              <w:jc w:val="center"/>
              <w:rPr>
                <w:rFonts w:eastAsia="Times New Roman" w:cs="Times New Roman"/>
                <w:b/>
                <w:bCs/>
                <w:szCs w:val="28"/>
              </w:rPr>
            </w:pPr>
            <w:r w:rsidRPr="006F34E2">
              <w:rPr>
                <w:rFonts w:eastAsia="Times New Roman" w:cs="Times New Roman"/>
                <w:b/>
                <w:bCs/>
                <w:szCs w:val="28"/>
              </w:rPr>
              <w:t> </w:t>
            </w:r>
          </w:p>
        </w:tc>
        <w:tc>
          <w:tcPr>
            <w:tcW w:w="1826" w:type="dxa"/>
            <w:tcBorders>
              <w:top w:val="nil"/>
              <w:left w:val="nil"/>
              <w:bottom w:val="single" w:sz="4" w:space="0" w:color="auto"/>
              <w:right w:val="single" w:sz="4" w:space="0" w:color="auto"/>
            </w:tcBorders>
            <w:noWrap/>
            <w:vAlign w:val="center"/>
            <w:hideMark/>
          </w:tcPr>
          <w:p w14:paraId="739A9EBB" w14:textId="77777777" w:rsidR="006F34E2" w:rsidRPr="006F34E2" w:rsidRDefault="006F34E2" w:rsidP="006F34E2">
            <w:pPr>
              <w:spacing w:before="0" w:line="240" w:lineRule="auto"/>
              <w:ind w:firstLine="0"/>
              <w:jc w:val="left"/>
              <w:rPr>
                <w:rFonts w:eastAsia="Times New Roman" w:cs="Times New Roman"/>
                <w:b/>
                <w:bCs/>
                <w:szCs w:val="28"/>
              </w:rPr>
            </w:pPr>
            <w:r w:rsidRPr="006F34E2">
              <w:rPr>
                <w:rFonts w:eastAsia="Times New Roman" w:cs="Times New Roman"/>
                <w:b/>
                <w:bCs/>
                <w:szCs w:val="28"/>
              </w:rPr>
              <w:t> </w:t>
            </w:r>
          </w:p>
        </w:tc>
        <w:tc>
          <w:tcPr>
            <w:tcW w:w="2640" w:type="dxa"/>
            <w:tcBorders>
              <w:top w:val="nil"/>
              <w:left w:val="nil"/>
              <w:bottom w:val="single" w:sz="4" w:space="0" w:color="auto"/>
              <w:right w:val="single" w:sz="4" w:space="0" w:color="auto"/>
            </w:tcBorders>
            <w:noWrap/>
            <w:vAlign w:val="center"/>
            <w:hideMark/>
          </w:tcPr>
          <w:p w14:paraId="0DC86B64" w14:textId="77777777" w:rsidR="006F34E2" w:rsidRPr="006F34E2" w:rsidRDefault="006F34E2" w:rsidP="006F34E2">
            <w:pPr>
              <w:spacing w:before="0" w:line="240" w:lineRule="auto"/>
              <w:ind w:firstLine="0"/>
              <w:jc w:val="right"/>
              <w:rPr>
                <w:rFonts w:eastAsia="Times New Roman" w:cs="Times New Roman"/>
                <w:b/>
                <w:bCs/>
                <w:szCs w:val="28"/>
              </w:rPr>
            </w:pPr>
            <w:r w:rsidRPr="006F34E2">
              <w:rPr>
                <w:rFonts w:eastAsia="Times New Roman" w:cs="Times New Roman"/>
                <w:b/>
                <w:bCs/>
                <w:szCs w:val="28"/>
              </w:rPr>
              <w:t>72,58%</w:t>
            </w:r>
          </w:p>
        </w:tc>
        <w:tc>
          <w:tcPr>
            <w:tcW w:w="940" w:type="dxa"/>
            <w:tcBorders>
              <w:top w:val="nil"/>
              <w:left w:val="nil"/>
              <w:bottom w:val="single" w:sz="4" w:space="0" w:color="auto"/>
              <w:right w:val="single" w:sz="4" w:space="0" w:color="auto"/>
            </w:tcBorders>
            <w:noWrap/>
            <w:vAlign w:val="center"/>
            <w:hideMark/>
          </w:tcPr>
          <w:p w14:paraId="5CCC8DC1" w14:textId="77777777" w:rsidR="006F34E2" w:rsidRPr="006F34E2" w:rsidRDefault="006F34E2" w:rsidP="006F34E2">
            <w:pPr>
              <w:spacing w:before="0" w:line="240" w:lineRule="auto"/>
              <w:ind w:firstLine="0"/>
              <w:jc w:val="left"/>
              <w:rPr>
                <w:rFonts w:eastAsia="Times New Roman" w:cs="Times New Roman"/>
                <w:szCs w:val="28"/>
              </w:rPr>
            </w:pPr>
            <w:r w:rsidRPr="006F34E2">
              <w:rPr>
                <w:rFonts w:eastAsia="Times New Roman" w:cs="Times New Roman"/>
                <w:szCs w:val="28"/>
              </w:rPr>
              <w:t> </w:t>
            </w:r>
          </w:p>
        </w:tc>
      </w:tr>
    </w:tbl>
    <w:p w14:paraId="5EBEDA06" w14:textId="7C82D9CA" w:rsidR="006732AF" w:rsidRPr="00BA4F58" w:rsidRDefault="006732AF" w:rsidP="00224AA5">
      <w:pPr>
        <w:spacing w:before="0" w:line="240" w:lineRule="auto"/>
        <w:ind w:firstLine="0"/>
        <w:jc w:val="center"/>
        <w:rPr>
          <w:rFonts w:cs="Times New Roman"/>
          <w:bCs/>
          <w:sz w:val="20"/>
          <w:szCs w:val="20"/>
        </w:rPr>
      </w:pPr>
    </w:p>
    <w:p w14:paraId="42EA2347" w14:textId="77777777" w:rsidR="006732AF" w:rsidRPr="00BA4F58" w:rsidRDefault="006732AF">
      <w:pPr>
        <w:spacing w:before="0" w:line="240" w:lineRule="auto"/>
        <w:ind w:firstLine="0"/>
        <w:jc w:val="left"/>
        <w:rPr>
          <w:rFonts w:cs="Times New Roman"/>
          <w:bCs/>
          <w:sz w:val="20"/>
          <w:szCs w:val="20"/>
        </w:rPr>
      </w:pPr>
      <w:r w:rsidRPr="00BA4F58">
        <w:rPr>
          <w:rFonts w:cs="Times New Roman"/>
          <w:bCs/>
          <w:sz w:val="20"/>
          <w:szCs w:val="20"/>
        </w:rPr>
        <w:br w:type="page"/>
      </w:r>
    </w:p>
    <w:p w14:paraId="1D345A8F" w14:textId="6317CD81" w:rsidR="00224AA5" w:rsidRPr="00BA4F58" w:rsidRDefault="006732AF" w:rsidP="00224AA5">
      <w:pPr>
        <w:spacing w:before="0" w:line="240" w:lineRule="auto"/>
        <w:ind w:firstLine="0"/>
        <w:jc w:val="center"/>
        <w:rPr>
          <w:rFonts w:cs="Times New Roman"/>
          <w:b/>
          <w:szCs w:val="28"/>
        </w:rPr>
      </w:pPr>
      <w:r w:rsidRPr="00BA4F58">
        <w:rPr>
          <w:rFonts w:cs="Times New Roman"/>
          <w:b/>
          <w:szCs w:val="28"/>
        </w:rPr>
        <w:lastRenderedPageBreak/>
        <w:t>Phụ lục 2</w:t>
      </w:r>
    </w:p>
    <w:p w14:paraId="614A069F" w14:textId="61F6C69C" w:rsidR="001902B6" w:rsidRPr="00BA4F58" w:rsidRDefault="001902B6" w:rsidP="00224AA5">
      <w:pPr>
        <w:spacing w:before="0" w:line="240" w:lineRule="auto"/>
        <w:ind w:firstLine="0"/>
        <w:jc w:val="center"/>
        <w:rPr>
          <w:rFonts w:cs="Times New Roman"/>
          <w:b/>
          <w:szCs w:val="28"/>
        </w:rPr>
      </w:pPr>
      <w:r w:rsidRPr="00BA4F58">
        <w:rPr>
          <w:rFonts w:cs="Times New Roman"/>
          <w:b/>
          <w:szCs w:val="28"/>
        </w:rPr>
        <w:t>SO SÁNH MỨC THU NGHỊ QUYẾT CŨ VÀ NGHỊ QUYẾT MỚI</w:t>
      </w:r>
    </w:p>
    <w:p w14:paraId="1779A1AA" w14:textId="77777777" w:rsidR="00130A77" w:rsidRPr="00BA4F58" w:rsidRDefault="00130A77" w:rsidP="00224AA5">
      <w:pPr>
        <w:spacing w:before="0" w:line="240" w:lineRule="auto"/>
        <w:ind w:firstLine="0"/>
        <w:jc w:val="center"/>
        <w:rPr>
          <w:rFonts w:cs="Times New Roman"/>
          <w:b/>
          <w:szCs w:val="28"/>
        </w:rPr>
      </w:pPr>
    </w:p>
    <w:tbl>
      <w:tblPr>
        <w:tblW w:w="15299" w:type="dxa"/>
        <w:tblLook w:val="04A0" w:firstRow="1" w:lastRow="0" w:firstColumn="1" w:lastColumn="0" w:noHBand="0" w:noVBand="1"/>
      </w:tblPr>
      <w:tblGrid>
        <w:gridCol w:w="738"/>
        <w:gridCol w:w="4922"/>
        <w:gridCol w:w="1080"/>
        <w:gridCol w:w="1261"/>
        <w:gridCol w:w="1486"/>
        <w:gridCol w:w="1510"/>
        <w:gridCol w:w="1958"/>
        <w:gridCol w:w="1510"/>
        <w:gridCol w:w="834"/>
      </w:tblGrid>
      <w:tr w:rsidR="00BA4F58" w:rsidRPr="00BA4F58" w14:paraId="3EA4273B" w14:textId="77777777" w:rsidTr="00896744">
        <w:trPr>
          <w:trHeight w:val="1007"/>
          <w:tblHeader/>
        </w:trPr>
        <w:tc>
          <w:tcPr>
            <w:tcW w:w="738" w:type="dxa"/>
            <w:vMerge w:val="restart"/>
            <w:tcBorders>
              <w:top w:val="single" w:sz="8" w:space="0" w:color="auto"/>
              <w:left w:val="single" w:sz="8" w:space="0" w:color="auto"/>
              <w:bottom w:val="single" w:sz="8" w:space="0" w:color="000000"/>
              <w:right w:val="single" w:sz="8" w:space="0" w:color="auto"/>
            </w:tcBorders>
            <w:vAlign w:val="center"/>
            <w:hideMark/>
          </w:tcPr>
          <w:p w14:paraId="0E5DAD88" w14:textId="77777777" w:rsidR="005F09CB" w:rsidRPr="00BA4F58" w:rsidRDefault="005F09CB" w:rsidP="00130A77">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STT</w:t>
            </w:r>
          </w:p>
        </w:tc>
        <w:tc>
          <w:tcPr>
            <w:tcW w:w="4922" w:type="dxa"/>
            <w:vMerge w:val="restart"/>
            <w:tcBorders>
              <w:top w:val="single" w:sz="8" w:space="0" w:color="auto"/>
              <w:left w:val="single" w:sz="8" w:space="0" w:color="auto"/>
              <w:bottom w:val="single" w:sz="8" w:space="0" w:color="000000"/>
              <w:right w:val="single" w:sz="8" w:space="0" w:color="auto"/>
            </w:tcBorders>
            <w:vAlign w:val="center"/>
            <w:hideMark/>
          </w:tcPr>
          <w:p w14:paraId="3AD6EDE2" w14:textId="77777777" w:rsidR="005F09CB" w:rsidRPr="00BA4F58" w:rsidRDefault="005F09CB" w:rsidP="00130A77">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Loại hồ sơ</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6270C8C6" w14:textId="77777777" w:rsidR="005F09CB" w:rsidRPr="00BA4F58" w:rsidRDefault="005F09CB" w:rsidP="00130A77">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Đơn vị tính</w:t>
            </w:r>
          </w:p>
        </w:tc>
        <w:tc>
          <w:tcPr>
            <w:tcW w:w="1276" w:type="dxa"/>
            <w:vMerge w:val="restart"/>
            <w:tcBorders>
              <w:top w:val="single" w:sz="8" w:space="0" w:color="auto"/>
              <w:left w:val="nil"/>
              <w:right w:val="nil"/>
            </w:tcBorders>
            <w:vAlign w:val="center"/>
            <w:hideMark/>
          </w:tcPr>
          <w:p w14:paraId="1BD32D52" w14:textId="03327F3E" w:rsidR="005F09CB" w:rsidRPr="00BA4F58" w:rsidRDefault="005F09CB" w:rsidP="00130A77">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Dự thảo mức thu mới (Đồng)</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0F7E7104" w14:textId="77777777" w:rsidR="005F09CB" w:rsidRPr="00BA4F58" w:rsidRDefault="005F09CB" w:rsidP="00130A77">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Tỉnh Đồng Nai (Cũ) (Nghị quyết 23/2024/NQ-HĐND ngày 29/11/2024)</w:t>
            </w:r>
          </w:p>
        </w:tc>
        <w:tc>
          <w:tcPr>
            <w:tcW w:w="4394" w:type="dxa"/>
            <w:gridSpan w:val="3"/>
            <w:tcBorders>
              <w:top w:val="single" w:sz="4" w:space="0" w:color="auto"/>
              <w:left w:val="nil"/>
              <w:bottom w:val="single" w:sz="4" w:space="0" w:color="auto"/>
              <w:right w:val="single" w:sz="4" w:space="0" w:color="000000"/>
            </w:tcBorders>
            <w:vAlign w:val="center"/>
            <w:hideMark/>
          </w:tcPr>
          <w:p w14:paraId="00C27236" w14:textId="77777777" w:rsidR="005F09CB" w:rsidRPr="00BA4F58" w:rsidRDefault="005F09CB" w:rsidP="00130A77">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Giao dịch bảo đảm Tỉnh Bình Phước (cũ)</w:t>
            </w:r>
          </w:p>
        </w:tc>
      </w:tr>
      <w:tr w:rsidR="00BA4F58" w:rsidRPr="00BA4F58" w14:paraId="560CDE9C" w14:textId="77777777" w:rsidTr="00896744">
        <w:trPr>
          <w:trHeight w:val="1350"/>
          <w:tblHeader/>
        </w:trPr>
        <w:tc>
          <w:tcPr>
            <w:tcW w:w="738" w:type="dxa"/>
            <w:vMerge/>
            <w:tcBorders>
              <w:top w:val="single" w:sz="8" w:space="0" w:color="auto"/>
              <w:left w:val="single" w:sz="8" w:space="0" w:color="auto"/>
              <w:bottom w:val="single" w:sz="8" w:space="0" w:color="000000"/>
              <w:right w:val="single" w:sz="8" w:space="0" w:color="auto"/>
            </w:tcBorders>
            <w:vAlign w:val="center"/>
            <w:hideMark/>
          </w:tcPr>
          <w:p w14:paraId="3A81E351" w14:textId="77777777" w:rsidR="005F09CB" w:rsidRPr="00BA4F58" w:rsidRDefault="005F09CB" w:rsidP="00130A77">
            <w:pPr>
              <w:spacing w:before="0" w:line="240" w:lineRule="auto"/>
              <w:ind w:firstLine="0"/>
              <w:jc w:val="left"/>
              <w:rPr>
                <w:rFonts w:eastAsia="Times New Roman" w:cs="Times New Roman"/>
                <w:b/>
                <w:bCs/>
                <w:sz w:val="24"/>
                <w:szCs w:val="24"/>
              </w:rPr>
            </w:pPr>
          </w:p>
        </w:tc>
        <w:tc>
          <w:tcPr>
            <w:tcW w:w="4922" w:type="dxa"/>
            <w:vMerge/>
            <w:tcBorders>
              <w:top w:val="single" w:sz="8" w:space="0" w:color="auto"/>
              <w:left w:val="single" w:sz="8" w:space="0" w:color="auto"/>
              <w:bottom w:val="single" w:sz="8" w:space="0" w:color="000000"/>
              <w:right w:val="single" w:sz="8" w:space="0" w:color="auto"/>
            </w:tcBorders>
            <w:vAlign w:val="center"/>
            <w:hideMark/>
          </w:tcPr>
          <w:p w14:paraId="23FA7A69" w14:textId="77777777" w:rsidR="005F09CB" w:rsidRPr="00BA4F58" w:rsidRDefault="005F09CB" w:rsidP="00130A77">
            <w:pPr>
              <w:spacing w:before="0" w:line="240" w:lineRule="auto"/>
              <w:ind w:firstLine="0"/>
              <w:jc w:val="left"/>
              <w:rPr>
                <w:rFonts w:eastAsia="Times New Roman" w:cs="Times New Roman"/>
                <w:b/>
                <w:bCs/>
                <w:sz w:val="24"/>
                <w:szCs w:val="24"/>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B36DBC5" w14:textId="77777777" w:rsidR="005F09CB" w:rsidRPr="00BA4F58" w:rsidRDefault="005F09CB" w:rsidP="00130A77">
            <w:pPr>
              <w:spacing w:before="0" w:line="240" w:lineRule="auto"/>
              <w:ind w:firstLine="0"/>
              <w:jc w:val="left"/>
              <w:rPr>
                <w:rFonts w:eastAsia="Times New Roman" w:cs="Times New Roman"/>
                <w:b/>
                <w:bCs/>
                <w:sz w:val="24"/>
                <w:szCs w:val="24"/>
              </w:rPr>
            </w:pPr>
          </w:p>
        </w:tc>
        <w:tc>
          <w:tcPr>
            <w:tcW w:w="1276" w:type="dxa"/>
            <w:vMerge/>
            <w:tcBorders>
              <w:left w:val="nil"/>
              <w:bottom w:val="single" w:sz="8" w:space="0" w:color="auto"/>
              <w:right w:val="single" w:sz="8" w:space="0" w:color="auto"/>
            </w:tcBorders>
            <w:vAlign w:val="center"/>
            <w:hideMark/>
          </w:tcPr>
          <w:p w14:paraId="6299F54C" w14:textId="09CEDAD3" w:rsidR="005F09CB" w:rsidRPr="00BA4F58" w:rsidRDefault="005F09CB" w:rsidP="00130A77">
            <w:pPr>
              <w:spacing w:before="0" w:line="240" w:lineRule="auto"/>
              <w:ind w:firstLine="0"/>
              <w:jc w:val="center"/>
              <w:rPr>
                <w:rFonts w:eastAsia="Times New Roman" w:cs="Times New Roman"/>
                <w:b/>
                <w:bCs/>
                <w:sz w:val="24"/>
                <w:szCs w:val="24"/>
              </w:rPr>
            </w:pPr>
          </w:p>
        </w:tc>
        <w:tc>
          <w:tcPr>
            <w:tcW w:w="1575" w:type="dxa"/>
            <w:tcBorders>
              <w:top w:val="nil"/>
              <w:left w:val="single" w:sz="4" w:space="0" w:color="auto"/>
              <w:bottom w:val="single" w:sz="4" w:space="0" w:color="auto"/>
              <w:right w:val="single" w:sz="4" w:space="0" w:color="auto"/>
            </w:tcBorders>
            <w:vAlign w:val="center"/>
            <w:hideMark/>
          </w:tcPr>
          <w:p w14:paraId="4764518E" w14:textId="77777777" w:rsidR="005F09CB" w:rsidRPr="00BA4F58" w:rsidRDefault="005F09CB" w:rsidP="00130A77">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Mức thu phí hồ sơ trực tiếp (Đồng)</w:t>
            </w:r>
          </w:p>
        </w:tc>
        <w:tc>
          <w:tcPr>
            <w:tcW w:w="1260" w:type="dxa"/>
            <w:tcBorders>
              <w:top w:val="nil"/>
              <w:left w:val="nil"/>
              <w:bottom w:val="nil"/>
              <w:right w:val="single" w:sz="8" w:space="0" w:color="auto"/>
            </w:tcBorders>
            <w:vAlign w:val="center"/>
            <w:hideMark/>
          </w:tcPr>
          <w:p w14:paraId="6E999278" w14:textId="77777777" w:rsidR="005F09CB" w:rsidRPr="00BA4F58" w:rsidRDefault="005F09CB" w:rsidP="00130A77">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Tỷ lệ so với Nghị quyết 23/2024/NQ-HĐND</w:t>
            </w:r>
          </w:p>
        </w:tc>
        <w:tc>
          <w:tcPr>
            <w:tcW w:w="2039" w:type="dxa"/>
            <w:tcBorders>
              <w:top w:val="nil"/>
              <w:left w:val="single" w:sz="4" w:space="0" w:color="auto"/>
              <w:bottom w:val="single" w:sz="4" w:space="0" w:color="auto"/>
              <w:right w:val="single" w:sz="4" w:space="0" w:color="auto"/>
            </w:tcBorders>
            <w:vAlign w:val="center"/>
            <w:hideMark/>
          </w:tcPr>
          <w:p w14:paraId="1494F64A" w14:textId="77777777" w:rsidR="005F09CB" w:rsidRPr="00BA4F58" w:rsidRDefault="005F09CB" w:rsidP="00130A77">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Mức thu phí giao dịch bảo đảm(Nghị quyết 32/2020/NQ-HĐND ngày 10/12/2020) (Đồng)</w:t>
            </w:r>
          </w:p>
        </w:tc>
        <w:tc>
          <w:tcPr>
            <w:tcW w:w="1510" w:type="dxa"/>
            <w:tcBorders>
              <w:top w:val="nil"/>
              <w:left w:val="nil"/>
              <w:bottom w:val="single" w:sz="4" w:space="0" w:color="auto"/>
              <w:right w:val="single" w:sz="4" w:space="0" w:color="auto"/>
            </w:tcBorders>
            <w:vAlign w:val="center"/>
            <w:hideMark/>
          </w:tcPr>
          <w:p w14:paraId="31B92F8E" w14:textId="0D832C90" w:rsidR="005F09CB" w:rsidRPr="00BA4F58" w:rsidRDefault="005F09CB" w:rsidP="00130A77">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Đăng ký biến động đất đai (Quyết định 19/2021/QĐ-UBND ngày 10/6/2021)</w:t>
            </w:r>
            <w:r w:rsidR="00F77303" w:rsidRPr="00BA4F58">
              <w:rPr>
                <w:rFonts w:eastAsia="Times New Roman" w:cs="Times New Roman"/>
                <w:b/>
                <w:bCs/>
                <w:sz w:val="24"/>
                <w:szCs w:val="24"/>
              </w:rPr>
              <w:t xml:space="preserve"> (Đồng)</w:t>
            </w:r>
          </w:p>
        </w:tc>
        <w:tc>
          <w:tcPr>
            <w:tcW w:w="845" w:type="dxa"/>
            <w:tcBorders>
              <w:top w:val="nil"/>
              <w:left w:val="nil"/>
              <w:bottom w:val="nil"/>
              <w:right w:val="single" w:sz="8" w:space="0" w:color="auto"/>
            </w:tcBorders>
            <w:vAlign w:val="center"/>
            <w:hideMark/>
          </w:tcPr>
          <w:p w14:paraId="286216AE" w14:textId="77777777" w:rsidR="005F09CB" w:rsidRPr="00BA4F58" w:rsidRDefault="005F09CB" w:rsidP="00130A77">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Tỷ lệ so sánh</w:t>
            </w:r>
          </w:p>
        </w:tc>
      </w:tr>
      <w:tr w:rsidR="00BA4F58" w:rsidRPr="00BA4F58" w14:paraId="5A795326" w14:textId="77777777" w:rsidTr="00896744">
        <w:trPr>
          <w:trHeight w:val="435"/>
        </w:trPr>
        <w:tc>
          <w:tcPr>
            <w:tcW w:w="5660" w:type="dxa"/>
            <w:gridSpan w:val="2"/>
            <w:tcBorders>
              <w:top w:val="nil"/>
              <w:left w:val="single" w:sz="8" w:space="0" w:color="auto"/>
              <w:bottom w:val="single" w:sz="8" w:space="0" w:color="auto"/>
              <w:right w:val="single" w:sz="8" w:space="0" w:color="auto"/>
            </w:tcBorders>
            <w:noWrap/>
            <w:vAlign w:val="center"/>
            <w:hideMark/>
          </w:tcPr>
          <w:p w14:paraId="0D8C093C" w14:textId="0550924C" w:rsidR="00130A77" w:rsidRPr="00BA4F58" w:rsidRDefault="00130A77" w:rsidP="00081E1D">
            <w:pPr>
              <w:spacing w:before="0" w:line="240" w:lineRule="auto"/>
              <w:ind w:firstLine="0"/>
              <w:jc w:val="left"/>
              <w:rPr>
                <w:rFonts w:eastAsia="Times New Roman" w:cs="Times New Roman"/>
                <w:b/>
                <w:bCs/>
                <w:sz w:val="24"/>
                <w:szCs w:val="24"/>
              </w:rPr>
            </w:pPr>
            <w:r w:rsidRPr="00BA4F58">
              <w:rPr>
                <w:rFonts w:eastAsia="Times New Roman" w:cs="Times New Roman"/>
                <w:b/>
                <w:bCs/>
                <w:sz w:val="24"/>
                <w:szCs w:val="24"/>
              </w:rPr>
              <w:t>A. Tổ chức </w:t>
            </w:r>
          </w:p>
        </w:tc>
        <w:tc>
          <w:tcPr>
            <w:tcW w:w="1134" w:type="dxa"/>
            <w:tcBorders>
              <w:top w:val="nil"/>
              <w:left w:val="nil"/>
              <w:bottom w:val="single" w:sz="8" w:space="0" w:color="auto"/>
              <w:right w:val="single" w:sz="8" w:space="0" w:color="auto"/>
            </w:tcBorders>
            <w:vAlign w:val="center"/>
            <w:hideMark/>
          </w:tcPr>
          <w:p w14:paraId="504AF932" w14:textId="77777777" w:rsidR="00130A77" w:rsidRPr="00BA4F58" w:rsidRDefault="00130A77" w:rsidP="00130A77">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 </w:t>
            </w:r>
          </w:p>
        </w:tc>
        <w:tc>
          <w:tcPr>
            <w:tcW w:w="1276" w:type="dxa"/>
            <w:tcBorders>
              <w:top w:val="nil"/>
              <w:left w:val="nil"/>
              <w:bottom w:val="single" w:sz="8" w:space="0" w:color="auto"/>
              <w:right w:val="single" w:sz="8" w:space="0" w:color="auto"/>
            </w:tcBorders>
            <w:vAlign w:val="center"/>
            <w:hideMark/>
          </w:tcPr>
          <w:p w14:paraId="6746C80E" w14:textId="77777777" w:rsidR="00130A77" w:rsidRPr="00BA4F58" w:rsidRDefault="00130A77" w:rsidP="00130A77">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 </w:t>
            </w:r>
          </w:p>
        </w:tc>
        <w:tc>
          <w:tcPr>
            <w:tcW w:w="1575" w:type="dxa"/>
            <w:tcBorders>
              <w:top w:val="nil"/>
              <w:left w:val="single" w:sz="4" w:space="0" w:color="auto"/>
              <w:bottom w:val="single" w:sz="4" w:space="0" w:color="auto"/>
              <w:right w:val="single" w:sz="4" w:space="0" w:color="auto"/>
            </w:tcBorders>
            <w:vAlign w:val="center"/>
            <w:hideMark/>
          </w:tcPr>
          <w:p w14:paraId="2175B993" w14:textId="77777777" w:rsidR="00130A77" w:rsidRPr="00BA4F58" w:rsidRDefault="00130A77" w:rsidP="00130A77">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 </w:t>
            </w:r>
          </w:p>
        </w:tc>
        <w:tc>
          <w:tcPr>
            <w:tcW w:w="1260" w:type="dxa"/>
            <w:tcBorders>
              <w:top w:val="single" w:sz="4" w:space="0" w:color="auto"/>
              <w:left w:val="nil"/>
              <w:bottom w:val="single" w:sz="4" w:space="0" w:color="auto"/>
              <w:right w:val="single" w:sz="4" w:space="0" w:color="auto"/>
            </w:tcBorders>
            <w:vAlign w:val="center"/>
            <w:hideMark/>
          </w:tcPr>
          <w:p w14:paraId="3C5CF2E0" w14:textId="77777777" w:rsidR="00130A77" w:rsidRPr="00BA4F58" w:rsidRDefault="00130A77" w:rsidP="00130A77">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 </w:t>
            </w:r>
          </w:p>
        </w:tc>
        <w:tc>
          <w:tcPr>
            <w:tcW w:w="2039" w:type="dxa"/>
            <w:tcBorders>
              <w:top w:val="nil"/>
              <w:left w:val="nil"/>
              <w:bottom w:val="single" w:sz="4" w:space="0" w:color="auto"/>
              <w:right w:val="single" w:sz="4" w:space="0" w:color="auto"/>
            </w:tcBorders>
            <w:vAlign w:val="center"/>
            <w:hideMark/>
          </w:tcPr>
          <w:p w14:paraId="54DE573C" w14:textId="77777777" w:rsidR="00130A77" w:rsidRPr="00BA4F58" w:rsidRDefault="00130A77" w:rsidP="00130A77">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 </w:t>
            </w:r>
          </w:p>
        </w:tc>
        <w:tc>
          <w:tcPr>
            <w:tcW w:w="1510" w:type="dxa"/>
            <w:tcBorders>
              <w:top w:val="nil"/>
              <w:left w:val="nil"/>
              <w:bottom w:val="single" w:sz="4" w:space="0" w:color="auto"/>
              <w:right w:val="single" w:sz="4" w:space="0" w:color="auto"/>
            </w:tcBorders>
            <w:vAlign w:val="center"/>
            <w:hideMark/>
          </w:tcPr>
          <w:p w14:paraId="70C58D28" w14:textId="77777777" w:rsidR="00130A77" w:rsidRPr="00BA4F58" w:rsidRDefault="00130A77" w:rsidP="00130A77">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 </w:t>
            </w:r>
          </w:p>
        </w:tc>
        <w:tc>
          <w:tcPr>
            <w:tcW w:w="845" w:type="dxa"/>
            <w:tcBorders>
              <w:top w:val="single" w:sz="4" w:space="0" w:color="auto"/>
              <w:left w:val="nil"/>
              <w:bottom w:val="single" w:sz="4" w:space="0" w:color="auto"/>
              <w:right w:val="single" w:sz="4" w:space="0" w:color="auto"/>
            </w:tcBorders>
            <w:vAlign w:val="center"/>
            <w:hideMark/>
          </w:tcPr>
          <w:p w14:paraId="65C53B1A" w14:textId="77777777" w:rsidR="00130A77" w:rsidRPr="00BA4F58" w:rsidRDefault="00130A77" w:rsidP="00130A77">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 </w:t>
            </w:r>
          </w:p>
        </w:tc>
      </w:tr>
      <w:tr w:rsidR="00BA4F58" w:rsidRPr="00BA4F58" w14:paraId="4B5D4DB9" w14:textId="77777777" w:rsidTr="00896744">
        <w:trPr>
          <w:trHeight w:val="645"/>
        </w:trPr>
        <w:tc>
          <w:tcPr>
            <w:tcW w:w="738" w:type="dxa"/>
            <w:tcBorders>
              <w:top w:val="nil"/>
              <w:left w:val="single" w:sz="8" w:space="0" w:color="auto"/>
              <w:bottom w:val="single" w:sz="8" w:space="0" w:color="auto"/>
              <w:right w:val="single" w:sz="8" w:space="0" w:color="auto"/>
            </w:tcBorders>
            <w:vAlign w:val="center"/>
            <w:hideMark/>
          </w:tcPr>
          <w:p w14:paraId="7B77B88F"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1</w:t>
            </w:r>
          </w:p>
        </w:tc>
        <w:tc>
          <w:tcPr>
            <w:tcW w:w="4922" w:type="dxa"/>
            <w:tcBorders>
              <w:top w:val="nil"/>
              <w:left w:val="nil"/>
              <w:bottom w:val="single" w:sz="8" w:space="0" w:color="auto"/>
              <w:right w:val="single" w:sz="8" w:space="0" w:color="auto"/>
            </w:tcBorders>
            <w:vAlign w:val="center"/>
            <w:hideMark/>
          </w:tcPr>
          <w:p w14:paraId="3AF04B66" w14:textId="77777777" w:rsidR="00130A77" w:rsidRPr="00BA4F58" w:rsidRDefault="00130A77" w:rsidP="00130A77">
            <w:pPr>
              <w:spacing w:before="0" w:line="240" w:lineRule="auto"/>
              <w:ind w:firstLine="0"/>
              <w:jc w:val="left"/>
              <w:rPr>
                <w:rFonts w:eastAsia="Times New Roman" w:cs="Times New Roman"/>
                <w:sz w:val="24"/>
                <w:szCs w:val="24"/>
              </w:rPr>
            </w:pPr>
            <w:r w:rsidRPr="00BA4F58">
              <w:rPr>
                <w:rFonts w:eastAsia="Times New Roman" w:cs="Times New Roman"/>
                <w:sz w:val="24"/>
                <w:szCs w:val="24"/>
              </w:rPr>
              <w:t xml:space="preserve">Đăng ký thế chấp hoặc thay đổi  nội dung thế chấp  bằng quyền sử dụng đất </w:t>
            </w:r>
          </w:p>
        </w:tc>
        <w:tc>
          <w:tcPr>
            <w:tcW w:w="1134" w:type="dxa"/>
            <w:tcBorders>
              <w:top w:val="nil"/>
              <w:left w:val="nil"/>
              <w:bottom w:val="single" w:sz="8" w:space="0" w:color="auto"/>
              <w:right w:val="single" w:sz="8" w:space="0" w:color="auto"/>
            </w:tcBorders>
            <w:vAlign w:val="center"/>
            <w:hideMark/>
          </w:tcPr>
          <w:p w14:paraId="2F894EDD"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Hồ sơ/ Thửa/ GCN</w:t>
            </w:r>
          </w:p>
        </w:tc>
        <w:tc>
          <w:tcPr>
            <w:tcW w:w="1276" w:type="dxa"/>
            <w:tcBorders>
              <w:top w:val="nil"/>
              <w:left w:val="nil"/>
              <w:bottom w:val="single" w:sz="8" w:space="0" w:color="auto"/>
              <w:right w:val="single" w:sz="8" w:space="0" w:color="auto"/>
            </w:tcBorders>
            <w:vAlign w:val="center"/>
            <w:hideMark/>
          </w:tcPr>
          <w:p w14:paraId="41A340B6"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874.000</w:t>
            </w:r>
          </w:p>
        </w:tc>
        <w:tc>
          <w:tcPr>
            <w:tcW w:w="1575" w:type="dxa"/>
            <w:tcBorders>
              <w:top w:val="nil"/>
              <w:left w:val="single" w:sz="4" w:space="0" w:color="auto"/>
              <w:bottom w:val="single" w:sz="4" w:space="0" w:color="auto"/>
              <w:right w:val="single" w:sz="4" w:space="0" w:color="auto"/>
            </w:tcBorders>
            <w:vAlign w:val="center"/>
            <w:hideMark/>
          </w:tcPr>
          <w:p w14:paraId="2EF66A73"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590.000</w:t>
            </w:r>
          </w:p>
        </w:tc>
        <w:tc>
          <w:tcPr>
            <w:tcW w:w="1260" w:type="dxa"/>
            <w:tcBorders>
              <w:top w:val="nil"/>
              <w:left w:val="nil"/>
              <w:bottom w:val="single" w:sz="4" w:space="0" w:color="auto"/>
              <w:right w:val="single" w:sz="4" w:space="0" w:color="auto"/>
            </w:tcBorders>
            <w:vAlign w:val="center"/>
            <w:hideMark/>
          </w:tcPr>
          <w:p w14:paraId="3E5E7992"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148%</w:t>
            </w:r>
          </w:p>
        </w:tc>
        <w:tc>
          <w:tcPr>
            <w:tcW w:w="2039" w:type="dxa"/>
            <w:tcBorders>
              <w:top w:val="nil"/>
              <w:left w:val="nil"/>
              <w:bottom w:val="single" w:sz="4" w:space="0" w:color="auto"/>
              <w:right w:val="single" w:sz="4" w:space="0" w:color="auto"/>
            </w:tcBorders>
            <w:vAlign w:val="center"/>
            <w:hideMark/>
          </w:tcPr>
          <w:p w14:paraId="496AADEE"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80.000</w:t>
            </w:r>
          </w:p>
        </w:tc>
        <w:tc>
          <w:tcPr>
            <w:tcW w:w="1510" w:type="dxa"/>
            <w:tcBorders>
              <w:top w:val="nil"/>
              <w:left w:val="nil"/>
              <w:bottom w:val="single" w:sz="4" w:space="0" w:color="auto"/>
              <w:right w:val="single" w:sz="4" w:space="0" w:color="auto"/>
            </w:tcBorders>
            <w:vAlign w:val="center"/>
            <w:hideMark/>
          </w:tcPr>
          <w:p w14:paraId="1C9F5FC6"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616.432</w:t>
            </w:r>
          </w:p>
        </w:tc>
        <w:tc>
          <w:tcPr>
            <w:tcW w:w="845" w:type="dxa"/>
            <w:tcBorders>
              <w:top w:val="nil"/>
              <w:left w:val="nil"/>
              <w:bottom w:val="single" w:sz="4" w:space="0" w:color="auto"/>
              <w:right w:val="single" w:sz="4" w:space="0" w:color="auto"/>
            </w:tcBorders>
            <w:vAlign w:val="center"/>
            <w:hideMark/>
          </w:tcPr>
          <w:p w14:paraId="292A0061"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125%</w:t>
            </w:r>
          </w:p>
        </w:tc>
      </w:tr>
      <w:tr w:rsidR="00BA4F58" w:rsidRPr="00BA4F58" w14:paraId="61C79371" w14:textId="77777777" w:rsidTr="00896744">
        <w:trPr>
          <w:trHeight w:val="1005"/>
        </w:trPr>
        <w:tc>
          <w:tcPr>
            <w:tcW w:w="738" w:type="dxa"/>
            <w:tcBorders>
              <w:top w:val="nil"/>
              <w:left w:val="single" w:sz="8" w:space="0" w:color="auto"/>
              <w:bottom w:val="single" w:sz="8" w:space="0" w:color="auto"/>
              <w:right w:val="single" w:sz="8" w:space="0" w:color="auto"/>
            </w:tcBorders>
            <w:vAlign w:val="center"/>
            <w:hideMark/>
          </w:tcPr>
          <w:p w14:paraId="557B8CCB"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2</w:t>
            </w:r>
          </w:p>
        </w:tc>
        <w:tc>
          <w:tcPr>
            <w:tcW w:w="4922" w:type="dxa"/>
            <w:tcBorders>
              <w:top w:val="nil"/>
              <w:left w:val="nil"/>
              <w:bottom w:val="single" w:sz="8" w:space="0" w:color="auto"/>
              <w:right w:val="single" w:sz="8" w:space="0" w:color="auto"/>
            </w:tcBorders>
            <w:vAlign w:val="center"/>
            <w:hideMark/>
          </w:tcPr>
          <w:p w14:paraId="7FD538BC" w14:textId="77777777" w:rsidR="00130A77" w:rsidRPr="00BA4F58" w:rsidRDefault="00130A77" w:rsidP="00130A77">
            <w:pPr>
              <w:spacing w:before="0" w:line="240" w:lineRule="auto"/>
              <w:ind w:firstLine="0"/>
              <w:jc w:val="left"/>
              <w:rPr>
                <w:rFonts w:eastAsia="Times New Roman" w:cs="Times New Roman"/>
                <w:sz w:val="24"/>
                <w:szCs w:val="24"/>
              </w:rPr>
            </w:pPr>
            <w:r w:rsidRPr="00BA4F58">
              <w:rPr>
                <w:rFonts w:eastAsia="Times New Roman" w:cs="Times New Roman"/>
                <w:sz w:val="24"/>
                <w:szCs w:val="24"/>
              </w:rPr>
              <w:t>Đăng ký thế chấp hoặc thay đổi  nội dung thế chấp  bằng tài sản gắn liền với đất, tài sản gắn liền với đất hình thành trong tương lai</w:t>
            </w:r>
          </w:p>
        </w:tc>
        <w:tc>
          <w:tcPr>
            <w:tcW w:w="1134" w:type="dxa"/>
            <w:tcBorders>
              <w:top w:val="nil"/>
              <w:left w:val="nil"/>
              <w:bottom w:val="single" w:sz="8" w:space="0" w:color="auto"/>
              <w:right w:val="single" w:sz="8" w:space="0" w:color="auto"/>
            </w:tcBorders>
            <w:vAlign w:val="center"/>
            <w:hideMark/>
          </w:tcPr>
          <w:p w14:paraId="31EE8134"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Hồ sơ/ Thửa/ GCN</w:t>
            </w:r>
          </w:p>
        </w:tc>
        <w:tc>
          <w:tcPr>
            <w:tcW w:w="1276" w:type="dxa"/>
            <w:tcBorders>
              <w:top w:val="nil"/>
              <w:left w:val="nil"/>
              <w:bottom w:val="single" w:sz="8" w:space="0" w:color="auto"/>
              <w:right w:val="single" w:sz="8" w:space="0" w:color="auto"/>
            </w:tcBorders>
            <w:vAlign w:val="center"/>
            <w:hideMark/>
          </w:tcPr>
          <w:p w14:paraId="25DF79F0"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884.000</w:t>
            </w:r>
          </w:p>
        </w:tc>
        <w:tc>
          <w:tcPr>
            <w:tcW w:w="1575" w:type="dxa"/>
            <w:tcBorders>
              <w:top w:val="nil"/>
              <w:left w:val="single" w:sz="4" w:space="0" w:color="auto"/>
              <w:bottom w:val="single" w:sz="4" w:space="0" w:color="auto"/>
              <w:right w:val="single" w:sz="4" w:space="0" w:color="auto"/>
            </w:tcBorders>
            <w:vAlign w:val="center"/>
            <w:hideMark/>
          </w:tcPr>
          <w:p w14:paraId="0955C20F"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580.000</w:t>
            </w:r>
          </w:p>
        </w:tc>
        <w:tc>
          <w:tcPr>
            <w:tcW w:w="1260" w:type="dxa"/>
            <w:tcBorders>
              <w:top w:val="nil"/>
              <w:left w:val="nil"/>
              <w:bottom w:val="single" w:sz="4" w:space="0" w:color="auto"/>
              <w:right w:val="single" w:sz="4" w:space="0" w:color="auto"/>
            </w:tcBorders>
            <w:vAlign w:val="center"/>
            <w:hideMark/>
          </w:tcPr>
          <w:p w14:paraId="3A027312"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152%</w:t>
            </w:r>
          </w:p>
        </w:tc>
        <w:tc>
          <w:tcPr>
            <w:tcW w:w="2039" w:type="dxa"/>
            <w:tcBorders>
              <w:top w:val="nil"/>
              <w:left w:val="nil"/>
              <w:bottom w:val="single" w:sz="4" w:space="0" w:color="auto"/>
              <w:right w:val="single" w:sz="4" w:space="0" w:color="auto"/>
            </w:tcBorders>
            <w:vAlign w:val="center"/>
            <w:hideMark/>
          </w:tcPr>
          <w:p w14:paraId="0B05472B"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80.000</w:t>
            </w:r>
          </w:p>
        </w:tc>
        <w:tc>
          <w:tcPr>
            <w:tcW w:w="1510" w:type="dxa"/>
            <w:tcBorders>
              <w:top w:val="nil"/>
              <w:left w:val="nil"/>
              <w:bottom w:val="single" w:sz="4" w:space="0" w:color="auto"/>
              <w:right w:val="single" w:sz="4" w:space="0" w:color="auto"/>
            </w:tcBorders>
            <w:vAlign w:val="center"/>
            <w:hideMark/>
          </w:tcPr>
          <w:p w14:paraId="6487F6FD"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612.067</w:t>
            </w:r>
          </w:p>
        </w:tc>
        <w:tc>
          <w:tcPr>
            <w:tcW w:w="845" w:type="dxa"/>
            <w:tcBorders>
              <w:top w:val="nil"/>
              <w:left w:val="nil"/>
              <w:bottom w:val="single" w:sz="4" w:space="0" w:color="auto"/>
              <w:right w:val="single" w:sz="4" w:space="0" w:color="auto"/>
            </w:tcBorders>
            <w:vAlign w:val="center"/>
            <w:hideMark/>
          </w:tcPr>
          <w:p w14:paraId="4F1B34DB"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128%</w:t>
            </w:r>
          </w:p>
        </w:tc>
      </w:tr>
      <w:tr w:rsidR="00BA4F58" w:rsidRPr="00BA4F58" w14:paraId="37FFB401" w14:textId="77777777" w:rsidTr="00896744">
        <w:trPr>
          <w:trHeight w:val="1335"/>
        </w:trPr>
        <w:tc>
          <w:tcPr>
            <w:tcW w:w="738" w:type="dxa"/>
            <w:tcBorders>
              <w:top w:val="nil"/>
              <w:left w:val="single" w:sz="8" w:space="0" w:color="auto"/>
              <w:bottom w:val="single" w:sz="8" w:space="0" w:color="auto"/>
              <w:right w:val="single" w:sz="8" w:space="0" w:color="auto"/>
            </w:tcBorders>
            <w:vAlign w:val="center"/>
            <w:hideMark/>
          </w:tcPr>
          <w:p w14:paraId="407046BE"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3</w:t>
            </w:r>
          </w:p>
        </w:tc>
        <w:tc>
          <w:tcPr>
            <w:tcW w:w="4922" w:type="dxa"/>
            <w:tcBorders>
              <w:top w:val="nil"/>
              <w:left w:val="nil"/>
              <w:bottom w:val="single" w:sz="8" w:space="0" w:color="auto"/>
              <w:right w:val="single" w:sz="8" w:space="0" w:color="auto"/>
            </w:tcBorders>
            <w:vAlign w:val="center"/>
            <w:hideMark/>
          </w:tcPr>
          <w:p w14:paraId="2E56C80F" w14:textId="77777777" w:rsidR="00130A77" w:rsidRPr="00BA4F58" w:rsidRDefault="00130A77" w:rsidP="00130A77">
            <w:pPr>
              <w:spacing w:before="0" w:line="240" w:lineRule="auto"/>
              <w:ind w:firstLine="0"/>
              <w:jc w:val="left"/>
              <w:rPr>
                <w:rFonts w:eastAsia="Times New Roman" w:cs="Times New Roman"/>
                <w:sz w:val="24"/>
                <w:szCs w:val="24"/>
              </w:rPr>
            </w:pPr>
            <w:r w:rsidRPr="00BA4F58">
              <w:rPr>
                <w:rFonts w:eastAsia="Times New Roman" w:cs="Times New Roman"/>
                <w:sz w:val="24"/>
                <w:szCs w:val="24"/>
              </w:rPr>
              <w:t>Đăng ký thế chấp hoặc thay đổi nội dung thế chấp bằng quyền sử dụng đất, tài sản gắn liền với đất, thế chấp tài sản gắn liền với đất hình hành trong tương lai</w:t>
            </w:r>
          </w:p>
        </w:tc>
        <w:tc>
          <w:tcPr>
            <w:tcW w:w="1134" w:type="dxa"/>
            <w:tcBorders>
              <w:top w:val="nil"/>
              <w:left w:val="nil"/>
              <w:bottom w:val="single" w:sz="8" w:space="0" w:color="auto"/>
              <w:right w:val="single" w:sz="8" w:space="0" w:color="auto"/>
            </w:tcBorders>
            <w:vAlign w:val="center"/>
            <w:hideMark/>
          </w:tcPr>
          <w:p w14:paraId="5245A38A"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Hồ sơ/ Thửa/ GCN</w:t>
            </w:r>
          </w:p>
        </w:tc>
        <w:tc>
          <w:tcPr>
            <w:tcW w:w="1276" w:type="dxa"/>
            <w:tcBorders>
              <w:top w:val="nil"/>
              <w:left w:val="nil"/>
              <w:bottom w:val="single" w:sz="8" w:space="0" w:color="auto"/>
              <w:right w:val="single" w:sz="8" w:space="0" w:color="auto"/>
            </w:tcBorders>
            <w:vAlign w:val="center"/>
            <w:hideMark/>
          </w:tcPr>
          <w:p w14:paraId="549FD8E5"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1.121.000</w:t>
            </w:r>
          </w:p>
        </w:tc>
        <w:tc>
          <w:tcPr>
            <w:tcW w:w="1575" w:type="dxa"/>
            <w:tcBorders>
              <w:top w:val="nil"/>
              <w:left w:val="single" w:sz="4" w:space="0" w:color="auto"/>
              <w:bottom w:val="single" w:sz="4" w:space="0" w:color="auto"/>
              <w:right w:val="single" w:sz="4" w:space="0" w:color="auto"/>
            </w:tcBorders>
            <w:vAlign w:val="center"/>
            <w:hideMark/>
          </w:tcPr>
          <w:p w14:paraId="1350BB63"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760.000</w:t>
            </w:r>
          </w:p>
        </w:tc>
        <w:tc>
          <w:tcPr>
            <w:tcW w:w="1260" w:type="dxa"/>
            <w:tcBorders>
              <w:top w:val="nil"/>
              <w:left w:val="nil"/>
              <w:bottom w:val="single" w:sz="4" w:space="0" w:color="auto"/>
              <w:right w:val="single" w:sz="4" w:space="0" w:color="auto"/>
            </w:tcBorders>
            <w:vAlign w:val="center"/>
            <w:hideMark/>
          </w:tcPr>
          <w:p w14:paraId="1B31718D"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148%</w:t>
            </w:r>
          </w:p>
        </w:tc>
        <w:tc>
          <w:tcPr>
            <w:tcW w:w="2039" w:type="dxa"/>
            <w:tcBorders>
              <w:top w:val="nil"/>
              <w:left w:val="nil"/>
              <w:bottom w:val="single" w:sz="4" w:space="0" w:color="auto"/>
              <w:right w:val="single" w:sz="4" w:space="0" w:color="auto"/>
            </w:tcBorders>
            <w:vAlign w:val="center"/>
            <w:hideMark/>
          </w:tcPr>
          <w:p w14:paraId="52DDE49F"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80.000</w:t>
            </w:r>
          </w:p>
        </w:tc>
        <w:tc>
          <w:tcPr>
            <w:tcW w:w="1510" w:type="dxa"/>
            <w:tcBorders>
              <w:top w:val="nil"/>
              <w:left w:val="nil"/>
              <w:bottom w:val="single" w:sz="4" w:space="0" w:color="auto"/>
              <w:right w:val="single" w:sz="4" w:space="0" w:color="auto"/>
            </w:tcBorders>
            <w:vAlign w:val="center"/>
            <w:hideMark/>
          </w:tcPr>
          <w:p w14:paraId="25987CA8"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791.473</w:t>
            </w:r>
          </w:p>
        </w:tc>
        <w:tc>
          <w:tcPr>
            <w:tcW w:w="845" w:type="dxa"/>
            <w:tcBorders>
              <w:top w:val="nil"/>
              <w:left w:val="nil"/>
              <w:bottom w:val="single" w:sz="4" w:space="0" w:color="auto"/>
              <w:right w:val="single" w:sz="4" w:space="0" w:color="auto"/>
            </w:tcBorders>
            <w:vAlign w:val="center"/>
            <w:hideMark/>
          </w:tcPr>
          <w:p w14:paraId="65F30B27"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129%</w:t>
            </w:r>
          </w:p>
        </w:tc>
      </w:tr>
      <w:tr w:rsidR="00BA4F58" w:rsidRPr="00BA4F58" w14:paraId="30BDB30E" w14:textId="77777777" w:rsidTr="00896744">
        <w:trPr>
          <w:trHeight w:val="645"/>
        </w:trPr>
        <w:tc>
          <w:tcPr>
            <w:tcW w:w="738" w:type="dxa"/>
            <w:tcBorders>
              <w:top w:val="nil"/>
              <w:left w:val="single" w:sz="8" w:space="0" w:color="auto"/>
              <w:bottom w:val="single" w:sz="8" w:space="0" w:color="auto"/>
              <w:right w:val="single" w:sz="8" w:space="0" w:color="auto"/>
            </w:tcBorders>
            <w:vAlign w:val="center"/>
            <w:hideMark/>
          </w:tcPr>
          <w:p w14:paraId="67A96639"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4</w:t>
            </w:r>
          </w:p>
        </w:tc>
        <w:tc>
          <w:tcPr>
            <w:tcW w:w="4922" w:type="dxa"/>
            <w:tcBorders>
              <w:top w:val="nil"/>
              <w:left w:val="nil"/>
              <w:bottom w:val="single" w:sz="8" w:space="0" w:color="auto"/>
              <w:right w:val="single" w:sz="8" w:space="0" w:color="auto"/>
            </w:tcBorders>
            <w:vAlign w:val="center"/>
            <w:hideMark/>
          </w:tcPr>
          <w:p w14:paraId="68C38D12" w14:textId="77777777" w:rsidR="00130A77" w:rsidRPr="00BA4F58" w:rsidRDefault="00130A77" w:rsidP="00130A77">
            <w:pPr>
              <w:spacing w:before="0" w:line="240" w:lineRule="auto"/>
              <w:ind w:firstLine="0"/>
              <w:jc w:val="left"/>
              <w:rPr>
                <w:rFonts w:eastAsia="Times New Roman" w:cs="Times New Roman"/>
                <w:sz w:val="24"/>
                <w:szCs w:val="24"/>
              </w:rPr>
            </w:pPr>
            <w:r w:rsidRPr="00BA4F58">
              <w:rPr>
                <w:rFonts w:eastAsia="Times New Roman" w:cs="Times New Roman"/>
                <w:sz w:val="24"/>
                <w:szCs w:val="24"/>
              </w:rPr>
              <w:t>Xóa đăng ký thế chấp bằng quyền sử dụng đất</w:t>
            </w:r>
          </w:p>
        </w:tc>
        <w:tc>
          <w:tcPr>
            <w:tcW w:w="1134" w:type="dxa"/>
            <w:tcBorders>
              <w:top w:val="nil"/>
              <w:left w:val="nil"/>
              <w:bottom w:val="single" w:sz="8" w:space="0" w:color="auto"/>
              <w:right w:val="single" w:sz="8" w:space="0" w:color="auto"/>
            </w:tcBorders>
            <w:vAlign w:val="center"/>
            <w:hideMark/>
          </w:tcPr>
          <w:p w14:paraId="3107C8C0"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Hồ sơ/ Thửa/ GCN</w:t>
            </w:r>
          </w:p>
        </w:tc>
        <w:tc>
          <w:tcPr>
            <w:tcW w:w="1276" w:type="dxa"/>
            <w:tcBorders>
              <w:top w:val="nil"/>
              <w:left w:val="nil"/>
              <w:bottom w:val="single" w:sz="8" w:space="0" w:color="auto"/>
              <w:right w:val="single" w:sz="8" w:space="0" w:color="auto"/>
            </w:tcBorders>
            <w:vAlign w:val="center"/>
            <w:hideMark/>
          </w:tcPr>
          <w:p w14:paraId="12AD4618"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853.000</w:t>
            </w:r>
          </w:p>
        </w:tc>
        <w:tc>
          <w:tcPr>
            <w:tcW w:w="1575" w:type="dxa"/>
            <w:tcBorders>
              <w:top w:val="nil"/>
              <w:left w:val="single" w:sz="4" w:space="0" w:color="auto"/>
              <w:bottom w:val="single" w:sz="4" w:space="0" w:color="auto"/>
              <w:right w:val="single" w:sz="4" w:space="0" w:color="auto"/>
            </w:tcBorders>
            <w:vAlign w:val="center"/>
            <w:hideMark/>
          </w:tcPr>
          <w:p w14:paraId="1C66C01E"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590.000</w:t>
            </w:r>
          </w:p>
        </w:tc>
        <w:tc>
          <w:tcPr>
            <w:tcW w:w="1260" w:type="dxa"/>
            <w:tcBorders>
              <w:top w:val="nil"/>
              <w:left w:val="nil"/>
              <w:bottom w:val="single" w:sz="4" w:space="0" w:color="auto"/>
              <w:right w:val="single" w:sz="4" w:space="0" w:color="auto"/>
            </w:tcBorders>
            <w:vAlign w:val="center"/>
            <w:hideMark/>
          </w:tcPr>
          <w:p w14:paraId="2CE4F79F"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145%</w:t>
            </w:r>
          </w:p>
        </w:tc>
        <w:tc>
          <w:tcPr>
            <w:tcW w:w="2039" w:type="dxa"/>
            <w:tcBorders>
              <w:top w:val="nil"/>
              <w:left w:val="nil"/>
              <w:bottom w:val="single" w:sz="4" w:space="0" w:color="auto"/>
              <w:right w:val="single" w:sz="4" w:space="0" w:color="auto"/>
            </w:tcBorders>
            <w:vAlign w:val="center"/>
            <w:hideMark/>
          </w:tcPr>
          <w:p w14:paraId="66FC557E"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20.000</w:t>
            </w:r>
          </w:p>
        </w:tc>
        <w:tc>
          <w:tcPr>
            <w:tcW w:w="1510" w:type="dxa"/>
            <w:tcBorders>
              <w:top w:val="nil"/>
              <w:left w:val="nil"/>
              <w:bottom w:val="single" w:sz="4" w:space="0" w:color="auto"/>
              <w:right w:val="single" w:sz="4" w:space="0" w:color="auto"/>
            </w:tcBorders>
            <w:vAlign w:val="center"/>
            <w:hideMark/>
          </w:tcPr>
          <w:p w14:paraId="7968AE98"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616.432</w:t>
            </w:r>
          </w:p>
        </w:tc>
        <w:tc>
          <w:tcPr>
            <w:tcW w:w="845" w:type="dxa"/>
            <w:tcBorders>
              <w:top w:val="nil"/>
              <w:left w:val="nil"/>
              <w:bottom w:val="single" w:sz="4" w:space="0" w:color="auto"/>
              <w:right w:val="single" w:sz="4" w:space="0" w:color="auto"/>
            </w:tcBorders>
            <w:vAlign w:val="center"/>
            <w:hideMark/>
          </w:tcPr>
          <w:p w14:paraId="3FFEE5AB"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134%</w:t>
            </w:r>
          </w:p>
        </w:tc>
      </w:tr>
      <w:tr w:rsidR="00BA4F58" w:rsidRPr="00BA4F58" w14:paraId="74631055" w14:textId="77777777" w:rsidTr="00896744">
        <w:trPr>
          <w:trHeight w:val="645"/>
        </w:trPr>
        <w:tc>
          <w:tcPr>
            <w:tcW w:w="738" w:type="dxa"/>
            <w:tcBorders>
              <w:top w:val="nil"/>
              <w:left w:val="single" w:sz="8" w:space="0" w:color="auto"/>
              <w:bottom w:val="single" w:sz="8" w:space="0" w:color="auto"/>
              <w:right w:val="single" w:sz="8" w:space="0" w:color="auto"/>
            </w:tcBorders>
            <w:vAlign w:val="center"/>
            <w:hideMark/>
          </w:tcPr>
          <w:p w14:paraId="788AE312"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lastRenderedPageBreak/>
              <w:t>5</w:t>
            </w:r>
          </w:p>
        </w:tc>
        <w:tc>
          <w:tcPr>
            <w:tcW w:w="4922" w:type="dxa"/>
            <w:tcBorders>
              <w:top w:val="nil"/>
              <w:left w:val="nil"/>
              <w:bottom w:val="single" w:sz="8" w:space="0" w:color="auto"/>
              <w:right w:val="single" w:sz="8" w:space="0" w:color="auto"/>
            </w:tcBorders>
            <w:vAlign w:val="center"/>
            <w:hideMark/>
          </w:tcPr>
          <w:p w14:paraId="03361238" w14:textId="77777777" w:rsidR="00130A77" w:rsidRPr="00BA4F58" w:rsidRDefault="00130A77" w:rsidP="00130A77">
            <w:pPr>
              <w:spacing w:before="0" w:line="240" w:lineRule="auto"/>
              <w:ind w:firstLine="0"/>
              <w:jc w:val="left"/>
              <w:rPr>
                <w:rFonts w:eastAsia="Times New Roman" w:cs="Times New Roman"/>
                <w:sz w:val="24"/>
                <w:szCs w:val="24"/>
              </w:rPr>
            </w:pPr>
            <w:r w:rsidRPr="00BA4F58">
              <w:rPr>
                <w:rFonts w:eastAsia="Times New Roman" w:cs="Times New Roman"/>
                <w:sz w:val="24"/>
                <w:szCs w:val="24"/>
              </w:rPr>
              <w:t>Xóa đăng ký thế chấp bằng tài sản gắn liền với đất, tài sản gắn liền với đất hình thành trong tương lai</w:t>
            </w:r>
          </w:p>
        </w:tc>
        <w:tc>
          <w:tcPr>
            <w:tcW w:w="1134" w:type="dxa"/>
            <w:tcBorders>
              <w:top w:val="nil"/>
              <w:left w:val="nil"/>
              <w:bottom w:val="single" w:sz="8" w:space="0" w:color="auto"/>
              <w:right w:val="single" w:sz="8" w:space="0" w:color="auto"/>
            </w:tcBorders>
            <w:vAlign w:val="center"/>
            <w:hideMark/>
          </w:tcPr>
          <w:p w14:paraId="4C659861"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Hồ sơ/ Thửa/ GCN</w:t>
            </w:r>
          </w:p>
        </w:tc>
        <w:tc>
          <w:tcPr>
            <w:tcW w:w="1276" w:type="dxa"/>
            <w:tcBorders>
              <w:top w:val="nil"/>
              <w:left w:val="nil"/>
              <w:bottom w:val="single" w:sz="8" w:space="0" w:color="auto"/>
              <w:right w:val="single" w:sz="8" w:space="0" w:color="auto"/>
            </w:tcBorders>
            <w:vAlign w:val="center"/>
            <w:hideMark/>
          </w:tcPr>
          <w:p w14:paraId="70939741"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857.000</w:t>
            </w:r>
          </w:p>
        </w:tc>
        <w:tc>
          <w:tcPr>
            <w:tcW w:w="1575" w:type="dxa"/>
            <w:tcBorders>
              <w:top w:val="nil"/>
              <w:left w:val="single" w:sz="4" w:space="0" w:color="auto"/>
              <w:bottom w:val="single" w:sz="4" w:space="0" w:color="auto"/>
              <w:right w:val="single" w:sz="4" w:space="0" w:color="auto"/>
            </w:tcBorders>
            <w:vAlign w:val="center"/>
            <w:hideMark/>
          </w:tcPr>
          <w:p w14:paraId="691E9D89"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580.000</w:t>
            </w:r>
          </w:p>
        </w:tc>
        <w:tc>
          <w:tcPr>
            <w:tcW w:w="1260" w:type="dxa"/>
            <w:tcBorders>
              <w:top w:val="single" w:sz="4" w:space="0" w:color="auto"/>
              <w:left w:val="nil"/>
              <w:bottom w:val="single" w:sz="4" w:space="0" w:color="auto"/>
              <w:right w:val="single" w:sz="4" w:space="0" w:color="auto"/>
            </w:tcBorders>
            <w:vAlign w:val="center"/>
            <w:hideMark/>
          </w:tcPr>
          <w:p w14:paraId="568E7399"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148%</w:t>
            </w:r>
          </w:p>
        </w:tc>
        <w:tc>
          <w:tcPr>
            <w:tcW w:w="2039" w:type="dxa"/>
            <w:tcBorders>
              <w:top w:val="nil"/>
              <w:left w:val="nil"/>
              <w:bottom w:val="single" w:sz="4" w:space="0" w:color="auto"/>
              <w:right w:val="single" w:sz="4" w:space="0" w:color="auto"/>
            </w:tcBorders>
            <w:vAlign w:val="center"/>
            <w:hideMark/>
          </w:tcPr>
          <w:p w14:paraId="31F5A4D3"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20.000</w:t>
            </w:r>
          </w:p>
        </w:tc>
        <w:tc>
          <w:tcPr>
            <w:tcW w:w="1510" w:type="dxa"/>
            <w:tcBorders>
              <w:top w:val="nil"/>
              <w:left w:val="nil"/>
              <w:bottom w:val="single" w:sz="4" w:space="0" w:color="auto"/>
              <w:right w:val="single" w:sz="4" w:space="0" w:color="auto"/>
            </w:tcBorders>
            <w:vAlign w:val="center"/>
            <w:hideMark/>
          </w:tcPr>
          <w:p w14:paraId="37C1103D"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612.067</w:t>
            </w:r>
          </w:p>
        </w:tc>
        <w:tc>
          <w:tcPr>
            <w:tcW w:w="845" w:type="dxa"/>
            <w:tcBorders>
              <w:top w:val="single" w:sz="4" w:space="0" w:color="auto"/>
              <w:left w:val="nil"/>
              <w:bottom w:val="single" w:sz="4" w:space="0" w:color="auto"/>
              <w:right w:val="single" w:sz="4" w:space="0" w:color="auto"/>
            </w:tcBorders>
            <w:vAlign w:val="center"/>
            <w:hideMark/>
          </w:tcPr>
          <w:p w14:paraId="0498C8FC"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136%</w:t>
            </w:r>
          </w:p>
        </w:tc>
      </w:tr>
      <w:tr w:rsidR="00BA4F58" w:rsidRPr="00BA4F58" w14:paraId="12B75CB1" w14:textId="77777777" w:rsidTr="00896744">
        <w:trPr>
          <w:trHeight w:val="960"/>
        </w:trPr>
        <w:tc>
          <w:tcPr>
            <w:tcW w:w="738" w:type="dxa"/>
            <w:tcBorders>
              <w:top w:val="nil"/>
              <w:left w:val="single" w:sz="8" w:space="0" w:color="auto"/>
              <w:bottom w:val="single" w:sz="8" w:space="0" w:color="auto"/>
              <w:right w:val="single" w:sz="8" w:space="0" w:color="auto"/>
            </w:tcBorders>
            <w:vAlign w:val="center"/>
            <w:hideMark/>
          </w:tcPr>
          <w:p w14:paraId="17769434"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6</w:t>
            </w:r>
          </w:p>
        </w:tc>
        <w:tc>
          <w:tcPr>
            <w:tcW w:w="4922" w:type="dxa"/>
            <w:tcBorders>
              <w:top w:val="nil"/>
              <w:left w:val="nil"/>
              <w:bottom w:val="single" w:sz="8" w:space="0" w:color="auto"/>
              <w:right w:val="single" w:sz="8" w:space="0" w:color="auto"/>
            </w:tcBorders>
            <w:vAlign w:val="center"/>
            <w:hideMark/>
          </w:tcPr>
          <w:p w14:paraId="3B20442A" w14:textId="77777777" w:rsidR="00130A77" w:rsidRPr="00BA4F58" w:rsidRDefault="00130A77" w:rsidP="00130A77">
            <w:pPr>
              <w:spacing w:before="0" w:line="240" w:lineRule="auto"/>
              <w:ind w:firstLine="0"/>
              <w:jc w:val="left"/>
              <w:rPr>
                <w:rFonts w:eastAsia="Times New Roman" w:cs="Times New Roman"/>
                <w:sz w:val="24"/>
                <w:szCs w:val="24"/>
              </w:rPr>
            </w:pPr>
            <w:r w:rsidRPr="00BA4F58">
              <w:rPr>
                <w:rFonts w:eastAsia="Times New Roman" w:cs="Times New Roman"/>
                <w:sz w:val="24"/>
                <w:szCs w:val="24"/>
              </w:rPr>
              <w:t>Xóa đăng ký thế chấp bằng quyền sử dụng đất, tài sản gắn liền với đất, thế chấp tài sản gắn liền với đất hình thành trong tương lai</w:t>
            </w:r>
          </w:p>
        </w:tc>
        <w:tc>
          <w:tcPr>
            <w:tcW w:w="1134" w:type="dxa"/>
            <w:tcBorders>
              <w:top w:val="nil"/>
              <w:left w:val="nil"/>
              <w:bottom w:val="single" w:sz="8" w:space="0" w:color="auto"/>
              <w:right w:val="single" w:sz="8" w:space="0" w:color="auto"/>
            </w:tcBorders>
            <w:vAlign w:val="center"/>
            <w:hideMark/>
          </w:tcPr>
          <w:p w14:paraId="5FE3DEB7"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Hồ sơ/ Thửa/ GCN</w:t>
            </w:r>
          </w:p>
        </w:tc>
        <w:tc>
          <w:tcPr>
            <w:tcW w:w="1276" w:type="dxa"/>
            <w:tcBorders>
              <w:top w:val="nil"/>
              <w:left w:val="nil"/>
              <w:bottom w:val="single" w:sz="8" w:space="0" w:color="auto"/>
              <w:right w:val="single" w:sz="8" w:space="0" w:color="auto"/>
            </w:tcBorders>
            <w:vAlign w:val="center"/>
            <w:hideMark/>
          </w:tcPr>
          <w:p w14:paraId="43E3FC0E"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1.089.000</w:t>
            </w:r>
          </w:p>
        </w:tc>
        <w:tc>
          <w:tcPr>
            <w:tcW w:w="1575" w:type="dxa"/>
            <w:tcBorders>
              <w:top w:val="nil"/>
              <w:left w:val="single" w:sz="4" w:space="0" w:color="auto"/>
              <w:bottom w:val="single" w:sz="4" w:space="0" w:color="auto"/>
              <w:right w:val="single" w:sz="4" w:space="0" w:color="auto"/>
            </w:tcBorders>
            <w:vAlign w:val="center"/>
            <w:hideMark/>
          </w:tcPr>
          <w:p w14:paraId="1C497C4E"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750.000</w:t>
            </w:r>
          </w:p>
        </w:tc>
        <w:tc>
          <w:tcPr>
            <w:tcW w:w="1260" w:type="dxa"/>
            <w:tcBorders>
              <w:top w:val="nil"/>
              <w:left w:val="nil"/>
              <w:bottom w:val="single" w:sz="4" w:space="0" w:color="auto"/>
              <w:right w:val="single" w:sz="4" w:space="0" w:color="auto"/>
            </w:tcBorders>
            <w:vAlign w:val="center"/>
            <w:hideMark/>
          </w:tcPr>
          <w:p w14:paraId="4A32804C"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145%</w:t>
            </w:r>
          </w:p>
        </w:tc>
        <w:tc>
          <w:tcPr>
            <w:tcW w:w="2039" w:type="dxa"/>
            <w:tcBorders>
              <w:top w:val="nil"/>
              <w:left w:val="nil"/>
              <w:bottom w:val="single" w:sz="4" w:space="0" w:color="auto"/>
              <w:right w:val="single" w:sz="4" w:space="0" w:color="auto"/>
            </w:tcBorders>
            <w:vAlign w:val="center"/>
            <w:hideMark/>
          </w:tcPr>
          <w:p w14:paraId="0E70B3C9"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20.000</w:t>
            </w:r>
          </w:p>
        </w:tc>
        <w:tc>
          <w:tcPr>
            <w:tcW w:w="1510" w:type="dxa"/>
            <w:tcBorders>
              <w:top w:val="nil"/>
              <w:left w:val="nil"/>
              <w:bottom w:val="single" w:sz="4" w:space="0" w:color="auto"/>
              <w:right w:val="single" w:sz="4" w:space="0" w:color="auto"/>
            </w:tcBorders>
            <w:vAlign w:val="center"/>
            <w:hideMark/>
          </w:tcPr>
          <w:p w14:paraId="14ADE723"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791.473</w:t>
            </w:r>
          </w:p>
        </w:tc>
        <w:tc>
          <w:tcPr>
            <w:tcW w:w="845" w:type="dxa"/>
            <w:tcBorders>
              <w:top w:val="nil"/>
              <w:left w:val="nil"/>
              <w:bottom w:val="single" w:sz="4" w:space="0" w:color="auto"/>
              <w:right w:val="single" w:sz="4" w:space="0" w:color="auto"/>
            </w:tcBorders>
            <w:vAlign w:val="center"/>
            <w:hideMark/>
          </w:tcPr>
          <w:p w14:paraId="6E88D745"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134%</w:t>
            </w:r>
          </w:p>
        </w:tc>
      </w:tr>
      <w:tr w:rsidR="00BA4F58" w:rsidRPr="00BA4F58" w14:paraId="340D6EFE" w14:textId="77777777" w:rsidTr="00896744">
        <w:trPr>
          <w:trHeight w:val="480"/>
        </w:trPr>
        <w:tc>
          <w:tcPr>
            <w:tcW w:w="5660" w:type="dxa"/>
            <w:gridSpan w:val="2"/>
            <w:tcBorders>
              <w:top w:val="nil"/>
              <w:left w:val="single" w:sz="8" w:space="0" w:color="auto"/>
              <w:bottom w:val="single" w:sz="8" w:space="0" w:color="auto"/>
              <w:right w:val="single" w:sz="8" w:space="0" w:color="auto"/>
            </w:tcBorders>
            <w:noWrap/>
            <w:vAlign w:val="center"/>
            <w:hideMark/>
          </w:tcPr>
          <w:p w14:paraId="0280F56A" w14:textId="1A950E32" w:rsidR="00130A77" w:rsidRPr="00BA4F58" w:rsidRDefault="00130A77" w:rsidP="00130A77">
            <w:pPr>
              <w:spacing w:before="0" w:line="240" w:lineRule="auto"/>
              <w:ind w:firstLine="0"/>
              <w:jc w:val="left"/>
              <w:rPr>
                <w:rFonts w:eastAsia="Times New Roman" w:cs="Times New Roman"/>
                <w:b/>
                <w:bCs/>
                <w:sz w:val="24"/>
                <w:szCs w:val="24"/>
              </w:rPr>
            </w:pPr>
            <w:r w:rsidRPr="00BA4F58">
              <w:rPr>
                <w:rFonts w:eastAsia="Times New Roman" w:cs="Times New Roman"/>
                <w:b/>
                <w:bCs/>
                <w:sz w:val="24"/>
                <w:szCs w:val="24"/>
              </w:rPr>
              <w:t>B. Cá nhân</w:t>
            </w:r>
          </w:p>
        </w:tc>
        <w:tc>
          <w:tcPr>
            <w:tcW w:w="1134" w:type="dxa"/>
            <w:tcBorders>
              <w:top w:val="nil"/>
              <w:left w:val="nil"/>
              <w:bottom w:val="single" w:sz="8" w:space="0" w:color="auto"/>
              <w:right w:val="single" w:sz="8" w:space="0" w:color="auto"/>
            </w:tcBorders>
            <w:vAlign w:val="center"/>
            <w:hideMark/>
          </w:tcPr>
          <w:p w14:paraId="28538E72" w14:textId="77777777" w:rsidR="00130A77" w:rsidRPr="00BA4F58" w:rsidRDefault="00130A77" w:rsidP="00130A77">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 </w:t>
            </w:r>
          </w:p>
        </w:tc>
        <w:tc>
          <w:tcPr>
            <w:tcW w:w="1276" w:type="dxa"/>
            <w:tcBorders>
              <w:top w:val="nil"/>
              <w:left w:val="nil"/>
              <w:bottom w:val="single" w:sz="8" w:space="0" w:color="auto"/>
              <w:right w:val="single" w:sz="8" w:space="0" w:color="auto"/>
            </w:tcBorders>
            <w:vAlign w:val="center"/>
            <w:hideMark/>
          </w:tcPr>
          <w:p w14:paraId="288C61F7" w14:textId="77777777" w:rsidR="00130A77" w:rsidRPr="00BA4F58" w:rsidRDefault="00130A77" w:rsidP="00130A77">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 </w:t>
            </w:r>
          </w:p>
        </w:tc>
        <w:tc>
          <w:tcPr>
            <w:tcW w:w="1575" w:type="dxa"/>
            <w:tcBorders>
              <w:top w:val="nil"/>
              <w:left w:val="single" w:sz="4" w:space="0" w:color="auto"/>
              <w:bottom w:val="single" w:sz="4" w:space="0" w:color="auto"/>
              <w:right w:val="single" w:sz="4" w:space="0" w:color="auto"/>
            </w:tcBorders>
            <w:vAlign w:val="center"/>
            <w:hideMark/>
          </w:tcPr>
          <w:p w14:paraId="2C971434" w14:textId="77777777" w:rsidR="00130A77" w:rsidRPr="00BA4F58" w:rsidRDefault="00130A77" w:rsidP="00130A77">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 </w:t>
            </w:r>
          </w:p>
        </w:tc>
        <w:tc>
          <w:tcPr>
            <w:tcW w:w="1260" w:type="dxa"/>
            <w:tcBorders>
              <w:top w:val="nil"/>
              <w:left w:val="nil"/>
              <w:bottom w:val="single" w:sz="4" w:space="0" w:color="auto"/>
              <w:right w:val="single" w:sz="4" w:space="0" w:color="auto"/>
            </w:tcBorders>
            <w:vAlign w:val="center"/>
            <w:hideMark/>
          </w:tcPr>
          <w:p w14:paraId="3AEECFB4" w14:textId="77777777" w:rsidR="00130A77" w:rsidRPr="00BA4F58" w:rsidRDefault="00130A77" w:rsidP="00130A77">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 </w:t>
            </w:r>
          </w:p>
        </w:tc>
        <w:tc>
          <w:tcPr>
            <w:tcW w:w="2039" w:type="dxa"/>
            <w:tcBorders>
              <w:top w:val="nil"/>
              <w:left w:val="nil"/>
              <w:bottom w:val="single" w:sz="4" w:space="0" w:color="auto"/>
              <w:right w:val="single" w:sz="4" w:space="0" w:color="auto"/>
            </w:tcBorders>
            <w:vAlign w:val="center"/>
            <w:hideMark/>
          </w:tcPr>
          <w:p w14:paraId="76A30ACC" w14:textId="77777777" w:rsidR="00130A77" w:rsidRPr="00BA4F58" w:rsidRDefault="00130A77" w:rsidP="00130A77">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 </w:t>
            </w:r>
          </w:p>
        </w:tc>
        <w:tc>
          <w:tcPr>
            <w:tcW w:w="1510" w:type="dxa"/>
            <w:tcBorders>
              <w:top w:val="nil"/>
              <w:left w:val="nil"/>
              <w:bottom w:val="single" w:sz="4" w:space="0" w:color="auto"/>
              <w:right w:val="single" w:sz="4" w:space="0" w:color="auto"/>
            </w:tcBorders>
            <w:vAlign w:val="center"/>
            <w:hideMark/>
          </w:tcPr>
          <w:p w14:paraId="67E22F37" w14:textId="77777777" w:rsidR="00130A77" w:rsidRPr="00BA4F58" w:rsidRDefault="00130A77" w:rsidP="00130A77">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 </w:t>
            </w:r>
          </w:p>
        </w:tc>
        <w:tc>
          <w:tcPr>
            <w:tcW w:w="845" w:type="dxa"/>
            <w:tcBorders>
              <w:top w:val="nil"/>
              <w:left w:val="nil"/>
              <w:bottom w:val="single" w:sz="4" w:space="0" w:color="auto"/>
              <w:right w:val="single" w:sz="4" w:space="0" w:color="auto"/>
            </w:tcBorders>
            <w:vAlign w:val="center"/>
            <w:hideMark/>
          </w:tcPr>
          <w:p w14:paraId="6B3A3B9A" w14:textId="77777777" w:rsidR="00130A77" w:rsidRPr="00BA4F58" w:rsidRDefault="00130A77" w:rsidP="00130A77">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 </w:t>
            </w:r>
          </w:p>
        </w:tc>
      </w:tr>
      <w:tr w:rsidR="00BA4F58" w:rsidRPr="00BA4F58" w14:paraId="42E38903" w14:textId="77777777" w:rsidTr="00896744">
        <w:trPr>
          <w:trHeight w:val="645"/>
        </w:trPr>
        <w:tc>
          <w:tcPr>
            <w:tcW w:w="738" w:type="dxa"/>
            <w:tcBorders>
              <w:top w:val="nil"/>
              <w:left w:val="single" w:sz="8" w:space="0" w:color="auto"/>
              <w:bottom w:val="single" w:sz="8" w:space="0" w:color="auto"/>
              <w:right w:val="single" w:sz="8" w:space="0" w:color="auto"/>
            </w:tcBorders>
            <w:vAlign w:val="center"/>
            <w:hideMark/>
          </w:tcPr>
          <w:p w14:paraId="0267DD6B"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1</w:t>
            </w:r>
          </w:p>
        </w:tc>
        <w:tc>
          <w:tcPr>
            <w:tcW w:w="4922" w:type="dxa"/>
            <w:tcBorders>
              <w:top w:val="nil"/>
              <w:left w:val="nil"/>
              <w:bottom w:val="single" w:sz="8" w:space="0" w:color="auto"/>
              <w:right w:val="single" w:sz="8" w:space="0" w:color="auto"/>
            </w:tcBorders>
            <w:vAlign w:val="center"/>
            <w:hideMark/>
          </w:tcPr>
          <w:p w14:paraId="65A60EDC" w14:textId="77777777" w:rsidR="00130A77" w:rsidRPr="00BA4F58" w:rsidRDefault="00130A77" w:rsidP="00130A77">
            <w:pPr>
              <w:spacing w:before="0" w:line="240" w:lineRule="auto"/>
              <w:ind w:firstLine="0"/>
              <w:jc w:val="left"/>
              <w:rPr>
                <w:rFonts w:eastAsia="Times New Roman" w:cs="Times New Roman"/>
                <w:sz w:val="24"/>
                <w:szCs w:val="24"/>
              </w:rPr>
            </w:pPr>
            <w:r w:rsidRPr="00BA4F58">
              <w:rPr>
                <w:rFonts w:eastAsia="Times New Roman" w:cs="Times New Roman"/>
                <w:sz w:val="24"/>
                <w:szCs w:val="24"/>
              </w:rPr>
              <w:t xml:space="preserve">Đăng ký thế chấp hoặc thay đổi  nội dung thế chấp  bằng quyền sử dụng đất </w:t>
            </w:r>
          </w:p>
        </w:tc>
        <w:tc>
          <w:tcPr>
            <w:tcW w:w="1134" w:type="dxa"/>
            <w:tcBorders>
              <w:top w:val="nil"/>
              <w:left w:val="nil"/>
              <w:bottom w:val="single" w:sz="8" w:space="0" w:color="auto"/>
              <w:right w:val="single" w:sz="8" w:space="0" w:color="auto"/>
            </w:tcBorders>
            <w:vAlign w:val="center"/>
            <w:hideMark/>
          </w:tcPr>
          <w:p w14:paraId="2E950895"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Hồ sơ/ Thửa/ GCN</w:t>
            </w:r>
          </w:p>
        </w:tc>
        <w:tc>
          <w:tcPr>
            <w:tcW w:w="1276" w:type="dxa"/>
            <w:tcBorders>
              <w:top w:val="nil"/>
              <w:left w:val="nil"/>
              <w:bottom w:val="single" w:sz="8" w:space="0" w:color="auto"/>
              <w:right w:val="single" w:sz="8" w:space="0" w:color="auto"/>
            </w:tcBorders>
            <w:vAlign w:val="center"/>
            <w:hideMark/>
          </w:tcPr>
          <w:p w14:paraId="267713DF"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385.000</w:t>
            </w:r>
          </w:p>
        </w:tc>
        <w:tc>
          <w:tcPr>
            <w:tcW w:w="1575" w:type="dxa"/>
            <w:tcBorders>
              <w:top w:val="nil"/>
              <w:left w:val="single" w:sz="4" w:space="0" w:color="auto"/>
              <w:bottom w:val="single" w:sz="4" w:space="0" w:color="auto"/>
              <w:right w:val="single" w:sz="4" w:space="0" w:color="auto"/>
            </w:tcBorders>
            <w:vAlign w:val="center"/>
            <w:hideMark/>
          </w:tcPr>
          <w:p w14:paraId="41422063"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280.000</w:t>
            </w:r>
          </w:p>
        </w:tc>
        <w:tc>
          <w:tcPr>
            <w:tcW w:w="1260" w:type="dxa"/>
            <w:tcBorders>
              <w:top w:val="nil"/>
              <w:left w:val="nil"/>
              <w:bottom w:val="single" w:sz="4" w:space="0" w:color="auto"/>
              <w:right w:val="single" w:sz="4" w:space="0" w:color="auto"/>
            </w:tcBorders>
            <w:vAlign w:val="center"/>
            <w:hideMark/>
          </w:tcPr>
          <w:p w14:paraId="20E14FA8"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138%</w:t>
            </w:r>
          </w:p>
        </w:tc>
        <w:tc>
          <w:tcPr>
            <w:tcW w:w="2039" w:type="dxa"/>
            <w:tcBorders>
              <w:top w:val="nil"/>
              <w:left w:val="nil"/>
              <w:bottom w:val="single" w:sz="4" w:space="0" w:color="auto"/>
              <w:right w:val="single" w:sz="4" w:space="0" w:color="auto"/>
            </w:tcBorders>
            <w:vAlign w:val="center"/>
            <w:hideMark/>
          </w:tcPr>
          <w:p w14:paraId="7EB9A3C3"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80.000</w:t>
            </w:r>
          </w:p>
        </w:tc>
        <w:tc>
          <w:tcPr>
            <w:tcW w:w="1510" w:type="dxa"/>
            <w:tcBorders>
              <w:top w:val="nil"/>
              <w:left w:val="nil"/>
              <w:bottom w:val="single" w:sz="4" w:space="0" w:color="auto"/>
              <w:right w:val="single" w:sz="4" w:space="0" w:color="auto"/>
            </w:tcBorders>
            <w:vAlign w:val="center"/>
            <w:hideMark/>
          </w:tcPr>
          <w:p w14:paraId="32CC77D6"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278.432</w:t>
            </w:r>
          </w:p>
        </w:tc>
        <w:tc>
          <w:tcPr>
            <w:tcW w:w="845" w:type="dxa"/>
            <w:tcBorders>
              <w:top w:val="nil"/>
              <w:left w:val="nil"/>
              <w:bottom w:val="single" w:sz="4" w:space="0" w:color="auto"/>
              <w:right w:val="single" w:sz="4" w:space="0" w:color="auto"/>
            </w:tcBorders>
            <w:vAlign w:val="center"/>
            <w:hideMark/>
          </w:tcPr>
          <w:p w14:paraId="691E1A4A"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107%</w:t>
            </w:r>
          </w:p>
        </w:tc>
      </w:tr>
      <w:tr w:rsidR="00BA4F58" w:rsidRPr="00BA4F58" w14:paraId="4593E539" w14:textId="77777777" w:rsidTr="00896744">
        <w:trPr>
          <w:trHeight w:val="960"/>
        </w:trPr>
        <w:tc>
          <w:tcPr>
            <w:tcW w:w="738" w:type="dxa"/>
            <w:tcBorders>
              <w:top w:val="nil"/>
              <w:left w:val="single" w:sz="8" w:space="0" w:color="auto"/>
              <w:bottom w:val="single" w:sz="8" w:space="0" w:color="auto"/>
              <w:right w:val="single" w:sz="8" w:space="0" w:color="auto"/>
            </w:tcBorders>
            <w:vAlign w:val="center"/>
            <w:hideMark/>
          </w:tcPr>
          <w:p w14:paraId="2E0C02CB"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2</w:t>
            </w:r>
          </w:p>
        </w:tc>
        <w:tc>
          <w:tcPr>
            <w:tcW w:w="4922" w:type="dxa"/>
            <w:tcBorders>
              <w:top w:val="nil"/>
              <w:left w:val="nil"/>
              <w:bottom w:val="single" w:sz="8" w:space="0" w:color="auto"/>
              <w:right w:val="single" w:sz="8" w:space="0" w:color="auto"/>
            </w:tcBorders>
            <w:vAlign w:val="center"/>
            <w:hideMark/>
          </w:tcPr>
          <w:p w14:paraId="1DD40342" w14:textId="77777777" w:rsidR="00130A77" w:rsidRPr="00BA4F58" w:rsidRDefault="00130A77" w:rsidP="00130A77">
            <w:pPr>
              <w:spacing w:before="0" w:line="240" w:lineRule="auto"/>
              <w:ind w:firstLine="0"/>
              <w:jc w:val="left"/>
              <w:rPr>
                <w:rFonts w:eastAsia="Times New Roman" w:cs="Times New Roman"/>
                <w:sz w:val="24"/>
                <w:szCs w:val="24"/>
              </w:rPr>
            </w:pPr>
            <w:r w:rsidRPr="00BA4F58">
              <w:rPr>
                <w:rFonts w:eastAsia="Times New Roman" w:cs="Times New Roman"/>
                <w:sz w:val="24"/>
                <w:szCs w:val="24"/>
              </w:rPr>
              <w:t>Đăng ký thế chấp hoặc thay đổi  nội dung thế chấp  bằng tài sản gắn liền với đất, tài sản gắn liền với đất hình thành trong tương lai</w:t>
            </w:r>
          </w:p>
        </w:tc>
        <w:tc>
          <w:tcPr>
            <w:tcW w:w="1134" w:type="dxa"/>
            <w:tcBorders>
              <w:top w:val="nil"/>
              <w:left w:val="nil"/>
              <w:bottom w:val="single" w:sz="8" w:space="0" w:color="auto"/>
              <w:right w:val="single" w:sz="8" w:space="0" w:color="auto"/>
            </w:tcBorders>
            <w:vAlign w:val="center"/>
            <w:hideMark/>
          </w:tcPr>
          <w:p w14:paraId="698DC8D3"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Hồ sơ/ Thửa/ GCN</w:t>
            </w:r>
          </w:p>
        </w:tc>
        <w:tc>
          <w:tcPr>
            <w:tcW w:w="1276" w:type="dxa"/>
            <w:tcBorders>
              <w:top w:val="nil"/>
              <w:left w:val="nil"/>
              <w:bottom w:val="single" w:sz="8" w:space="0" w:color="auto"/>
              <w:right w:val="single" w:sz="8" w:space="0" w:color="auto"/>
            </w:tcBorders>
            <w:vAlign w:val="center"/>
            <w:hideMark/>
          </w:tcPr>
          <w:p w14:paraId="7F5E3C49"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484.000</w:t>
            </w:r>
          </w:p>
        </w:tc>
        <w:tc>
          <w:tcPr>
            <w:tcW w:w="1575" w:type="dxa"/>
            <w:tcBorders>
              <w:top w:val="nil"/>
              <w:left w:val="single" w:sz="4" w:space="0" w:color="auto"/>
              <w:bottom w:val="single" w:sz="4" w:space="0" w:color="auto"/>
              <w:right w:val="single" w:sz="4" w:space="0" w:color="auto"/>
            </w:tcBorders>
            <w:vAlign w:val="center"/>
            <w:hideMark/>
          </w:tcPr>
          <w:p w14:paraId="5D3BC377"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330.000</w:t>
            </w:r>
          </w:p>
        </w:tc>
        <w:tc>
          <w:tcPr>
            <w:tcW w:w="1260" w:type="dxa"/>
            <w:tcBorders>
              <w:top w:val="nil"/>
              <w:left w:val="nil"/>
              <w:bottom w:val="single" w:sz="4" w:space="0" w:color="auto"/>
              <w:right w:val="single" w:sz="4" w:space="0" w:color="auto"/>
            </w:tcBorders>
            <w:vAlign w:val="center"/>
            <w:hideMark/>
          </w:tcPr>
          <w:p w14:paraId="58C68B50"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147%</w:t>
            </w:r>
          </w:p>
        </w:tc>
        <w:tc>
          <w:tcPr>
            <w:tcW w:w="2039" w:type="dxa"/>
            <w:tcBorders>
              <w:top w:val="nil"/>
              <w:left w:val="nil"/>
              <w:bottom w:val="single" w:sz="4" w:space="0" w:color="auto"/>
              <w:right w:val="single" w:sz="4" w:space="0" w:color="auto"/>
            </w:tcBorders>
            <w:vAlign w:val="center"/>
            <w:hideMark/>
          </w:tcPr>
          <w:p w14:paraId="53DB6928"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80.000</w:t>
            </w:r>
          </w:p>
        </w:tc>
        <w:tc>
          <w:tcPr>
            <w:tcW w:w="1510" w:type="dxa"/>
            <w:tcBorders>
              <w:top w:val="nil"/>
              <w:left w:val="nil"/>
              <w:bottom w:val="single" w:sz="4" w:space="0" w:color="auto"/>
              <w:right w:val="single" w:sz="4" w:space="0" w:color="auto"/>
            </w:tcBorders>
            <w:vAlign w:val="center"/>
            <w:hideMark/>
          </w:tcPr>
          <w:p w14:paraId="235E0F5B"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345.805</w:t>
            </w:r>
          </w:p>
        </w:tc>
        <w:tc>
          <w:tcPr>
            <w:tcW w:w="845" w:type="dxa"/>
            <w:tcBorders>
              <w:top w:val="nil"/>
              <w:left w:val="nil"/>
              <w:bottom w:val="single" w:sz="4" w:space="0" w:color="auto"/>
              <w:right w:val="single" w:sz="4" w:space="0" w:color="auto"/>
            </w:tcBorders>
            <w:vAlign w:val="center"/>
            <w:hideMark/>
          </w:tcPr>
          <w:p w14:paraId="6A7FD825"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114%</w:t>
            </w:r>
          </w:p>
        </w:tc>
      </w:tr>
      <w:tr w:rsidR="00BA4F58" w:rsidRPr="00BA4F58" w14:paraId="575A1FE3" w14:textId="77777777" w:rsidTr="00896744">
        <w:trPr>
          <w:trHeight w:val="1275"/>
        </w:trPr>
        <w:tc>
          <w:tcPr>
            <w:tcW w:w="738" w:type="dxa"/>
            <w:tcBorders>
              <w:top w:val="nil"/>
              <w:left w:val="single" w:sz="8" w:space="0" w:color="auto"/>
              <w:bottom w:val="single" w:sz="8" w:space="0" w:color="auto"/>
              <w:right w:val="single" w:sz="8" w:space="0" w:color="auto"/>
            </w:tcBorders>
            <w:vAlign w:val="center"/>
            <w:hideMark/>
          </w:tcPr>
          <w:p w14:paraId="55CD971E"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3</w:t>
            </w:r>
          </w:p>
        </w:tc>
        <w:tc>
          <w:tcPr>
            <w:tcW w:w="4922" w:type="dxa"/>
            <w:tcBorders>
              <w:top w:val="nil"/>
              <w:left w:val="nil"/>
              <w:bottom w:val="single" w:sz="8" w:space="0" w:color="auto"/>
              <w:right w:val="single" w:sz="8" w:space="0" w:color="auto"/>
            </w:tcBorders>
            <w:vAlign w:val="center"/>
            <w:hideMark/>
          </w:tcPr>
          <w:p w14:paraId="4B2B4AD1" w14:textId="77777777" w:rsidR="00130A77" w:rsidRPr="00BA4F58" w:rsidRDefault="00130A77" w:rsidP="00130A77">
            <w:pPr>
              <w:spacing w:before="0" w:line="240" w:lineRule="auto"/>
              <w:ind w:firstLine="0"/>
              <w:jc w:val="left"/>
              <w:rPr>
                <w:rFonts w:eastAsia="Times New Roman" w:cs="Times New Roman"/>
                <w:sz w:val="24"/>
                <w:szCs w:val="24"/>
              </w:rPr>
            </w:pPr>
            <w:r w:rsidRPr="00BA4F58">
              <w:rPr>
                <w:rFonts w:eastAsia="Times New Roman" w:cs="Times New Roman"/>
                <w:sz w:val="24"/>
                <w:szCs w:val="24"/>
              </w:rPr>
              <w:t>Đăng ký thế chấp hoặc thay đổi nội dung thế chấp bằng quyền sử dụng đất, tài sản gắn liền với đất, thế chấp tài sản gắn liền với đất hình hành trong tương lai</w:t>
            </w:r>
          </w:p>
        </w:tc>
        <w:tc>
          <w:tcPr>
            <w:tcW w:w="1134" w:type="dxa"/>
            <w:tcBorders>
              <w:top w:val="nil"/>
              <w:left w:val="nil"/>
              <w:bottom w:val="single" w:sz="8" w:space="0" w:color="auto"/>
              <w:right w:val="single" w:sz="8" w:space="0" w:color="auto"/>
            </w:tcBorders>
            <w:vAlign w:val="center"/>
            <w:hideMark/>
          </w:tcPr>
          <w:p w14:paraId="56E20380"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Hồ sơ/ Thửa/ GCN</w:t>
            </w:r>
          </w:p>
        </w:tc>
        <w:tc>
          <w:tcPr>
            <w:tcW w:w="1276" w:type="dxa"/>
            <w:tcBorders>
              <w:top w:val="nil"/>
              <w:left w:val="nil"/>
              <w:bottom w:val="single" w:sz="8" w:space="0" w:color="auto"/>
              <w:right w:val="single" w:sz="8" w:space="0" w:color="auto"/>
            </w:tcBorders>
            <w:vAlign w:val="center"/>
            <w:hideMark/>
          </w:tcPr>
          <w:p w14:paraId="37AD1B98"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573.000</w:t>
            </w:r>
          </w:p>
        </w:tc>
        <w:tc>
          <w:tcPr>
            <w:tcW w:w="1575" w:type="dxa"/>
            <w:tcBorders>
              <w:top w:val="nil"/>
              <w:left w:val="single" w:sz="4" w:space="0" w:color="auto"/>
              <w:bottom w:val="single" w:sz="4" w:space="0" w:color="auto"/>
              <w:right w:val="single" w:sz="4" w:space="0" w:color="auto"/>
            </w:tcBorders>
            <w:vAlign w:val="center"/>
            <w:hideMark/>
          </w:tcPr>
          <w:p w14:paraId="070864BF"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410.000</w:t>
            </w:r>
          </w:p>
        </w:tc>
        <w:tc>
          <w:tcPr>
            <w:tcW w:w="1260" w:type="dxa"/>
            <w:tcBorders>
              <w:top w:val="nil"/>
              <w:left w:val="nil"/>
              <w:bottom w:val="single" w:sz="4" w:space="0" w:color="auto"/>
              <w:right w:val="single" w:sz="4" w:space="0" w:color="auto"/>
            </w:tcBorders>
            <w:vAlign w:val="center"/>
            <w:hideMark/>
          </w:tcPr>
          <w:p w14:paraId="680DB4A6"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140%</w:t>
            </w:r>
          </w:p>
        </w:tc>
        <w:tc>
          <w:tcPr>
            <w:tcW w:w="2039" w:type="dxa"/>
            <w:tcBorders>
              <w:top w:val="nil"/>
              <w:left w:val="nil"/>
              <w:bottom w:val="single" w:sz="4" w:space="0" w:color="auto"/>
              <w:right w:val="single" w:sz="4" w:space="0" w:color="auto"/>
            </w:tcBorders>
            <w:vAlign w:val="center"/>
            <w:hideMark/>
          </w:tcPr>
          <w:p w14:paraId="70D82629"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80.000</w:t>
            </w:r>
          </w:p>
        </w:tc>
        <w:tc>
          <w:tcPr>
            <w:tcW w:w="1510" w:type="dxa"/>
            <w:tcBorders>
              <w:top w:val="nil"/>
              <w:left w:val="nil"/>
              <w:bottom w:val="single" w:sz="4" w:space="0" w:color="auto"/>
              <w:right w:val="single" w:sz="4" w:space="0" w:color="auto"/>
            </w:tcBorders>
            <w:vAlign w:val="center"/>
            <w:hideMark/>
          </w:tcPr>
          <w:p w14:paraId="2F3CD547"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427.046</w:t>
            </w:r>
          </w:p>
        </w:tc>
        <w:tc>
          <w:tcPr>
            <w:tcW w:w="845" w:type="dxa"/>
            <w:tcBorders>
              <w:top w:val="nil"/>
              <w:left w:val="nil"/>
              <w:bottom w:val="single" w:sz="4" w:space="0" w:color="auto"/>
              <w:right w:val="single" w:sz="4" w:space="0" w:color="auto"/>
            </w:tcBorders>
            <w:vAlign w:val="center"/>
            <w:hideMark/>
          </w:tcPr>
          <w:p w14:paraId="4BCECB4D"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113%</w:t>
            </w:r>
          </w:p>
        </w:tc>
      </w:tr>
      <w:tr w:rsidR="00BA4F58" w:rsidRPr="00BA4F58" w14:paraId="28F54A48" w14:textId="77777777" w:rsidTr="00896744">
        <w:trPr>
          <w:trHeight w:val="645"/>
        </w:trPr>
        <w:tc>
          <w:tcPr>
            <w:tcW w:w="738" w:type="dxa"/>
            <w:tcBorders>
              <w:top w:val="nil"/>
              <w:left w:val="single" w:sz="8" w:space="0" w:color="auto"/>
              <w:bottom w:val="single" w:sz="8" w:space="0" w:color="auto"/>
              <w:right w:val="single" w:sz="8" w:space="0" w:color="auto"/>
            </w:tcBorders>
            <w:vAlign w:val="center"/>
            <w:hideMark/>
          </w:tcPr>
          <w:p w14:paraId="37863C47"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lastRenderedPageBreak/>
              <w:t>4</w:t>
            </w:r>
          </w:p>
        </w:tc>
        <w:tc>
          <w:tcPr>
            <w:tcW w:w="4922" w:type="dxa"/>
            <w:tcBorders>
              <w:top w:val="nil"/>
              <w:left w:val="nil"/>
              <w:bottom w:val="single" w:sz="8" w:space="0" w:color="auto"/>
              <w:right w:val="single" w:sz="8" w:space="0" w:color="auto"/>
            </w:tcBorders>
            <w:vAlign w:val="center"/>
            <w:hideMark/>
          </w:tcPr>
          <w:p w14:paraId="33C35074" w14:textId="77777777" w:rsidR="00130A77" w:rsidRPr="00BA4F58" w:rsidRDefault="00130A77" w:rsidP="00130A77">
            <w:pPr>
              <w:spacing w:before="0" w:line="240" w:lineRule="auto"/>
              <w:ind w:firstLine="0"/>
              <w:jc w:val="left"/>
              <w:rPr>
                <w:rFonts w:eastAsia="Times New Roman" w:cs="Times New Roman"/>
                <w:sz w:val="24"/>
                <w:szCs w:val="24"/>
              </w:rPr>
            </w:pPr>
            <w:r w:rsidRPr="00BA4F58">
              <w:rPr>
                <w:rFonts w:eastAsia="Times New Roman" w:cs="Times New Roman"/>
                <w:sz w:val="24"/>
                <w:szCs w:val="24"/>
              </w:rPr>
              <w:t>Xóa đăng ký thế chấp bằng quyền sử dụng đất</w:t>
            </w:r>
          </w:p>
        </w:tc>
        <w:tc>
          <w:tcPr>
            <w:tcW w:w="1134" w:type="dxa"/>
            <w:tcBorders>
              <w:top w:val="nil"/>
              <w:left w:val="nil"/>
              <w:bottom w:val="single" w:sz="8" w:space="0" w:color="auto"/>
              <w:right w:val="single" w:sz="8" w:space="0" w:color="auto"/>
            </w:tcBorders>
            <w:vAlign w:val="center"/>
            <w:hideMark/>
          </w:tcPr>
          <w:p w14:paraId="66F231C1"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Hồ sơ/ Thửa/ GCN</w:t>
            </w:r>
          </w:p>
        </w:tc>
        <w:tc>
          <w:tcPr>
            <w:tcW w:w="1276" w:type="dxa"/>
            <w:tcBorders>
              <w:top w:val="nil"/>
              <w:left w:val="nil"/>
              <w:bottom w:val="single" w:sz="8" w:space="0" w:color="auto"/>
              <w:right w:val="single" w:sz="8" w:space="0" w:color="auto"/>
            </w:tcBorders>
            <w:vAlign w:val="center"/>
            <w:hideMark/>
          </w:tcPr>
          <w:p w14:paraId="746B9B1E"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354.000</w:t>
            </w:r>
          </w:p>
        </w:tc>
        <w:tc>
          <w:tcPr>
            <w:tcW w:w="1575" w:type="dxa"/>
            <w:tcBorders>
              <w:top w:val="nil"/>
              <w:left w:val="single" w:sz="4" w:space="0" w:color="auto"/>
              <w:bottom w:val="single" w:sz="4" w:space="0" w:color="auto"/>
              <w:right w:val="single" w:sz="4" w:space="0" w:color="auto"/>
            </w:tcBorders>
            <w:vAlign w:val="center"/>
            <w:hideMark/>
          </w:tcPr>
          <w:p w14:paraId="5F2ABE37"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280.000</w:t>
            </w:r>
          </w:p>
        </w:tc>
        <w:tc>
          <w:tcPr>
            <w:tcW w:w="1260" w:type="dxa"/>
            <w:tcBorders>
              <w:top w:val="nil"/>
              <w:left w:val="nil"/>
              <w:bottom w:val="single" w:sz="4" w:space="0" w:color="auto"/>
              <w:right w:val="single" w:sz="4" w:space="0" w:color="auto"/>
            </w:tcBorders>
            <w:vAlign w:val="center"/>
            <w:hideMark/>
          </w:tcPr>
          <w:p w14:paraId="05D0289D"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126%</w:t>
            </w:r>
          </w:p>
        </w:tc>
        <w:tc>
          <w:tcPr>
            <w:tcW w:w="2039" w:type="dxa"/>
            <w:tcBorders>
              <w:top w:val="nil"/>
              <w:left w:val="nil"/>
              <w:bottom w:val="single" w:sz="4" w:space="0" w:color="auto"/>
              <w:right w:val="single" w:sz="4" w:space="0" w:color="auto"/>
            </w:tcBorders>
            <w:vAlign w:val="center"/>
            <w:hideMark/>
          </w:tcPr>
          <w:p w14:paraId="1DB2C057"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20.000</w:t>
            </w:r>
          </w:p>
        </w:tc>
        <w:tc>
          <w:tcPr>
            <w:tcW w:w="1510" w:type="dxa"/>
            <w:tcBorders>
              <w:top w:val="nil"/>
              <w:left w:val="nil"/>
              <w:bottom w:val="single" w:sz="4" w:space="0" w:color="auto"/>
              <w:right w:val="single" w:sz="4" w:space="0" w:color="auto"/>
            </w:tcBorders>
            <w:vAlign w:val="center"/>
            <w:hideMark/>
          </w:tcPr>
          <w:p w14:paraId="6D899102"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278.432</w:t>
            </w:r>
          </w:p>
        </w:tc>
        <w:tc>
          <w:tcPr>
            <w:tcW w:w="845" w:type="dxa"/>
            <w:tcBorders>
              <w:top w:val="nil"/>
              <w:left w:val="nil"/>
              <w:bottom w:val="single" w:sz="4" w:space="0" w:color="auto"/>
              <w:right w:val="single" w:sz="4" w:space="0" w:color="auto"/>
            </w:tcBorders>
            <w:vAlign w:val="center"/>
            <w:hideMark/>
          </w:tcPr>
          <w:p w14:paraId="518CFDE6"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119%</w:t>
            </w:r>
          </w:p>
        </w:tc>
      </w:tr>
      <w:tr w:rsidR="00BA4F58" w:rsidRPr="00BA4F58" w14:paraId="4526B26F" w14:textId="77777777" w:rsidTr="00896744">
        <w:trPr>
          <w:trHeight w:val="645"/>
        </w:trPr>
        <w:tc>
          <w:tcPr>
            <w:tcW w:w="738" w:type="dxa"/>
            <w:tcBorders>
              <w:top w:val="nil"/>
              <w:left w:val="single" w:sz="8" w:space="0" w:color="auto"/>
              <w:bottom w:val="single" w:sz="8" w:space="0" w:color="auto"/>
              <w:right w:val="single" w:sz="8" w:space="0" w:color="auto"/>
            </w:tcBorders>
            <w:vAlign w:val="center"/>
            <w:hideMark/>
          </w:tcPr>
          <w:p w14:paraId="652F6AF2"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5</w:t>
            </w:r>
          </w:p>
        </w:tc>
        <w:tc>
          <w:tcPr>
            <w:tcW w:w="4922" w:type="dxa"/>
            <w:tcBorders>
              <w:top w:val="nil"/>
              <w:left w:val="nil"/>
              <w:bottom w:val="single" w:sz="8" w:space="0" w:color="auto"/>
              <w:right w:val="single" w:sz="8" w:space="0" w:color="auto"/>
            </w:tcBorders>
            <w:vAlign w:val="center"/>
            <w:hideMark/>
          </w:tcPr>
          <w:p w14:paraId="6726A7FE" w14:textId="77777777" w:rsidR="00130A77" w:rsidRPr="00BA4F58" w:rsidRDefault="00130A77" w:rsidP="00130A77">
            <w:pPr>
              <w:spacing w:before="0" w:line="240" w:lineRule="auto"/>
              <w:ind w:firstLine="0"/>
              <w:jc w:val="left"/>
              <w:rPr>
                <w:rFonts w:eastAsia="Times New Roman" w:cs="Times New Roman"/>
                <w:sz w:val="24"/>
                <w:szCs w:val="24"/>
              </w:rPr>
            </w:pPr>
            <w:r w:rsidRPr="00BA4F58">
              <w:rPr>
                <w:rFonts w:eastAsia="Times New Roman" w:cs="Times New Roman"/>
                <w:sz w:val="24"/>
                <w:szCs w:val="24"/>
              </w:rPr>
              <w:t>Xóa đăng ký thế chấp bằng tài sản gắn liền với đất, tài sản gắn liền với đất hình thành trong tương lai</w:t>
            </w:r>
          </w:p>
        </w:tc>
        <w:tc>
          <w:tcPr>
            <w:tcW w:w="1134" w:type="dxa"/>
            <w:tcBorders>
              <w:top w:val="nil"/>
              <w:left w:val="nil"/>
              <w:bottom w:val="single" w:sz="8" w:space="0" w:color="auto"/>
              <w:right w:val="single" w:sz="8" w:space="0" w:color="auto"/>
            </w:tcBorders>
            <w:vAlign w:val="center"/>
            <w:hideMark/>
          </w:tcPr>
          <w:p w14:paraId="5107B28F"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Hồ sơ/ Thửa/ GCN</w:t>
            </w:r>
          </w:p>
        </w:tc>
        <w:tc>
          <w:tcPr>
            <w:tcW w:w="1276" w:type="dxa"/>
            <w:tcBorders>
              <w:top w:val="nil"/>
              <w:left w:val="nil"/>
              <w:bottom w:val="single" w:sz="8" w:space="0" w:color="auto"/>
              <w:right w:val="single" w:sz="8" w:space="0" w:color="auto"/>
            </w:tcBorders>
            <w:vAlign w:val="center"/>
            <w:hideMark/>
          </w:tcPr>
          <w:p w14:paraId="2F59F862"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445.000</w:t>
            </w:r>
          </w:p>
        </w:tc>
        <w:tc>
          <w:tcPr>
            <w:tcW w:w="1575" w:type="dxa"/>
            <w:tcBorders>
              <w:top w:val="nil"/>
              <w:left w:val="single" w:sz="4" w:space="0" w:color="auto"/>
              <w:bottom w:val="single" w:sz="4" w:space="0" w:color="auto"/>
              <w:right w:val="single" w:sz="4" w:space="0" w:color="auto"/>
            </w:tcBorders>
            <w:vAlign w:val="center"/>
            <w:hideMark/>
          </w:tcPr>
          <w:p w14:paraId="299A98AD"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330.000</w:t>
            </w:r>
          </w:p>
        </w:tc>
        <w:tc>
          <w:tcPr>
            <w:tcW w:w="1260" w:type="dxa"/>
            <w:tcBorders>
              <w:top w:val="nil"/>
              <w:left w:val="nil"/>
              <w:bottom w:val="single" w:sz="4" w:space="0" w:color="auto"/>
              <w:right w:val="single" w:sz="4" w:space="0" w:color="auto"/>
            </w:tcBorders>
            <w:vAlign w:val="center"/>
            <w:hideMark/>
          </w:tcPr>
          <w:p w14:paraId="2ADFECDB"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135%</w:t>
            </w:r>
          </w:p>
        </w:tc>
        <w:tc>
          <w:tcPr>
            <w:tcW w:w="2039" w:type="dxa"/>
            <w:tcBorders>
              <w:top w:val="nil"/>
              <w:left w:val="nil"/>
              <w:bottom w:val="single" w:sz="4" w:space="0" w:color="auto"/>
              <w:right w:val="single" w:sz="4" w:space="0" w:color="auto"/>
            </w:tcBorders>
            <w:vAlign w:val="center"/>
            <w:hideMark/>
          </w:tcPr>
          <w:p w14:paraId="6B8E5663"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20.000</w:t>
            </w:r>
          </w:p>
        </w:tc>
        <w:tc>
          <w:tcPr>
            <w:tcW w:w="1510" w:type="dxa"/>
            <w:tcBorders>
              <w:top w:val="nil"/>
              <w:left w:val="nil"/>
              <w:bottom w:val="single" w:sz="4" w:space="0" w:color="auto"/>
              <w:right w:val="single" w:sz="4" w:space="0" w:color="auto"/>
            </w:tcBorders>
            <w:vAlign w:val="center"/>
            <w:hideMark/>
          </w:tcPr>
          <w:p w14:paraId="4E950315"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345.805</w:t>
            </w:r>
          </w:p>
        </w:tc>
        <w:tc>
          <w:tcPr>
            <w:tcW w:w="845" w:type="dxa"/>
            <w:tcBorders>
              <w:top w:val="nil"/>
              <w:left w:val="nil"/>
              <w:bottom w:val="single" w:sz="4" w:space="0" w:color="auto"/>
              <w:right w:val="single" w:sz="4" w:space="0" w:color="auto"/>
            </w:tcBorders>
            <w:vAlign w:val="center"/>
            <w:hideMark/>
          </w:tcPr>
          <w:p w14:paraId="45A424DB"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122%</w:t>
            </w:r>
          </w:p>
        </w:tc>
      </w:tr>
      <w:tr w:rsidR="008F5EBE" w:rsidRPr="00BA4F58" w14:paraId="414187D2" w14:textId="77777777" w:rsidTr="00896744">
        <w:trPr>
          <w:trHeight w:val="960"/>
        </w:trPr>
        <w:tc>
          <w:tcPr>
            <w:tcW w:w="738" w:type="dxa"/>
            <w:tcBorders>
              <w:top w:val="nil"/>
              <w:left w:val="single" w:sz="8" w:space="0" w:color="auto"/>
              <w:bottom w:val="single" w:sz="8" w:space="0" w:color="auto"/>
              <w:right w:val="single" w:sz="8" w:space="0" w:color="auto"/>
            </w:tcBorders>
            <w:vAlign w:val="center"/>
            <w:hideMark/>
          </w:tcPr>
          <w:p w14:paraId="78983419"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6</w:t>
            </w:r>
          </w:p>
        </w:tc>
        <w:tc>
          <w:tcPr>
            <w:tcW w:w="4922" w:type="dxa"/>
            <w:tcBorders>
              <w:top w:val="nil"/>
              <w:left w:val="nil"/>
              <w:bottom w:val="single" w:sz="8" w:space="0" w:color="auto"/>
              <w:right w:val="single" w:sz="8" w:space="0" w:color="auto"/>
            </w:tcBorders>
            <w:vAlign w:val="center"/>
            <w:hideMark/>
          </w:tcPr>
          <w:p w14:paraId="021392E1" w14:textId="77777777" w:rsidR="00130A77" w:rsidRPr="00BA4F58" w:rsidRDefault="00130A77" w:rsidP="00130A77">
            <w:pPr>
              <w:spacing w:before="0" w:line="240" w:lineRule="auto"/>
              <w:ind w:firstLine="0"/>
              <w:jc w:val="left"/>
              <w:rPr>
                <w:rFonts w:eastAsia="Times New Roman" w:cs="Times New Roman"/>
                <w:sz w:val="24"/>
                <w:szCs w:val="24"/>
              </w:rPr>
            </w:pPr>
            <w:r w:rsidRPr="00BA4F58">
              <w:rPr>
                <w:rFonts w:eastAsia="Times New Roman" w:cs="Times New Roman"/>
                <w:sz w:val="24"/>
                <w:szCs w:val="24"/>
              </w:rPr>
              <w:t>Xóa đăng ký thế chấp bằng quyền sử dụng đất, tài sản gắn liền với đất, thế chấp tài sản gắn liền với đất hình thành trong tương lai</w:t>
            </w:r>
          </w:p>
        </w:tc>
        <w:tc>
          <w:tcPr>
            <w:tcW w:w="1134" w:type="dxa"/>
            <w:tcBorders>
              <w:top w:val="nil"/>
              <w:left w:val="nil"/>
              <w:bottom w:val="single" w:sz="8" w:space="0" w:color="auto"/>
              <w:right w:val="single" w:sz="8" w:space="0" w:color="auto"/>
            </w:tcBorders>
            <w:vAlign w:val="center"/>
            <w:hideMark/>
          </w:tcPr>
          <w:p w14:paraId="43F67584"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Hồ sơ/ Thửa/ GCN</w:t>
            </w:r>
          </w:p>
        </w:tc>
        <w:tc>
          <w:tcPr>
            <w:tcW w:w="1276" w:type="dxa"/>
            <w:tcBorders>
              <w:top w:val="nil"/>
              <w:left w:val="nil"/>
              <w:bottom w:val="single" w:sz="8" w:space="0" w:color="auto"/>
              <w:right w:val="single" w:sz="8" w:space="0" w:color="auto"/>
            </w:tcBorders>
            <w:vAlign w:val="center"/>
            <w:hideMark/>
          </w:tcPr>
          <w:p w14:paraId="61071023"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527.000</w:t>
            </w:r>
          </w:p>
        </w:tc>
        <w:tc>
          <w:tcPr>
            <w:tcW w:w="1575" w:type="dxa"/>
            <w:tcBorders>
              <w:top w:val="nil"/>
              <w:left w:val="single" w:sz="4" w:space="0" w:color="auto"/>
              <w:bottom w:val="single" w:sz="4" w:space="0" w:color="auto"/>
              <w:right w:val="single" w:sz="4" w:space="0" w:color="auto"/>
            </w:tcBorders>
            <w:vAlign w:val="center"/>
            <w:hideMark/>
          </w:tcPr>
          <w:p w14:paraId="6702EE9F"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410.000</w:t>
            </w:r>
          </w:p>
        </w:tc>
        <w:tc>
          <w:tcPr>
            <w:tcW w:w="1260" w:type="dxa"/>
            <w:tcBorders>
              <w:top w:val="nil"/>
              <w:left w:val="nil"/>
              <w:bottom w:val="single" w:sz="4" w:space="0" w:color="auto"/>
              <w:right w:val="single" w:sz="4" w:space="0" w:color="auto"/>
            </w:tcBorders>
            <w:vAlign w:val="center"/>
            <w:hideMark/>
          </w:tcPr>
          <w:p w14:paraId="768936C8"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129%</w:t>
            </w:r>
          </w:p>
        </w:tc>
        <w:tc>
          <w:tcPr>
            <w:tcW w:w="2039" w:type="dxa"/>
            <w:tcBorders>
              <w:top w:val="nil"/>
              <w:left w:val="nil"/>
              <w:bottom w:val="single" w:sz="4" w:space="0" w:color="auto"/>
              <w:right w:val="single" w:sz="4" w:space="0" w:color="auto"/>
            </w:tcBorders>
            <w:vAlign w:val="center"/>
            <w:hideMark/>
          </w:tcPr>
          <w:p w14:paraId="09077B83"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20.000</w:t>
            </w:r>
          </w:p>
        </w:tc>
        <w:tc>
          <w:tcPr>
            <w:tcW w:w="1510" w:type="dxa"/>
            <w:tcBorders>
              <w:top w:val="nil"/>
              <w:left w:val="nil"/>
              <w:bottom w:val="single" w:sz="4" w:space="0" w:color="auto"/>
              <w:right w:val="single" w:sz="4" w:space="0" w:color="auto"/>
            </w:tcBorders>
            <w:vAlign w:val="center"/>
            <w:hideMark/>
          </w:tcPr>
          <w:p w14:paraId="7F1A16F2"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427.046</w:t>
            </w:r>
          </w:p>
        </w:tc>
        <w:tc>
          <w:tcPr>
            <w:tcW w:w="845" w:type="dxa"/>
            <w:tcBorders>
              <w:top w:val="nil"/>
              <w:left w:val="nil"/>
              <w:bottom w:val="single" w:sz="4" w:space="0" w:color="auto"/>
              <w:right w:val="single" w:sz="4" w:space="0" w:color="auto"/>
            </w:tcBorders>
            <w:vAlign w:val="center"/>
            <w:hideMark/>
          </w:tcPr>
          <w:p w14:paraId="26EF3142" w14:textId="77777777" w:rsidR="00130A77" w:rsidRPr="00BA4F58" w:rsidRDefault="00130A77" w:rsidP="00130A77">
            <w:pPr>
              <w:spacing w:before="0" w:line="240" w:lineRule="auto"/>
              <w:ind w:firstLine="0"/>
              <w:jc w:val="center"/>
              <w:rPr>
                <w:rFonts w:eastAsia="Times New Roman" w:cs="Times New Roman"/>
                <w:sz w:val="24"/>
                <w:szCs w:val="24"/>
              </w:rPr>
            </w:pPr>
            <w:r w:rsidRPr="00BA4F58">
              <w:rPr>
                <w:rFonts w:eastAsia="Times New Roman" w:cs="Times New Roman"/>
                <w:sz w:val="24"/>
                <w:szCs w:val="24"/>
              </w:rPr>
              <w:t>118%</w:t>
            </w:r>
          </w:p>
        </w:tc>
      </w:tr>
    </w:tbl>
    <w:p w14:paraId="14C7C2E1" w14:textId="6D551BD1" w:rsidR="008A718B" w:rsidRPr="00BA4F58" w:rsidRDefault="008A718B" w:rsidP="00224AA5">
      <w:pPr>
        <w:spacing w:before="0" w:line="240" w:lineRule="auto"/>
        <w:ind w:firstLine="0"/>
        <w:jc w:val="center"/>
        <w:rPr>
          <w:rFonts w:cs="Times New Roman"/>
          <w:b/>
          <w:szCs w:val="28"/>
        </w:rPr>
      </w:pPr>
    </w:p>
    <w:p w14:paraId="75191ECD" w14:textId="77777777" w:rsidR="008A718B" w:rsidRPr="00BA4F58" w:rsidRDefault="008A718B">
      <w:pPr>
        <w:spacing w:before="0" w:line="240" w:lineRule="auto"/>
        <w:ind w:firstLine="0"/>
        <w:jc w:val="left"/>
        <w:rPr>
          <w:rFonts w:cs="Times New Roman"/>
          <w:b/>
          <w:szCs w:val="28"/>
        </w:rPr>
      </w:pPr>
      <w:r w:rsidRPr="00BA4F58">
        <w:rPr>
          <w:rFonts w:cs="Times New Roman"/>
          <w:b/>
          <w:szCs w:val="28"/>
        </w:rPr>
        <w:br w:type="page"/>
      </w:r>
    </w:p>
    <w:p w14:paraId="357F3D08" w14:textId="2606E65C" w:rsidR="002E57F3" w:rsidRPr="00BA4F58" w:rsidRDefault="008A718B" w:rsidP="00224AA5">
      <w:pPr>
        <w:spacing w:before="0" w:line="240" w:lineRule="auto"/>
        <w:ind w:firstLine="0"/>
        <w:jc w:val="center"/>
        <w:rPr>
          <w:rFonts w:cs="Times New Roman"/>
          <w:b/>
          <w:szCs w:val="28"/>
        </w:rPr>
      </w:pPr>
      <w:r w:rsidRPr="00BA4F58">
        <w:rPr>
          <w:rFonts w:cs="Times New Roman"/>
          <w:b/>
          <w:szCs w:val="28"/>
        </w:rPr>
        <w:lastRenderedPageBreak/>
        <w:t>Phụ lục 3</w:t>
      </w:r>
    </w:p>
    <w:p w14:paraId="748AD061" w14:textId="3BCEF8D7" w:rsidR="008A718B" w:rsidRPr="00BA4F58" w:rsidRDefault="008A718B" w:rsidP="00224AA5">
      <w:pPr>
        <w:spacing w:before="0" w:line="240" w:lineRule="auto"/>
        <w:ind w:firstLine="0"/>
        <w:jc w:val="center"/>
        <w:rPr>
          <w:rFonts w:cs="Times New Roman"/>
          <w:b/>
          <w:szCs w:val="28"/>
        </w:rPr>
      </w:pPr>
      <w:r w:rsidRPr="00BA4F58">
        <w:rPr>
          <w:rFonts w:cs="Times New Roman"/>
          <w:b/>
          <w:szCs w:val="28"/>
        </w:rPr>
        <w:t>SO SÁNH MỨC THU DỰU THẢO NGHỊ QUYẾT MỚI SO VỚI CÁC TỈNH LÂN CẬN</w:t>
      </w:r>
    </w:p>
    <w:p w14:paraId="4AEDBFDF" w14:textId="77777777" w:rsidR="00C53103" w:rsidRPr="00BA4F58" w:rsidRDefault="00C53103" w:rsidP="00224AA5">
      <w:pPr>
        <w:spacing w:before="0" w:line="240" w:lineRule="auto"/>
        <w:ind w:firstLine="0"/>
        <w:jc w:val="center"/>
        <w:rPr>
          <w:rFonts w:cs="Times New Roman"/>
          <w:b/>
          <w:szCs w:val="28"/>
        </w:rPr>
      </w:pPr>
    </w:p>
    <w:tbl>
      <w:tblPr>
        <w:tblW w:w="14880" w:type="dxa"/>
        <w:tblLook w:val="04A0" w:firstRow="1" w:lastRow="0" w:firstColumn="1" w:lastColumn="0" w:noHBand="0" w:noVBand="1"/>
      </w:tblPr>
      <w:tblGrid>
        <w:gridCol w:w="841"/>
        <w:gridCol w:w="4110"/>
        <w:gridCol w:w="1418"/>
        <w:gridCol w:w="1701"/>
        <w:gridCol w:w="1843"/>
        <w:gridCol w:w="1534"/>
        <w:gridCol w:w="7"/>
        <w:gridCol w:w="1745"/>
        <w:gridCol w:w="1674"/>
        <w:gridCol w:w="7"/>
      </w:tblGrid>
      <w:tr w:rsidR="00BA4F58" w:rsidRPr="00BA4F58" w14:paraId="09147CBC" w14:textId="77777777" w:rsidTr="00EB5F3B">
        <w:trPr>
          <w:trHeight w:val="990"/>
          <w:tblHeader/>
        </w:trPr>
        <w:tc>
          <w:tcPr>
            <w:tcW w:w="841" w:type="dxa"/>
            <w:vMerge w:val="restart"/>
            <w:tcBorders>
              <w:top w:val="single" w:sz="8" w:space="0" w:color="auto"/>
              <w:left w:val="single" w:sz="8" w:space="0" w:color="auto"/>
              <w:bottom w:val="single" w:sz="8" w:space="0" w:color="000000"/>
              <w:right w:val="single" w:sz="8" w:space="0" w:color="auto"/>
            </w:tcBorders>
            <w:vAlign w:val="center"/>
            <w:hideMark/>
          </w:tcPr>
          <w:p w14:paraId="2CDF9DDB" w14:textId="77777777" w:rsidR="00C30F18" w:rsidRPr="00BA4F58" w:rsidRDefault="00C30F18" w:rsidP="00515784">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STT</w:t>
            </w:r>
          </w:p>
        </w:tc>
        <w:tc>
          <w:tcPr>
            <w:tcW w:w="4110" w:type="dxa"/>
            <w:vMerge w:val="restart"/>
            <w:tcBorders>
              <w:top w:val="single" w:sz="8" w:space="0" w:color="auto"/>
              <w:left w:val="single" w:sz="8" w:space="0" w:color="auto"/>
              <w:bottom w:val="single" w:sz="8" w:space="0" w:color="000000"/>
              <w:right w:val="single" w:sz="8" w:space="0" w:color="auto"/>
            </w:tcBorders>
            <w:vAlign w:val="center"/>
            <w:hideMark/>
          </w:tcPr>
          <w:p w14:paraId="19B7AE8E" w14:textId="77777777" w:rsidR="00C30F18" w:rsidRPr="00BA4F58" w:rsidRDefault="00C30F18" w:rsidP="00515784">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Loại hồ sơ</w:t>
            </w:r>
          </w:p>
        </w:tc>
        <w:tc>
          <w:tcPr>
            <w:tcW w:w="1418" w:type="dxa"/>
            <w:vMerge w:val="restart"/>
            <w:tcBorders>
              <w:top w:val="single" w:sz="8" w:space="0" w:color="auto"/>
              <w:left w:val="single" w:sz="8" w:space="0" w:color="auto"/>
              <w:bottom w:val="single" w:sz="8" w:space="0" w:color="000000"/>
              <w:right w:val="single" w:sz="8" w:space="0" w:color="auto"/>
            </w:tcBorders>
            <w:vAlign w:val="center"/>
            <w:hideMark/>
          </w:tcPr>
          <w:p w14:paraId="36B048D1" w14:textId="77777777" w:rsidR="00C30F18" w:rsidRPr="00BA4F58" w:rsidRDefault="00C30F18" w:rsidP="00515784">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Đơn vị tính</w:t>
            </w:r>
          </w:p>
        </w:tc>
        <w:tc>
          <w:tcPr>
            <w:tcW w:w="1701" w:type="dxa"/>
            <w:vMerge w:val="restart"/>
            <w:tcBorders>
              <w:top w:val="single" w:sz="8" w:space="0" w:color="auto"/>
              <w:left w:val="nil"/>
              <w:right w:val="single" w:sz="4" w:space="0" w:color="auto"/>
            </w:tcBorders>
            <w:vAlign w:val="center"/>
            <w:hideMark/>
          </w:tcPr>
          <w:p w14:paraId="23E63B7D" w14:textId="3727E3DF" w:rsidR="00C30F18" w:rsidRPr="00BA4F58" w:rsidRDefault="00C30F18" w:rsidP="00515784">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Dự thảo mức thu mới (Đồng)</w:t>
            </w:r>
          </w:p>
        </w:tc>
        <w:tc>
          <w:tcPr>
            <w:tcW w:w="3384" w:type="dxa"/>
            <w:gridSpan w:val="3"/>
            <w:tcBorders>
              <w:top w:val="single" w:sz="4" w:space="0" w:color="auto"/>
              <w:left w:val="single" w:sz="4" w:space="0" w:color="auto"/>
              <w:bottom w:val="single" w:sz="4" w:space="0" w:color="auto"/>
              <w:right w:val="single" w:sz="4" w:space="0" w:color="auto"/>
            </w:tcBorders>
            <w:vAlign w:val="center"/>
            <w:hideMark/>
          </w:tcPr>
          <w:p w14:paraId="528501C7" w14:textId="77777777" w:rsidR="00C30F18" w:rsidRPr="00BA4F58" w:rsidRDefault="00C30F18" w:rsidP="00515784">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TP Hồ Chí Minh (Nghị quyết 01/2023/NQ-HĐND ngày 18/4/2023)</w:t>
            </w:r>
          </w:p>
        </w:tc>
        <w:tc>
          <w:tcPr>
            <w:tcW w:w="3426" w:type="dxa"/>
            <w:gridSpan w:val="3"/>
            <w:tcBorders>
              <w:top w:val="single" w:sz="4" w:space="0" w:color="auto"/>
              <w:left w:val="single" w:sz="4" w:space="0" w:color="auto"/>
              <w:bottom w:val="single" w:sz="4" w:space="0" w:color="auto"/>
              <w:right w:val="single" w:sz="4" w:space="0" w:color="auto"/>
            </w:tcBorders>
            <w:vAlign w:val="center"/>
            <w:hideMark/>
          </w:tcPr>
          <w:p w14:paraId="53A20130" w14:textId="77777777" w:rsidR="00C30F18" w:rsidRPr="00BA4F58" w:rsidRDefault="00C30F18" w:rsidP="00515784">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Tỉnh Long An (Nghị quyết 02/2022/NQ-HĐND ngày 29/3/2022 sử đổi bổ sung Nghị quyết số 11/2020/NQ-HĐND ngày 9/7/2020)</w:t>
            </w:r>
          </w:p>
        </w:tc>
      </w:tr>
      <w:tr w:rsidR="00BA4F58" w:rsidRPr="00BA4F58" w14:paraId="6DDAF570" w14:textId="77777777" w:rsidTr="00EB5F3B">
        <w:trPr>
          <w:gridAfter w:val="1"/>
          <w:wAfter w:w="7" w:type="dxa"/>
          <w:trHeight w:val="1178"/>
          <w:tblHeader/>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7201FA28" w14:textId="77777777" w:rsidR="00C30F18" w:rsidRPr="00BA4F58" w:rsidRDefault="00C30F18" w:rsidP="00515784">
            <w:pPr>
              <w:spacing w:before="0" w:line="240" w:lineRule="auto"/>
              <w:ind w:firstLine="0"/>
              <w:jc w:val="left"/>
              <w:rPr>
                <w:rFonts w:eastAsia="Times New Roman" w:cs="Times New Roman"/>
                <w:b/>
                <w:bCs/>
                <w:sz w:val="24"/>
                <w:szCs w:val="24"/>
              </w:rPr>
            </w:pPr>
          </w:p>
        </w:tc>
        <w:tc>
          <w:tcPr>
            <w:tcW w:w="4110" w:type="dxa"/>
            <w:vMerge/>
            <w:tcBorders>
              <w:top w:val="single" w:sz="8" w:space="0" w:color="auto"/>
              <w:left w:val="single" w:sz="8" w:space="0" w:color="auto"/>
              <w:bottom w:val="single" w:sz="8" w:space="0" w:color="000000"/>
              <w:right w:val="single" w:sz="8" w:space="0" w:color="auto"/>
            </w:tcBorders>
            <w:vAlign w:val="center"/>
            <w:hideMark/>
          </w:tcPr>
          <w:p w14:paraId="50E6C3C5" w14:textId="77777777" w:rsidR="00C30F18" w:rsidRPr="00BA4F58" w:rsidRDefault="00C30F18" w:rsidP="00515784">
            <w:pPr>
              <w:spacing w:before="0" w:line="240" w:lineRule="auto"/>
              <w:ind w:firstLine="0"/>
              <w:jc w:val="left"/>
              <w:rPr>
                <w:rFonts w:eastAsia="Times New Roman" w:cs="Times New Roman"/>
                <w:b/>
                <w:bCs/>
                <w:sz w:val="24"/>
                <w:szCs w:val="24"/>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3FF1447E" w14:textId="77777777" w:rsidR="00C30F18" w:rsidRPr="00BA4F58" w:rsidRDefault="00C30F18" w:rsidP="00515784">
            <w:pPr>
              <w:spacing w:before="0" w:line="240" w:lineRule="auto"/>
              <w:ind w:firstLine="0"/>
              <w:jc w:val="left"/>
              <w:rPr>
                <w:rFonts w:eastAsia="Times New Roman" w:cs="Times New Roman"/>
                <w:b/>
                <w:bCs/>
                <w:sz w:val="24"/>
                <w:szCs w:val="24"/>
              </w:rPr>
            </w:pPr>
          </w:p>
        </w:tc>
        <w:tc>
          <w:tcPr>
            <w:tcW w:w="1701" w:type="dxa"/>
            <w:vMerge/>
            <w:tcBorders>
              <w:left w:val="nil"/>
              <w:bottom w:val="single" w:sz="8" w:space="0" w:color="auto"/>
              <w:right w:val="single" w:sz="4" w:space="0" w:color="auto"/>
            </w:tcBorders>
            <w:vAlign w:val="center"/>
            <w:hideMark/>
          </w:tcPr>
          <w:p w14:paraId="25DD6D24" w14:textId="600D3F06" w:rsidR="00C30F18" w:rsidRPr="00BA4F58" w:rsidRDefault="00C30F18" w:rsidP="00515784">
            <w:pPr>
              <w:spacing w:before="0" w:line="240" w:lineRule="auto"/>
              <w:ind w:firstLine="0"/>
              <w:jc w:val="center"/>
              <w:rPr>
                <w:rFonts w:eastAsia="Times New Roman" w:cs="Times New Roman"/>
                <w:b/>
                <w:bCs/>
                <w:sz w:val="24"/>
                <w:szCs w:val="24"/>
              </w:rPr>
            </w:pPr>
          </w:p>
        </w:tc>
        <w:tc>
          <w:tcPr>
            <w:tcW w:w="1843" w:type="dxa"/>
            <w:tcBorders>
              <w:top w:val="nil"/>
              <w:left w:val="single" w:sz="4" w:space="0" w:color="auto"/>
              <w:bottom w:val="nil"/>
              <w:right w:val="single" w:sz="8" w:space="0" w:color="auto"/>
            </w:tcBorders>
            <w:vAlign w:val="center"/>
            <w:hideMark/>
          </w:tcPr>
          <w:p w14:paraId="3AB0CFFA" w14:textId="77777777" w:rsidR="00C30F18" w:rsidRPr="00BA4F58" w:rsidRDefault="00C30F18" w:rsidP="00515784">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Mức thu</w:t>
            </w:r>
          </w:p>
        </w:tc>
        <w:tc>
          <w:tcPr>
            <w:tcW w:w="1534" w:type="dxa"/>
            <w:tcBorders>
              <w:top w:val="nil"/>
              <w:left w:val="nil"/>
              <w:bottom w:val="single" w:sz="8" w:space="0" w:color="auto"/>
              <w:right w:val="nil"/>
            </w:tcBorders>
            <w:vAlign w:val="center"/>
            <w:hideMark/>
          </w:tcPr>
          <w:p w14:paraId="2C2771C1" w14:textId="77777777" w:rsidR="00C30F18" w:rsidRPr="00BA4F58" w:rsidRDefault="00C30F18" w:rsidP="00515784">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Tỷ lệ so với Nghị quyết TP Hồ Chí Minh</w:t>
            </w:r>
          </w:p>
        </w:tc>
        <w:tc>
          <w:tcPr>
            <w:tcW w:w="1752" w:type="dxa"/>
            <w:gridSpan w:val="2"/>
            <w:tcBorders>
              <w:top w:val="nil"/>
              <w:left w:val="single" w:sz="4" w:space="0" w:color="auto"/>
              <w:bottom w:val="single" w:sz="4" w:space="0" w:color="auto"/>
              <w:right w:val="single" w:sz="4" w:space="0" w:color="auto"/>
            </w:tcBorders>
            <w:vAlign w:val="center"/>
            <w:hideMark/>
          </w:tcPr>
          <w:p w14:paraId="0043BAFB" w14:textId="77777777" w:rsidR="00C30F18" w:rsidRPr="00BA4F58" w:rsidRDefault="00C30F18" w:rsidP="00515784">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Mức thu</w:t>
            </w:r>
          </w:p>
        </w:tc>
        <w:tc>
          <w:tcPr>
            <w:tcW w:w="1674" w:type="dxa"/>
            <w:tcBorders>
              <w:top w:val="nil"/>
              <w:left w:val="nil"/>
              <w:bottom w:val="single" w:sz="4" w:space="0" w:color="auto"/>
              <w:right w:val="single" w:sz="4" w:space="0" w:color="auto"/>
            </w:tcBorders>
            <w:vAlign w:val="center"/>
            <w:hideMark/>
          </w:tcPr>
          <w:p w14:paraId="4168D5B2" w14:textId="77777777" w:rsidR="00C30F18" w:rsidRPr="00BA4F58" w:rsidRDefault="00C30F18" w:rsidP="00515784">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Tỷ lệ so với Nghị quyết Tỉnh Long An</w:t>
            </w:r>
          </w:p>
        </w:tc>
      </w:tr>
      <w:tr w:rsidR="00BA4F58" w:rsidRPr="00BA4F58" w14:paraId="76C643FE" w14:textId="77777777" w:rsidTr="00650851">
        <w:trPr>
          <w:gridAfter w:val="1"/>
          <w:wAfter w:w="7" w:type="dxa"/>
          <w:trHeight w:val="391"/>
        </w:trPr>
        <w:tc>
          <w:tcPr>
            <w:tcW w:w="4951" w:type="dxa"/>
            <w:gridSpan w:val="2"/>
            <w:tcBorders>
              <w:top w:val="nil"/>
              <w:left w:val="single" w:sz="8" w:space="0" w:color="auto"/>
              <w:bottom w:val="single" w:sz="8" w:space="0" w:color="auto"/>
              <w:right w:val="single" w:sz="8" w:space="0" w:color="auto"/>
            </w:tcBorders>
            <w:noWrap/>
            <w:vAlign w:val="center"/>
            <w:hideMark/>
          </w:tcPr>
          <w:p w14:paraId="132E64FF" w14:textId="353DF744" w:rsidR="00515784" w:rsidRPr="00BA4F58" w:rsidRDefault="00515784" w:rsidP="00650851">
            <w:pPr>
              <w:spacing w:before="0" w:line="240" w:lineRule="auto"/>
              <w:ind w:firstLine="0"/>
              <w:jc w:val="left"/>
              <w:rPr>
                <w:rFonts w:eastAsia="Times New Roman" w:cs="Times New Roman"/>
                <w:b/>
                <w:bCs/>
                <w:sz w:val="24"/>
                <w:szCs w:val="24"/>
              </w:rPr>
            </w:pPr>
            <w:r w:rsidRPr="00BA4F58">
              <w:rPr>
                <w:rFonts w:eastAsia="Times New Roman" w:cs="Times New Roman"/>
                <w:b/>
                <w:bCs/>
                <w:sz w:val="24"/>
                <w:szCs w:val="24"/>
              </w:rPr>
              <w:t>A. Tổ chức </w:t>
            </w:r>
          </w:p>
        </w:tc>
        <w:tc>
          <w:tcPr>
            <w:tcW w:w="1418" w:type="dxa"/>
            <w:tcBorders>
              <w:top w:val="nil"/>
              <w:left w:val="nil"/>
              <w:bottom w:val="single" w:sz="8" w:space="0" w:color="auto"/>
              <w:right w:val="single" w:sz="8" w:space="0" w:color="auto"/>
            </w:tcBorders>
            <w:vAlign w:val="center"/>
            <w:hideMark/>
          </w:tcPr>
          <w:p w14:paraId="75E539D7" w14:textId="77777777" w:rsidR="00515784" w:rsidRPr="00BA4F58" w:rsidRDefault="00515784" w:rsidP="00515784">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 </w:t>
            </w:r>
          </w:p>
        </w:tc>
        <w:tc>
          <w:tcPr>
            <w:tcW w:w="1701" w:type="dxa"/>
            <w:tcBorders>
              <w:top w:val="nil"/>
              <w:left w:val="nil"/>
              <w:bottom w:val="single" w:sz="8" w:space="0" w:color="auto"/>
              <w:right w:val="single" w:sz="8" w:space="0" w:color="auto"/>
            </w:tcBorders>
            <w:vAlign w:val="center"/>
            <w:hideMark/>
          </w:tcPr>
          <w:p w14:paraId="75E8D793" w14:textId="77777777" w:rsidR="00515784" w:rsidRPr="00BA4F58" w:rsidRDefault="00515784" w:rsidP="00515784">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 </w:t>
            </w:r>
          </w:p>
        </w:tc>
        <w:tc>
          <w:tcPr>
            <w:tcW w:w="1843" w:type="dxa"/>
            <w:tcBorders>
              <w:top w:val="single" w:sz="4" w:space="0" w:color="auto"/>
              <w:left w:val="nil"/>
              <w:bottom w:val="single" w:sz="4" w:space="0" w:color="auto"/>
              <w:right w:val="single" w:sz="4" w:space="0" w:color="auto"/>
            </w:tcBorders>
            <w:vAlign w:val="center"/>
            <w:hideMark/>
          </w:tcPr>
          <w:p w14:paraId="00A326F4" w14:textId="77777777" w:rsidR="00515784" w:rsidRPr="00BA4F58" w:rsidRDefault="00515784" w:rsidP="00515784">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 </w:t>
            </w:r>
          </w:p>
        </w:tc>
        <w:tc>
          <w:tcPr>
            <w:tcW w:w="1534" w:type="dxa"/>
            <w:tcBorders>
              <w:top w:val="nil"/>
              <w:left w:val="nil"/>
              <w:bottom w:val="single" w:sz="8" w:space="0" w:color="auto"/>
              <w:right w:val="single" w:sz="8" w:space="0" w:color="auto"/>
            </w:tcBorders>
            <w:vAlign w:val="center"/>
            <w:hideMark/>
          </w:tcPr>
          <w:p w14:paraId="0E1A1E8F" w14:textId="77777777" w:rsidR="00515784" w:rsidRPr="00BA4F58" w:rsidRDefault="00515784" w:rsidP="00515784">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 </w:t>
            </w:r>
          </w:p>
        </w:tc>
        <w:tc>
          <w:tcPr>
            <w:tcW w:w="1752" w:type="dxa"/>
            <w:gridSpan w:val="2"/>
            <w:tcBorders>
              <w:top w:val="nil"/>
              <w:left w:val="nil"/>
              <w:bottom w:val="single" w:sz="8" w:space="0" w:color="auto"/>
              <w:right w:val="single" w:sz="8" w:space="0" w:color="auto"/>
            </w:tcBorders>
            <w:vAlign w:val="center"/>
            <w:hideMark/>
          </w:tcPr>
          <w:p w14:paraId="1B13051B" w14:textId="77777777" w:rsidR="00515784" w:rsidRPr="00BA4F58" w:rsidRDefault="00515784" w:rsidP="00515784">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 </w:t>
            </w:r>
          </w:p>
        </w:tc>
        <w:tc>
          <w:tcPr>
            <w:tcW w:w="1674" w:type="dxa"/>
            <w:tcBorders>
              <w:top w:val="nil"/>
              <w:left w:val="nil"/>
              <w:bottom w:val="single" w:sz="8" w:space="0" w:color="auto"/>
              <w:right w:val="single" w:sz="8" w:space="0" w:color="auto"/>
            </w:tcBorders>
            <w:vAlign w:val="center"/>
            <w:hideMark/>
          </w:tcPr>
          <w:p w14:paraId="43B7A1C8" w14:textId="77777777" w:rsidR="00515784" w:rsidRPr="00BA4F58" w:rsidRDefault="00515784" w:rsidP="00515784">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 </w:t>
            </w:r>
          </w:p>
        </w:tc>
      </w:tr>
      <w:tr w:rsidR="00BA4F58" w:rsidRPr="00BA4F58" w14:paraId="068170AB" w14:textId="77777777" w:rsidTr="00014E52">
        <w:trPr>
          <w:gridAfter w:val="1"/>
          <w:wAfter w:w="7" w:type="dxa"/>
          <w:trHeight w:val="960"/>
        </w:trPr>
        <w:tc>
          <w:tcPr>
            <w:tcW w:w="841" w:type="dxa"/>
            <w:tcBorders>
              <w:top w:val="nil"/>
              <w:left w:val="single" w:sz="8" w:space="0" w:color="auto"/>
              <w:bottom w:val="single" w:sz="8" w:space="0" w:color="auto"/>
              <w:right w:val="single" w:sz="8" w:space="0" w:color="auto"/>
            </w:tcBorders>
            <w:vAlign w:val="center"/>
            <w:hideMark/>
          </w:tcPr>
          <w:p w14:paraId="2F2B50A0"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1</w:t>
            </w:r>
          </w:p>
        </w:tc>
        <w:tc>
          <w:tcPr>
            <w:tcW w:w="4110" w:type="dxa"/>
            <w:tcBorders>
              <w:top w:val="nil"/>
              <w:left w:val="nil"/>
              <w:bottom w:val="single" w:sz="8" w:space="0" w:color="auto"/>
              <w:right w:val="single" w:sz="8" w:space="0" w:color="auto"/>
            </w:tcBorders>
            <w:vAlign w:val="center"/>
            <w:hideMark/>
          </w:tcPr>
          <w:p w14:paraId="2BC0CC97" w14:textId="77777777" w:rsidR="00515784" w:rsidRPr="00BA4F58" w:rsidRDefault="00515784" w:rsidP="00515784">
            <w:pPr>
              <w:spacing w:before="0" w:line="240" w:lineRule="auto"/>
              <w:ind w:firstLine="0"/>
              <w:jc w:val="left"/>
              <w:rPr>
                <w:rFonts w:eastAsia="Times New Roman" w:cs="Times New Roman"/>
                <w:sz w:val="24"/>
                <w:szCs w:val="24"/>
              </w:rPr>
            </w:pPr>
            <w:r w:rsidRPr="00BA4F58">
              <w:rPr>
                <w:rFonts w:eastAsia="Times New Roman" w:cs="Times New Roman"/>
                <w:sz w:val="24"/>
                <w:szCs w:val="24"/>
              </w:rPr>
              <w:t xml:space="preserve">Đăng ký thế chấp hoặc thay đổi  nội dung thế chấp  bằng quyền sử dụng đất </w:t>
            </w:r>
          </w:p>
        </w:tc>
        <w:tc>
          <w:tcPr>
            <w:tcW w:w="1418" w:type="dxa"/>
            <w:tcBorders>
              <w:top w:val="nil"/>
              <w:left w:val="nil"/>
              <w:bottom w:val="single" w:sz="8" w:space="0" w:color="auto"/>
              <w:right w:val="single" w:sz="8" w:space="0" w:color="auto"/>
            </w:tcBorders>
            <w:vAlign w:val="center"/>
            <w:hideMark/>
          </w:tcPr>
          <w:p w14:paraId="1E7574C1"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Hồ sơ/ Thửa/ GCN</w:t>
            </w:r>
          </w:p>
        </w:tc>
        <w:tc>
          <w:tcPr>
            <w:tcW w:w="1701" w:type="dxa"/>
            <w:tcBorders>
              <w:top w:val="nil"/>
              <w:left w:val="nil"/>
              <w:bottom w:val="single" w:sz="8" w:space="0" w:color="auto"/>
              <w:right w:val="single" w:sz="8" w:space="0" w:color="auto"/>
            </w:tcBorders>
            <w:vAlign w:val="center"/>
            <w:hideMark/>
          </w:tcPr>
          <w:p w14:paraId="1B0CD6EC"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874.000</w:t>
            </w:r>
          </w:p>
        </w:tc>
        <w:tc>
          <w:tcPr>
            <w:tcW w:w="1843" w:type="dxa"/>
            <w:tcBorders>
              <w:top w:val="nil"/>
              <w:left w:val="nil"/>
              <w:bottom w:val="single" w:sz="4" w:space="0" w:color="auto"/>
              <w:right w:val="single" w:sz="4" w:space="0" w:color="auto"/>
            </w:tcBorders>
            <w:vAlign w:val="center"/>
            <w:hideMark/>
          </w:tcPr>
          <w:p w14:paraId="569DE829"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1.410.000</w:t>
            </w:r>
          </w:p>
        </w:tc>
        <w:tc>
          <w:tcPr>
            <w:tcW w:w="1534" w:type="dxa"/>
            <w:tcBorders>
              <w:top w:val="nil"/>
              <w:left w:val="nil"/>
              <w:bottom w:val="single" w:sz="8" w:space="0" w:color="auto"/>
              <w:right w:val="single" w:sz="8" w:space="0" w:color="auto"/>
            </w:tcBorders>
            <w:vAlign w:val="center"/>
            <w:hideMark/>
          </w:tcPr>
          <w:p w14:paraId="02E0513A"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62%</w:t>
            </w:r>
          </w:p>
        </w:tc>
        <w:tc>
          <w:tcPr>
            <w:tcW w:w="1752" w:type="dxa"/>
            <w:gridSpan w:val="2"/>
            <w:tcBorders>
              <w:top w:val="nil"/>
              <w:left w:val="nil"/>
              <w:bottom w:val="single" w:sz="8" w:space="0" w:color="auto"/>
              <w:right w:val="single" w:sz="8" w:space="0" w:color="auto"/>
            </w:tcBorders>
            <w:vAlign w:val="center"/>
            <w:hideMark/>
          </w:tcPr>
          <w:p w14:paraId="7298D9DC"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932.000</w:t>
            </w:r>
          </w:p>
        </w:tc>
        <w:tc>
          <w:tcPr>
            <w:tcW w:w="1674" w:type="dxa"/>
            <w:tcBorders>
              <w:top w:val="nil"/>
              <w:left w:val="nil"/>
              <w:bottom w:val="single" w:sz="8" w:space="0" w:color="auto"/>
              <w:right w:val="single" w:sz="8" w:space="0" w:color="auto"/>
            </w:tcBorders>
            <w:vAlign w:val="center"/>
            <w:hideMark/>
          </w:tcPr>
          <w:p w14:paraId="6CEACB2D"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94%</w:t>
            </w:r>
          </w:p>
        </w:tc>
      </w:tr>
      <w:tr w:rsidR="00BA4F58" w:rsidRPr="00BA4F58" w14:paraId="348AC5B9" w14:textId="77777777" w:rsidTr="00014E52">
        <w:trPr>
          <w:gridAfter w:val="1"/>
          <w:wAfter w:w="7" w:type="dxa"/>
          <w:trHeight w:val="1275"/>
        </w:trPr>
        <w:tc>
          <w:tcPr>
            <w:tcW w:w="841" w:type="dxa"/>
            <w:tcBorders>
              <w:top w:val="nil"/>
              <w:left w:val="single" w:sz="8" w:space="0" w:color="auto"/>
              <w:bottom w:val="single" w:sz="8" w:space="0" w:color="auto"/>
              <w:right w:val="single" w:sz="8" w:space="0" w:color="auto"/>
            </w:tcBorders>
            <w:vAlign w:val="center"/>
            <w:hideMark/>
          </w:tcPr>
          <w:p w14:paraId="2ECBF237"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2</w:t>
            </w:r>
          </w:p>
        </w:tc>
        <w:tc>
          <w:tcPr>
            <w:tcW w:w="4110" w:type="dxa"/>
            <w:tcBorders>
              <w:top w:val="nil"/>
              <w:left w:val="nil"/>
              <w:bottom w:val="single" w:sz="8" w:space="0" w:color="auto"/>
              <w:right w:val="single" w:sz="8" w:space="0" w:color="auto"/>
            </w:tcBorders>
            <w:vAlign w:val="center"/>
            <w:hideMark/>
          </w:tcPr>
          <w:p w14:paraId="6117F441" w14:textId="77777777" w:rsidR="00515784" w:rsidRPr="00BA4F58" w:rsidRDefault="00515784" w:rsidP="00515784">
            <w:pPr>
              <w:spacing w:before="0" w:line="240" w:lineRule="auto"/>
              <w:ind w:firstLine="0"/>
              <w:jc w:val="left"/>
              <w:rPr>
                <w:rFonts w:eastAsia="Times New Roman" w:cs="Times New Roman"/>
                <w:sz w:val="24"/>
                <w:szCs w:val="24"/>
              </w:rPr>
            </w:pPr>
            <w:r w:rsidRPr="00BA4F58">
              <w:rPr>
                <w:rFonts w:eastAsia="Times New Roman" w:cs="Times New Roman"/>
                <w:sz w:val="24"/>
                <w:szCs w:val="24"/>
              </w:rPr>
              <w:t>Đăng ký thế chấp hoặc thay đổi  nội dung thế chấp  bằng tài sản gắn liền với đất, tài sản gắn liền với đất hình thành trong tương lai</w:t>
            </w:r>
          </w:p>
        </w:tc>
        <w:tc>
          <w:tcPr>
            <w:tcW w:w="1418" w:type="dxa"/>
            <w:tcBorders>
              <w:top w:val="nil"/>
              <w:left w:val="nil"/>
              <w:bottom w:val="single" w:sz="8" w:space="0" w:color="auto"/>
              <w:right w:val="single" w:sz="8" w:space="0" w:color="auto"/>
            </w:tcBorders>
            <w:vAlign w:val="center"/>
            <w:hideMark/>
          </w:tcPr>
          <w:p w14:paraId="6F025E5E"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Hồ sơ/ Thửa/ GCN</w:t>
            </w:r>
          </w:p>
        </w:tc>
        <w:tc>
          <w:tcPr>
            <w:tcW w:w="1701" w:type="dxa"/>
            <w:tcBorders>
              <w:top w:val="nil"/>
              <w:left w:val="nil"/>
              <w:bottom w:val="single" w:sz="8" w:space="0" w:color="auto"/>
              <w:right w:val="single" w:sz="8" w:space="0" w:color="auto"/>
            </w:tcBorders>
            <w:vAlign w:val="center"/>
            <w:hideMark/>
          </w:tcPr>
          <w:p w14:paraId="48EB268C"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884.000</w:t>
            </w:r>
          </w:p>
        </w:tc>
        <w:tc>
          <w:tcPr>
            <w:tcW w:w="1843" w:type="dxa"/>
            <w:tcBorders>
              <w:top w:val="nil"/>
              <w:left w:val="nil"/>
              <w:bottom w:val="single" w:sz="4" w:space="0" w:color="auto"/>
              <w:right w:val="single" w:sz="4" w:space="0" w:color="auto"/>
            </w:tcBorders>
            <w:vAlign w:val="center"/>
            <w:hideMark/>
          </w:tcPr>
          <w:p w14:paraId="0032A001"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1.400.000</w:t>
            </w:r>
          </w:p>
        </w:tc>
        <w:tc>
          <w:tcPr>
            <w:tcW w:w="1534" w:type="dxa"/>
            <w:tcBorders>
              <w:top w:val="nil"/>
              <w:left w:val="nil"/>
              <w:bottom w:val="single" w:sz="8" w:space="0" w:color="auto"/>
              <w:right w:val="single" w:sz="8" w:space="0" w:color="auto"/>
            </w:tcBorders>
            <w:vAlign w:val="center"/>
            <w:hideMark/>
          </w:tcPr>
          <w:p w14:paraId="3131035B"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63%</w:t>
            </w:r>
          </w:p>
        </w:tc>
        <w:tc>
          <w:tcPr>
            <w:tcW w:w="1752" w:type="dxa"/>
            <w:gridSpan w:val="2"/>
            <w:tcBorders>
              <w:top w:val="nil"/>
              <w:left w:val="nil"/>
              <w:bottom w:val="single" w:sz="8" w:space="0" w:color="auto"/>
              <w:right w:val="single" w:sz="8" w:space="0" w:color="auto"/>
            </w:tcBorders>
            <w:vAlign w:val="center"/>
            <w:hideMark/>
          </w:tcPr>
          <w:p w14:paraId="405A8E5B"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 </w:t>
            </w:r>
          </w:p>
        </w:tc>
        <w:tc>
          <w:tcPr>
            <w:tcW w:w="1674" w:type="dxa"/>
            <w:tcBorders>
              <w:top w:val="nil"/>
              <w:left w:val="nil"/>
              <w:bottom w:val="single" w:sz="8" w:space="0" w:color="auto"/>
              <w:right w:val="single" w:sz="8" w:space="0" w:color="auto"/>
            </w:tcBorders>
            <w:vAlign w:val="center"/>
            <w:hideMark/>
          </w:tcPr>
          <w:p w14:paraId="6D14082E"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 </w:t>
            </w:r>
          </w:p>
        </w:tc>
      </w:tr>
      <w:tr w:rsidR="00BA4F58" w:rsidRPr="00BA4F58" w14:paraId="00800365" w14:textId="77777777" w:rsidTr="00014E52">
        <w:trPr>
          <w:gridAfter w:val="1"/>
          <w:wAfter w:w="7" w:type="dxa"/>
          <w:trHeight w:val="1590"/>
        </w:trPr>
        <w:tc>
          <w:tcPr>
            <w:tcW w:w="841" w:type="dxa"/>
            <w:tcBorders>
              <w:top w:val="nil"/>
              <w:left w:val="single" w:sz="8" w:space="0" w:color="auto"/>
              <w:bottom w:val="single" w:sz="8" w:space="0" w:color="auto"/>
              <w:right w:val="single" w:sz="8" w:space="0" w:color="auto"/>
            </w:tcBorders>
            <w:vAlign w:val="center"/>
            <w:hideMark/>
          </w:tcPr>
          <w:p w14:paraId="4AD00B2B"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3</w:t>
            </w:r>
          </w:p>
        </w:tc>
        <w:tc>
          <w:tcPr>
            <w:tcW w:w="4110" w:type="dxa"/>
            <w:tcBorders>
              <w:top w:val="nil"/>
              <w:left w:val="nil"/>
              <w:bottom w:val="single" w:sz="8" w:space="0" w:color="auto"/>
              <w:right w:val="single" w:sz="8" w:space="0" w:color="auto"/>
            </w:tcBorders>
            <w:vAlign w:val="center"/>
            <w:hideMark/>
          </w:tcPr>
          <w:p w14:paraId="2A495CF8" w14:textId="77777777" w:rsidR="00515784" w:rsidRPr="00BA4F58" w:rsidRDefault="00515784" w:rsidP="00515784">
            <w:pPr>
              <w:spacing w:before="0" w:line="240" w:lineRule="auto"/>
              <w:ind w:firstLine="0"/>
              <w:jc w:val="left"/>
              <w:rPr>
                <w:rFonts w:eastAsia="Times New Roman" w:cs="Times New Roman"/>
                <w:sz w:val="24"/>
                <w:szCs w:val="24"/>
              </w:rPr>
            </w:pPr>
            <w:r w:rsidRPr="00BA4F58">
              <w:rPr>
                <w:rFonts w:eastAsia="Times New Roman" w:cs="Times New Roman"/>
                <w:sz w:val="24"/>
                <w:szCs w:val="24"/>
              </w:rPr>
              <w:t>Đăng ký thế chấp hoặc thay đổi nội dung thế chấp bằng quyền sử dụng đất, tài sản gắn liền với đất, thế chấp tài sản gắn liền với đất hình hành trong tương lai</w:t>
            </w:r>
          </w:p>
        </w:tc>
        <w:tc>
          <w:tcPr>
            <w:tcW w:w="1418" w:type="dxa"/>
            <w:tcBorders>
              <w:top w:val="nil"/>
              <w:left w:val="nil"/>
              <w:bottom w:val="single" w:sz="8" w:space="0" w:color="auto"/>
              <w:right w:val="single" w:sz="8" w:space="0" w:color="auto"/>
            </w:tcBorders>
            <w:vAlign w:val="center"/>
            <w:hideMark/>
          </w:tcPr>
          <w:p w14:paraId="5B806298"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Hồ sơ/ Thửa/ GCN</w:t>
            </w:r>
          </w:p>
        </w:tc>
        <w:tc>
          <w:tcPr>
            <w:tcW w:w="1701" w:type="dxa"/>
            <w:tcBorders>
              <w:top w:val="nil"/>
              <w:left w:val="nil"/>
              <w:bottom w:val="single" w:sz="8" w:space="0" w:color="auto"/>
              <w:right w:val="single" w:sz="8" w:space="0" w:color="auto"/>
            </w:tcBorders>
            <w:vAlign w:val="center"/>
            <w:hideMark/>
          </w:tcPr>
          <w:p w14:paraId="67534C84"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1.121.000</w:t>
            </w:r>
          </w:p>
        </w:tc>
        <w:tc>
          <w:tcPr>
            <w:tcW w:w="1843" w:type="dxa"/>
            <w:tcBorders>
              <w:top w:val="nil"/>
              <w:left w:val="nil"/>
              <w:bottom w:val="single" w:sz="4" w:space="0" w:color="auto"/>
              <w:right w:val="single" w:sz="4" w:space="0" w:color="auto"/>
            </w:tcBorders>
            <w:vAlign w:val="center"/>
            <w:hideMark/>
          </w:tcPr>
          <w:p w14:paraId="01AB41FE"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1.820.000</w:t>
            </w:r>
          </w:p>
        </w:tc>
        <w:tc>
          <w:tcPr>
            <w:tcW w:w="1534" w:type="dxa"/>
            <w:tcBorders>
              <w:top w:val="nil"/>
              <w:left w:val="nil"/>
              <w:bottom w:val="single" w:sz="8" w:space="0" w:color="auto"/>
              <w:right w:val="single" w:sz="8" w:space="0" w:color="auto"/>
            </w:tcBorders>
            <w:vAlign w:val="center"/>
            <w:hideMark/>
          </w:tcPr>
          <w:p w14:paraId="220F5F2E"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62%</w:t>
            </w:r>
          </w:p>
        </w:tc>
        <w:tc>
          <w:tcPr>
            <w:tcW w:w="1752" w:type="dxa"/>
            <w:gridSpan w:val="2"/>
            <w:tcBorders>
              <w:top w:val="nil"/>
              <w:left w:val="nil"/>
              <w:bottom w:val="single" w:sz="8" w:space="0" w:color="auto"/>
              <w:right w:val="single" w:sz="8" w:space="0" w:color="auto"/>
            </w:tcBorders>
            <w:vAlign w:val="center"/>
            <w:hideMark/>
          </w:tcPr>
          <w:p w14:paraId="42C31A24"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 </w:t>
            </w:r>
          </w:p>
        </w:tc>
        <w:tc>
          <w:tcPr>
            <w:tcW w:w="1674" w:type="dxa"/>
            <w:tcBorders>
              <w:top w:val="nil"/>
              <w:left w:val="nil"/>
              <w:bottom w:val="single" w:sz="8" w:space="0" w:color="auto"/>
              <w:right w:val="single" w:sz="8" w:space="0" w:color="auto"/>
            </w:tcBorders>
            <w:vAlign w:val="center"/>
            <w:hideMark/>
          </w:tcPr>
          <w:p w14:paraId="51CEAAEC"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 </w:t>
            </w:r>
          </w:p>
        </w:tc>
      </w:tr>
      <w:tr w:rsidR="00BA4F58" w:rsidRPr="00BA4F58" w14:paraId="743BF35C" w14:textId="77777777" w:rsidTr="00014E52">
        <w:trPr>
          <w:gridAfter w:val="1"/>
          <w:wAfter w:w="7" w:type="dxa"/>
          <w:trHeight w:val="645"/>
        </w:trPr>
        <w:tc>
          <w:tcPr>
            <w:tcW w:w="841" w:type="dxa"/>
            <w:tcBorders>
              <w:top w:val="nil"/>
              <w:left w:val="single" w:sz="8" w:space="0" w:color="auto"/>
              <w:bottom w:val="single" w:sz="8" w:space="0" w:color="auto"/>
              <w:right w:val="single" w:sz="8" w:space="0" w:color="auto"/>
            </w:tcBorders>
            <w:vAlign w:val="center"/>
            <w:hideMark/>
          </w:tcPr>
          <w:p w14:paraId="4A0EDD22"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4</w:t>
            </w:r>
          </w:p>
        </w:tc>
        <w:tc>
          <w:tcPr>
            <w:tcW w:w="4110" w:type="dxa"/>
            <w:tcBorders>
              <w:top w:val="nil"/>
              <w:left w:val="nil"/>
              <w:bottom w:val="single" w:sz="8" w:space="0" w:color="auto"/>
              <w:right w:val="single" w:sz="8" w:space="0" w:color="auto"/>
            </w:tcBorders>
            <w:vAlign w:val="center"/>
            <w:hideMark/>
          </w:tcPr>
          <w:p w14:paraId="374637F8" w14:textId="77777777" w:rsidR="00515784" w:rsidRPr="00BA4F58" w:rsidRDefault="00515784" w:rsidP="00515784">
            <w:pPr>
              <w:spacing w:before="0" w:line="240" w:lineRule="auto"/>
              <w:ind w:firstLine="0"/>
              <w:jc w:val="left"/>
              <w:rPr>
                <w:rFonts w:eastAsia="Times New Roman" w:cs="Times New Roman"/>
                <w:sz w:val="24"/>
                <w:szCs w:val="24"/>
              </w:rPr>
            </w:pPr>
            <w:r w:rsidRPr="00BA4F58">
              <w:rPr>
                <w:rFonts w:eastAsia="Times New Roman" w:cs="Times New Roman"/>
                <w:sz w:val="24"/>
                <w:szCs w:val="24"/>
              </w:rPr>
              <w:t>Xóa đăng ký thế chấp bằng quyền sử dụng đất</w:t>
            </w:r>
          </w:p>
        </w:tc>
        <w:tc>
          <w:tcPr>
            <w:tcW w:w="1418" w:type="dxa"/>
            <w:tcBorders>
              <w:top w:val="nil"/>
              <w:left w:val="nil"/>
              <w:bottom w:val="single" w:sz="8" w:space="0" w:color="auto"/>
              <w:right w:val="single" w:sz="8" w:space="0" w:color="auto"/>
            </w:tcBorders>
            <w:vAlign w:val="center"/>
            <w:hideMark/>
          </w:tcPr>
          <w:p w14:paraId="1BDE0980"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Hồ sơ/ Thửa/ GCN</w:t>
            </w:r>
          </w:p>
        </w:tc>
        <w:tc>
          <w:tcPr>
            <w:tcW w:w="1701" w:type="dxa"/>
            <w:tcBorders>
              <w:top w:val="nil"/>
              <w:left w:val="nil"/>
              <w:bottom w:val="single" w:sz="8" w:space="0" w:color="auto"/>
              <w:right w:val="single" w:sz="8" w:space="0" w:color="auto"/>
            </w:tcBorders>
            <w:vAlign w:val="center"/>
            <w:hideMark/>
          </w:tcPr>
          <w:p w14:paraId="301F3643"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853.000</w:t>
            </w:r>
          </w:p>
        </w:tc>
        <w:tc>
          <w:tcPr>
            <w:tcW w:w="1843" w:type="dxa"/>
            <w:tcBorders>
              <w:top w:val="nil"/>
              <w:left w:val="nil"/>
              <w:bottom w:val="single" w:sz="4" w:space="0" w:color="auto"/>
              <w:right w:val="single" w:sz="4" w:space="0" w:color="auto"/>
            </w:tcBorders>
            <w:vAlign w:val="center"/>
            <w:hideMark/>
          </w:tcPr>
          <w:p w14:paraId="38717C1C"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1.410.000</w:t>
            </w:r>
          </w:p>
        </w:tc>
        <w:tc>
          <w:tcPr>
            <w:tcW w:w="1534" w:type="dxa"/>
            <w:tcBorders>
              <w:top w:val="nil"/>
              <w:left w:val="nil"/>
              <w:bottom w:val="single" w:sz="8" w:space="0" w:color="auto"/>
              <w:right w:val="single" w:sz="8" w:space="0" w:color="auto"/>
            </w:tcBorders>
            <w:vAlign w:val="center"/>
            <w:hideMark/>
          </w:tcPr>
          <w:p w14:paraId="74B31ADB"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60%</w:t>
            </w:r>
          </w:p>
        </w:tc>
        <w:tc>
          <w:tcPr>
            <w:tcW w:w="1752" w:type="dxa"/>
            <w:gridSpan w:val="2"/>
            <w:tcBorders>
              <w:top w:val="nil"/>
              <w:left w:val="nil"/>
              <w:bottom w:val="single" w:sz="8" w:space="0" w:color="auto"/>
              <w:right w:val="single" w:sz="8" w:space="0" w:color="auto"/>
            </w:tcBorders>
            <w:vAlign w:val="center"/>
            <w:hideMark/>
          </w:tcPr>
          <w:p w14:paraId="161A37DA"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930.000</w:t>
            </w:r>
          </w:p>
        </w:tc>
        <w:tc>
          <w:tcPr>
            <w:tcW w:w="1674" w:type="dxa"/>
            <w:tcBorders>
              <w:top w:val="nil"/>
              <w:left w:val="nil"/>
              <w:bottom w:val="single" w:sz="8" w:space="0" w:color="auto"/>
              <w:right w:val="single" w:sz="8" w:space="0" w:color="auto"/>
            </w:tcBorders>
            <w:vAlign w:val="center"/>
            <w:hideMark/>
          </w:tcPr>
          <w:p w14:paraId="06DD5614"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92%</w:t>
            </w:r>
          </w:p>
        </w:tc>
      </w:tr>
      <w:tr w:rsidR="00BA4F58" w:rsidRPr="00BA4F58" w14:paraId="6D1A5302" w14:textId="77777777" w:rsidTr="00014E52">
        <w:trPr>
          <w:gridAfter w:val="1"/>
          <w:wAfter w:w="7" w:type="dxa"/>
          <w:trHeight w:val="960"/>
        </w:trPr>
        <w:tc>
          <w:tcPr>
            <w:tcW w:w="841" w:type="dxa"/>
            <w:tcBorders>
              <w:top w:val="nil"/>
              <w:left w:val="single" w:sz="8" w:space="0" w:color="auto"/>
              <w:bottom w:val="single" w:sz="8" w:space="0" w:color="auto"/>
              <w:right w:val="single" w:sz="8" w:space="0" w:color="auto"/>
            </w:tcBorders>
            <w:vAlign w:val="center"/>
            <w:hideMark/>
          </w:tcPr>
          <w:p w14:paraId="3AF4162B"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lastRenderedPageBreak/>
              <w:t>5</w:t>
            </w:r>
          </w:p>
        </w:tc>
        <w:tc>
          <w:tcPr>
            <w:tcW w:w="4110" w:type="dxa"/>
            <w:tcBorders>
              <w:top w:val="nil"/>
              <w:left w:val="nil"/>
              <w:bottom w:val="single" w:sz="8" w:space="0" w:color="auto"/>
              <w:right w:val="single" w:sz="8" w:space="0" w:color="auto"/>
            </w:tcBorders>
            <w:vAlign w:val="center"/>
            <w:hideMark/>
          </w:tcPr>
          <w:p w14:paraId="4103524D" w14:textId="77777777" w:rsidR="00515784" w:rsidRPr="00BA4F58" w:rsidRDefault="00515784" w:rsidP="00515784">
            <w:pPr>
              <w:spacing w:before="0" w:line="240" w:lineRule="auto"/>
              <w:ind w:firstLine="0"/>
              <w:jc w:val="left"/>
              <w:rPr>
                <w:rFonts w:eastAsia="Times New Roman" w:cs="Times New Roman"/>
                <w:sz w:val="24"/>
                <w:szCs w:val="24"/>
              </w:rPr>
            </w:pPr>
            <w:r w:rsidRPr="00BA4F58">
              <w:rPr>
                <w:rFonts w:eastAsia="Times New Roman" w:cs="Times New Roman"/>
                <w:sz w:val="24"/>
                <w:szCs w:val="24"/>
              </w:rPr>
              <w:t>Xóa đăng ký thế chấp bằng tài sản gắn liền với đất, tài sản gắn liền với đất hình thành trong tương lai</w:t>
            </w:r>
          </w:p>
        </w:tc>
        <w:tc>
          <w:tcPr>
            <w:tcW w:w="1418" w:type="dxa"/>
            <w:tcBorders>
              <w:top w:val="nil"/>
              <w:left w:val="nil"/>
              <w:bottom w:val="single" w:sz="8" w:space="0" w:color="auto"/>
              <w:right w:val="single" w:sz="8" w:space="0" w:color="auto"/>
            </w:tcBorders>
            <w:vAlign w:val="center"/>
            <w:hideMark/>
          </w:tcPr>
          <w:p w14:paraId="37793648"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Hồ sơ/ Thửa/ GCN</w:t>
            </w:r>
          </w:p>
        </w:tc>
        <w:tc>
          <w:tcPr>
            <w:tcW w:w="1701" w:type="dxa"/>
            <w:tcBorders>
              <w:top w:val="nil"/>
              <w:left w:val="nil"/>
              <w:bottom w:val="single" w:sz="8" w:space="0" w:color="auto"/>
              <w:right w:val="single" w:sz="8" w:space="0" w:color="auto"/>
            </w:tcBorders>
            <w:vAlign w:val="center"/>
            <w:hideMark/>
          </w:tcPr>
          <w:p w14:paraId="4024279F"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857.000</w:t>
            </w:r>
          </w:p>
        </w:tc>
        <w:tc>
          <w:tcPr>
            <w:tcW w:w="1843" w:type="dxa"/>
            <w:tcBorders>
              <w:top w:val="single" w:sz="4" w:space="0" w:color="auto"/>
              <w:left w:val="nil"/>
              <w:bottom w:val="single" w:sz="4" w:space="0" w:color="auto"/>
              <w:right w:val="single" w:sz="4" w:space="0" w:color="auto"/>
            </w:tcBorders>
            <w:vAlign w:val="center"/>
            <w:hideMark/>
          </w:tcPr>
          <w:p w14:paraId="4610D2D5"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1.400.000</w:t>
            </w:r>
          </w:p>
        </w:tc>
        <w:tc>
          <w:tcPr>
            <w:tcW w:w="1534" w:type="dxa"/>
            <w:tcBorders>
              <w:top w:val="nil"/>
              <w:left w:val="nil"/>
              <w:bottom w:val="single" w:sz="8" w:space="0" w:color="auto"/>
              <w:right w:val="single" w:sz="8" w:space="0" w:color="auto"/>
            </w:tcBorders>
            <w:vAlign w:val="center"/>
            <w:hideMark/>
          </w:tcPr>
          <w:p w14:paraId="0E750794"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61%</w:t>
            </w:r>
          </w:p>
        </w:tc>
        <w:tc>
          <w:tcPr>
            <w:tcW w:w="1752" w:type="dxa"/>
            <w:gridSpan w:val="2"/>
            <w:tcBorders>
              <w:top w:val="nil"/>
              <w:left w:val="nil"/>
              <w:bottom w:val="single" w:sz="8" w:space="0" w:color="auto"/>
              <w:right w:val="single" w:sz="8" w:space="0" w:color="auto"/>
            </w:tcBorders>
            <w:vAlign w:val="center"/>
            <w:hideMark/>
          </w:tcPr>
          <w:p w14:paraId="3AB07635"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 </w:t>
            </w:r>
          </w:p>
        </w:tc>
        <w:tc>
          <w:tcPr>
            <w:tcW w:w="1674" w:type="dxa"/>
            <w:tcBorders>
              <w:top w:val="nil"/>
              <w:left w:val="nil"/>
              <w:bottom w:val="single" w:sz="8" w:space="0" w:color="auto"/>
              <w:right w:val="single" w:sz="8" w:space="0" w:color="auto"/>
            </w:tcBorders>
            <w:vAlign w:val="center"/>
            <w:hideMark/>
          </w:tcPr>
          <w:p w14:paraId="1EB3A6FF"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 </w:t>
            </w:r>
          </w:p>
        </w:tc>
      </w:tr>
      <w:tr w:rsidR="00BA4F58" w:rsidRPr="00BA4F58" w14:paraId="0D875E6F" w14:textId="77777777" w:rsidTr="00014E52">
        <w:trPr>
          <w:gridAfter w:val="1"/>
          <w:wAfter w:w="7" w:type="dxa"/>
          <w:trHeight w:val="1275"/>
        </w:trPr>
        <w:tc>
          <w:tcPr>
            <w:tcW w:w="841" w:type="dxa"/>
            <w:tcBorders>
              <w:top w:val="nil"/>
              <w:left w:val="single" w:sz="8" w:space="0" w:color="auto"/>
              <w:bottom w:val="single" w:sz="8" w:space="0" w:color="auto"/>
              <w:right w:val="single" w:sz="8" w:space="0" w:color="auto"/>
            </w:tcBorders>
            <w:vAlign w:val="center"/>
            <w:hideMark/>
          </w:tcPr>
          <w:p w14:paraId="25EF73C8"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6</w:t>
            </w:r>
          </w:p>
        </w:tc>
        <w:tc>
          <w:tcPr>
            <w:tcW w:w="4110" w:type="dxa"/>
            <w:tcBorders>
              <w:top w:val="nil"/>
              <w:left w:val="nil"/>
              <w:bottom w:val="single" w:sz="8" w:space="0" w:color="auto"/>
              <w:right w:val="single" w:sz="8" w:space="0" w:color="auto"/>
            </w:tcBorders>
            <w:vAlign w:val="center"/>
            <w:hideMark/>
          </w:tcPr>
          <w:p w14:paraId="6E398377" w14:textId="77777777" w:rsidR="00515784" w:rsidRPr="00BA4F58" w:rsidRDefault="00515784" w:rsidP="00515784">
            <w:pPr>
              <w:spacing w:before="0" w:line="240" w:lineRule="auto"/>
              <w:ind w:firstLine="0"/>
              <w:jc w:val="left"/>
              <w:rPr>
                <w:rFonts w:eastAsia="Times New Roman" w:cs="Times New Roman"/>
                <w:sz w:val="24"/>
                <w:szCs w:val="24"/>
              </w:rPr>
            </w:pPr>
            <w:r w:rsidRPr="00BA4F58">
              <w:rPr>
                <w:rFonts w:eastAsia="Times New Roman" w:cs="Times New Roman"/>
                <w:sz w:val="24"/>
                <w:szCs w:val="24"/>
              </w:rPr>
              <w:t>Xóa đăng ký thế chấp bằng quyền sử dụng đất, tài sản gắn liền với đất, thế chấp tài sản gắn liền với đất hình thành trong tương lai</w:t>
            </w:r>
          </w:p>
        </w:tc>
        <w:tc>
          <w:tcPr>
            <w:tcW w:w="1418" w:type="dxa"/>
            <w:tcBorders>
              <w:top w:val="nil"/>
              <w:left w:val="nil"/>
              <w:bottom w:val="single" w:sz="8" w:space="0" w:color="auto"/>
              <w:right w:val="single" w:sz="8" w:space="0" w:color="auto"/>
            </w:tcBorders>
            <w:vAlign w:val="center"/>
            <w:hideMark/>
          </w:tcPr>
          <w:p w14:paraId="2F7554D5"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Hồ sơ/ Thửa/ GCN</w:t>
            </w:r>
          </w:p>
        </w:tc>
        <w:tc>
          <w:tcPr>
            <w:tcW w:w="1701" w:type="dxa"/>
            <w:tcBorders>
              <w:top w:val="nil"/>
              <w:left w:val="nil"/>
              <w:bottom w:val="single" w:sz="8" w:space="0" w:color="auto"/>
              <w:right w:val="single" w:sz="8" w:space="0" w:color="auto"/>
            </w:tcBorders>
            <w:vAlign w:val="center"/>
            <w:hideMark/>
          </w:tcPr>
          <w:p w14:paraId="434438BC"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1.089.000</w:t>
            </w:r>
          </w:p>
        </w:tc>
        <w:tc>
          <w:tcPr>
            <w:tcW w:w="1843" w:type="dxa"/>
            <w:tcBorders>
              <w:top w:val="nil"/>
              <w:left w:val="nil"/>
              <w:bottom w:val="single" w:sz="4" w:space="0" w:color="auto"/>
              <w:right w:val="single" w:sz="4" w:space="0" w:color="auto"/>
            </w:tcBorders>
            <w:vAlign w:val="center"/>
            <w:hideMark/>
          </w:tcPr>
          <w:p w14:paraId="2B415778"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1.820.000</w:t>
            </w:r>
          </w:p>
        </w:tc>
        <w:tc>
          <w:tcPr>
            <w:tcW w:w="1534" w:type="dxa"/>
            <w:tcBorders>
              <w:top w:val="nil"/>
              <w:left w:val="nil"/>
              <w:bottom w:val="single" w:sz="8" w:space="0" w:color="auto"/>
              <w:right w:val="single" w:sz="8" w:space="0" w:color="auto"/>
            </w:tcBorders>
            <w:vAlign w:val="center"/>
            <w:hideMark/>
          </w:tcPr>
          <w:p w14:paraId="04C561E7"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60%</w:t>
            </w:r>
          </w:p>
        </w:tc>
        <w:tc>
          <w:tcPr>
            <w:tcW w:w="1752" w:type="dxa"/>
            <w:gridSpan w:val="2"/>
            <w:tcBorders>
              <w:top w:val="nil"/>
              <w:left w:val="nil"/>
              <w:bottom w:val="single" w:sz="8" w:space="0" w:color="auto"/>
              <w:right w:val="single" w:sz="8" w:space="0" w:color="auto"/>
            </w:tcBorders>
            <w:vAlign w:val="center"/>
            <w:hideMark/>
          </w:tcPr>
          <w:p w14:paraId="23497D16"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 </w:t>
            </w:r>
          </w:p>
        </w:tc>
        <w:tc>
          <w:tcPr>
            <w:tcW w:w="1674" w:type="dxa"/>
            <w:tcBorders>
              <w:top w:val="nil"/>
              <w:left w:val="nil"/>
              <w:bottom w:val="single" w:sz="8" w:space="0" w:color="auto"/>
              <w:right w:val="single" w:sz="8" w:space="0" w:color="auto"/>
            </w:tcBorders>
            <w:vAlign w:val="center"/>
            <w:hideMark/>
          </w:tcPr>
          <w:p w14:paraId="5550883D"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 </w:t>
            </w:r>
          </w:p>
        </w:tc>
      </w:tr>
      <w:tr w:rsidR="00BA4F58" w:rsidRPr="00BA4F58" w14:paraId="6A165687" w14:textId="77777777" w:rsidTr="00014E52">
        <w:trPr>
          <w:gridAfter w:val="1"/>
          <w:wAfter w:w="7" w:type="dxa"/>
          <w:trHeight w:val="480"/>
        </w:trPr>
        <w:tc>
          <w:tcPr>
            <w:tcW w:w="4951" w:type="dxa"/>
            <w:gridSpan w:val="2"/>
            <w:tcBorders>
              <w:top w:val="nil"/>
              <w:left w:val="single" w:sz="8" w:space="0" w:color="auto"/>
              <w:bottom w:val="single" w:sz="8" w:space="0" w:color="auto"/>
              <w:right w:val="single" w:sz="8" w:space="0" w:color="auto"/>
            </w:tcBorders>
            <w:noWrap/>
            <w:vAlign w:val="center"/>
            <w:hideMark/>
          </w:tcPr>
          <w:p w14:paraId="03A9DBEC" w14:textId="2543A8D9" w:rsidR="00515784" w:rsidRPr="00BA4F58" w:rsidRDefault="00515784" w:rsidP="00650851">
            <w:pPr>
              <w:spacing w:before="0" w:line="240" w:lineRule="auto"/>
              <w:ind w:firstLine="0"/>
              <w:jc w:val="left"/>
              <w:rPr>
                <w:rFonts w:eastAsia="Times New Roman" w:cs="Times New Roman"/>
                <w:b/>
                <w:bCs/>
                <w:sz w:val="24"/>
                <w:szCs w:val="24"/>
              </w:rPr>
            </w:pPr>
            <w:r w:rsidRPr="00BA4F58">
              <w:rPr>
                <w:rFonts w:eastAsia="Times New Roman" w:cs="Times New Roman"/>
                <w:b/>
                <w:bCs/>
                <w:sz w:val="24"/>
                <w:szCs w:val="24"/>
              </w:rPr>
              <w:t>B. Cá nhân </w:t>
            </w:r>
          </w:p>
        </w:tc>
        <w:tc>
          <w:tcPr>
            <w:tcW w:w="1418" w:type="dxa"/>
            <w:tcBorders>
              <w:top w:val="nil"/>
              <w:left w:val="nil"/>
              <w:bottom w:val="single" w:sz="8" w:space="0" w:color="auto"/>
              <w:right w:val="single" w:sz="8" w:space="0" w:color="auto"/>
            </w:tcBorders>
            <w:vAlign w:val="center"/>
            <w:hideMark/>
          </w:tcPr>
          <w:p w14:paraId="2666951F" w14:textId="77777777" w:rsidR="00515784" w:rsidRPr="00BA4F58" w:rsidRDefault="00515784" w:rsidP="00515784">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 </w:t>
            </w:r>
          </w:p>
        </w:tc>
        <w:tc>
          <w:tcPr>
            <w:tcW w:w="1701" w:type="dxa"/>
            <w:tcBorders>
              <w:top w:val="nil"/>
              <w:left w:val="nil"/>
              <w:bottom w:val="single" w:sz="8" w:space="0" w:color="auto"/>
              <w:right w:val="single" w:sz="8" w:space="0" w:color="auto"/>
            </w:tcBorders>
            <w:vAlign w:val="center"/>
            <w:hideMark/>
          </w:tcPr>
          <w:p w14:paraId="48739C6E" w14:textId="77777777" w:rsidR="00515784" w:rsidRPr="00BA4F58" w:rsidRDefault="00515784" w:rsidP="00515784">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 </w:t>
            </w:r>
          </w:p>
        </w:tc>
        <w:tc>
          <w:tcPr>
            <w:tcW w:w="1843" w:type="dxa"/>
            <w:tcBorders>
              <w:top w:val="nil"/>
              <w:left w:val="nil"/>
              <w:bottom w:val="single" w:sz="4" w:space="0" w:color="auto"/>
              <w:right w:val="single" w:sz="4" w:space="0" w:color="auto"/>
            </w:tcBorders>
            <w:vAlign w:val="center"/>
            <w:hideMark/>
          </w:tcPr>
          <w:p w14:paraId="1644FD75" w14:textId="77777777" w:rsidR="00515784" w:rsidRPr="00BA4F58" w:rsidRDefault="00515784" w:rsidP="00515784">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 </w:t>
            </w:r>
          </w:p>
        </w:tc>
        <w:tc>
          <w:tcPr>
            <w:tcW w:w="1534" w:type="dxa"/>
            <w:tcBorders>
              <w:top w:val="nil"/>
              <w:left w:val="nil"/>
              <w:bottom w:val="single" w:sz="8" w:space="0" w:color="auto"/>
              <w:right w:val="single" w:sz="8" w:space="0" w:color="auto"/>
            </w:tcBorders>
            <w:vAlign w:val="center"/>
            <w:hideMark/>
          </w:tcPr>
          <w:p w14:paraId="6FBC2EA5"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 </w:t>
            </w:r>
          </w:p>
        </w:tc>
        <w:tc>
          <w:tcPr>
            <w:tcW w:w="1752" w:type="dxa"/>
            <w:gridSpan w:val="2"/>
            <w:tcBorders>
              <w:top w:val="nil"/>
              <w:left w:val="nil"/>
              <w:bottom w:val="single" w:sz="8" w:space="0" w:color="auto"/>
              <w:right w:val="single" w:sz="8" w:space="0" w:color="auto"/>
            </w:tcBorders>
            <w:vAlign w:val="center"/>
            <w:hideMark/>
          </w:tcPr>
          <w:p w14:paraId="2156522D" w14:textId="77777777" w:rsidR="00515784" w:rsidRPr="00BA4F58" w:rsidRDefault="00515784" w:rsidP="00515784">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 </w:t>
            </w:r>
          </w:p>
        </w:tc>
        <w:tc>
          <w:tcPr>
            <w:tcW w:w="1674" w:type="dxa"/>
            <w:tcBorders>
              <w:top w:val="nil"/>
              <w:left w:val="nil"/>
              <w:bottom w:val="single" w:sz="8" w:space="0" w:color="auto"/>
              <w:right w:val="single" w:sz="8" w:space="0" w:color="auto"/>
            </w:tcBorders>
            <w:vAlign w:val="center"/>
            <w:hideMark/>
          </w:tcPr>
          <w:p w14:paraId="079B40EC" w14:textId="77777777" w:rsidR="00515784" w:rsidRPr="00BA4F58" w:rsidRDefault="00515784" w:rsidP="00515784">
            <w:pPr>
              <w:spacing w:before="0" w:line="240" w:lineRule="auto"/>
              <w:ind w:firstLine="0"/>
              <w:jc w:val="center"/>
              <w:rPr>
                <w:rFonts w:eastAsia="Times New Roman" w:cs="Times New Roman"/>
                <w:b/>
                <w:bCs/>
                <w:sz w:val="24"/>
                <w:szCs w:val="24"/>
              </w:rPr>
            </w:pPr>
            <w:r w:rsidRPr="00BA4F58">
              <w:rPr>
                <w:rFonts w:eastAsia="Times New Roman" w:cs="Times New Roman"/>
                <w:b/>
                <w:bCs/>
                <w:sz w:val="24"/>
                <w:szCs w:val="24"/>
              </w:rPr>
              <w:t> </w:t>
            </w:r>
          </w:p>
        </w:tc>
      </w:tr>
      <w:tr w:rsidR="00BA4F58" w:rsidRPr="00BA4F58" w14:paraId="1903C1CD" w14:textId="77777777" w:rsidTr="00014E52">
        <w:trPr>
          <w:gridAfter w:val="1"/>
          <w:wAfter w:w="7" w:type="dxa"/>
          <w:trHeight w:val="960"/>
        </w:trPr>
        <w:tc>
          <w:tcPr>
            <w:tcW w:w="841" w:type="dxa"/>
            <w:tcBorders>
              <w:top w:val="nil"/>
              <w:left w:val="single" w:sz="8" w:space="0" w:color="auto"/>
              <w:bottom w:val="single" w:sz="8" w:space="0" w:color="auto"/>
              <w:right w:val="single" w:sz="8" w:space="0" w:color="auto"/>
            </w:tcBorders>
            <w:vAlign w:val="center"/>
            <w:hideMark/>
          </w:tcPr>
          <w:p w14:paraId="76026D1B"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1</w:t>
            </w:r>
          </w:p>
        </w:tc>
        <w:tc>
          <w:tcPr>
            <w:tcW w:w="4110" w:type="dxa"/>
            <w:tcBorders>
              <w:top w:val="nil"/>
              <w:left w:val="nil"/>
              <w:bottom w:val="single" w:sz="8" w:space="0" w:color="auto"/>
              <w:right w:val="single" w:sz="8" w:space="0" w:color="auto"/>
            </w:tcBorders>
            <w:vAlign w:val="center"/>
            <w:hideMark/>
          </w:tcPr>
          <w:p w14:paraId="56208C82" w14:textId="77777777" w:rsidR="00515784" w:rsidRPr="00BA4F58" w:rsidRDefault="00515784" w:rsidP="00515784">
            <w:pPr>
              <w:spacing w:before="0" w:line="240" w:lineRule="auto"/>
              <w:ind w:firstLine="0"/>
              <w:jc w:val="left"/>
              <w:rPr>
                <w:rFonts w:eastAsia="Times New Roman" w:cs="Times New Roman"/>
                <w:sz w:val="24"/>
                <w:szCs w:val="24"/>
              </w:rPr>
            </w:pPr>
            <w:r w:rsidRPr="00BA4F58">
              <w:rPr>
                <w:rFonts w:eastAsia="Times New Roman" w:cs="Times New Roman"/>
                <w:sz w:val="24"/>
                <w:szCs w:val="24"/>
              </w:rPr>
              <w:t xml:space="preserve">Đăng ký thế chấp hoặc thay đổi  nội dung thế chấp  bằng quyền sử dụng đất </w:t>
            </w:r>
          </w:p>
        </w:tc>
        <w:tc>
          <w:tcPr>
            <w:tcW w:w="1418" w:type="dxa"/>
            <w:tcBorders>
              <w:top w:val="nil"/>
              <w:left w:val="nil"/>
              <w:bottom w:val="single" w:sz="8" w:space="0" w:color="auto"/>
              <w:right w:val="single" w:sz="8" w:space="0" w:color="auto"/>
            </w:tcBorders>
            <w:vAlign w:val="center"/>
            <w:hideMark/>
          </w:tcPr>
          <w:p w14:paraId="39BB400D"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Hồ sơ/ Thửa/ GCN</w:t>
            </w:r>
          </w:p>
        </w:tc>
        <w:tc>
          <w:tcPr>
            <w:tcW w:w="1701" w:type="dxa"/>
            <w:tcBorders>
              <w:top w:val="nil"/>
              <w:left w:val="nil"/>
              <w:bottom w:val="single" w:sz="8" w:space="0" w:color="auto"/>
              <w:right w:val="single" w:sz="8" w:space="0" w:color="auto"/>
            </w:tcBorders>
            <w:vAlign w:val="center"/>
            <w:hideMark/>
          </w:tcPr>
          <w:p w14:paraId="5F9510FB"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385.000</w:t>
            </w:r>
          </w:p>
        </w:tc>
        <w:tc>
          <w:tcPr>
            <w:tcW w:w="1843" w:type="dxa"/>
            <w:tcBorders>
              <w:top w:val="nil"/>
              <w:left w:val="nil"/>
              <w:bottom w:val="single" w:sz="4" w:space="0" w:color="auto"/>
              <w:right w:val="single" w:sz="4" w:space="0" w:color="auto"/>
            </w:tcBorders>
            <w:vAlign w:val="center"/>
            <w:hideMark/>
          </w:tcPr>
          <w:p w14:paraId="74B95A5A"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580.000</w:t>
            </w:r>
          </w:p>
        </w:tc>
        <w:tc>
          <w:tcPr>
            <w:tcW w:w="1534" w:type="dxa"/>
            <w:tcBorders>
              <w:top w:val="nil"/>
              <w:left w:val="nil"/>
              <w:bottom w:val="single" w:sz="8" w:space="0" w:color="auto"/>
              <w:right w:val="single" w:sz="8" w:space="0" w:color="auto"/>
            </w:tcBorders>
            <w:vAlign w:val="center"/>
            <w:hideMark/>
          </w:tcPr>
          <w:p w14:paraId="05CC217D"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66%</w:t>
            </w:r>
          </w:p>
        </w:tc>
        <w:tc>
          <w:tcPr>
            <w:tcW w:w="1752" w:type="dxa"/>
            <w:gridSpan w:val="2"/>
            <w:tcBorders>
              <w:top w:val="nil"/>
              <w:left w:val="nil"/>
              <w:bottom w:val="single" w:sz="8" w:space="0" w:color="auto"/>
              <w:right w:val="single" w:sz="8" w:space="0" w:color="auto"/>
            </w:tcBorders>
            <w:vAlign w:val="center"/>
            <w:hideMark/>
          </w:tcPr>
          <w:p w14:paraId="032D7661"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176.000</w:t>
            </w:r>
          </w:p>
        </w:tc>
        <w:tc>
          <w:tcPr>
            <w:tcW w:w="1674" w:type="dxa"/>
            <w:tcBorders>
              <w:top w:val="nil"/>
              <w:left w:val="nil"/>
              <w:bottom w:val="single" w:sz="8" w:space="0" w:color="auto"/>
              <w:right w:val="single" w:sz="8" w:space="0" w:color="auto"/>
            </w:tcBorders>
            <w:vAlign w:val="center"/>
            <w:hideMark/>
          </w:tcPr>
          <w:p w14:paraId="02232309"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219%</w:t>
            </w:r>
          </w:p>
        </w:tc>
      </w:tr>
      <w:tr w:rsidR="00BA4F58" w:rsidRPr="00BA4F58" w14:paraId="46BEF449" w14:textId="77777777" w:rsidTr="00014E52">
        <w:trPr>
          <w:gridAfter w:val="1"/>
          <w:wAfter w:w="7" w:type="dxa"/>
          <w:trHeight w:val="1275"/>
        </w:trPr>
        <w:tc>
          <w:tcPr>
            <w:tcW w:w="841" w:type="dxa"/>
            <w:tcBorders>
              <w:top w:val="nil"/>
              <w:left w:val="single" w:sz="8" w:space="0" w:color="auto"/>
              <w:bottom w:val="single" w:sz="8" w:space="0" w:color="auto"/>
              <w:right w:val="single" w:sz="8" w:space="0" w:color="auto"/>
            </w:tcBorders>
            <w:vAlign w:val="center"/>
            <w:hideMark/>
          </w:tcPr>
          <w:p w14:paraId="402EA26B"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2</w:t>
            </w:r>
          </w:p>
        </w:tc>
        <w:tc>
          <w:tcPr>
            <w:tcW w:w="4110" w:type="dxa"/>
            <w:tcBorders>
              <w:top w:val="nil"/>
              <w:left w:val="nil"/>
              <w:bottom w:val="single" w:sz="8" w:space="0" w:color="auto"/>
              <w:right w:val="single" w:sz="8" w:space="0" w:color="auto"/>
            </w:tcBorders>
            <w:vAlign w:val="center"/>
            <w:hideMark/>
          </w:tcPr>
          <w:p w14:paraId="5819C9FD" w14:textId="77777777" w:rsidR="00515784" w:rsidRPr="00BA4F58" w:rsidRDefault="00515784" w:rsidP="00515784">
            <w:pPr>
              <w:spacing w:before="0" w:line="240" w:lineRule="auto"/>
              <w:ind w:firstLine="0"/>
              <w:jc w:val="left"/>
              <w:rPr>
                <w:rFonts w:eastAsia="Times New Roman" w:cs="Times New Roman"/>
                <w:sz w:val="24"/>
                <w:szCs w:val="24"/>
              </w:rPr>
            </w:pPr>
            <w:r w:rsidRPr="00BA4F58">
              <w:rPr>
                <w:rFonts w:eastAsia="Times New Roman" w:cs="Times New Roman"/>
                <w:sz w:val="24"/>
                <w:szCs w:val="24"/>
              </w:rPr>
              <w:t>Đăng ký thế chấp hoặc thay đổi  nội dung thế chấp  bằng tài sản gắn liền với đất, tài sản gắn liền với đất hình thành trong tương lai</w:t>
            </w:r>
          </w:p>
        </w:tc>
        <w:tc>
          <w:tcPr>
            <w:tcW w:w="1418" w:type="dxa"/>
            <w:tcBorders>
              <w:top w:val="nil"/>
              <w:left w:val="nil"/>
              <w:bottom w:val="single" w:sz="8" w:space="0" w:color="auto"/>
              <w:right w:val="single" w:sz="8" w:space="0" w:color="auto"/>
            </w:tcBorders>
            <w:vAlign w:val="center"/>
            <w:hideMark/>
          </w:tcPr>
          <w:p w14:paraId="7066E4D8"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Hồ sơ/ Thửa/ GCN</w:t>
            </w:r>
          </w:p>
        </w:tc>
        <w:tc>
          <w:tcPr>
            <w:tcW w:w="1701" w:type="dxa"/>
            <w:tcBorders>
              <w:top w:val="nil"/>
              <w:left w:val="nil"/>
              <w:bottom w:val="single" w:sz="8" w:space="0" w:color="auto"/>
              <w:right w:val="single" w:sz="8" w:space="0" w:color="auto"/>
            </w:tcBorders>
            <w:vAlign w:val="center"/>
            <w:hideMark/>
          </w:tcPr>
          <w:p w14:paraId="36662EED"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484.000</w:t>
            </w:r>
          </w:p>
        </w:tc>
        <w:tc>
          <w:tcPr>
            <w:tcW w:w="1843" w:type="dxa"/>
            <w:tcBorders>
              <w:top w:val="nil"/>
              <w:left w:val="nil"/>
              <w:bottom w:val="single" w:sz="4" w:space="0" w:color="auto"/>
              <w:right w:val="single" w:sz="4" w:space="0" w:color="auto"/>
            </w:tcBorders>
            <w:vAlign w:val="center"/>
            <w:hideMark/>
          </w:tcPr>
          <w:p w14:paraId="092308B3"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730.000</w:t>
            </w:r>
          </w:p>
        </w:tc>
        <w:tc>
          <w:tcPr>
            <w:tcW w:w="1534" w:type="dxa"/>
            <w:tcBorders>
              <w:top w:val="nil"/>
              <w:left w:val="nil"/>
              <w:bottom w:val="single" w:sz="8" w:space="0" w:color="auto"/>
              <w:right w:val="single" w:sz="8" w:space="0" w:color="auto"/>
            </w:tcBorders>
            <w:vAlign w:val="center"/>
            <w:hideMark/>
          </w:tcPr>
          <w:p w14:paraId="20118343"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66%</w:t>
            </w:r>
          </w:p>
        </w:tc>
        <w:tc>
          <w:tcPr>
            <w:tcW w:w="1752" w:type="dxa"/>
            <w:gridSpan w:val="2"/>
            <w:tcBorders>
              <w:top w:val="nil"/>
              <w:left w:val="nil"/>
              <w:bottom w:val="single" w:sz="8" w:space="0" w:color="auto"/>
              <w:right w:val="single" w:sz="8" w:space="0" w:color="auto"/>
            </w:tcBorders>
            <w:vAlign w:val="center"/>
            <w:hideMark/>
          </w:tcPr>
          <w:p w14:paraId="5AE558B6"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 </w:t>
            </w:r>
          </w:p>
        </w:tc>
        <w:tc>
          <w:tcPr>
            <w:tcW w:w="1674" w:type="dxa"/>
            <w:tcBorders>
              <w:top w:val="nil"/>
              <w:left w:val="nil"/>
              <w:bottom w:val="single" w:sz="8" w:space="0" w:color="auto"/>
              <w:right w:val="single" w:sz="8" w:space="0" w:color="auto"/>
            </w:tcBorders>
            <w:vAlign w:val="center"/>
            <w:hideMark/>
          </w:tcPr>
          <w:p w14:paraId="2B8920E0"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 </w:t>
            </w:r>
          </w:p>
        </w:tc>
      </w:tr>
      <w:tr w:rsidR="00BA4F58" w:rsidRPr="00BA4F58" w14:paraId="6EF20D0E" w14:textId="77777777" w:rsidTr="00014E52">
        <w:trPr>
          <w:gridAfter w:val="1"/>
          <w:wAfter w:w="7" w:type="dxa"/>
          <w:trHeight w:val="1590"/>
        </w:trPr>
        <w:tc>
          <w:tcPr>
            <w:tcW w:w="841" w:type="dxa"/>
            <w:tcBorders>
              <w:top w:val="nil"/>
              <w:left w:val="single" w:sz="8" w:space="0" w:color="auto"/>
              <w:bottom w:val="single" w:sz="8" w:space="0" w:color="auto"/>
              <w:right w:val="single" w:sz="8" w:space="0" w:color="auto"/>
            </w:tcBorders>
            <w:vAlign w:val="center"/>
            <w:hideMark/>
          </w:tcPr>
          <w:p w14:paraId="26AE763A"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lastRenderedPageBreak/>
              <w:t>3</w:t>
            </w:r>
          </w:p>
        </w:tc>
        <w:tc>
          <w:tcPr>
            <w:tcW w:w="4110" w:type="dxa"/>
            <w:tcBorders>
              <w:top w:val="nil"/>
              <w:left w:val="nil"/>
              <w:bottom w:val="single" w:sz="8" w:space="0" w:color="auto"/>
              <w:right w:val="single" w:sz="8" w:space="0" w:color="auto"/>
            </w:tcBorders>
            <w:vAlign w:val="center"/>
            <w:hideMark/>
          </w:tcPr>
          <w:p w14:paraId="0DFA6385" w14:textId="77777777" w:rsidR="00515784" w:rsidRPr="00BA4F58" w:rsidRDefault="00515784" w:rsidP="00515784">
            <w:pPr>
              <w:spacing w:before="0" w:line="240" w:lineRule="auto"/>
              <w:ind w:firstLine="0"/>
              <w:jc w:val="left"/>
              <w:rPr>
                <w:rFonts w:eastAsia="Times New Roman" w:cs="Times New Roman"/>
                <w:sz w:val="24"/>
                <w:szCs w:val="24"/>
              </w:rPr>
            </w:pPr>
            <w:r w:rsidRPr="00BA4F58">
              <w:rPr>
                <w:rFonts w:eastAsia="Times New Roman" w:cs="Times New Roman"/>
                <w:sz w:val="24"/>
                <w:szCs w:val="24"/>
              </w:rPr>
              <w:t>Đăng ký thế chấp hoặc thay đổi nội dung thế chấp bằng quyền sử dụng đất, tài sản gắn liền với đất, thế chấp tài sản gắn liền với đất hình hành trong tương lai</w:t>
            </w:r>
          </w:p>
        </w:tc>
        <w:tc>
          <w:tcPr>
            <w:tcW w:w="1418" w:type="dxa"/>
            <w:tcBorders>
              <w:top w:val="nil"/>
              <w:left w:val="nil"/>
              <w:bottom w:val="single" w:sz="8" w:space="0" w:color="auto"/>
              <w:right w:val="single" w:sz="8" w:space="0" w:color="auto"/>
            </w:tcBorders>
            <w:vAlign w:val="center"/>
            <w:hideMark/>
          </w:tcPr>
          <w:p w14:paraId="59C88DA0"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Hồ sơ/ Thửa/ GCN</w:t>
            </w:r>
          </w:p>
        </w:tc>
        <w:tc>
          <w:tcPr>
            <w:tcW w:w="1701" w:type="dxa"/>
            <w:tcBorders>
              <w:top w:val="nil"/>
              <w:left w:val="nil"/>
              <w:bottom w:val="single" w:sz="8" w:space="0" w:color="auto"/>
              <w:right w:val="single" w:sz="8" w:space="0" w:color="auto"/>
            </w:tcBorders>
            <w:vAlign w:val="center"/>
            <w:hideMark/>
          </w:tcPr>
          <w:p w14:paraId="7DEE28AF"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573.000</w:t>
            </w:r>
          </w:p>
        </w:tc>
        <w:tc>
          <w:tcPr>
            <w:tcW w:w="1843" w:type="dxa"/>
            <w:tcBorders>
              <w:top w:val="single" w:sz="4" w:space="0" w:color="auto"/>
              <w:left w:val="nil"/>
              <w:bottom w:val="single" w:sz="4" w:space="0" w:color="auto"/>
              <w:right w:val="single" w:sz="4" w:space="0" w:color="auto"/>
            </w:tcBorders>
            <w:vAlign w:val="center"/>
            <w:hideMark/>
          </w:tcPr>
          <w:p w14:paraId="349BC18E"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975.000</w:t>
            </w:r>
          </w:p>
        </w:tc>
        <w:tc>
          <w:tcPr>
            <w:tcW w:w="1534" w:type="dxa"/>
            <w:tcBorders>
              <w:top w:val="single" w:sz="4" w:space="0" w:color="auto"/>
              <w:left w:val="nil"/>
              <w:bottom w:val="single" w:sz="8" w:space="0" w:color="auto"/>
              <w:right w:val="single" w:sz="8" w:space="0" w:color="auto"/>
            </w:tcBorders>
            <w:vAlign w:val="center"/>
            <w:hideMark/>
          </w:tcPr>
          <w:p w14:paraId="565D215A"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59%</w:t>
            </w:r>
          </w:p>
        </w:tc>
        <w:tc>
          <w:tcPr>
            <w:tcW w:w="1752" w:type="dxa"/>
            <w:gridSpan w:val="2"/>
            <w:tcBorders>
              <w:top w:val="nil"/>
              <w:left w:val="nil"/>
              <w:bottom w:val="single" w:sz="8" w:space="0" w:color="auto"/>
              <w:right w:val="single" w:sz="8" w:space="0" w:color="auto"/>
            </w:tcBorders>
            <w:vAlign w:val="center"/>
            <w:hideMark/>
          </w:tcPr>
          <w:p w14:paraId="4DD55F73"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 </w:t>
            </w:r>
          </w:p>
        </w:tc>
        <w:tc>
          <w:tcPr>
            <w:tcW w:w="1674" w:type="dxa"/>
            <w:tcBorders>
              <w:top w:val="nil"/>
              <w:left w:val="nil"/>
              <w:bottom w:val="single" w:sz="8" w:space="0" w:color="auto"/>
              <w:right w:val="single" w:sz="8" w:space="0" w:color="auto"/>
            </w:tcBorders>
            <w:vAlign w:val="center"/>
            <w:hideMark/>
          </w:tcPr>
          <w:p w14:paraId="0DBB8BE2"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 </w:t>
            </w:r>
          </w:p>
        </w:tc>
      </w:tr>
      <w:tr w:rsidR="00BA4F58" w:rsidRPr="00BA4F58" w14:paraId="63396F85" w14:textId="77777777" w:rsidTr="00014E52">
        <w:trPr>
          <w:gridAfter w:val="1"/>
          <w:wAfter w:w="7" w:type="dxa"/>
          <w:trHeight w:val="645"/>
        </w:trPr>
        <w:tc>
          <w:tcPr>
            <w:tcW w:w="841" w:type="dxa"/>
            <w:tcBorders>
              <w:top w:val="nil"/>
              <w:left w:val="single" w:sz="8" w:space="0" w:color="auto"/>
              <w:bottom w:val="single" w:sz="8" w:space="0" w:color="auto"/>
              <w:right w:val="single" w:sz="8" w:space="0" w:color="auto"/>
            </w:tcBorders>
            <w:vAlign w:val="center"/>
            <w:hideMark/>
          </w:tcPr>
          <w:p w14:paraId="56EBB584"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4</w:t>
            </w:r>
          </w:p>
        </w:tc>
        <w:tc>
          <w:tcPr>
            <w:tcW w:w="4110" w:type="dxa"/>
            <w:tcBorders>
              <w:top w:val="nil"/>
              <w:left w:val="nil"/>
              <w:bottom w:val="single" w:sz="8" w:space="0" w:color="auto"/>
              <w:right w:val="single" w:sz="8" w:space="0" w:color="auto"/>
            </w:tcBorders>
            <w:vAlign w:val="center"/>
            <w:hideMark/>
          </w:tcPr>
          <w:p w14:paraId="2B9F644B" w14:textId="77777777" w:rsidR="00515784" w:rsidRPr="00BA4F58" w:rsidRDefault="00515784" w:rsidP="00515784">
            <w:pPr>
              <w:spacing w:before="0" w:line="240" w:lineRule="auto"/>
              <w:ind w:firstLine="0"/>
              <w:jc w:val="left"/>
              <w:rPr>
                <w:rFonts w:eastAsia="Times New Roman" w:cs="Times New Roman"/>
                <w:sz w:val="24"/>
                <w:szCs w:val="24"/>
              </w:rPr>
            </w:pPr>
            <w:r w:rsidRPr="00BA4F58">
              <w:rPr>
                <w:rFonts w:eastAsia="Times New Roman" w:cs="Times New Roman"/>
                <w:sz w:val="24"/>
                <w:szCs w:val="24"/>
              </w:rPr>
              <w:t>Xóa đăng ký thế chấp bằng quyền sử dụng đất</w:t>
            </w:r>
          </w:p>
        </w:tc>
        <w:tc>
          <w:tcPr>
            <w:tcW w:w="1418" w:type="dxa"/>
            <w:tcBorders>
              <w:top w:val="nil"/>
              <w:left w:val="nil"/>
              <w:bottom w:val="single" w:sz="8" w:space="0" w:color="auto"/>
              <w:right w:val="single" w:sz="8" w:space="0" w:color="auto"/>
            </w:tcBorders>
            <w:vAlign w:val="center"/>
            <w:hideMark/>
          </w:tcPr>
          <w:p w14:paraId="1CD754D5"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Hồ sơ/ Thửa/ GCN</w:t>
            </w:r>
          </w:p>
        </w:tc>
        <w:tc>
          <w:tcPr>
            <w:tcW w:w="1701" w:type="dxa"/>
            <w:tcBorders>
              <w:top w:val="nil"/>
              <w:left w:val="nil"/>
              <w:bottom w:val="single" w:sz="8" w:space="0" w:color="auto"/>
              <w:right w:val="single" w:sz="8" w:space="0" w:color="auto"/>
            </w:tcBorders>
            <w:vAlign w:val="center"/>
            <w:hideMark/>
          </w:tcPr>
          <w:p w14:paraId="0BDE4314"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354.000</w:t>
            </w:r>
          </w:p>
        </w:tc>
        <w:tc>
          <w:tcPr>
            <w:tcW w:w="1843" w:type="dxa"/>
            <w:tcBorders>
              <w:top w:val="nil"/>
              <w:left w:val="nil"/>
              <w:bottom w:val="single" w:sz="4" w:space="0" w:color="auto"/>
              <w:right w:val="single" w:sz="4" w:space="0" w:color="auto"/>
            </w:tcBorders>
            <w:vAlign w:val="center"/>
            <w:hideMark/>
          </w:tcPr>
          <w:p w14:paraId="68C0059E"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580.000</w:t>
            </w:r>
          </w:p>
        </w:tc>
        <w:tc>
          <w:tcPr>
            <w:tcW w:w="1534" w:type="dxa"/>
            <w:tcBorders>
              <w:top w:val="nil"/>
              <w:left w:val="nil"/>
              <w:bottom w:val="single" w:sz="8" w:space="0" w:color="auto"/>
              <w:right w:val="single" w:sz="8" w:space="0" w:color="auto"/>
            </w:tcBorders>
            <w:vAlign w:val="center"/>
            <w:hideMark/>
          </w:tcPr>
          <w:p w14:paraId="29A476CF"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61%</w:t>
            </w:r>
          </w:p>
        </w:tc>
        <w:tc>
          <w:tcPr>
            <w:tcW w:w="1752" w:type="dxa"/>
            <w:gridSpan w:val="2"/>
            <w:tcBorders>
              <w:top w:val="nil"/>
              <w:left w:val="nil"/>
              <w:bottom w:val="single" w:sz="8" w:space="0" w:color="auto"/>
              <w:right w:val="single" w:sz="8" w:space="0" w:color="auto"/>
            </w:tcBorders>
            <w:vAlign w:val="center"/>
            <w:hideMark/>
          </w:tcPr>
          <w:p w14:paraId="256EB912"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116.000</w:t>
            </w:r>
          </w:p>
        </w:tc>
        <w:tc>
          <w:tcPr>
            <w:tcW w:w="1674" w:type="dxa"/>
            <w:tcBorders>
              <w:top w:val="nil"/>
              <w:left w:val="nil"/>
              <w:bottom w:val="single" w:sz="8" w:space="0" w:color="auto"/>
              <w:right w:val="single" w:sz="8" w:space="0" w:color="auto"/>
            </w:tcBorders>
            <w:vAlign w:val="center"/>
            <w:hideMark/>
          </w:tcPr>
          <w:p w14:paraId="23BEA129"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305%</w:t>
            </w:r>
          </w:p>
        </w:tc>
      </w:tr>
      <w:tr w:rsidR="00BA4F58" w:rsidRPr="00BA4F58" w14:paraId="64FDDBF8" w14:textId="77777777" w:rsidTr="00014E52">
        <w:trPr>
          <w:gridAfter w:val="1"/>
          <w:wAfter w:w="7" w:type="dxa"/>
          <w:trHeight w:val="960"/>
        </w:trPr>
        <w:tc>
          <w:tcPr>
            <w:tcW w:w="841" w:type="dxa"/>
            <w:tcBorders>
              <w:top w:val="nil"/>
              <w:left w:val="single" w:sz="8" w:space="0" w:color="auto"/>
              <w:bottom w:val="single" w:sz="8" w:space="0" w:color="auto"/>
              <w:right w:val="single" w:sz="8" w:space="0" w:color="auto"/>
            </w:tcBorders>
            <w:vAlign w:val="center"/>
            <w:hideMark/>
          </w:tcPr>
          <w:p w14:paraId="2D78220D"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5</w:t>
            </w:r>
          </w:p>
        </w:tc>
        <w:tc>
          <w:tcPr>
            <w:tcW w:w="4110" w:type="dxa"/>
            <w:tcBorders>
              <w:top w:val="nil"/>
              <w:left w:val="nil"/>
              <w:bottom w:val="single" w:sz="8" w:space="0" w:color="auto"/>
              <w:right w:val="single" w:sz="8" w:space="0" w:color="auto"/>
            </w:tcBorders>
            <w:vAlign w:val="center"/>
            <w:hideMark/>
          </w:tcPr>
          <w:p w14:paraId="74BF134D" w14:textId="77777777" w:rsidR="00515784" w:rsidRPr="00BA4F58" w:rsidRDefault="00515784" w:rsidP="00515784">
            <w:pPr>
              <w:spacing w:before="0" w:line="240" w:lineRule="auto"/>
              <w:ind w:firstLine="0"/>
              <w:jc w:val="left"/>
              <w:rPr>
                <w:rFonts w:eastAsia="Times New Roman" w:cs="Times New Roman"/>
                <w:sz w:val="24"/>
                <w:szCs w:val="24"/>
              </w:rPr>
            </w:pPr>
            <w:r w:rsidRPr="00BA4F58">
              <w:rPr>
                <w:rFonts w:eastAsia="Times New Roman" w:cs="Times New Roman"/>
                <w:sz w:val="24"/>
                <w:szCs w:val="24"/>
              </w:rPr>
              <w:t>Xóa đăng ký thế chấp bằng tài sản gắn liền với đất, tài sản gắn liền với đất hình thành trong tương lai</w:t>
            </w:r>
          </w:p>
        </w:tc>
        <w:tc>
          <w:tcPr>
            <w:tcW w:w="1418" w:type="dxa"/>
            <w:tcBorders>
              <w:top w:val="nil"/>
              <w:left w:val="nil"/>
              <w:bottom w:val="single" w:sz="8" w:space="0" w:color="auto"/>
              <w:right w:val="single" w:sz="8" w:space="0" w:color="auto"/>
            </w:tcBorders>
            <w:vAlign w:val="center"/>
            <w:hideMark/>
          </w:tcPr>
          <w:p w14:paraId="61547538"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Hồ sơ/ Thửa/ GCN</w:t>
            </w:r>
          </w:p>
        </w:tc>
        <w:tc>
          <w:tcPr>
            <w:tcW w:w="1701" w:type="dxa"/>
            <w:tcBorders>
              <w:top w:val="nil"/>
              <w:left w:val="nil"/>
              <w:bottom w:val="single" w:sz="8" w:space="0" w:color="auto"/>
              <w:right w:val="single" w:sz="8" w:space="0" w:color="auto"/>
            </w:tcBorders>
            <w:vAlign w:val="center"/>
            <w:hideMark/>
          </w:tcPr>
          <w:p w14:paraId="0021D61D"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445.000</w:t>
            </w:r>
          </w:p>
        </w:tc>
        <w:tc>
          <w:tcPr>
            <w:tcW w:w="1843" w:type="dxa"/>
            <w:tcBorders>
              <w:top w:val="nil"/>
              <w:left w:val="nil"/>
              <w:bottom w:val="single" w:sz="4" w:space="0" w:color="auto"/>
              <w:right w:val="single" w:sz="4" w:space="0" w:color="auto"/>
            </w:tcBorders>
            <w:vAlign w:val="center"/>
            <w:hideMark/>
          </w:tcPr>
          <w:p w14:paraId="2D1FD82C"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730.000</w:t>
            </w:r>
          </w:p>
        </w:tc>
        <w:tc>
          <w:tcPr>
            <w:tcW w:w="1534" w:type="dxa"/>
            <w:tcBorders>
              <w:top w:val="nil"/>
              <w:left w:val="nil"/>
              <w:bottom w:val="single" w:sz="8" w:space="0" w:color="auto"/>
              <w:right w:val="single" w:sz="8" w:space="0" w:color="auto"/>
            </w:tcBorders>
            <w:vAlign w:val="center"/>
            <w:hideMark/>
          </w:tcPr>
          <w:p w14:paraId="39B4EE52"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61%</w:t>
            </w:r>
          </w:p>
        </w:tc>
        <w:tc>
          <w:tcPr>
            <w:tcW w:w="1752" w:type="dxa"/>
            <w:gridSpan w:val="2"/>
            <w:tcBorders>
              <w:top w:val="nil"/>
              <w:left w:val="nil"/>
              <w:bottom w:val="single" w:sz="8" w:space="0" w:color="auto"/>
              <w:right w:val="single" w:sz="8" w:space="0" w:color="auto"/>
            </w:tcBorders>
            <w:vAlign w:val="center"/>
            <w:hideMark/>
          </w:tcPr>
          <w:p w14:paraId="6D279BF3"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 </w:t>
            </w:r>
          </w:p>
        </w:tc>
        <w:tc>
          <w:tcPr>
            <w:tcW w:w="1674" w:type="dxa"/>
            <w:tcBorders>
              <w:top w:val="nil"/>
              <w:left w:val="nil"/>
              <w:bottom w:val="single" w:sz="8" w:space="0" w:color="auto"/>
              <w:right w:val="single" w:sz="8" w:space="0" w:color="auto"/>
            </w:tcBorders>
            <w:vAlign w:val="center"/>
            <w:hideMark/>
          </w:tcPr>
          <w:p w14:paraId="2396A327"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 </w:t>
            </w:r>
          </w:p>
        </w:tc>
      </w:tr>
      <w:tr w:rsidR="00123AEA" w:rsidRPr="00BA4F58" w14:paraId="12B81017" w14:textId="77777777" w:rsidTr="00014E52">
        <w:trPr>
          <w:gridAfter w:val="1"/>
          <w:wAfter w:w="7" w:type="dxa"/>
          <w:trHeight w:val="1275"/>
        </w:trPr>
        <w:tc>
          <w:tcPr>
            <w:tcW w:w="841" w:type="dxa"/>
            <w:tcBorders>
              <w:top w:val="nil"/>
              <w:left w:val="single" w:sz="8" w:space="0" w:color="auto"/>
              <w:bottom w:val="single" w:sz="8" w:space="0" w:color="auto"/>
              <w:right w:val="single" w:sz="8" w:space="0" w:color="auto"/>
            </w:tcBorders>
            <w:vAlign w:val="center"/>
            <w:hideMark/>
          </w:tcPr>
          <w:p w14:paraId="79EC99E6"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6</w:t>
            </w:r>
          </w:p>
        </w:tc>
        <w:tc>
          <w:tcPr>
            <w:tcW w:w="4110" w:type="dxa"/>
            <w:tcBorders>
              <w:top w:val="nil"/>
              <w:left w:val="nil"/>
              <w:bottom w:val="single" w:sz="8" w:space="0" w:color="auto"/>
              <w:right w:val="single" w:sz="8" w:space="0" w:color="auto"/>
            </w:tcBorders>
            <w:vAlign w:val="center"/>
            <w:hideMark/>
          </w:tcPr>
          <w:p w14:paraId="04D90079" w14:textId="77777777" w:rsidR="00515784" w:rsidRPr="00BA4F58" w:rsidRDefault="00515784" w:rsidP="00515784">
            <w:pPr>
              <w:spacing w:before="0" w:line="240" w:lineRule="auto"/>
              <w:ind w:firstLine="0"/>
              <w:jc w:val="left"/>
              <w:rPr>
                <w:rFonts w:eastAsia="Times New Roman" w:cs="Times New Roman"/>
                <w:sz w:val="24"/>
                <w:szCs w:val="24"/>
              </w:rPr>
            </w:pPr>
            <w:r w:rsidRPr="00BA4F58">
              <w:rPr>
                <w:rFonts w:eastAsia="Times New Roman" w:cs="Times New Roman"/>
                <w:sz w:val="24"/>
                <w:szCs w:val="24"/>
              </w:rPr>
              <w:t>Xóa đăng ký thế chấp bằng quyền sử dụng đất, tài sản gắn liền với đất, thế chấp tài sản gắn liền với đất hình thành trong tương lai</w:t>
            </w:r>
          </w:p>
        </w:tc>
        <w:tc>
          <w:tcPr>
            <w:tcW w:w="1418" w:type="dxa"/>
            <w:tcBorders>
              <w:top w:val="nil"/>
              <w:left w:val="nil"/>
              <w:bottom w:val="single" w:sz="8" w:space="0" w:color="auto"/>
              <w:right w:val="single" w:sz="8" w:space="0" w:color="auto"/>
            </w:tcBorders>
            <w:vAlign w:val="center"/>
            <w:hideMark/>
          </w:tcPr>
          <w:p w14:paraId="13F3D570"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Hồ sơ/ Thửa/ GCN</w:t>
            </w:r>
          </w:p>
        </w:tc>
        <w:tc>
          <w:tcPr>
            <w:tcW w:w="1701" w:type="dxa"/>
            <w:tcBorders>
              <w:top w:val="nil"/>
              <w:left w:val="nil"/>
              <w:bottom w:val="single" w:sz="8" w:space="0" w:color="auto"/>
              <w:right w:val="single" w:sz="8" w:space="0" w:color="auto"/>
            </w:tcBorders>
            <w:vAlign w:val="center"/>
            <w:hideMark/>
          </w:tcPr>
          <w:p w14:paraId="0C4FD500"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527.000</w:t>
            </w:r>
          </w:p>
        </w:tc>
        <w:tc>
          <w:tcPr>
            <w:tcW w:w="1843" w:type="dxa"/>
            <w:tcBorders>
              <w:top w:val="nil"/>
              <w:left w:val="nil"/>
              <w:bottom w:val="single" w:sz="4" w:space="0" w:color="auto"/>
              <w:right w:val="single" w:sz="4" w:space="0" w:color="auto"/>
            </w:tcBorders>
            <w:vAlign w:val="center"/>
            <w:hideMark/>
          </w:tcPr>
          <w:p w14:paraId="6DAB1406"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975.000</w:t>
            </w:r>
          </w:p>
        </w:tc>
        <w:tc>
          <w:tcPr>
            <w:tcW w:w="1534" w:type="dxa"/>
            <w:tcBorders>
              <w:top w:val="nil"/>
              <w:left w:val="nil"/>
              <w:bottom w:val="single" w:sz="8" w:space="0" w:color="auto"/>
              <w:right w:val="single" w:sz="8" w:space="0" w:color="auto"/>
            </w:tcBorders>
            <w:vAlign w:val="center"/>
            <w:hideMark/>
          </w:tcPr>
          <w:p w14:paraId="572C1EC4"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54%</w:t>
            </w:r>
          </w:p>
        </w:tc>
        <w:tc>
          <w:tcPr>
            <w:tcW w:w="1752" w:type="dxa"/>
            <w:gridSpan w:val="2"/>
            <w:tcBorders>
              <w:top w:val="nil"/>
              <w:left w:val="nil"/>
              <w:bottom w:val="single" w:sz="8" w:space="0" w:color="auto"/>
              <w:right w:val="single" w:sz="8" w:space="0" w:color="auto"/>
            </w:tcBorders>
            <w:vAlign w:val="center"/>
            <w:hideMark/>
          </w:tcPr>
          <w:p w14:paraId="52A53751"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 </w:t>
            </w:r>
          </w:p>
        </w:tc>
        <w:tc>
          <w:tcPr>
            <w:tcW w:w="1674" w:type="dxa"/>
            <w:tcBorders>
              <w:top w:val="nil"/>
              <w:left w:val="nil"/>
              <w:bottom w:val="single" w:sz="8" w:space="0" w:color="auto"/>
              <w:right w:val="single" w:sz="8" w:space="0" w:color="auto"/>
            </w:tcBorders>
            <w:vAlign w:val="center"/>
            <w:hideMark/>
          </w:tcPr>
          <w:p w14:paraId="274810C5" w14:textId="77777777" w:rsidR="00515784" w:rsidRPr="00BA4F58" w:rsidRDefault="00515784" w:rsidP="00515784">
            <w:pPr>
              <w:spacing w:before="0" w:line="240" w:lineRule="auto"/>
              <w:ind w:firstLine="0"/>
              <w:jc w:val="center"/>
              <w:rPr>
                <w:rFonts w:eastAsia="Times New Roman" w:cs="Times New Roman"/>
                <w:sz w:val="24"/>
                <w:szCs w:val="24"/>
              </w:rPr>
            </w:pPr>
            <w:r w:rsidRPr="00BA4F58">
              <w:rPr>
                <w:rFonts w:eastAsia="Times New Roman" w:cs="Times New Roman"/>
                <w:sz w:val="24"/>
                <w:szCs w:val="24"/>
              </w:rPr>
              <w:t> </w:t>
            </w:r>
          </w:p>
        </w:tc>
      </w:tr>
    </w:tbl>
    <w:p w14:paraId="72F47A02" w14:textId="77777777" w:rsidR="008A718B" w:rsidRPr="00BA4F58" w:rsidRDefault="008A718B" w:rsidP="00224AA5">
      <w:pPr>
        <w:spacing w:before="0" w:line="240" w:lineRule="auto"/>
        <w:ind w:firstLine="0"/>
        <w:jc w:val="center"/>
        <w:rPr>
          <w:rFonts w:cs="Times New Roman"/>
          <w:b/>
          <w:szCs w:val="28"/>
        </w:rPr>
      </w:pPr>
    </w:p>
    <w:sectPr w:rsidR="008A718B" w:rsidRPr="00BA4F58" w:rsidSect="00EF4284">
      <w:pgSz w:w="16840" w:h="11900" w:orient="landscape" w:code="9"/>
      <w:pgMar w:top="1140" w:right="1140" w:bottom="1701" w:left="1140" w:header="289" w:footer="28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FD0C2" w14:textId="77777777" w:rsidR="00424610" w:rsidRDefault="00424610">
      <w:pPr>
        <w:spacing w:line="240" w:lineRule="auto"/>
      </w:pPr>
      <w:r>
        <w:separator/>
      </w:r>
    </w:p>
  </w:endnote>
  <w:endnote w:type="continuationSeparator" w:id="0">
    <w:p w14:paraId="36F79758" w14:textId="77777777" w:rsidR="00424610" w:rsidRDefault="004246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VNI-Times">
    <w:altName w:val="Calibri"/>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FB85B" w14:textId="77777777" w:rsidR="00424610" w:rsidRDefault="00424610">
      <w:pPr>
        <w:spacing w:before="0"/>
      </w:pPr>
      <w:r>
        <w:separator/>
      </w:r>
    </w:p>
  </w:footnote>
  <w:footnote w:type="continuationSeparator" w:id="0">
    <w:p w14:paraId="01386262" w14:textId="77777777" w:rsidR="00424610" w:rsidRDefault="0042461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062286"/>
      <w:docPartObj>
        <w:docPartGallery w:val="Page Numbers (Top of Page)"/>
        <w:docPartUnique/>
      </w:docPartObj>
    </w:sdtPr>
    <w:sdtEndPr>
      <w:rPr>
        <w:noProof/>
      </w:rPr>
    </w:sdtEndPr>
    <w:sdtContent>
      <w:p w14:paraId="4CAB53EE" w14:textId="45B5BBE4" w:rsidR="00F03B74" w:rsidRDefault="00F03B7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8B57DCD" w14:textId="3260628D" w:rsidR="00055C05" w:rsidRPr="008E1238" w:rsidRDefault="00055C05" w:rsidP="008E1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206"/>
    <w:multiLevelType w:val="multilevel"/>
    <w:tmpl w:val="636C966A"/>
    <w:lvl w:ilvl="0">
      <w:start w:val="6"/>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1" w15:restartNumberingAfterBreak="0">
    <w:nsid w:val="093269DC"/>
    <w:multiLevelType w:val="hybridMultilevel"/>
    <w:tmpl w:val="8F82F28A"/>
    <w:lvl w:ilvl="0" w:tplc="5B66B336">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2A3C05E0"/>
    <w:multiLevelType w:val="hybridMultilevel"/>
    <w:tmpl w:val="0A76B8DC"/>
    <w:lvl w:ilvl="0" w:tplc="7510518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F9179B2"/>
    <w:multiLevelType w:val="hybridMultilevel"/>
    <w:tmpl w:val="99282D8E"/>
    <w:lvl w:ilvl="0" w:tplc="D0C8499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5B67F0"/>
    <w:multiLevelType w:val="multilevel"/>
    <w:tmpl w:val="6100C5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665C8A"/>
    <w:multiLevelType w:val="multilevel"/>
    <w:tmpl w:val="AA669F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F159C8"/>
    <w:multiLevelType w:val="hybridMultilevel"/>
    <w:tmpl w:val="A6E42D30"/>
    <w:lvl w:ilvl="0" w:tplc="32A0A488">
      <w:start w:val="1"/>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0036446"/>
    <w:multiLevelType w:val="multilevel"/>
    <w:tmpl w:val="61A2DA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462189"/>
    <w:multiLevelType w:val="multilevel"/>
    <w:tmpl w:val="89F2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D2569A"/>
    <w:multiLevelType w:val="hybridMultilevel"/>
    <w:tmpl w:val="77AA1BE2"/>
    <w:lvl w:ilvl="0" w:tplc="1916D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E0679E"/>
    <w:multiLevelType w:val="hybridMultilevel"/>
    <w:tmpl w:val="F6CA56AE"/>
    <w:lvl w:ilvl="0" w:tplc="C368145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7F6B6FF6"/>
    <w:multiLevelType w:val="hybridMultilevel"/>
    <w:tmpl w:val="FCD64EAE"/>
    <w:lvl w:ilvl="0" w:tplc="BB1803EC">
      <w:start w:val="1"/>
      <w:numFmt w:val="decimal"/>
      <w:lvlText w:val="%1."/>
      <w:lvlJc w:val="left"/>
      <w:pPr>
        <w:ind w:left="126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9761892">
    <w:abstractNumId w:val="11"/>
  </w:num>
  <w:num w:numId="2" w16cid:durableId="1267734606">
    <w:abstractNumId w:val="1"/>
  </w:num>
  <w:num w:numId="3" w16cid:durableId="861359845">
    <w:abstractNumId w:val="9"/>
  </w:num>
  <w:num w:numId="4" w16cid:durableId="914556674">
    <w:abstractNumId w:val="4"/>
  </w:num>
  <w:num w:numId="5" w16cid:durableId="381759028">
    <w:abstractNumId w:val="3"/>
  </w:num>
  <w:num w:numId="6" w16cid:durableId="2122333538">
    <w:abstractNumId w:val="5"/>
  </w:num>
  <w:num w:numId="7" w16cid:durableId="958537459">
    <w:abstractNumId w:val="0"/>
  </w:num>
  <w:num w:numId="8" w16cid:durableId="668093742">
    <w:abstractNumId w:val="7"/>
  </w:num>
  <w:num w:numId="9" w16cid:durableId="1391003229">
    <w:abstractNumId w:val="8"/>
  </w:num>
  <w:num w:numId="10" w16cid:durableId="392389215">
    <w:abstractNumId w:val="10"/>
  </w:num>
  <w:num w:numId="11" w16cid:durableId="803698350">
    <w:abstractNumId w:val="2"/>
  </w:num>
  <w:num w:numId="12" w16cid:durableId="5112619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66C"/>
    <w:rsid w:val="0000150E"/>
    <w:rsid w:val="00002031"/>
    <w:rsid w:val="00002228"/>
    <w:rsid w:val="0000411D"/>
    <w:rsid w:val="0000506B"/>
    <w:rsid w:val="000058FF"/>
    <w:rsid w:val="00005F9F"/>
    <w:rsid w:val="00006586"/>
    <w:rsid w:val="000069F1"/>
    <w:rsid w:val="00007064"/>
    <w:rsid w:val="0001184B"/>
    <w:rsid w:val="00011F40"/>
    <w:rsid w:val="0001223C"/>
    <w:rsid w:val="00014E52"/>
    <w:rsid w:val="000217F9"/>
    <w:rsid w:val="00021A75"/>
    <w:rsid w:val="0002333E"/>
    <w:rsid w:val="000249AD"/>
    <w:rsid w:val="000261E8"/>
    <w:rsid w:val="00030AAB"/>
    <w:rsid w:val="0003198D"/>
    <w:rsid w:val="00034A3F"/>
    <w:rsid w:val="000371AB"/>
    <w:rsid w:val="00037D49"/>
    <w:rsid w:val="00040A15"/>
    <w:rsid w:val="00041B15"/>
    <w:rsid w:val="00041F16"/>
    <w:rsid w:val="000439D4"/>
    <w:rsid w:val="00044D6B"/>
    <w:rsid w:val="00045016"/>
    <w:rsid w:val="000462CD"/>
    <w:rsid w:val="00046435"/>
    <w:rsid w:val="00050EC8"/>
    <w:rsid w:val="00051AA1"/>
    <w:rsid w:val="00051EA4"/>
    <w:rsid w:val="00052001"/>
    <w:rsid w:val="000525F3"/>
    <w:rsid w:val="00054298"/>
    <w:rsid w:val="00054488"/>
    <w:rsid w:val="00054E01"/>
    <w:rsid w:val="00055C05"/>
    <w:rsid w:val="00056FD0"/>
    <w:rsid w:val="000577D1"/>
    <w:rsid w:val="000602C8"/>
    <w:rsid w:val="000622DD"/>
    <w:rsid w:val="0006382D"/>
    <w:rsid w:val="00063E24"/>
    <w:rsid w:val="000641FD"/>
    <w:rsid w:val="00064220"/>
    <w:rsid w:val="00064E53"/>
    <w:rsid w:val="00066F40"/>
    <w:rsid w:val="00070005"/>
    <w:rsid w:val="000713A1"/>
    <w:rsid w:val="00071DFF"/>
    <w:rsid w:val="00072D4A"/>
    <w:rsid w:val="00073886"/>
    <w:rsid w:val="00075536"/>
    <w:rsid w:val="00075F3E"/>
    <w:rsid w:val="000765E1"/>
    <w:rsid w:val="00076718"/>
    <w:rsid w:val="0007774C"/>
    <w:rsid w:val="00080689"/>
    <w:rsid w:val="00081E1D"/>
    <w:rsid w:val="00083F60"/>
    <w:rsid w:val="00085775"/>
    <w:rsid w:val="00086261"/>
    <w:rsid w:val="000865F8"/>
    <w:rsid w:val="00087342"/>
    <w:rsid w:val="00087B3E"/>
    <w:rsid w:val="00092AA5"/>
    <w:rsid w:val="00094BAD"/>
    <w:rsid w:val="000A05F4"/>
    <w:rsid w:val="000A0F2E"/>
    <w:rsid w:val="000A11C5"/>
    <w:rsid w:val="000A11E2"/>
    <w:rsid w:val="000A3108"/>
    <w:rsid w:val="000A5A70"/>
    <w:rsid w:val="000A5C2D"/>
    <w:rsid w:val="000A677A"/>
    <w:rsid w:val="000A6B8B"/>
    <w:rsid w:val="000A7679"/>
    <w:rsid w:val="000B04F5"/>
    <w:rsid w:val="000B0A66"/>
    <w:rsid w:val="000B1FEA"/>
    <w:rsid w:val="000B3021"/>
    <w:rsid w:val="000B312B"/>
    <w:rsid w:val="000B5459"/>
    <w:rsid w:val="000B576F"/>
    <w:rsid w:val="000C10FD"/>
    <w:rsid w:val="000C2A7D"/>
    <w:rsid w:val="000C2FE2"/>
    <w:rsid w:val="000C32F4"/>
    <w:rsid w:val="000D073F"/>
    <w:rsid w:val="000D1FF2"/>
    <w:rsid w:val="000D5F23"/>
    <w:rsid w:val="000D615C"/>
    <w:rsid w:val="000D662C"/>
    <w:rsid w:val="000D7479"/>
    <w:rsid w:val="000E130D"/>
    <w:rsid w:val="000E1385"/>
    <w:rsid w:val="000E1B1A"/>
    <w:rsid w:val="000E2E12"/>
    <w:rsid w:val="000E2F66"/>
    <w:rsid w:val="000E3E5E"/>
    <w:rsid w:val="000E64CC"/>
    <w:rsid w:val="000E6F58"/>
    <w:rsid w:val="000E7F49"/>
    <w:rsid w:val="000F0BA6"/>
    <w:rsid w:val="000F0EB0"/>
    <w:rsid w:val="000F1CB0"/>
    <w:rsid w:val="000F3310"/>
    <w:rsid w:val="000F3EB3"/>
    <w:rsid w:val="000F6503"/>
    <w:rsid w:val="000F6929"/>
    <w:rsid w:val="00100B83"/>
    <w:rsid w:val="00101B1D"/>
    <w:rsid w:val="00101DDF"/>
    <w:rsid w:val="00103CCD"/>
    <w:rsid w:val="001041F3"/>
    <w:rsid w:val="00104EA5"/>
    <w:rsid w:val="001102DB"/>
    <w:rsid w:val="00110BBD"/>
    <w:rsid w:val="00111BDB"/>
    <w:rsid w:val="00112188"/>
    <w:rsid w:val="00115314"/>
    <w:rsid w:val="00121FC8"/>
    <w:rsid w:val="00123AEA"/>
    <w:rsid w:val="00123B75"/>
    <w:rsid w:val="001250F0"/>
    <w:rsid w:val="0012574B"/>
    <w:rsid w:val="00125AC6"/>
    <w:rsid w:val="001261F0"/>
    <w:rsid w:val="00130A77"/>
    <w:rsid w:val="00132B23"/>
    <w:rsid w:val="001355C2"/>
    <w:rsid w:val="00135C63"/>
    <w:rsid w:val="00137A42"/>
    <w:rsid w:val="00140360"/>
    <w:rsid w:val="001423EE"/>
    <w:rsid w:val="001450C7"/>
    <w:rsid w:val="00145E10"/>
    <w:rsid w:val="0014619E"/>
    <w:rsid w:val="00153F1A"/>
    <w:rsid w:val="00154045"/>
    <w:rsid w:val="00154F64"/>
    <w:rsid w:val="001563E4"/>
    <w:rsid w:val="00156B07"/>
    <w:rsid w:val="00161276"/>
    <w:rsid w:val="001614CB"/>
    <w:rsid w:val="00164315"/>
    <w:rsid w:val="0016520A"/>
    <w:rsid w:val="0016529A"/>
    <w:rsid w:val="001724D2"/>
    <w:rsid w:val="001727D3"/>
    <w:rsid w:val="00172EE2"/>
    <w:rsid w:val="00173979"/>
    <w:rsid w:val="0017509C"/>
    <w:rsid w:val="0017635C"/>
    <w:rsid w:val="001777FE"/>
    <w:rsid w:val="00177DCA"/>
    <w:rsid w:val="00177EFA"/>
    <w:rsid w:val="00184BF9"/>
    <w:rsid w:val="00185DB1"/>
    <w:rsid w:val="001877BD"/>
    <w:rsid w:val="001902B6"/>
    <w:rsid w:val="00190481"/>
    <w:rsid w:val="00195C2C"/>
    <w:rsid w:val="00195E82"/>
    <w:rsid w:val="00196014"/>
    <w:rsid w:val="00196686"/>
    <w:rsid w:val="00196C2D"/>
    <w:rsid w:val="00196D58"/>
    <w:rsid w:val="001978BA"/>
    <w:rsid w:val="001A03C6"/>
    <w:rsid w:val="001A1D6E"/>
    <w:rsid w:val="001A1FF6"/>
    <w:rsid w:val="001A2E62"/>
    <w:rsid w:val="001A485F"/>
    <w:rsid w:val="001A7BA7"/>
    <w:rsid w:val="001B210A"/>
    <w:rsid w:val="001B25A8"/>
    <w:rsid w:val="001B274B"/>
    <w:rsid w:val="001B3EF2"/>
    <w:rsid w:val="001B63E2"/>
    <w:rsid w:val="001B6C0B"/>
    <w:rsid w:val="001C1947"/>
    <w:rsid w:val="001C3918"/>
    <w:rsid w:val="001C3E60"/>
    <w:rsid w:val="001C44C8"/>
    <w:rsid w:val="001C46EF"/>
    <w:rsid w:val="001C52EE"/>
    <w:rsid w:val="001C7D51"/>
    <w:rsid w:val="001D0AAC"/>
    <w:rsid w:val="001D0E65"/>
    <w:rsid w:val="001D1FDD"/>
    <w:rsid w:val="001D4F20"/>
    <w:rsid w:val="001D51B1"/>
    <w:rsid w:val="001D6621"/>
    <w:rsid w:val="001D7370"/>
    <w:rsid w:val="001E06CA"/>
    <w:rsid w:val="001E0AEA"/>
    <w:rsid w:val="001E0C1F"/>
    <w:rsid w:val="001E1731"/>
    <w:rsid w:val="001E1D82"/>
    <w:rsid w:val="001E4C39"/>
    <w:rsid w:val="001E6325"/>
    <w:rsid w:val="001E64A7"/>
    <w:rsid w:val="001E774B"/>
    <w:rsid w:val="001E7BD0"/>
    <w:rsid w:val="001E7F20"/>
    <w:rsid w:val="001F10E0"/>
    <w:rsid w:val="001F2E03"/>
    <w:rsid w:val="001F3047"/>
    <w:rsid w:val="001F3F1A"/>
    <w:rsid w:val="001F596F"/>
    <w:rsid w:val="001F5DBC"/>
    <w:rsid w:val="001F68B5"/>
    <w:rsid w:val="001F6F37"/>
    <w:rsid w:val="001F71EC"/>
    <w:rsid w:val="0020245F"/>
    <w:rsid w:val="0020320B"/>
    <w:rsid w:val="0020683C"/>
    <w:rsid w:val="00210DC8"/>
    <w:rsid w:val="0021317F"/>
    <w:rsid w:val="00213B02"/>
    <w:rsid w:val="00213F61"/>
    <w:rsid w:val="0021490F"/>
    <w:rsid w:val="00220DF8"/>
    <w:rsid w:val="00221BAE"/>
    <w:rsid w:val="002248CB"/>
    <w:rsid w:val="00224AA5"/>
    <w:rsid w:val="00226DB0"/>
    <w:rsid w:val="00227AE9"/>
    <w:rsid w:val="002303C7"/>
    <w:rsid w:val="00231341"/>
    <w:rsid w:val="0023174C"/>
    <w:rsid w:val="00232427"/>
    <w:rsid w:val="00233F69"/>
    <w:rsid w:val="00234719"/>
    <w:rsid w:val="00235472"/>
    <w:rsid w:val="0023678C"/>
    <w:rsid w:val="0023681D"/>
    <w:rsid w:val="002369ED"/>
    <w:rsid w:val="00237AA1"/>
    <w:rsid w:val="0024113E"/>
    <w:rsid w:val="00241EC0"/>
    <w:rsid w:val="0024250B"/>
    <w:rsid w:val="00243F4D"/>
    <w:rsid w:val="00247F8A"/>
    <w:rsid w:val="002502ED"/>
    <w:rsid w:val="00251142"/>
    <w:rsid w:val="00251983"/>
    <w:rsid w:val="00251E06"/>
    <w:rsid w:val="002534FA"/>
    <w:rsid w:val="00254595"/>
    <w:rsid w:val="00254BFB"/>
    <w:rsid w:val="00256605"/>
    <w:rsid w:val="00256C0B"/>
    <w:rsid w:val="002600D6"/>
    <w:rsid w:val="0026135C"/>
    <w:rsid w:val="00262F8D"/>
    <w:rsid w:val="00263054"/>
    <w:rsid w:val="00263513"/>
    <w:rsid w:val="00263F81"/>
    <w:rsid w:val="002642E1"/>
    <w:rsid w:val="00264553"/>
    <w:rsid w:val="0026709F"/>
    <w:rsid w:val="0026761F"/>
    <w:rsid w:val="002679F2"/>
    <w:rsid w:val="00271E64"/>
    <w:rsid w:val="00273AC5"/>
    <w:rsid w:val="0027413F"/>
    <w:rsid w:val="0027472F"/>
    <w:rsid w:val="00274A3C"/>
    <w:rsid w:val="00274ABB"/>
    <w:rsid w:val="00275F26"/>
    <w:rsid w:val="00277704"/>
    <w:rsid w:val="00277BEA"/>
    <w:rsid w:val="00281888"/>
    <w:rsid w:val="0028271E"/>
    <w:rsid w:val="00282C4B"/>
    <w:rsid w:val="00285924"/>
    <w:rsid w:val="00290509"/>
    <w:rsid w:val="00290AF5"/>
    <w:rsid w:val="00290B0D"/>
    <w:rsid w:val="00290FE5"/>
    <w:rsid w:val="00291B91"/>
    <w:rsid w:val="002944D4"/>
    <w:rsid w:val="00294986"/>
    <w:rsid w:val="002975CB"/>
    <w:rsid w:val="00297FE2"/>
    <w:rsid w:val="002A2478"/>
    <w:rsid w:val="002A2F79"/>
    <w:rsid w:val="002A4C4B"/>
    <w:rsid w:val="002A56FB"/>
    <w:rsid w:val="002A79B0"/>
    <w:rsid w:val="002B06DA"/>
    <w:rsid w:val="002B0D56"/>
    <w:rsid w:val="002B2683"/>
    <w:rsid w:val="002B347B"/>
    <w:rsid w:val="002B523F"/>
    <w:rsid w:val="002B63C8"/>
    <w:rsid w:val="002B739C"/>
    <w:rsid w:val="002B7CF7"/>
    <w:rsid w:val="002C14F4"/>
    <w:rsid w:val="002C1FB9"/>
    <w:rsid w:val="002C3DEC"/>
    <w:rsid w:val="002C7F01"/>
    <w:rsid w:val="002C7F6A"/>
    <w:rsid w:val="002D123E"/>
    <w:rsid w:val="002D12FF"/>
    <w:rsid w:val="002D25AD"/>
    <w:rsid w:val="002D38EF"/>
    <w:rsid w:val="002D4BF1"/>
    <w:rsid w:val="002D5DD0"/>
    <w:rsid w:val="002D6128"/>
    <w:rsid w:val="002D6492"/>
    <w:rsid w:val="002E01A3"/>
    <w:rsid w:val="002E0C81"/>
    <w:rsid w:val="002E22D6"/>
    <w:rsid w:val="002E3395"/>
    <w:rsid w:val="002E57F3"/>
    <w:rsid w:val="002F0D98"/>
    <w:rsid w:val="002F0ED5"/>
    <w:rsid w:val="002F1045"/>
    <w:rsid w:val="002F1557"/>
    <w:rsid w:val="002F3016"/>
    <w:rsid w:val="002F30C8"/>
    <w:rsid w:val="002F692B"/>
    <w:rsid w:val="002F6998"/>
    <w:rsid w:val="00301245"/>
    <w:rsid w:val="003047AA"/>
    <w:rsid w:val="00304A09"/>
    <w:rsid w:val="00305E72"/>
    <w:rsid w:val="00313116"/>
    <w:rsid w:val="00313353"/>
    <w:rsid w:val="00314019"/>
    <w:rsid w:val="00314E8F"/>
    <w:rsid w:val="00316277"/>
    <w:rsid w:val="00316E84"/>
    <w:rsid w:val="00320AA4"/>
    <w:rsid w:val="00320C3F"/>
    <w:rsid w:val="00323E24"/>
    <w:rsid w:val="00324EA9"/>
    <w:rsid w:val="00325707"/>
    <w:rsid w:val="00326090"/>
    <w:rsid w:val="00326F68"/>
    <w:rsid w:val="00326FC2"/>
    <w:rsid w:val="00331C0A"/>
    <w:rsid w:val="003329E5"/>
    <w:rsid w:val="00334812"/>
    <w:rsid w:val="00334D49"/>
    <w:rsid w:val="00336EFD"/>
    <w:rsid w:val="00337DEE"/>
    <w:rsid w:val="003412A7"/>
    <w:rsid w:val="00341DD2"/>
    <w:rsid w:val="00341DEA"/>
    <w:rsid w:val="00343367"/>
    <w:rsid w:val="00343A33"/>
    <w:rsid w:val="00346A27"/>
    <w:rsid w:val="00347F19"/>
    <w:rsid w:val="003500B8"/>
    <w:rsid w:val="003531A9"/>
    <w:rsid w:val="0035433D"/>
    <w:rsid w:val="00354B75"/>
    <w:rsid w:val="003568A6"/>
    <w:rsid w:val="00357173"/>
    <w:rsid w:val="0036078F"/>
    <w:rsid w:val="00360DBB"/>
    <w:rsid w:val="003614AC"/>
    <w:rsid w:val="003622C8"/>
    <w:rsid w:val="00362B1D"/>
    <w:rsid w:val="00363BFE"/>
    <w:rsid w:val="00363DB9"/>
    <w:rsid w:val="00366EAF"/>
    <w:rsid w:val="00366FB1"/>
    <w:rsid w:val="00367D04"/>
    <w:rsid w:val="003710B6"/>
    <w:rsid w:val="00372DB5"/>
    <w:rsid w:val="003759DD"/>
    <w:rsid w:val="00376622"/>
    <w:rsid w:val="00381AAD"/>
    <w:rsid w:val="00382444"/>
    <w:rsid w:val="0038248B"/>
    <w:rsid w:val="00383453"/>
    <w:rsid w:val="00383D22"/>
    <w:rsid w:val="003843C9"/>
    <w:rsid w:val="00384537"/>
    <w:rsid w:val="00385669"/>
    <w:rsid w:val="00387061"/>
    <w:rsid w:val="00390168"/>
    <w:rsid w:val="003919DF"/>
    <w:rsid w:val="003923F6"/>
    <w:rsid w:val="003935EB"/>
    <w:rsid w:val="0039387C"/>
    <w:rsid w:val="00396035"/>
    <w:rsid w:val="003A2197"/>
    <w:rsid w:val="003A5885"/>
    <w:rsid w:val="003A6BA4"/>
    <w:rsid w:val="003A7FC2"/>
    <w:rsid w:val="003B0105"/>
    <w:rsid w:val="003B0E25"/>
    <w:rsid w:val="003B359B"/>
    <w:rsid w:val="003B486F"/>
    <w:rsid w:val="003B48A5"/>
    <w:rsid w:val="003B5B90"/>
    <w:rsid w:val="003B5C95"/>
    <w:rsid w:val="003B724E"/>
    <w:rsid w:val="003C1F3F"/>
    <w:rsid w:val="003C40AD"/>
    <w:rsid w:val="003C4159"/>
    <w:rsid w:val="003C61B2"/>
    <w:rsid w:val="003C7938"/>
    <w:rsid w:val="003D0F98"/>
    <w:rsid w:val="003D16BE"/>
    <w:rsid w:val="003D1EDC"/>
    <w:rsid w:val="003D2687"/>
    <w:rsid w:val="003D5043"/>
    <w:rsid w:val="003D5D03"/>
    <w:rsid w:val="003D75DE"/>
    <w:rsid w:val="003E05F1"/>
    <w:rsid w:val="003E197F"/>
    <w:rsid w:val="003E2551"/>
    <w:rsid w:val="003E2A2B"/>
    <w:rsid w:val="003E3EFD"/>
    <w:rsid w:val="003E51F9"/>
    <w:rsid w:val="003E5DCE"/>
    <w:rsid w:val="003E6372"/>
    <w:rsid w:val="003E6DF5"/>
    <w:rsid w:val="003F16E5"/>
    <w:rsid w:val="003F21F3"/>
    <w:rsid w:val="003F3376"/>
    <w:rsid w:val="003F6847"/>
    <w:rsid w:val="0040152B"/>
    <w:rsid w:val="0040153F"/>
    <w:rsid w:val="00402EFF"/>
    <w:rsid w:val="00403CD7"/>
    <w:rsid w:val="00403EED"/>
    <w:rsid w:val="004046A5"/>
    <w:rsid w:val="00404C23"/>
    <w:rsid w:val="00405212"/>
    <w:rsid w:val="00407053"/>
    <w:rsid w:val="00407DFD"/>
    <w:rsid w:val="0041062A"/>
    <w:rsid w:val="00412F35"/>
    <w:rsid w:val="00413660"/>
    <w:rsid w:val="00414B54"/>
    <w:rsid w:val="00416DAC"/>
    <w:rsid w:val="00417A6A"/>
    <w:rsid w:val="0042056D"/>
    <w:rsid w:val="0042307A"/>
    <w:rsid w:val="0042388A"/>
    <w:rsid w:val="00424610"/>
    <w:rsid w:val="0042605D"/>
    <w:rsid w:val="004269AB"/>
    <w:rsid w:val="00427501"/>
    <w:rsid w:val="00427D44"/>
    <w:rsid w:val="00433314"/>
    <w:rsid w:val="00434D65"/>
    <w:rsid w:val="0044503C"/>
    <w:rsid w:val="00445854"/>
    <w:rsid w:val="00451BEB"/>
    <w:rsid w:val="004528A5"/>
    <w:rsid w:val="004529FA"/>
    <w:rsid w:val="00454374"/>
    <w:rsid w:val="00454913"/>
    <w:rsid w:val="00457CC4"/>
    <w:rsid w:val="004705A3"/>
    <w:rsid w:val="00470CBB"/>
    <w:rsid w:val="00471198"/>
    <w:rsid w:val="00471899"/>
    <w:rsid w:val="0047189F"/>
    <w:rsid w:val="00472060"/>
    <w:rsid w:val="00473C20"/>
    <w:rsid w:val="00474997"/>
    <w:rsid w:val="004753CB"/>
    <w:rsid w:val="004756A8"/>
    <w:rsid w:val="00475CF7"/>
    <w:rsid w:val="00476350"/>
    <w:rsid w:val="00481972"/>
    <w:rsid w:val="00482253"/>
    <w:rsid w:val="004838CE"/>
    <w:rsid w:val="00483D26"/>
    <w:rsid w:val="0048426C"/>
    <w:rsid w:val="004845C9"/>
    <w:rsid w:val="00485E16"/>
    <w:rsid w:val="00493E6D"/>
    <w:rsid w:val="004943CB"/>
    <w:rsid w:val="0049476C"/>
    <w:rsid w:val="0049595F"/>
    <w:rsid w:val="0049773A"/>
    <w:rsid w:val="00497E61"/>
    <w:rsid w:val="00497F90"/>
    <w:rsid w:val="004A0FA5"/>
    <w:rsid w:val="004A2E58"/>
    <w:rsid w:val="004A31B9"/>
    <w:rsid w:val="004A75D2"/>
    <w:rsid w:val="004B04E3"/>
    <w:rsid w:val="004B2627"/>
    <w:rsid w:val="004B2D20"/>
    <w:rsid w:val="004B3353"/>
    <w:rsid w:val="004B53A3"/>
    <w:rsid w:val="004B6B2A"/>
    <w:rsid w:val="004B7539"/>
    <w:rsid w:val="004C3261"/>
    <w:rsid w:val="004C32FC"/>
    <w:rsid w:val="004C5AD1"/>
    <w:rsid w:val="004C6B0B"/>
    <w:rsid w:val="004C7CEB"/>
    <w:rsid w:val="004D066C"/>
    <w:rsid w:val="004D3EC1"/>
    <w:rsid w:val="004D3FA4"/>
    <w:rsid w:val="004D6990"/>
    <w:rsid w:val="004D6CC5"/>
    <w:rsid w:val="004E116D"/>
    <w:rsid w:val="004E1639"/>
    <w:rsid w:val="004E3744"/>
    <w:rsid w:val="004E5059"/>
    <w:rsid w:val="004E5DBD"/>
    <w:rsid w:val="004E687F"/>
    <w:rsid w:val="004F403B"/>
    <w:rsid w:val="004F5005"/>
    <w:rsid w:val="004F6606"/>
    <w:rsid w:val="004F734D"/>
    <w:rsid w:val="0050038D"/>
    <w:rsid w:val="005007AA"/>
    <w:rsid w:val="00501E6A"/>
    <w:rsid w:val="005027D6"/>
    <w:rsid w:val="00507544"/>
    <w:rsid w:val="0051248F"/>
    <w:rsid w:val="00513351"/>
    <w:rsid w:val="00514AE5"/>
    <w:rsid w:val="00514D17"/>
    <w:rsid w:val="00515784"/>
    <w:rsid w:val="00516C14"/>
    <w:rsid w:val="005173F6"/>
    <w:rsid w:val="00517549"/>
    <w:rsid w:val="00523E97"/>
    <w:rsid w:val="005243E6"/>
    <w:rsid w:val="005248A4"/>
    <w:rsid w:val="00525845"/>
    <w:rsid w:val="00525C9A"/>
    <w:rsid w:val="00526F63"/>
    <w:rsid w:val="00527112"/>
    <w:rsid w:val="005273EA"/>
    <w:rsid w:val="00527A78"/>
    <w:rsid w:val="00527E03"/>
    <w:rsid w:val="005319A1"/>
    <w:rsid w:val="00532C8D"/>
    <w:rsid w:val="0053340E"/>
    <w:rsid w:val="005336E5"/>
    <w:rsid w:val="005344FE"/>
    <w:rsid w:val="00534C22"/>
    <w:rsid w:val="00535279"/>
    <w:rsid w:val="0054074C"/>
    <w:rsid w:val="005415D4"/>
    <w:rsid w:val="0054238D"/>
    <w:rsid w:val="00542961"/>
    <w:rsid w:val="00544B0C"/>
    <w:rsid w:val="00544B6D"/>
    <w:rsid w:val="00545152"/>
    <w:rsid w:val="00545E3D"/>
    <w:rsid w:val="005469A5"/>
    <w:rsid w:val="00550236"/>
    <w:rsid w:val="00550484"/>
    <w:rsid w:val="00550629"/>
    <w:rsid w:val="005539D6"/>
    <w:rsid w:val="00553E56"/>
    <w:rsid w:val="00555BA4"/>
    <w:rsid w:val="00557907"/>
    <w:rsid w:val="005611C5"/>
    <w:rsid w:val="00561FAC"/>
    <w:rsid w:val="005630E7"/>
    <w:rsid w:val="00563C79"/>
    <w:rsid w:val="005640B9"/>
    <w:rsid w:val="005670F0"/>
    <w:rsid w:val="005706AC"/>
    <w:rsid w:val="00573690"/>
    <w:rsid w:val="005737F7"/>
    <w:rsid w:val="00575250"/>
    <w:rsid w:val="00575A3E"/>
    <w:rsid w:val="00575BF2"/>
    <w:rsid w:val="00581F9B"/>
    <w:rsid w:val="00582389"/>
    <w:rsid w:val="00583EBA"/>
    <w:rsid w:val="00584EDF"/>
    <w:rsid w:val="00585AEF"/>
    <w:rsid w:val="005915BC"/>
    <w:rsid w:val="00592446"/>
    <w:rsid w:val="00592A7B"/>
    <w:rsid w:val="00592F8D"/>
    <w:rsid w:val="00595D58"/>
    <w:rsid w:val="005966ED"/>
    <w:rsid w:val="00597725"/>
    <w:rsid w:val="00597CA6"/>
    <w:rsid w:val="005A0E9F"/>
    <w:rsid w:val="005A218C"/>
    <w:rsid w:val="005A2FDC"/>
    <w:rsid w:val="005A321D"/>
    <w:rsid w:val="005A6A8F"/>
    <w:rsid w:val="005B3515"/>
    <w:rsid w:val="005B3BB1"/>
    <w:rsid w:val="005B515B"/>
    <w:rsid w:val="005B6DD8"/>
    <w:rsid w:val="005B7A15"/>
    <w:rsid w:val="005B7ADA"/>
    <w:rsid w:val="005C0C8F"/>
    <w:rsid w:val="005C0D3E"/>
    <w:rsid w:val="005C1527"/>
    <w:rsid w:val="005C223D"/>
    <w:rsid w:val="005C2B72"/>
    <w:rsid w:val="005C636A"/>
    <w:rsid w:val="005C7593"/>
    <w:rsid w:val="005D06DB"/>
    <w:rsid w:val="005D1662"/>
    <w:rsid w:val="005D29AA"/>
    <w:rsid w:val="005D3606"/>
    <w:rsid w:val="005D3799"/>
    <w:rsid w:val="005D48E0"/>
    <w:rsid w:val="005D4FFF"/>
    <w:rsid w:val="005D5D4E"/>
    <w:rsid w:val="005E180E"/>
    <w:rsid w:val="005E1932"/>
    <w:rsid w:val="005E19D1"/>
    <w:rsid w:val="005E1D6C"/>
    <w:rsid w:val="005E2833"/>
    <w:rsid w:val="005E415C"/>
    <w:rsid w:val="005E5DA1"/>
    <w:rsid w:val="005F09CB"/>
    <w:rsid w:val="005F4163"/>
    <w:rsid w:val="005F4923"/>
    <w:rsid w:val="005F5A45"/>
    <w:rsid w:val="005F5C29"/>
    <w:rsid w:val="00600EB3"/>
    <w:rsid w:val="0060221D"/>
    <w:rsid w:val="00602559"/>
    <w:rsid w:val="00602CE3"/>
    <w:rsid w:val="00604925"/>
    <w:rsid w:val="00604A90"/>
    <w:rsid w:val="006063E9"/>
    <w:rsid w:val="006106EC"/>
    <w:rsid w:val="0061131D"/>
    <w:rsid w:val="00611A33"/>
    <w:rsid w:val="00613023"/>
    <w:rsid w:val="006133CC"/>
    <w:rsid w:val="0061386A"/>
    <w:rsid w:val="00615157"/>
    <w:rsid w:val="006160D3"/>
    <w:rsid w:val="006161B7"/>
    <w:rsid w:val="00616F81"/>
    <w:rsid w:val="0062244C"/>
    <w:rsid w:val="006224E0"/>
    <w:rsid w:val="0062276C"/>
    <w:rsid w:val="006232D6"/>
    <w:rsid w:val="00624534"/>
    <w:rsid w:val="006330EB"/>
    <w:rsid w:val="00633C4B"/>
    <w:rsid w:val="00633DBC"/>
    <w:rsid w:val="0063713C"/>
    <w:rsid w:val="00637207"/>
    <w:rsid w:val="0063796D"/>
    <w:rsid w:val="00640057"/>
    <w:rsid w:val="00640CF8"/>
    <w:rsid w:val="006412A4"/>
    <w:rsid w:val="00641837"/>
    <w:rsid w:val="006419D3"/>
    <w:rsid w:val="00641C15"/>
    <w:rsid w:val="00642AA5"/>
    <w:rsid w:val="006434C8"/>
    <w:rsid w:val="00644258"/>
    <w:rsid w:val="00644D94"/>
    <w:rsid w:val="00646215"/>
    <w:rsid w:val="00646302"/>
    <w:rsid w:val="00647440"/>
    <w:rsid w:val="00647B7C"/>
    <w:rsid w:val="00650851"/>
    <w:rsid w:val="00652142"/>
    <w:rsid w:val="00653892"/>
    <w:rsid w:val="006539EB"/>
    <w:rsid w:val="00655251"/>
    <w:rsid w:val="00655B19"/>
    <w:rsid w:val="00655E81"/>
    <w:rsid w:val="00655EF1"/>
    <w:rsid w:val="006562E8"/>
    <w:rsid w:val="0066044B"/>
    <w:rsid w:val="00660C0D"/>
    <w:rsid w:val="00660DFE"/>
    <w:rsid w:val="00662401"/>
    <w:rsid w:val="00665AD8"/>
    <w:rsid w:val="006732AF"/>
    <w:rsid w:val="00673AD1"/>
    <w:rsid w:val="0067453C"/>
    <w:rsid w:val="00676D3A"/>
    <w:rsid w:val="00677CD1"/>
    <w:rsid w:val="00680B43"/>
    <w:rsid w:val="00680CC4"/>
    <w:rsid w:val="00681E77"/>
    <w:rsid w:val="00683201"/>
    <w:rsid w:val="00684AAC"/>
    <w:rsid w:val="00685B7E"/>
    <w:rsid w:val="00685BCA"/>
    <w:rsid w:val="006869E8"/>
    <w:rsid w:val="00692BF8"/>
    <w:rsid w:val="00692DFC"/>
    <w:rsid w:val="006942C5"/>
    <w:rsid w:val="006946AA"/>
    <w:rsid w:val="00694CFB"/>
    <w:rsid w:val="00695D80"/>
    <w:rsid w:val="0069678C"/>
    <w:rsid w:val="00697313"/>
    <w:rsid w:val="006A1AB4"/>
    <w:rsid w:val="006A1D02"/>
    <w:rsid w:val="006A23DC"/>
    <w:rsid w:val="006A3833"/>
    <w:rsid w:val="006A6311"/>
    <w:rsid w:val="006B1A70"/>
    <w:rsid w:val="006B2BC6"/>
    <w:rsid w:val="006B354C"/>
    <w:rsid w:val="006B3DCB"/>
    <w:rsid w:val="006B797E"/>
    <w:rsid w:val="006C06D2"/>
    <w:rsid w:val="006C0C37"/>
    <w:rsid w:val="006C134F"/>
    <w:rsid w:val="006C18E4"/>
    <w:rsid w:val="006C44B7"/>
    <w:rsid w:val="006C6E39"/>
    <w:rsid w:val="006D62EE"/>
    <w:rsid w:val="006E00B6"/>
    <w:rsid w:val="006E1B5A"/>
    <w:rsid w:val="006E1ECC"/>
    <w:rsid w:val="006E1F17"/>
    <w:rsid w:val="006E20F8"/>
    <w:rsid w:val="006E2386"/>
    <w:rsid w:val="006E2490"/>
    <w:rsid w:val="006E695A"/>
    <w:rsid w:val="006E7100"/>
    <w:rsid w:val="006E7B8A"/>
    <w:rsid w:val="006F2856"/>
    <w:rsid w:val="006F2C5D"/>
    <w:rsid w:val="006F2E4D"/>
    <w:rsid w:val="006F34E2"/>
    <w:rsid w:val="006F3C7B"/>
    <w:rsid w:val="006F6360"/>
    <w:rsid w:val="0070147D"/>
    <w:rsid w:val="00701A42"/>
    <w:rsid w:val="00703D75"/>
    <w:rsid w:val="007064A1"/>
    <w:rsid w:val="00706B64"/>
    <w:rsid w:val="00706B72"/>
    <w:rsid w:val="00707AB4"/>
    <w:rsid w:val="00707C50"/>
    <w:rsid w:val="007125D5"/>
    <w:rsid w:val="007129E8"/>
    <w:rsid w:val="007149D6"/>
    <w:rsid w:val="00717354"/>
    <w:rsid w:val="0072297E"/>
    <w:rsid w:val="00723231"/>
    <w:rsid w:val="0072555C"/>
    <w:rsid w:val="007262B7"/>
    <w:rsid w:val="007277E1"/>
    <w:rsid w:val="00730B0B"/>
    <w:rsid w:val="00732249"/>
    <w:rsid w:val="00733E5A"/>
    <w:rsid w:val="007345C2"/>
    <w:rsid w:val="007367A6"/>
    <w:rsid w:val="00737217"/>
    <w:rsid w:val="0073740D"/>
    <w:rsid w:val="0073789B"/>
    <w:rsid w:val="007378B9"/>
    <w:rsid w:val="00740079"/>
    <w:rsid w:val="00740478"/>
    <w:rsid w:val="00740BD4"/>
    <w:rsid w:val="00742548"/>
    <w:rsid w:val="00742808"/>
    <w:rsid w:val="00743C07"/>
    <w:rsid w:val="00744105"/>
    <w:rsid w:val="007449C4"/>
    <w:rsid w:val="00746DB6"/>
    <w:rsid w:val="00750836"/>
    <w:rsid w:val="00751559"/>
    <w:rsid w:val="00752E03"/>
    <w:rsid w:val="007545AB"/>
    <w:rsid w:val="007578BF"/>
    <w:rsid w:val="0076102B"/>
    <w:rsid w:val="00762766"/>
    <w:rsid w:val="00762D56"/>
    <w:rsid w:val="00764032"/>
    <w:rsid w:val="007655A6"/>
    <w:rsid w:val="0076613F"/>
    <w:rsid w:val="00766F7A"/>
    <w:rsid w:val="007709D2"/>
    <w:rsid w:val="00771A90"/>
    <w:rsid w:val="00772F35"/>
    <w:rsid w:val="00773095"/>
    <w:rsid w:val="0077532F"/>
    <w:rsid w:val="00775776"/>
    <w:rsid w:val="00775D22"/>
    <w:rsid w:val="00776361"/>
    <w:rsid w:val="00780F74"/>
    <w:rsid w:val="00781199"/>
    <w:rsid w:val="00782C46"/>
    <w:rsid w:val="0078481A"/>
    <w:rsid w:val="00784C67"/>
    <w:rsid w:val="00785DB1"/>
    <w:rsid w:val="00787232"/>
    <w:rsid w:val="00787F24"/>
    <w:rsid w:val="00790455"/>
    <w:rsid w:val="0079098A"/>
    <w:rsid w:val="00792D17"/>
    <w:rsid w:val="0079383F"/>
    <w:rsid w:val="0079447E"/>
    <w:rsid w:val="007976ED"/>
    <w:rsid w:val="00797FEC"/>
    <w:rsid w:val="007A03CE"/>
    <w:rsid w:val="007A5563"/>
    <w:rsid w:val="007A73C3"/>
    <w:rsid w:val="007B0D5F"/>
    <w:rsid w:val="007B1C20"/>
    <w:rsid w:val="007B32B3"/>
    <w:rsid w:val="007B50F1"/>
    <w:rsid w:val="007B5175"/>
    <w:rsid w:val="007B51E8"/>
    <w:rsid w:val="007B5CEF"/>
    <w:rsid w:val="007B7C3E"/>
    <w:rsid w:val="007C00D2"/>
    <w:rsid w:val="007C21DB"/>
    <w:rsid w:val="007C3A2C"/>
    <w:rsid w:val="007D0664"/>
    <w:rsid w:val="007D13C8"/>
    <w:rsid w:val="007D3569"/>
    <w:rsid w:val="007D468D"/>
    <w:rsid w:val="007D75E9"/>
    <w:rsid w:val="007E007D"/>
    <w:rsid w:val="007E100D"/>
    <w:rsid w:val="007E1DCC"/>
    <w:rsid w:val="007E1E46"/>
    <w:rsid w:val="007E44FA"/>
    <w:rsid w:val="007E6BC9"/>
    <w:rsid w:val="007F0221"/>
    <w:rsid w:val="007F325B"/>
    <w:rsid w:val="007F5F4E"/>
    <w:rsid w:val="00800978"/>
    <w:rsid w:val="00801EF7"/>
    <w:rsid w:val="008033F5"/>
    <w:rsid w:val="008044EE"/>
    <w:rsid w:val="008046F0"/>
    <w:rsid w:val="008067B0"/>
    <w:rsid w:val="0080765E"/>
    <w:rsid w:val="00807C57"/>
    <w:rsid w:val="00810F44"/>
    <w:rsid w:val="00812B87"/>
    <w:rsid w:val="00813868"/>
    <w:rsid w:val="008160DF"/>
    <w:rsid w:val="00816263"/>
    <w:rsid w:val="0081679B"/>
    <w:rsid w:val="00817C14"/>
    <w:rsid w:val="00822706"/>
    <w:rsid w:val="00824BCE"/>
    <w:rsid w:val="008250F2"/>
    <w:rsid w:val="00825552"/>
    <w:rsid w:val="00826222"/>
    <w:rsid w:val="0082727B"/>
    <w:rsid w:val="008313E7"/>
    <w:rsid w:val="008329D1"/>
    <w:rsid w:val="00833316"/>
    <w:rsid w:val="0083348E"/>
    <w:rsid w:val="008336C5"/>
    <w:rsid w:val="00834003"/>
    <w:rsid w:val="00834DE4"/>
    <w:rsid w:val="00835906"/>
    <w:rsid w:val="00836A77"/>
    <w:rsid w:val="0084079B"/>
    <w:rsid w:val="00841F96"/>
    <w:rsid w:val="0084278D"/>
    <w:rsid w:val="008431B6"/>
    <w:rsid w:val="0084527D"/>
    <w:rsid w:val="00847F5E"/>
    <w:rsid w:val="00851376"/>
    <w:rsid w:val="00851817"/>
    <w:rsid w:val="008524BA"/>
    <w:rsid w:val="00852B5C"/>
    <w:rsid w:val="008534C4"/>
    <w:rsid w:val="00854991"/>
    <w:rsid w:val="0085614C"/>
    <w:rsid w:val="00856965"/>
    <w:rsid w:val="008570FD"/>
    <w:rsid w:val="00860271"/>
    <w:rsid w:val="008606BE"/>
    <w:rsid w:val="00861765"/>
    <w:rsid w:val="008633A1"/>
    <w:rsid w:val="008640A9"/>
    <w:rsid w:val="00865115"/>
    <w:rsid w:val="00865611"/>
    <w:rsid w:val="00865C73"/>
    <w:rsid w:val="008673FE"/>
    <w:rsid w:val="00871631"/>
    <w:rsid w:val="00872C21"/>
    <w:rsid w:val="00874307"/>
    <w:rsid w:val="0087624B"/>
    <w:rsid w:val="00881866"/>
    <w:rsid w:val="00881AAC"/>
    <w:rsid w:val="008849DC"/>
    <w:rsid w:val="0088500B"/>
    <w:rsid w:val="00886636"/>
    <w:rsid w:val="00887259"/>
    <w:rsid w:val="00887657"/>
    <w:rsid w:val="00890D92"/>
    <w:rsid w:val="00891DE5"/>
    <w:rsid w:val="0089485F"/>
    <w:rsid w:val="008956DB"/>
    <w:rsid w:val="00895F29"/>
    <w:rsid w:val="00896744"/>
    <w:rsid w:val="008A1FC6"/>
    <w:rsid w:val="008A41C1"/>
    <w:rsid w:val="008A44EF"/>
    <w:rsid w:val="008A5371"/>
    <w:rsid w:val="008A5BBE"/>
    <w:rsid w:val="008A6DC3"/>
    <w:rsid w:val="008A718B"/>
    <w:rsid w:val="008B0C36"/>
    <w:rsid w:val="008B17BE"/>
    <w:rsid w:val="008B1EEC"/>
    <w:rsid w:val="008B2083"/>
    <w:rsid w:val="008B2FB1"/>
    <w:rsid w:val="008B526E"/>
    <w:rsid w:val="008B7A6C"/>
    <w:rsid w:val="008C0099"/>
    <w:rsid w:val="008C4B45"/>
    <w:rsid w:val="008C53E2"/>
    <w:rsid w:val="008C5938"/>
    <w:rsid w:val="008C70A2"/>
    <w:rsid w:val="008D166C"/>
    <w:rsid w:val="008D22AF"/>
    <w:rsid w:val="008D447B"/>
    <w:rsid w:val="008D4C63"/>
    <w:rsid w:val="008D4E6A"/>
    <w:rsid w:val="008D6B30"/>
    <w:rsid w:val="008E0808"/>
    <w:rsid w:val="008E1183"/>
    <w:rsid w:val="008E1238"/>
    <w:rsid w:val="008E14D5"/>
    <w:rsid w:val="008E2883"/>
    <w:rsid w:val="008E3562"/>
    <w:rsid w:val="008E4FB6"/>
    <w:rsid w:val="008E5383"/>
    <w:rsid w:val="008F03FF"/>
    <w:rsid w:val="008F04EA"/>
    <w:rsid w:val="008F1557"/>
    <w:rsid w:val="008F1AFE"/>
    <w:rsid w:val="008F4374"/>
    <w:rsid w:val="008F54B8"/>
    <w:rsid w:val="008F5EBE"/>
    <w:rsid w:val="008F6EC8"/>
    <w:rsid w:val="00900253"/>
    <w:rsid w:val="00900487"/>
    <w:rsid w:val="009031AC"/>
    <w:rsid w:val="00904713"/>
    <w:rsid w:val="009048C5"/>
    <w:rsid w:val="009048CE"/>
    <w:rsid w:val="00904951"/>
    <w:rsid w:val="0090588C"/>
    <w:rsid w:val="00906A66"/>
    <w:rsid w:val="00906FFF"/>
    <w:rsid w:val="009102AA"/>
    <w:rsid w:val="009104C0"/>
    <w:rsid w:val="009106D5"/>
    <w:rsid w:val="00911394"/>
    <w:rsid w:val="00912358"/>
    <w:rsid w:val="00913408"/>
    <w:rsid w:val="00914CE3"/>
    <w:rsid w:val="009177EA"/>
    <w:rsid w:val="0092029E"/>
    <w:rsid w:val="00920F24"/>
    <w:rsid w:val="0092116D"/>
    <w:rsid w:val="00921414"/>
    <w:rsid w:val="009218AE"/>
    <w:rsid w:val="00923A4F"/>
    <w:rsid w:val="009262AB"/>
    <w:rsid w:val="009266F8"/>
    <w:rsid w:val="00927D4A"/>
    <w:rsid w:val="00930325"/>
    <w:rsid w:val="0093059C"/>
    <w:rsid w:val="00934648"/>
    <w:rsid w:val="009346B5"/>
    <w:rsid w:val="00934770"/>
    <w:rsid w:val="00941059"/>
    <w:rsid w:val="00941B92"/>
    <w:rsid w:val="00941D40"/>
    <w:rsid w:val="0094450A"/>
    <w:rsid w:val="0094488C"/>
    <w:rsid w:val="00946C71"/>
    <w:rsid w:val="00947631"/>
    <w:rsid w:val="009479F3"/>
    <w:rsid w:val="00950D84"/>
    <w:rsid w:val="00954162"/>
    <w:rsid w:val="00954699"/>
    <w:rsid w:val="00956F3C"/>
    <w:rsid w:val="00956FB9"/>
    <w:rsid w:val="009603CF"/>
    <w:rsid w:val="00966572"/>
    <w:rsid w:val="009707B4"/>
    <w:rsid w:val="00971298"/>
    <w:rsid w:val="0097140B"/>
    <w:rsid w:val="00974C76"/>
    <w:rsid w:val="00974F31"/>
    <w:rsid w:val="009773C7"/>
    <w:rsid w:val="009802D8"/>
    <w:rsid w:val="0098050B"/>
    <w:rsid w:val="009807EF"/>
    <w:rsid w:val="009810A5"/>
    <w:rsid w:val="009815D4"/>
    <w:rsid w:val="00982330"/>
    <w:rsid w:val="00983275"/>
    <w:rsid w:val="00984223"/>
    <w:rsid w:val="009843C9"/>
    <w:rsid w:val="009859E8"/>
    <w:rsid w:val="00986932"/>
    <w:rsid w:val="00987239"/>
    <w:rsid w:val="00987733"/>
    <w:rsid w:val="0099044D"/>
    <w:rsid w:val="0099210A"/>
    <w:rsid w:val="00994516"/>
    <w:rsid w:val="009952F7"/>
    <w:rsid w:val="009968AA"/>
    <w:rsid w:val="009A0335"/>
    <w:rsid w:val="009A0CA6"/>
    <w:rsid w:val="009A1453"/>
    <w:rsid w:val="009A16D9"/>
    <w:rsid w:val="009A19FF"/>
    <w:rsid w:val="009A2BF1"/>
    <w:rsid w:val="009A2FC1"/>
    <w:rsid w:val="009A498B"/>
    <w:rsid w:val="009B22E4"/>
    <w:rsid w:val="009B2894"/>
    <w:rsid w:val="009B326E"/>
    <w:rsid w:val="009B3E03"/>
    <w:rsid w:val="009B5AE5"/>
    <w:rsid w:val="009B5E75"/>
    <w:rsid w:val="009B61E5"/>
    <w:rsid w:val="009B6D8D"/>
    <w:rsid w:val="009C0232"/>
    <w:rsid w:val="009C03FD"/>
    <w:rsid w:val="009C0495"/>
    <w:rsid w:val="009C0838"/>
    <w:rsid w:val="009C137E"/>
    <w:rsid w:val="009C3177"/>
    <w:rsid w:val="009C34E9"/>
    <w:rsid w:val="009C44FF"/>
    <w:rsid w:val="009C4B40"/>
    <w:rsid w:val="009C62EC"/>
    <w:rsid w:val="009C6DF4"/>
    <w:rsid w:val="009C7873"/>
    <w:rsid w:val="009D0F48"/>
    <w:rsid w:val="009D10E8"/>
    <w:rsid w:val="009D165F"/>
    <w:rsid w:val="009D2DAD"/>
    <w:rsid w:val="009D52F3"/>
    <w:rsid w:val="009E20E1"/>
    <w:rsid w:val="009E329D"/>
    <w:rsid w:val="009E3EEC"/>
    <w:rsid w:val="009E47C6"/>
    <w:rsid w:val="009E4C76"/>
    <w:rsid w:val="009F17C3"/>
    <w:rsid w:val="009F53FE"/>
    <w:rsid w:val="009F616D"/>
    <w:rsid w:val="009F6D44"/>
    <w:rsid w:val="00A10BE9"/>
    <w:rsid w:val="00A11359"/>
    <w:rsid w:val="00A115D2"/>
    <w:rsid w:val="00A129BE"/>
    <w:rsid w:val="00A12F21"/>
    <w:rsid w:val="00A1581B"/>
    <w:rsid w:val="00A16596"/>
    <w:rsid w:val="00A207D3"/>
    <w:rsid w:val="00A226A1"/>
    <w:rsid w:val="00A24FF3"/>
    <w:rsid w:val="00A2681C"/>
    <w:rsid w:val="00A272EA"/>
    <w:rsid w:val="00A2748F"/>
    <w:rsid w:val="00A27CC9"/>
    <w:rsid w:val="00A27CF6"/>
    <w:rsid w:val="00A30E5D"/>
    <w:rsid w:val="00A34BA4"/>
    <w:rsid w:val="00A35093"/>
    <w:rsid w:val="00A3783B"/>
    <w:rsid w:val="00A40EF9"/>
    <w:rsid w:val="00A41B73"/>
    <w:rsid w:val="00A41CDB"/>
    <w:rsid w:val="00A4208F"/>
    <w:rsid w:val="00A423B8"/>
    <w:rsid w:val="00A428A6"/>
    <w:rsid w:val="00A43313"/>
    <w:rsid w:val="00A43968"/>
    <w:rsid w:val="00A45CF8"/>
    <w:rsid w:val="00A4697A"/>
    <w:rsid w:val="00A500CD"/>
    <w:rsid w:val="00A5063F"/>
    <w:rsid w:val="00A51BD6"/>
    <w:rsid w:val="00A51CC7"/>
    <w:rsid w:val="00A55939"/>
    <w:rsid w:val="00A55A5D"/>
    <w:rsid w:val="00A57461"/>
    <w:rsid w:val="00A61227"/>
    <w:rsid w:val="00A61420"/>
    <w:rsid w:val="00A64852"/>
    <w:rsid w:val="00A648C3"/>
    <w:rsid w:val="00A745DC"/>
    <w:rsid w:val="00A750C3"/>
    <w:rsid w:val="00A751E4"/>
    <w:rsid w:val="00A75B8E"/>
    <w:rsid w:val="00A76287"/>
    <w:rsid w:val="00A77B2C"/>
    <w:rsid w:val="00A77F0C"/>
    <w:rsid w:val="00A82242"/>
    <w:rsid w:val="00A826CA"/>
    <w:rsid w:val="00A83E96"/>
    <w:rsid w:val="00A842A9"/>
    <w:rsid w:val="00A847CD"/>
    <w:rsid w:val="00A8507F"/>
    <w:rsid w:val="00A90762"/>
    <w:rsid w:val="00A90F84"/>
    <w:rsid w:val="00A91B89"/>
    <w:rsid w:val="00A9206C"/>
    <w:rsid w:val="00A9436B"/>
    <w:rsid w:val="00A95FB6"/>
    <w:rsid w:val="00A96202"/>
    <w:rsid w:val="00AA0036"/>
    <w:rsid w:val="00AA2176"/>
    <w:rsid w:val="00AA32A4"/>
    <w:rsid w:val="00AA52A7"/>
    <w:rsid w:val="00AA5AA7"/>
    <w:rsid w:val="00AA7570"/>
    <w:rsid w:val="00AA768E"/>
    <w:rsid w:val="00AB0A25"/>
    <w:rsid w:val="00AB1016"/>
    <w:rsid w:val="00AB1CE9"/>
    <w:rsid w:val="00AB2332"/>
    <w:rsid w:val="00AB28B7"/>
    <w:rsid w:val="00AB34C5"/>
    <w:rsid w:val="00AB4FB2"/>
    <w:rsid w:val="00AB58F3"/>
    <w:rsid w:val="00AB680C"/>
    <w:rsid w:val="00AB68BA"/>
    <w:rsid w:val="00AC0E00"/>
    <w:rsid w:val="00AC182E"/>
    <w:rsid w:val="00AC22A5"/>
    <w:rsid w:val="00AC2448"/>
    <w:rsid w:val="00AC2D75"/>
    <w:rsid w:val="00AC3E3E"/>
    <w:rsid w:val="00AC420F"/>
    <w:rsid w:val="00AC4860"/>
    <w:rsid w:val="00AC4E1F"/>
    <w:rsid w:val="00AC5478"/>
    <w:rsid w:val="00AC582B"/>
    <w:rsid w:val="00AC5CCA"/>
    <w:rsid w:val="00AC5E25"/>
    <w:rsid w:val="00AC5F36"/>
    <w:rsid w:val="00AC6E42"/>
    <w:rsid w:val="00AC7571"/>
    <w:rsid w:val="00AD45EF"/>
    <w:rsid w:val="00AD576A"/>
    <w:rsid w:val="00AD66A7"/>
    <w:rsid w:val="00AD7137"/>
    <w:rsid w:val="00AD7C91"/>
    <w:rsid w:val="00AE0043"/>
    <w:rsid w:val="00AE2255"/>
    <w:rsid w:val="00AE28E7"/>
    <w:rsid w:val="00AE295B"/>
    <w:rsid w:val="00AE3893"/>
    <w:rsid w:val="00AE3F37"/>
    <w:rsid w:val="00AE6CEC"/>
    <w:rsid w:val="00AE75DF"/>
    <w:rsid w:val="00AF2DFE"/>
    <w:rsid w:val="00AF3FFC"/>
    <w:rsid w:val="00AF4728"/>
    <w:rsid w:val="00AF68CA"/>
    <w:rsid w:val="00AF7D3F"/>
    <w:rsid w:val="00B00448"/>
    <w:rsid w:val="00B01A6C"/>
    <w:rsid w:val="00B023BD"/>
    <w:rsid w:val="00B02E3E"/>
    <w:rsid w:val="00B039EF"/>
    <w:rsid w:val="00B045E3"/>
    <w:rsid w:val="00B11ABE"/>
    <w:rsid w:val="00B124DF"/>
    <w:rsid w:val="00B12DA5"/>
    <w:rsid w:val="00B136EF"/>
    <w:rsid w:val="00B16ACF"/>
    <w:rsid w:val="00B16E89"/>
    <w:rsid w:val="00B20A76"/>
    <w:rsid w:val="00B21B7B"/>
    <w:rsid w:val="00B21C3D"/>
    <w:rsid w:val="00B21D69"/>
    <w:rsid w:val="00B223E6"/>
    <w:rsid w:val="00B245E7"/>
    <w:rsid w:val="00B2470A"/>
    <w:rsid w:val="00B256D4"/>
    <w:rsid w:val="00B266E5"/>
    <w:rsid w:val="00B275E3"/>
    <w:rsid w:val="00B3007A"/>
    <w:rsid w:val="00B320D7"/>
    <w:rsid w:val="00B32A43"/>
    <w:rsid w:val="00B33329"/>
    <w:rsid w:val="00B3598C"/>
    <w:rsid w:val="00B36920"/>
    <w:rsid w:val="00B37EF5"/>
    <w:rsid w:val="00B400B9"/>
    <w:rsid w:val="00B40902"/>
    <w:rsid w:val="00B42409"/>
    <w:rsid w:val="00B42F81"/>
    <w:rsid w:val="00B43B41"/>
    <w:rsid w:val="00B46919"/>
    <w:rsid w:val="00B46E10"/>
    <w:rsid w:val="00B4749E"/>
    <w:rsid w:val="00B479AC"/>
    <w:rsid w:val="00B50404"/>
    <w:rsid w:val="00B50DB7"/>
    <w:rsid w:val="00B53689"/>
    <w:rsid w:val="00B54D5E"/>
    <w:rsid w:val="00B57EAB"/>
    <w:rsid w:val="00B63A36"/>
    <w:rsid w:val="00B66B31"/>
    <w:rsid w:val="00B67554"/>
    <w:rsid w:val="00B7440D"/>
    <w:rsid w:val="00B76DD5"/>
    <w:rsid w:val="00B82CF3"/>
    <w:rsid w:val="00B82DA9"/>
    <w:rsid w:val="00B83A69"/>
    <w:rsid w:val="00B869EF"/>
    <w:rsid w:val="00B87502"/>
    <w:rsid w:val="00B902FC"/>
    <w:rsid w:val="00B91905"/>
    <w:rsid w:val="00B9249F"/>
    <w:rsid w:val="00B94B42"/>
    <w:rsid w:val="00B957ED"/>
    <w:rsid w:val="00B9685F"/>
    <w:rsid w:val="00B96961"/>
    <w:rsid w:val="00B97F5D"/>
    <w:rsid w:val="00BA1DDE"/>
    <w:rsid w:val="00BA26AC"/>
    <w:rsid w:val="00BA3F59"/>
    <w:rsid w:val="00BA3FF5"/>
    <w:rsid w:val="00BA4F58"/>
    <w:rsid w:val="00BA6495"/>
    <w:rsid w:val="00BA6981"/>
    <w:rsid w:val="00BA6D5C"/>
    <w:rsid w:val="00BA6F88"/>
    <w:rsid w:val="00BB1CB7"/>
    <w:rsid w:val="00BB3B1F"/>
    <w:rsid w:val="00BB4C53"/>
    <w:rsid w:val="00BB6F96"/>
    <w:rsid w:val="00BB7E60"/>
    <w:rsid w:val="00BC0495"/>
    <w:rsid w:val="00BC1D3A"/>
    <w:rsid w:val="00BC230C"/>
    <w:rsid w:val="00BC2E73"/>
    <w:rsid w:val="00BC454E"/>
    <w:rsid w:val="00BC5079"/>
    <w:rsid w:val="00BC56F3"/>
    <w:rsid w:val="00BD1199"/>
    <w:rsid w:val="00BD40FB"/>
    <w:rsid w:val="00BD6682"/>
    <w:rsid w:val="00BE27B9"/>
    <w:rsid w:val="00BE5170"/>
    <w:rsid w:val="00BE58D9"/>
    <w:rsid w:val="00BE6BC2"/>
    <w:rsid w:val="00BF0C5D"/>
    <w:rsid w:val="00BF2ECE"/>
    <w:rsid w:val="00BF30D4"/>
    <w:rsid w:val="00BF343C"/>
    <w:rsid w:val="00BF4837"/>
    <w:rsid w:val="00BF4A3D"/>
    <w:rsid w:val="00BF690D"/>
    <w:rsid w:val="00C008DD"/>
    <w:rsid w:val="00C022A5"/>
    <w:rsid w:val="00C0324C"/>
    <w:rsid w:val="00C047D7"/>
    <w:rsid w:val="00C0546F"/>
    <w:rsid w:val="00C06B55"/>
    <w:rsid w:val="00C126E7"/>
    <w:rsid w:val="00C152B3"/>
    <w:rsid w:val="00C15BD6"/>
    <w:rsid w:val="00C17879"/>
    <w:rsid w:val="00C20CC0"/>
    <w:rsid w:val="00C2131E"/>
    <w:rsid w:val="00C216A4"/>
    <w:rsid w:val="00C220D3"/>
    <w:rsid w:val="00C23952"/>
    <w:rsid w:val="00C242F3"/>
    <w:rsid w:val="00C25347"/>
    <w:rsid w:val="00C3076F"/>
    <w:rsid w:val="00C30F18"/>
    <w:rsid w:val="00C33391"/>
    <w:rsid w:val="00C34319"/>
    <w:rsid w:val="00C346B9"/>
    <w:rsid w:val="00C35CC7"/>
    <w:rsid w:val="00C40E03"/>
    <w:rsid w:val="00C40E4E"/>
    <w:rsid w:val="00C412F3"/>
    <w:rsid w:val="00C41415"/>
    <w:rsid w:val="00C428E1"/>
    <w:rsid w:val="00C44B33"/>
    <w:rsid w:val="00C44F09"/>
    <w:rsid w:val="00C45B8B"/>
    <w:rsid w:val="00C53103"/>
    <w:rsid w:val="00C54831"/>
    <w:rsid w:val="00C54D38"/>
    <w:rsid w:val="00C61371"/>
    <w:rsid w:val="00C61498"/>
    <w:rsid w:val="00C6248C"/>
    <w:rsid w:val="00C63C9C"/>
    <w:rsid w:val="00C6414F"/>
    <w:rsid w:val="00C65E16"/>
    <w:rsid w:val="00C66ACF"/>
    <w:rsid w:val="00C7399D"/>
    <w:rsid w:val="00C73CC9"/>
    <w:rsid w:val="00C74144"/>
    <w:rsid w:val="00C7451F"/>
    <w:rsid w:val="00C74F58"/>
    <w:rsid w:val="00C77908"/>
    <w:rsid w:val="00C77CF8"/>
    <w:rsid w:val="00C810B2"/>
    <w:rsid w:val="00C8128F"/>
    <w:rsid w:val="00C8288E"/>
    <w:rsid w:val="00C82DDC"/>
    <w:rsid w:val="00C84FBD"/>
    <w:rsid w:val="00C853B3"/>
    <w:rsid w:val="00C85606"/>
    <w:rsid w:val="00C85FC8"/>
    <w:rsid w:val="00C90592"/>
    <w:rsid w:val="00C95549"/>
    <w:rsid w:val="00C96A41"/>
    <w:rsid w:val="00CA185D"/>
    <w:rsid w:val="00CA4563"/>
    <w:rsid w:val="00CA4D18"/>
    <w:rsid w:val="00CA5953"/>
    <w:rsid w:val="00CA5D0A"/>
    <w:rsid w:val="00CA6332"/>
    <w:rsid w:val="00CB0567"/>
    <w:rsid w:val="00CB0C69"/>
    <w:rsid w:val="00CB277A"/>
    <w:rsid w:val="00CB2903"/>
    <w:rsid w:val="00CB5031"/>
    <w:rsid w:val="00CB6A5B"/>
    <w:rsid w:val="00CC1113"/>
    <w:rsid w:val="00CC2A1A"/>
    <w:rsid w:val="00CC4411"/>
    <w:rsid w:val="00CC4CD7"/>
    <w:rsid w:val="00CC4E20"/>
    <w:rsid w:val="00CC5952"/>
    <w:rsid w:val="00CC5F25"/>
    <w:rsid w:val="00CC5F26"/>
    <w:rsid w:val="00CC6569"/>
    <w:rsid w:val="00CC6AE3"/>
    <w:rsid w:val="00CD078A"/>
    <w:rsid w:val="00CD0E14"/>
    <w:rsid w:val="00CD25D9"/>
    <w:rsid w:val="00CD56DF"/>
    <w:rsid w:val="00CD752E"/>
    <w:rsid w:val="00CE2450"/>
    <w:rsid w:val="00CE38FA"/>
    <w:rsid w:val="00CE5805"/>
    <w:rsid w:val="00CE6B68"/>
    <w:rsid w:val="00CF0BF2"/>
    <w:rsid w:val="00CF1370"/>
    <w:rsid w:val="00CF156E"/>
    <w:rsid w:val="00CF3112"/>
    <w:rsid w:val="00CF4371"/>
    <w:rsid w:val="00D003DF"/>
    <w:rsid w:val="00D008DC"/>
    <w:rsid w:val="00D009F0"/>
    <w:rsid w:val="00D03E8E"/>
    <w:rsid w:val="00D07F47"/>
    <w:rsid w:val="00D12FBD"/>
    <w:rsid w:val="00D13987"/>
    <w:rsid w:val="00D167BC"/>
    <w:rsid w:val="00D16897"/>
    <w:rsid w:val="00D223D3"/>
    <w:rsid w:val="00D23218"/>
    <w:rsid w:val="00D23891"/>
    <w:rsid w:val="00D24679"/>
    <w:rsid w:val="00D2484E"/>
    <w:rsid w:val="00D24DAC"/>
    <w:rsid w:val="00D26BAC"/>
    <w:rsid w:val="00D30954"/>
    <w:rsid w:val="00D31FA3"/>
    <w:rsid w:val="00D324BE"/>
    <w:rsid w:val="00D32CAE"/>
    <w:rsid w:val="00D341EF"/>
    <w:rsid w:val="00D346E0"/>
    <w:rsid w:val="00D34A1F"/>
    <w:rsid w:val="00D36420"/>
    <w:rsid w:val="00D37A0C"/>
    <w:rsid w:val="00D401E5"/>
    <w:rsid w:val="00D40CC5"/>
    <w:rsid w:val="00D41350"/>
    <w:rsid w:val="00D413ED"/>
    <w:rsid w:val="00D422D8"/>
    <w:rsid w:val="00D43EA8"/>
    <w:rsid w:val="00D45E8A"/>
    <w:rsid w:val="00D47F37"/>
    <w:rsid w:val="00D5127D"/>
    <w:rsid w:val="00D51C1D"/>
    <w:rsid w:val="00D52064"/>
    <w:rsid w:val="00D53E06"/>
    <w:rsid w:val="00D53EBA"/>
    <w:rsid w:val="00D54F91"/>
    <w:rsid w:val="00D555BF"/>
    <w:rsid w:val="00D564CA"/>
    <w:rsid w:val="00D60027"/>
    <w:rsid w:val="00D6277F"/>
    <w:rsid w:val="00D64245"/>
    <w:rsid w:val="00D651C4"/>
    <w:rsid w:val="00D66B11"/>
    <w:rsid w:val="00D67D6C"/>
    <w:rsid w:val="00D67E26"/>
    <w:rsid w:val="00D67FEC"/>
    <w:rsid w:val="00D8084B"/>
    <w:rsid w:val="00D8085C"/>
    <w:rsid w:val="00D80C20"/>
    <w:rsid w:val="00D817F5"/>
    <w:rsid w:val="00D853CB"/>
    <w:rsid w:val="00D85877"/>
    <w:rsid w:val="00D906D4"/>
    <w:rsid w:val="00D92204"/>
    <w:rsid w:val="00D9402B"/>
    <w:rsid w:val="00D945BA"/>
    <w:rsid w:val="00D94C19"/>
    <w:rsid w:val="00DA18E3"/>
    <w:rsid w:val="00DA1A9F"/>
    <w:rsid w:val="00DA1CCA"/>
    <w:rsid w:val="00DA2DBC"/>
    <w:rsid w:val="00DA60EC"/>
    <w:rsid w:val="00DA763F"/>
    <w:rsid w:val="00DB036F"/>
    <w:rsid w:val="00DB0A22"/>
    <w:rsid w:val="00DB23DB"/>
    <w:rsid w:val="00DB44DD"/>
    <w:rsid w:val="00DB5403"/>
    <w:rsid w:val="00DB62C4"/>
    <w:rsid w:val="00DB6590"/>
    <w:rsid w:val="00DC08EF"/>
    <w:rsid w:val="00DC16EE"/>
    <w:rsid w:val="00DC28B1"/>
    <w:rsid w:val="00DC2C10"/>
    <w:rsid w:val="00DC3614"/>
    <w:rsid w:val="00DC4792"/>
    <w:rsid w:val="00DC53CE"/>
    <w:rsid w:val="00DC634C"/>
    <w:rsid w:val="00DD4202"/>
    <w:rsid w:val="00DD525E"/>
    <w:rsid w:val="00DD59BC"/>
    <w:rsid w:val="00DD738E"/>
    <w:rsid w:val="00DD7673"/>
    <w:rsid w:val="00DE2A7A"/>
    <w:rsid w:val="00DE52F0"/>
    <w:rsid w:val="00DE5DEE"/>
    <w:rsid w:val="00DE67A4"/>
    <w:rsid w:val="00DE7700"/>
    <w:rsid w:val="00DF1194"/>
    <w:rsid w:val="00DF1E6D"/>
    <w:rsid w:val="00DF24BB"/>
    <w:rsid w:val="00DF28D4"/>
    <w:rsid w:val="00DF365A"/>
    <w:rsid w:val="00DF4ECB"/>
    <w:rsid w:val="00E00634"/>
    <w:rsid w:val="00E00BA9"/>
    <w:rsid w:val="00E00BF1"/>
    <w:rsid w:val="00E01804"/>
    <w:rsid w:val="00E01997"/>
    <w:rsid w:val="00E03BFA"/>
    <w:rsid w:val="00E03E68"/>
    <w:rsid w:val="00E04694"/>
    <w:rsid w:val="00E04BE8"/>
    <w:rsid w:val="00E069D8"/>
    <w:rsid w:val="00E06CBB"/>
    <w:rsid w:val="00E079A1"/>
    <w:rsid w:val="00E140B5"/>
    <w:rsid w:val="00E143F9"/>
    <w:rsid w:val="00E15B6C"/>
    <w:rsid w:val="00E167B5"/>
    <w:rsid w:val="00E2113F"/>
    <w:rsid w:val="00E2150F"/>
    <w:rsid w:val="00E2325A"/>
    <w:rsid w:val="00E23E51"/>
    <w:rsid w:val="00E24039"/>
    <w:rsid w:val="00E24324"/>
    <w:rsid w:val="00E246A6"/>
    <w:rsid w:val="00E25128"/>
    <w:rsid w:val="00E26CE1"/>
    <w:rsid w:val="00E27268"/>
    <w:rsid w:val="00E27FC3"/>
    <w:rsid w:val="00E33301"/>
    <w:rsid w:val="00E364D8"/>
    <w:rsid w:val="00E369F0"/>
    <w:rsid w:val="00E37DF2"/>
    <w:rsid w:val="00E42E57"/>
    <w:rsid w:val="00E43B0D"/>
    <w:rsid w:val="00E44067"/>
    <w:rsid w:val="00E44598"/>
    <w:rsid w:val="00E51767"/>
    <w:rsid w:val="00E5182C"/>
    <w:rsid w:val="00E52389"/>
    <w:rsid w:val="00E53AF3"/>
    <w:rsid w:val="00E56711"/>
    <w:rsid w:val="00E60795"/>
    <w:rsid w:val="00E63011"/>
    <w:rsid w:val="00E63CCE"/>
    <w:rsid w:val="00E6441A"/>
    <w:rsid w:val="00E656D3"/>
    <w:rsid w:val="00E67DB8"/>
    <w:rsid w:val="00E70947"/>
    <w:rsid w:val="00E70E37"/>
    <w:rsid w:val="00E714A6"/>
    <w:rsid w:val="00E71742"/>
    <w:rsid w:val="00E74574"/>
    <w:rsid w:val="00E7537D"/>
    <w:rsid w:val="00E76844"/>
    <w:rsid w:val="00E81A95"/>
    <w:rsid w:val="00E81F49"/>
    <w:rsid w:val="00E85334"/>
    <w:rsid w:val="00E87647"/>
    <w:rsid w:val="00E90909"/>
    <w:rsid w:val="00E914E9"/>
    <w:rsid w:val="00E9265D"/>
    <w:rsid w:val="00E96394"/>
    <w:rsid w:val="00E96753"/>
    <w:rsid w:val="00E96BBA"/>
    <w:rsid w:val="00E97D65"/>
    <w:rsid w:val="00EA1875"/>
    <w:rsid w:val="00EA3B1B"/>
    <w:rsid w:val="00EA412F"/>
    <w:rsid w:val="00EA4902"/>
    <w:rsid w:val="00EA6523"/>
    <w:rsid w:val="00EB361A"/>
    <w:rsid w:val="00EB42E5"/>
    <w:rsid w:val="00EB783F"/>
    <w:rsid w:val="00EC0137"/>
    <w:rsid w:val="00EC2E60"/>
    <w:rsid w:val="00EC3794"/>
    <w:rsid w:val="00EC7B3A"/>
    <w:rsid w:val="00ED05BC"/>
    <w:rsid w:val="00ED2224"/>
    <w:rsid w:val="00ED32F5"/>
    <w:rsid w:val="00ED3440"/>
    <w:rsid w:val="00ED4C5F"/>
    <w:rsid w:val="00ED5072"/>
    <w:rsid w:val="00ED617D"/>
    <w:rsid w:val="00ED62D8"/>
    <w:rsid w:val="00ED6FFF"/>
    <w:rsid w:val="00EE22C9"/>
    <w:rsid w:val="00EE3897"/>
    <w:rsid w:val="00EE5D64"/>
    <w:rsid w:val="00EE5E66"/>
    <w:rsid w:val="00EE60C3"/>
    <w:rsid w:val="00EE785D"/>
    <w:rsid w:val="00EE7B64"/>
    <w:rsid w:val="00EF1E63"/>
    <w:rsid w:val="00EF3FE4"/>
    <w:rsid w:val="00EF4284"/>
    <w:rsid w:val="00EF46A0"/>
    <w:rsid w:val="00EF4DAA"/>
    <w:rsid w:val="00F026AE"/>
    <w:rsid w:val="00F02F4F"/>
    <w:rsid w:val="00F03B74"/>
    <w:rsid w:val="00F0401A"/>
    <w:rsid w:val="00F04A5A"/>
    <w:rsid w:val="00F04FAD"/>
    <w:rsid w:val="00F11C69"/>
    <w:rsid w:val="00F132D3"/>
    <w:rsid w:val="00F1410A"/>
    <w:rsid w:val="00F1543C"/>
    <w:rsid w:val="00F156AB"/>
    <w:rsid w:val="00F162D2"/>
    <w:rsid w:val="00F20418"/>
    <w:rsid w:val="00F2142E"/>
    <w:rsid w:val="00F21E86"/>
    <w:rsid w:val="00F23C3F"/>
    <w:rsid w:val="00F250B6"/>
    <w:rsid w:val="00F277F0"/>
    <w:rsid w:val="00F30514"/>
    <w:rsid w:val="00F31576"/>
    <w:rsid w:val="00F31E65"/>
    <w:rsid w:val="00F34A36"/>
    <w:rsid w:val="00F3648C"/>
    <w:rsid w:val="00F36AA8"/>
    <w:rsid w:val="00F377BD"/>
    <w:rsid w:val="00F37B2B"/>
    <w:rsid w:val="00F4082C"/>
    <w:rsid w:val="00F4139F"/>
    <w:rsid w:val="00F47254"/>
    <w:rsid w:val="00F47439"/>
    <w:rsid w:val="00F47920"/>
    <w:rsid w:val="00F5393D"/>
    <w:rsid w:val="00F540EB"/>
    <w:rsid w:val="00F54D03"/>
    <w:rsid w:val="00F57572"/>
    <w:rsid w:val="00F613F2"/>
    <w:rsid w:val="00F614F0"/>
    <w:rsid w:val="00F623EC"/>
    <w:rsid w:val="00F64238"/>
    <w:rsid w:val="00F64CCC"/>
    <w:rsid w:val="00F658D4"/>
    <w:rsid w:val="00F665BC"/>
    <w:rsid w:val="00F66A3C"/>
    <w:rsid w:val="00F670C8"/>
    <w:rsid w:val="00F679C0"/>
    <w:rsid w:val="00F708FC"/>
    <w:rsid w:val="00F72189"/>
    <w:rsid w:val="00F764D7"/>
    <w:rsid w:val="00F769EA"/>
    <w:rsid w:val="00F76CBF"/>
    <w:rsid w:val="00F77303"/>
    <w:rsid w:val="00F777C8"/>
    <w:rsid w:val="00F806A1"/>
    <w:rsid w:val="00F80B9D"/>
    <w:rsid w:val="00F8120D"/>
    <w:rsid w:val="00F81A3F"/>
    <w:rsid w:val="00F83600"/>
    <w:rsid w:val="00F8373A"/>
    <w:rsid w:val="00F8469D"/>
    <w:rsid w:val="00F8496F"/>
    <w:rsid w:val="00F857B8"/>
    <w:rsid w:val="00F8617C"/>
    <w:rsid w:val="00F86736"/>
    <w:rsid w:val="00F86B4B"/>
    <w:rsid w:val="00F91FBF"/>
    <w:rsid w:val="00F94D7D"/>
    <w:rsid w:val="00F96824"/>
    <w:rsid w:val="00F96C1F"/>
    <w:rsid w:val="00F979BF"/>
    <w:rsid w:val="00FA0ECB"/>
    <w:rsid w:val="00FA49E7"/>
    <w:rsid w:val="00FA60AB"/>
    <w:rsid w:val="00FA7572"/>
    <w:rsid w:val="00FB4D11"/>
    <w:rsid w:val="00FB64E9"/>
    <w:rsid w:val="00FB6E4A"/>
    <w:rsid w:val="00FB7B14"/>
    <w:rsid w:val="00FC1A8F"/>
    <w:rsid w:val="00FC1E14"/>
    <w:rsid w:val="00FC1FB8"/>
    <w:rsid w:val="00FC313F"/>
    <w:rsid w:val="00FC3225"/>
    <w:rsid w:val="00FC3836"/>
    <w:rsid w:val="00FC4061"/>
    <w:rsid w:val="00FC672B"/>
    <w:rsid w:val="00FD1810"/>
    <w:rsid w:val="00FD39BC"/>
    <w:rsid w:val="00FD5A0A"/>
    <w:rsid w:val="00FD7482"/>
    <w:rsid w:val="00FD78B5"/>
    <w:rsid w:val="00FD7CEF"/>
    <w:rsid w:val="00FE0374"/>
    <w:rsid w:val="00FE12B7"/>
    <w:rsid w:val="00FE2A7B"/>
    <w:rsid w:val="00FE5F38"/>
    <w:rsid w:val="00FE78AB"/>
    <w:rsid w:val="00FF1252"/>
    <w:rsid w:val="00FF1B09"/>
    <w:rsid w:val="00FF34BB"/>
    <w:rsid w:val="00FF45C4"/>
    <w:rsid w:val="00FF4F0D"/>
    <w:rsid w:val="00FF5941"/>
    <w:rsid w:val="00FF5A86"/>
    <w:rsid w:val="2A851A18"/>
    <w:rsid w:val="6DE02C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8F1DA14"/>
  <w15:docId w15:val="{7427E138-C984-49CB-BFC1-27A38915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679"/>
    <w:pPr>
      <w:spacing w:before="120" w:line="288" w:lineRule="auto"/>
      <w:ind w:firstLine="709"/>
      <w:jc w:val="both"/>
    </w:pPr>
    <w:rPr>
      <w:sz w:val="28"/>
      <w:szCs w:val="22"/>
    </w:rPr>
  </w:style>
  <w:style w:type="paragraph" w:styleId="Heading1">
    <w:name w:val="heading 1"/>
    <w:basedOn w:val="Normal"/>
    <w:next w:val="Normal"/>
    <w:link w:val="Heading1Char"/>
    <w:qFormat/>
    <w:rsid w:val="00045016"/>
    <w:pPr>
      <w:keepNext/>
      <w:keepLines/>
      <w:spacing w:before="240" w:line="240" w:lineRule="auto"/>
      <w:ind w:firstLine="0"/>
      <w:jc w:val="lef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pPr>
      <w:spacing w:before="100" w:beforeAutospacing="1" w:after="100" w:afterAutospacing="1" w:line="240" w:lineRule="auto"/>
      <w:ind w:firstLine="0"/>
      <w:jc w:val="left"/>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79098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1E0AE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E0AE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line="240" w:lineRule="auto"/>
    </w:pPr>
    <w:rPr>
      <w:rFonts w:ascii="Tahoma" w:hAnsi="Tahoma" w:cs="Tahoma"/>
      <w:sz w:val="16"/>
      <w:szCs w:val="16"/>
    </w:rPr>
  </w:style>
  <w:style w:type="paragraph" w:styleId="BodyTextIndent3">
    <w:name w:val="Body Text Indent 3"/>
    <w:basedOn w:val="Normal"/>
    <w:link w:val="BodyTextIndent3Char"/>
    <w:unhideWhenUsed/>
    <w:qFormat/>
    <w:pPr>
      <w:widowControl w:val="0"/>
      <w:spacing w:line="240" w:lineRule="auto"/>
      <w:ind w:firstLine="720"/>
    </w:pPr>
    <w:rPr>
      <w:rFonts w:ascii="VNI-Times" w:eastAsia="Times New Roman" w:hAnsi="VNI-Times" w:cs="Times New Roman"/>
      <w:sz w:val="26"/>
      <w:szCs w:val="26"/>
    </w:rPr>
  </w:style>
  <w:style w:type="paragraph" w:styleId="Footer">
    <w:name w:val="footer"/>
    <w:basedOn w:val="Normal"/>
    <w:link w:val="FooterChar"/>
    <w:uiPriority w:val="99"/>
    <w:unhideWhenUsed/>
    <w:pPr>
      <w:tabs>
        <w:tab w:val="center" w:pos="4680"/>
        <w:tab w:val="right" w:pos="9360"/>
      </w:tabs>
      <w:spacing w:before="0" w:line="240" w:lineRule="auto"/>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pPr>
      <w:spacing w:line="240" w:lineRule="auto"/>
      <w:ind w:firstLine="0"/>
    </w:pPr>
    <w:rPr>
      <w:rFonts w:eastAsia="MS Mincho" w:cs="Times New Roman"/>
      <w:sz w:val="20"/>
      <w:szCs w:val="20"/>
      <w:lang w:val="zh-CN" w:eastAsia="ja-JP"/>
    </w:rPr>
  </w:style>
  <w:style w:type="paragraph" w:styleId="Header">
    <w:name w:val="header"/>
    <w:basedOn w:val="Normal"/>
    <w:link w:val="HeaderChar"/>
    <w:uiPriority w:val="99"/>
    <w:unhideWhenUsed/>
    <w:qFormat/>
    <w:pPr>
      <w:tabs>
        <w:tab w:val="center" w:pos="4680"/>
        <w:tab w:val="right" w:pos="9360"/>
      </w:tabs>
      <w:spacing w:before="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ind w:firstLine="0"/>
      <w:jc w:val="left"/>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ind w:left="720"/>
      <w:contextualSpacing/>
    </w:pPr>
  </w:style>
  <w:style w:type="character" w:customStyle="1" w:styleId="Heading2Char">
    <w:name w:val="Heading 2 Char"/>
    <w:basedOn w:val="DefaultParagraphFont"/>
    <w:link w:val="Heading2"/>
    <w:uiPriority w:val="9"/>
    <w:qFormat/>
    <w:rPr>
      <w:rFonts w:eastAsia="Times New Roman" w:cs="Times New Roman"/>
      <w:b/>
      <w:bCs/>
      <w:sz w:val="36"/>
      <w:szCs w:val="36"/>
    </w:rPr>
  </w:style>
  <w:style w:type="character" w:customStyle="1" w:styleId="FootnoteTextChar">
    <w:name w:val="Footnote Text Char"/>
    <w:basedOn w:val="DefaultParagraphFont"/>
    <w:link w:val="FootnoteText"/>
    <w:uiPriority w:val="99"/>
    <w:qFormat/>
    <w:rPr>
      <w:rFonts w:eastAsia="MS Mincho" w:cs="Times New Roman"/>
      <w:sz w:val="20"/>
      <w:szCs w:val="20"/>
      <w:lang w:val="zh-CN" w:eastAsia="ja-JP"/>
    </w:rPr>
  </w:style>
  <w:style w:type="character" w:customStyle="1" w:styleId="fontstyle21">
    <w:name w:val="fontstyle21"/>
    <w:qFormat/>
    <w:rPr>
      <w:rFonts w:ascii="CIDFont+F2" w:hAnsi="CIDFont+F2" w:hint="default"/>
      <w:color w:val="000000"/>
      <w:sz w:val="24"/>
      <w:szCs w:val="24"/>
    </w:rPr>
  </w:style>
  <w:style w:type="character" w:customStyle="1" w:styleId="Tiu2">
    <w:name w:val="Tiêu đề #2_"/>
    <w:basedOn w:val="DefaultParagraphFont"/>
    <w:link w:val="Tiu20"/>
    <w:qFormat/>
    <w:rPr>
      <w:rFonts w:eastAsia="Times New Roman" w:cs="Times New Roman"/>
      <w:b/>
      <w:bCs/>
      <w:sz w:val="26"/>
      <w:szCs w:val="26"/>
    </w:rPr>
  </w:style>
  <w:style w:type="paragraph" w:customStyle="1" w:styleId="Tiu20">
    <w:name w:val="Tiêu đề #2"/>
    <w:basedOn w:val="Normal"/>
    <w:link w:val="Tiu2"/>
    <w:qFormat/>
    <w:pPr>
      <w:widowControl w:val="0"/>
      <w:spacing w:before="0"/>
      <w:ind w:left="680" w:firstLine="90"/>
      <w:jc w:val="left"/>
      <w:outlineLvl w:val="1"/>
    </w:pPr>
    <w:rPr>
      <w:rFonts w:eastAsia="Times New Roman" w:cs="Times New Roman"/>
      <w:b/>
      <w:bCs/>
      <w:sz w:val="26"/>
      <w:szCs w:val="26"/>
    </w:rPr>
  </w:style>
  <w:style w:type="character" w:customStyle="1" w:styleId="Vnbnnidung">
    <w:name w:val="Văn bản nội dung_"/>
    <w:basedOn w:val="DefaultParagraphFont"/>
    <w:link w:val="Vnbnnidung0"/>
    <w:qFormat/>
    <w:rPr>
      <w:rFonts w:eastAsia="Times New Roman" w:cs="Times New Roman"/>
      <w:szCs w:val="28"/>
    </w:rPr>
  </w:style>
  <w:style w:type="paragraph" w:customStyle="1" w:styleId="Vnbnnidung0">
    <w:name w:val="Văn bản nội dung"/>
    <w:basedOn w:val="Normal"/>
    <w:link w:val="Vnbnnidung"/>
    <w:qFormat/>
    <w:pPr>
      <w:widowControl w:val="0"/>
      <w:spacing w:before="0" w:line="269" w:lineRule="auto"/>
      <w:ind w:firstLine="400"/>
      <w:jc w:val="left"/>
    </w:pPr>
    <w:rPr>
      <w:rFonts w:eastAsia="Times New Roman" w:cs="Times New Roman"/>
      <w:szCs w:val="2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Indent3Char">
    <w:name w:val="Body Text Indent 3 Char"/>
    <w:basedOn w:val="DefaultParagraphFont"/>
    <w:link w:val="BodyTextIndent3"/>
    <w:qFormat/>
    <w:rPr>
      <w:rFonts w:ascii="VNI-Times" w:eastAsia="Times New Roman" w:hAnsi="VNI-Times" w:cs="Times New Roman"/>
      <w:sz w:val="26"/>
      <w:szCs w:val="26"/>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fontstyle01">
    <w:name w:val="fontstyle01"/>
    <w:basedOn w:val="DefaultParagraphFont"/>
    <w:qFormat/>
    <w:rPr>
      <w:rFonts w:ascii="Times New Roman" w:hAnsi="Times New Roman" w:cs="Times New Roman" w:hint="default"/>
      <w:b/>
      <w:bCs/>
      <w:color w:val="000000"/>
      <w:sz w:val="28"/>
      <w:szCs w:val="28"/>
    </w:rPr>
  </w:style>
  <w:style w:type="character" w:customStyle="1" w:styleId="NormalWebChar">
    <w:name w:val="Normal (Web) Char"/>
    <w:link w:val="NormalWeb"/>
    <w:uiPriority w:val="99"/>
    <w:qFormat/>
    <w:rPr>
      <w:rFonts w:eastAsia="Times New Roman" w:cs="Times New Roman"/>
      <w:sz w:val="24"/>
      <w:szCs w:val="24"/>
    </w:rPr>
  </w:style>
  <w:style w:type="character" w:customStyle="1" w:styleId="Vnbnnidung2">
    <w:name w:val="Văn bản nội dung (2)_"/>
    <w:link w:val="Vnbnnidung20"/>
    <w:qFormat/>
    <w:rPr>
      <w:rFonts w:eastAsia="Times New Roman" w:cs="Times New Roman"/>
      <w:sz w:val="20"/>
      <w:szCs w:val="20"/>
    </w:rPr>
  </w:style>
  <w:style w:type="paragraph" w:customStyle="1" w:styleId="Vnbnnidung20">
    <w:name w:val="Văn bản nội dung (2)"/>
    <w:basedOn w:val="Normal"/>
    <w:link w:val="Vnbnnidung2"/>
    <w:qFormat/>
    <w:pPr>
      <w:widowControl w:val="0"/>
      <w:spacing w:before="0" w:after="20" w:line="240" w:lineRule="auto"/>
      <w:ind w:firstLine="140"/>
      <w:jc w:val="left"/>
    </w:pPr>
    <w:rPr>
      <w:rFonts w:eastAsia="Times New Roman" w:cs="Times New Roman"/>
      <w:sz w:val="20"/>
      <w:szCs w:val="20"/>
    </w:rPr>
  </w:style>
  <w:style w:type="paragraph" w:customStyle="1" w:styleId="Bodytext21">
    <w:name w:val="Body text (2)1"/>
    <w:basedOn w:val="Normal"/>
    <w:qFormat/>
    <w:pPr>
      <w:widowControl w:val="0"/>
      <w:shd w:val="clear" w:color="auto" w:fill="FFFFFF"/>
      <w:spacing w:after="60" w:line="292" w:lineRule="exact"/>
      <w:ind w:hanging="360"/>
      <w:jc w:val="center"/>
    </w:pPr>
    <w:rPr>
      <w:b/>
      <w:bCs/>
      <w:sz w:val="27"/>
      <w:szCs w:val="27"/>
    </w:rPr>
  </w:style>
  <w:style w:type="character" w:customStyle="1" w:styleId="text">
    <w:name w:val="text"/>
    <w:rsid w:val="005A321D"/>
  </w:style>
  <w:style w:type="character" w:customStyle="1" w:styleId="Heading1Char">
    <w:name w:val="Heading 1 Char"/>
    <w:basedOn w:val="DefaultParagraphFont"/>
    <w:link w:val="Heading1"/>
    <w:rsid w:val="00045016"/>
    <w:rPr>
      <w:rFonts w:asciiTheme="majorHAnsi" w:eastAsiaTheme="majorEastAsia" w:hAnsiTheme="majorHAnsi" w:cstheme="majorBidi"/>
      <w:color w:val="365F91" w:themeColor="accent1" w:themeShade="BF"/>
      <w:sz w:val="32"/>
      <w:szCs w:val="32"/>
    </w:rPr>
  </w:style>
  <w:style w:type="paragraph" w:styleId="BodyTextIndent">
    <w:name w:val="Body Text Indent"/>
    <w:basedOn w:val="Normal"/>
    <w:link w:val="BodyTextIndentChar"/>
    <w:uiPriority w:val="99"/>
    <w:semiHidden/>
    <w:unhideWhenUsed/>
    <w:rsid w:val="00A129BE"/>
    <w:pPr>
      <w:spacing w:after="120"/>
      <w:ind w:left="360"/>
    </w:pPr>
  </w:style>
  <w:style w:type="character" w:customStyle="1" w:styleId="BodyTextIndentChar">
    <w:name w:val="Body Text Indent Char"/>
    <w:basedOn w:val="DefaultParagraphFont"/>
    <w:link w:val="BodyTextIndent"/>
    <w:uiPriority w:val="99"/>
    <w:semiHidden/>
    <w:rsid w:val="00A129BE"/>
    <w:rPr>
      <w:sz w:val="28"/>
      <w:szCs w:val="22"/>
    </w:rPr>
  </w:style>
  <w:style w:type="paragraph" w:styleId="BodyText">
    <w:name w:val="Body Text"/>
    <w:basedOn w:val="Normal"/>
    <w:link w:val="BodyTextChar"/>
    <w:uiPriority w:val="99"/>
    <w:unhideWhenUsed/>
    <w:rsid w:val="00660DFE"/>
    <w:pPr>
      <w:spacing w:after="120"/>
    </w:pPr>
  </w:style>
  <w:style w:type="character" w:customStyle="1" w:styleId="BodyTextChar">
    <w:name w:val="Body Text Char"/>
    <w:basedOn w:val="DefaultParagraphFont"/>
    <w:link w:val="BodyText"/>
    <w:uiPriority w:val="99"/>
    <w:rsid w:val="00660DFE"/>
    <w:rPr>
      <w:sz w:val="28"/>
      <w:szCs w:val="22"/>
    </w:rPr>
  </w:style>
  <w:style w:type="character" w:styleId="Emphasis">
    <w:name w:val="Emphasis"/>
    <w:basedOn w:val="DefaultParagraphFont"/>
    <w:uiPriority w:val="20"/>
    <w:qFormat/>
    <w:rsid w:val="0016520A"/>
    <w:rPr>
      <w:i/>
      <w:iCs/>
    </w:rPr>
  </w:style>
  <w:style w:type="character" w:customStyle="1" w:styleId="Heading3Char">
    <w:name w:val="Heading 3 Char"/>
    <w:basedOn w:val="DefaultParagraphFont"/>
    <w:link w:val="Heading3"/>
    <w:uiPriority w:val="9"/>
    <w:semiHidden/>
    <w:rsid w:val="0079098A"/>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1E0AEA"/>
    <w:rPr>
      <w:rFonts w:asciiTheme="majorHAnsi" w:eastAsiaTheme="majorEastAsia" w:hAnsiTheme="majorHAnsi" w:cstheme="majorBidi"/>
      <w:color w:val="365F91" w:themeColor="accent1" w:themeShade="BF"/>
      <w:sz w:val="28"/>
      <w:szCs w:val="22"/>
    </w:rPr>
  </w:style>
  <w:style w:type="character" w:customStyle="1" w:styleId="Heading6Char">
    <w:name w:val="Heading 6 Char"/>
    <w:basedOn w:val="DefaultParagraphFont"/>
    <w:link w:val="Heading6"/>
    <w:uiPriority w:val="9"/>
    <w:semiHidden/>
    <w:rsid w:val="001E0AEA"/>
    <w:rPr>
      <w:rFonts w:asciiTheme="majorHAnsi" w:eastAsiaTheme="majorEastAsia" w:hAnsiTheme="majorHAnsi" w:cstheme="majorBidi"/>
      <w:color w:val="243F60" w:themeColor="accent1" w:themeShade="7F"/>
      <w:sz w:val="28"/>
      <w:szCs w:val="22"/>
    </w:rPr>
  </w:style>
  <w:style w:type="paragraph" w:styleId="Revision">
    <w:name w:val="Revision"/>
    <w:hidden/>
    <w:uiPriority w:val="99"/>
    <w:semiHidden/>
    <w:rsid w:val="0081679B"/>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4750">
      <w:bodyDiv w:val="1"/>
      <w:marLeft w:val="0"/>
      <w:marRight w:val="0"/>
      <w:marTop w:val="0"/>
      <w:marBottom w:val="0"/>
      <w:divBdr>
        <w:top w:val="none" w:sz="0" w:space="0" w:color="auto"/>
        <w:left w:val="none" w:sz="0" w:space="0" w:color="auto"/>
        <w:bottom w:val="none" w:sz="0" w:space="0" w:color="auto"/>
        <w:right w:val="none" w:sz="0" w:space="0" w:color="auto"/>
      </w:divBdr>
    </w:div>
    <w:div w:id="106199823">
      <w:bodyDiv w:val="1"/>
      <w:marLeft w:val="0"/>
      <w:marRight w:val="0"/>
      <w:marTop w:val="0"/>
      <w:marBottom w:val="0"/>
      <w:divBdr>
        <w:top w:val="none" w:sz="0" w:space="0" w:color="auto"/>
        <w:left w:val="none" w:sz="0" w:space="0" w:color="auto"/>
        <w:bottom w:val="none" w:sz="0" w:space="0" w:color="auto"/>
        <w:right w:val="none" w:sz="0" w:space="0" w:color="auto"/>
      </w:divBdr>
    </w:div>
    <w:div w:id="112525518">
      <w:bodyDiv w:val="1"/>
      <w:marLeft w:val="0"/>
      <w:marRight w:val="0"/>
      <w:marTop w:val="0"/>
      <w:marBottom w:val="0"/>
      <w:divBdr>
        <w:top w:val="none" w:sz="0" w:space="0" w:color="auto"/>
        <w:left w:val="none" w:sz="0" w:space="0" w:color="auto"/>
        <w:bottom w:val="none" w:sz="0" w:space="0" w:color="auto"/>
        <w:right w:val="none" w:sz="0" w:space="0" w:color="auto"/>
      </w:divBdr>
    </w:div>
    <w:div w:id="114101978">
      <w:bodyDiv w:val="1"/>
      <w:marLeft w:val="0"/>
      <w:marRight w:val="0"/>
      <w:marTop w:val="0"/>
      <w:marBottom w:val="0"/>
      <w:divBdr>
        <w:top w:val="none" w:sz="0" w:space="0" w:color="auto"/>
        <w:left w:val="none" w:sz="0" w:space="0" w:color="auto"/>
        <w:bottom w:val="none" w:sz="0" w:space="0" w:color="auto"/>
        <w:right w:val="none" w:sz="0" w:space="0" w:color="auto"/>
      </w:divBdr>
    </w:div>
    <w:div w:id="121777902">
      <w:bodyDiv w:val="1"/>
      <w:marLeft w:val="0"/>
      <w:marRight w:val="0"/>
      <w:marTop w:val="0"/>
      <w:marBottom w:val="0"/>
      <w:divBdr>
        <w:top w:val="none" w:sz="0" w:space="0" w:color="auto"/>
        <w:left w:val="none" w:sz="0" w:space="0" w:color="auto"/>
        <w:bottom w:val="none" w:sz="0" w:space="0" w:color="auto"/>
        <w:right w:val="none" w:sz="0" w:space="0" w:color="auto"/>
      </w:divBdr>
    </w:div>
    <w:div w:id="133182295">
      <w:bodyDiv w:val="1"/>
      <w:marLeft w:val="0"/>
      <w:marRight w:val="0"/>
      <w:marTop w:val="0"/>
      <w:marBottom w:val="0"/>
      <w:divBdr>
        <w:top w:val="none" w:sz="0" w:space="0" w:color="auto"/>
        <w:left w:val="none" w:sz="0" w:space="0" w:color="auto"/>
        <w:bottom w:val="none" w:sz="0" w:space="0" w:color="auto"/>
        <w:right w:val="none" w:sz="0" w:space="0" w:color="auto"/>
      </w:divBdr>
    </w:div>
    <w:div w:id="140314533">
      <w:bodyDiv w:val="1"/>
      <w:marLeft w:val="0"/>
      <w:marRight w:val="0"/>
      <w:marTop w:val="0"/>
      <w:marBottom w:val="0"/>
      <w:divBdr>
        <w:top w:val="none" w:sz="0" w:space="0" w:color="auto"/>
        <w:left w:val="none" w:sz="0" w:space="0" w:color="auto"/>
        <w:bottom w:val="none" w:sz="0" w:space="0" w:color="auto"/>
        <w:right w:val="none" w:sz="0" w:space="0" w:color="auto"/>
      </w:divBdr>
    </w:div>
    <w:div w:id="147944880">
      <w:bodyDiv w:val="1"/>
      <w:marLeft w:val="0"/>
      <w:marRight w:val="0"/>
      <w:marTop w:val="0"/>
      <w:marBottom w:val="0"/>
      <w:divBdr>
        <w:top w:val="none" w:sz="0" w:space="0" w:color="auto"/>
        <w:left w:val="none" w:sz="0" w:space="0" w:color="auto"/>
        <w:bottom w:val="none" w:sz="0" w:space="0" w:color="auto"/>
        <w:right w:val="none" w:sz="0" w:space="0" w:color="auto"/>
      </w:divBdr>
    </w:div>
    <w:div w:id="168184039">
      <w:bodyDiv w:val="1"/>
      <w:marLeft w:val="0"/>
      <w:marRight w:val="0"/>
      <w:marTop w:val="0"/>
      <w:marBottom w:val="0"/>
      <w:divBdr>
        <w:top w:val="none" w:sz="0" w:space="0" w:color="auto"/>
        <w:left w:val="none" w:sz="0" w:space="0" w:color="auto"/>
        <w:bottom w:val="none" w:sz="0" w:space="0" w:color="auto"/>
        <w:right w:val="none" w:sz="0" w:space="0" w:color="auto"/>
      </w:divBdr>
    </w:div>
    <w:div w:id="186916188">
      <w:bodyDiv w:val="1"/>
      <w:marLeft w:val="0"/>
      <w:marRight w:val="0"/>
      <w:marTop w:val="0"/>
      <w:marBottom w:val="0"/>
      <w:divBdr>
        <w:top w:val="none" w:sz="0" w:space="0" w:color="auto"/>
        <w:left w:val="none" w:sz="0" w:space="0" w:color="auto"/>
        <w:bottom w:val="none" w:sz="0" w:space="0" w:color="auto"/>
        <w:right w:val="none" w:sz="0" w:space="0" w:color="auto"/>
      </w:divBdr>
    </w:div>
    <w:div w:id="190536646">
      <w:bodyDiv w:val="1"/>
      <w:marLeft w:val="0"/>
      <w:marRight w:val="0"/>
      <w:marTop w:val="0"/>
      <w:marBottom w:val="0"/>
      <w:divBdr>
        <w:top w:val="none" w:sz="0" w:space="0" w:color="auto"/>
        <w:left w:val="none" w:sz="0" w:space="0" w:color="auto"/>
        <w:bottom w:val="none" w:sz="0" w:space="0" w:color="auto"/>
        <w:right w:val="none" w:sz="0" w:space="0" w:color="auto"/>
      </w:divBdr>
    </w:div>
    <w:div w:id="251134589">
      <w:bodyDiv w:val="1"/>
      <w:marLeft w:val="0"/>
      <w:marRight w:val="0"/>
      <w:marTop w:val="0"/>
      <w:marBottom w:val="0"/>
      <w:divBdr>
        <w:top w:val="none" w:sz="0" w:space="0" w:color="auto"/>
        <w:left w:val="none" w:sz="0" w:space="0" w:color="auto"/>
        <w:bottom w:val="none" w:sz="0" w:space="0" w:color="auto"/>
        <w:right w:val="none" w:sz="0" w:space="0" w:color="auto"/>
      </w:divBdr>
    </w:div>
    <w:div w:id="260647269">
      <w:bodyDiv w:val="1"/>
      <w:marLeft w:val="0"/>
      <w:marRight w:val="0"/>
      <w:marTop w:val="0"/>
      <w:marBottom w:val="0"/>
      <w:divBdr>
        <w:top w:val="none" w:sz="0" w:space="0" w:color="auto"/>
        <w:left w:val="none" w:sz="0" w:space="0" w:color="auto"/>
        <w:bottom w:val="none" w:sz="0" w:space="0" w:color="auto"/>
        <w:right w:val="none" w:sz="0" w:space="0" w:color="auto"/>
      </w:divBdr>
    </w:div>
    <w:div w:id="271671810">
      <w:bodyDiv w:val="1"/>
      <w:marLeft w:val="0"/>
      <w:marRight w:val="0"/>
      <w:marTop w:val="0"/>
      <w:marBottom w:val="0"/>
      <w:divBdr>
        <w:top w:val="none" w:sz="0" w:space="0" w:color="auto"/>
        <w:left w:val="none" w:sz="0" w:space="0" w:color="auto"/>
        <w:bottom w:val="none" w:sz="0" w:space="0" w:color="auto"/>
        <w:right w:val="none" w:sz="0" w:space="0" w:color="auto"/>
      </w:divBdr>
    </w:div>
    <w:div w:id="320934977">
      <w:bodyDiv w:val="1"/>
      <w:marLeft w:val="0"/>
      <w:marRight w:val="0"/>
      <w:marTop w:val="0"/>
      <w:marBottom w:val="0"/>
      <w:divBdr>
        <w:top w:val="none" w:sz="0" w:space="0" w:color="auto"/>
        <w:left w:val="none" w:sz="0" w:space="0" w:color="auto"/>
        <w:bottom w:val="none" w:sz="0" w:space="0" w:color="auto"/>
        <w:right w:val="none" w:sz="0" w:space="0" w:color="auto"/>
      </w:divBdr>
    </w:div>
    <w:div w:id="324667425">
      <w:bodyDiv w:val="1"/>
      <w:marLeft w:val="0"/>
      <w:marRight w:val="0"/>
      <w:marTop w:val="0"/>
      <w:marBottom w:val="0"/>
      <w:divBdr>
        <w:top w:val="none" w:sz="0" w:space="0" w:color="auto"/>
        <w:left w:val="none" w:sz="0" w:space="0" w:color="auto"/>
        <w:bottom w:val="none" w:sz="0" w:space="0" w:color="auto"/>
        <w:right w:val="none" w:sz="0" w:space="0" w:color="auto"/>
      </w:divBdr>
    </w:div>
    <w:div w:id="347219616">
      <w:bodyDiv w:val="1"/>
      <w:marLeft w:val="0"/>
      <w:marRight w:val="0"/>
      <w:marTop w:val="0"/>
      <w:marBottom w:val="0"/>
      <w:divBdr>
        <w:top w:val="none" w:sz="0" w:space="0" w:color="auto"/>
        <w:left w:val="none" w:sz="0" w:space="0" w:color="auto"/>
        <w:bottom w:val="none" w:sz="0" w:space="0" w:color="auto"/>
        <w:right w:val="none" w:sz="0" w:space="0" w:color="auto"/>
      </w:divBdr>
    </w:div>
    <w:div w:id="396510654">
      <w:bodyDiv w:val="1"/>
      <w:marLeft w:val="0"/>
      <w:marRight w:val="0"/>
      <w:marTop w:val="0"/>
      <w:marBottom w:val="0"/>
      <w:divBdr>
        <w:top w:val="none" w:sz="0" w:space="0" w:color="auto"/>
        <w:left w:val="none" w:sz="0" w:space="0" w:color="auto"/>
        <w:bottom w:val="none" w:sz="0" w:space="0" w:color="auto"/>
        <w:right w:val="none" w:sz="0" w:space="0" w:color="auto"/>
      </w:divBdr>
    </w:div>
    <w:div w:id="430854171">
      <w:bodyDiv w:val="1"/>
      <w:marLeft w:val="0"/>
      <w:marRight w:val="0"/>
      <w:marTop w:val="0"/>
      <w:marBottom w:val="0"/>
      <w:divBdr>
        <w:top w:val="none" w:sz="0" w:space="0" w:color="auto"/>
        <w:left w:val="none" w:sz="0" w:space="0" w:color="auto"/>
        <w:bottom w:val="none" w:sz="0" w:space="0" w:color="auto"/>
        <w:right w:val="none" w:sz="0" w:space="0" w:color="auto"/>
      </w:divBdr>
    </w:div>
    <w:div w:id="441070825">
      <w:bodyDiv w:val="1"/>
      <w:marLeft w:val="0"/>
      <w:marRight w:val="0"/>
      <w:marTop w:val="0"/>
      <w:marBottom w:val="0"/>
      <w:divBdr>
        <w:top w:val="none" w:sz="0" w:space="0" w:color="auto"/>
        <w:left w:val="none" w:sz="0" w:space="0" w:color="auto"/>
        <w:bottom w:val="none" w:sz="0" w:space="0" w:color="auto"/>
        <w:right w:val="none" w:sz="0" w:space="0" w:color="auto"/>
      </w:divBdr>
    </w:div>
    <w:div w:id="441926216">
      <w:bodyDiv w:val="1"/>
      <w:marLeft w:val="0"/>
      <w:marRight w:val="0"/>
      <w:marTop w:val="0"/>
      <w:marBottom w:val="0"/>
      <w:divBdr>
        <w:top w:val="none" w:sz="0" w:space="0" w:color="auto"/>
        <w:left w:val="none" w:sz="0" w:space="0" w:color="auto"/>
        <w:bottom w:val="none" w:sz="0" w:space="0" w:color="auto"/>
        <w:right w:val="none" w:sz="0" w:space="0" w:color="auto"/>
      </w:divBdr>
    </w:div>
    <w:div w:id="513418277">
      <w:bodyDiv w:val="1"/>
      <w:marLeft w:val="0"/>
      <w:marRight w:val="0"/>
      <w:marTop w:val="0"/>
      <w:marBottom w:val="0"/>
      <w:divBdr>
        <w:top w:val="none" w:sz="0" w:space="0" w:color="auto"/>
        <w:left w:val="none" w:sz="0" w:space="0" w:color="auto"/>
        <w:bottom w:val="none" w:sz="0" w:space="0" w:color="auto"/>
        <w:right w:val="none" w:sz="0" w:space="0" w:color="auto"/>
      </w:divBdr>
    </w:div>
    <w:div w:id="516967468">
      <w:bodyDiv w:val="1"/>
      <w:marLeft w:val="0"/>
      <w:marRight w:val="0"/>
      <w:marTop w:val="0"/>
      <w:marBottom w:val="0"/>
      <w:divBdr>
        <w:top w:val="none" w:sz="0" w:space="0" w:color="auto"/>
        <w:left w:val="none" w:sz="0" w:space="0" w:color="auto"/>
        <w:bottom w:val="none" w:sz="0" w:space="0" w:color="auto"/>
        <w:right w:val="none" w:sz="0" w:space="0" w:color="auto"/>
      </w:divBdr>
    </w:div>
    <w:div w:id="521549219">
      <w:bodyDiv w:val="1"/>
      <w:marLeft w:val="0"/>
      <w:marRight w:val="0"/>
      <w:marTop w:val="0"/>
      <w:marBottom w:val="0"/>
      <w:divBdr>
        <w:top w:val="none" w:sz="0" w:space="0" w:color="auto"/>
        <w:left w:val="none" w:sz="0" w:space="0" w:color="auto"/>
        <w:bottom w:val="none" w:sz="0" w:space="0" w:color="auto"/>
        <w:right w:val="none" w:sz="0" w:space="0" w:color="auto"/>
      </w:divBdr>
    </w:div>
    <w:div w:id="530846645">
      <w:bodyDiv w:val="1"/>
      <w:marLeft w:val="0"/>
      <w:marRight w:val="0"/>
      <w:marTop w:val="0"/>
      <w:marBottom w:val="0"/>
      <w:divBdr>
        <w:top w:val="none" w:sz="0" w:space="0" w:color="auto"/>
        <w:left w:val="none" w:sz="0" w:space="0" w:color="auto"/>
        <w:bottom w:val="none" w:sz="0" w:space="0" w:color="auto"/>
        <w:right w:val="none" w:sz="0" w:space="0" w:color="auto"/>
      </w:divBdr>
    </w:div>
    <w:div w:id="561602221">
      <w:bodyDiv w:val="1"/>
      <w:marLeft w:val="0"/>
      <w:marRight w:val="0"/>
      <w:marTop w:val="0"/>
      <w:marBottom w:val="0"/>
      <w:divBdr>
        <w:top w:val="none" w:sz="0" w:space="0" w:color="auto"/>
        <w:left w:val="none" w:sz="0" w:space="0" w:color="auto"/>
        <w:bottom w:val="none" w:sz="0" w:space="0" w:color="auto"/>
        <w:right w:val="none" w:sz="0" w:space="0" w:color="auto"/>
      </w:divBdr>
    </w:div>
    <w:div w:id="564876287">
      <w:bodyDiv w:val="1"/>
      <w:marLeft w:val="0"/>
      <w:marRight w:val="0"/>
      <w:marTop w:val="0"/>
      <w:marBottom w:val="0"/>
      <w:divBdr>
        <w:top w:val="none" w:sz="0" w:space="0" w:color="auto"/>
        <w:left w:val="none" w:sz="0" w:space="0" w:color="auto"/>
        <w:bottom w:val="none" w:sz="0" w:space="0" w:color="auto"/>
        <w:right w:val="none" w:sz="0" w:space="0" w:color="auto"/>
      </w:divBdr>
    </w:div>
    <w:div w:id="585458046">
      <w:bodyDiv w:val="1"/>
      <w:marLeft w:val="0"/>
      <w:marRight w:val="0"/>
      <w:marTop w:val="0"/>
      <w:marBottom w:val="0"/>
      <w:divBdr>
        <w:top w:val="none" w:sz="0" w:space="0" w:color="auto"/>
        <w:left w:val="none" w:sz="0" w:space="0" w:color="auto"/>
        <w:bottom w:val="none" w:sz="0" w:space="0" w:color="auto"/>
        <w:right w:val="none" w:sz="0" w:space="0" w:color="auto"/>
      </w:divBdr>
    </w:div>
    <w:div w:id="609971525">
      <w:bodyDiv w:val="1"/>
      <w:marLeft w:val="0"/>
      <w:marRight w:val="0"/>
      <w:marTop w:val="0"/>
      <w:marBottom w:val="0"/>
      <w:divBdr>
        <w:top w:val="none" w:sz="0" w:space="0" w:color="auto"/>
        <w:left w:val="none" w:sz="0" w:space="0" w:color="auto"/>
        <w:bottom w:val="none" w:sz="0" w:space="0" w:color="auto"/>
        <w:right w:val="none" w:sz="0" w:space="0" w:color="auto"/>
      </w:divBdr>
    </w:div>
    <w:div w:id="614871314">
      <w:bodyDiv w:val="1"/>
      <w:marLeft w:val="0"/>
      <w:marRight w:val="0"/>
      <w:marTop w:val="0"/>
      <w:marBottom w:val="0"/>
      <w:divBdr>
        <w:top w:val="none" w:sz="0" w:space="0" w:color="auto"/>
        <w:left w:val="none" w:sz="0" w:space="0" w:color="auto"/>
        <w:bottom w:val="none" w:sz="0" w:space="0" w:color="auto"/>
        <w:right w:val="none" w:sz="0" w:space="0" w:color="auto"/>
      </w:divBdr>
      <w:divsChild>
        <w:div w:id="578442275">
          <w:marLeft w:val="0"/>
          <w:marRight w:val="0"/>
          <w:marTop w:val="0"/>
          <w:marBottom w:val="0"/>
          <w:divBdr>
            <w:top w:val="none" w:sz="0" w:space="0" w:color="auto"/>
            <w:left w:val="none" w:sz="0" w:space="0" w:color="auto"/>
            <w:bottom w:val="none" w:sz="0" w:space="0" w:color="auto"/>
            <w:right w:val="none" w:sz="0" w:space="0" w:color="auto"/>
          </w:divBdr>
          <w:divsChild>
            <w:div w:id="1564676972">
              <w:marLeft w:val="0"/>
              <w:marRight w:val="0"/>
              <w:marTop w:val="0"/>
              <w:marBottom w:val="0"/>
              <w:divBdr>
                <w:top w:val="none" w:sz="0" w:space="0" w:color="auto"/>
                <w:left w:val="none" w:sz="0" w:space="0" w:color="auto"/>
                <w:bottom w:val="none" w:sz="0" w:space="0" w:color="auto"/>
                <w:right w:val="none" w:sz="0" w:space="0" w:color="auto"/>
              </w:divBdr>
              <w:divsChild>
                <w:div w:id="1123573529">
                  <w:marLeft w:val="0"/>
                  <w:marRight w:val="0"/>
                  <w:marTop w:val="0"/>
                  <w:marBottom w:val="0"/>
                  <w:divBdr>
                    <w:top w:val="none" w:sz="0" w:space="0" w:color="auto"/>
                    <w:left w:val="none" w:sz="0" w:space="0" w:color="auto"/>
                    <w:bottom w:val="none" w:sz="0" w:space="0" w:color="auto"/>
                    <w:right w:val="none" w:sz="0" w:space="0" w:color="auto"/>
                  </w:divBdr>
                  <w:divsChild>
                    <w:div w:id="1227187866">
                      <w:marLeft w:val="0"/>
                      <w:marRight w:val="-105"/>
                      <w:marTop w:val="0"/>
                      <w:marBottom w:val="0"/>
                      <w:divBdr>
                        <w:top w:val="none" w:sz="0" w:space="0" w:color="auto"/>
                        <w:left w:val="none" w:sz="0" w:space="0" w:color="auto"/>
                        <w:bottom w:val="none" w:sz="0" w:space="0" w:color="auto"/>
                        <w:right w:val="none" w:sz="0" w:space="0" w:color="auto"/>
                      </w:divBdr>
                      <w:divsChild>
                        <w:div w:id="1611544989">
                          <w:marLeft w:val="0"/>
                          <w:marRight w:val="0"/>
                          <w:marTop w:val="0"/>
                          <w:marBottom w:val="0"/>
                          <w:divBdr>
                            <w:top w:val="none" w:sz="0" w:space="0" w:color="auto"/>
                            <w:left w:val="none" w:sz="0" w:space="0" w:color="auto"/>
                            <w:bottom w:val="none" w:sz="0" w:space="0" w:color="auto"/>
                            <w:right w:val="none" w:sz="0" w:space="0" w:color="auto"/>
                          </w:divBdr>
                          <w:divsChild>
                            <w:div w:id="393510266">
                              <w:marLeft w:val="0"/>
                              <w:marRight w:val="0"/>
                              <w:marTop w:val="0"/>
                              <w:marBottom w:val="0"/>
                              <w:divBdr>
                                <w:top w:val="none" w:sz="0" w:space="0" w:color="auto"/>
                                <w:left w:val="none" w:sz="0" w:space="0" w:color="auto"/>
                                <w:bottom w:val="none" w:sz="0" w:space="0" w:color="auto"/>
                                <w:right w:val="none" w:sz="0" w:space="0" w:color="auto"/>
                              </w:divBdr>
                              <w:divsChild>
                                <w:div w:id="1547522321">
                                  <w:marLeft w:val="0"/>
                                  <w:marRight w:val="0"/>
                                  <w:marTop w:val="0"/>
                                  <w:marBottom w:val="0"/>
                                  <w:divBdr>
                                    <w:top w:val="none" w:sz="0" w:space="0" w:color="auto"/>
                                    <w:left w:val="none" w:sz="0" w:space="0" w:color="auto"/>
                                    <w:bottom w:val="none" w:sz="0" w:space="0" w:color="auto"/>
                                    <w:right w:val="none" w:sz="0" w:space="0" w:color="auto"/>
                                  </w:divBdr>
                                  <w:divsChild>
                                    <w:div w:id="2121801699">
                                      <w:marLeft w:val="750"/>
                                      <w:marRight w:val="0"/>
                                      <w:marTop w:val="0"/>
                                      <w:marBottom w:val="0"/>
                                      <w:divBdr>
                                        <w:top w:val="none" w:sz="0" w:space="0" w:color="auto"/>
                                        <w:left w:val="none" w:sz="0" w:space="0" w:color="auto"/>
                                        <w:bottom w:val="none" w:sz="0" w:space="0" w:color="auto"/>
                                        <w:right w:val="none" w:sz="0" w:space="0" w:color="auto"/>
                                      </w:divBdr>
                                      <w:divsChild>
                                        <w:div w:id="2000109905">
                                          <w:marLeft w:val="0"/>
                                          <w:marRight w:val="0"/>
                                          <w:marTop w:val="0"/>
                                          <w:marBottom w:val="0"/>
                                          <w:divBdr>
                                            <w:top w:val="none" w:sz="0" w:space="0" w:color="auto"/>
                                            <w:left w:val="none" w:sz="0" w:space="0" w:color="auto"/>
                                            <w:bottom w:val="none" w:sz="0" w:space="0" w:color="auto"/>
                                            <w:right w:val="none" w:sz="0" w:space="0" w:color="auto"/>
                                          </w:divBdr>
                                          <w:divsChild>
                                            <w:div w:id="1043166873">
                                              <w:marLeft w:val="0"/>
                                              <w:marRight w:val="0"/>
                                              <w:marTop w:val="0"/>
                                              <w:marBottom w:val="0"/>
                                              <w:divBdr>
                                                <w:top w:val="none" w:sz="0" w:space="0" w:color="auto"/>
                                                <w:left w:val="none" w:sz="0" w:space="0" w:color="auto"/>
                                                <w:bottom w:val="none" w:sz="0" w:space="0" w:color="auto"/>
                                                <w:right w:val="none" w:sz="0" w:space="0" w:color="auto"/>
                                              </w:divBdr>
                                              <w:divsChild>
                                                <w:div w:id="694313078">
                                                  <w:marLeft w:val="0"/>
                                                  <w:marRight w:val="0"/>
                                                  <w:marTop w:val="0"/>
                                                  <w:marBottom w:val="0"/>
                                                  <w:divBdr>
                                                    <w:top w:val="none" w:sz="0" w:space="0" w:color="auto"/>
                                                    <w:left w:val="none" w:sz="0" w:space="0" w:color="auto"/>
                                                    <w:bottom w:val="none" w:sz="0" w:space="0" w:color="auto"/>
                                                    <w:right w:val="none" w:sz="0" w:space="0" w:color="auto"/>
                                                  </w:divBdr>
                                                  <w:divsChild>
                                                    <w:div w:id="2034958914">
                                                      <w:marLeft w:val="0"/>
                                                      <w:marRight w:val="0"/>
                                                      <w:marTop w:val="0"/>
                                                      <w:marBottom w:val="0"/>
                                                      <w:divBdr>
                                                        <w:top w:val="none" w:sz="0" w:space="0" w:color="auto"/>
                                                        <w:left w:val="none" w:sz="0" w:space="0" w:color="auto"/>
                                                        <w:bottom w:val="none" w:sz="0" w:space="0" w:color="auto"/>
                                                        <w:right w:val="none" w:sz="0" w:space="0" w:color="auto"/>
                                                      </w:divBdr>
                                                      <w:divsChild>
                                                        <w:div w:id="549730114">
                                                          <w:marLeft w:val="0"/>
                                                          <w:marRight w:val="0"/>
                                                          <w:marTop w:val="0"/>
                                                          <w:marBottom w:val="0"/>
                                                          <w:divBdr>
                                                            <w:top w:val="none" w:sz="0" w:space="0" w:color="auto"/>
                                                            <w:left w:val="none" w:sz="0" w:space="0" w:color="auto"/>
                                                            <w:bottom w:val="none" w:sz="0" w:space="0" w:color="auto"/>
                                                            <w:right w:val="none" w:sz="0" w:space="0" w:color="auto"/>
                                                          </w:divBdr>
                                                          <w:divsChild>
                                                            <w:div w:id="785733789">
                                                              <w:marLeft w:val="0"/>
                                                              <w:marRight w:val="0"/>
                                                              <w:marTop w:val="0"/>
                                                              <w:marBottom w:val="0"/>
                                                              <w:divBdr>
                                                                <w:top w:val="none" w:sz="0" w:space="0" w:color="auto"/>
                                                                <w:left w:val="none" w:sz="0" w:space="0" w:color="auto"/>
                                                                <w:bottom w:val="none" w:sz="0" w:space="0" w:color="auto"/>
                                                                <w:right w:val="none" w:sz="0" w:space="0" w:color="auto"/>
                                                              </w:divBdr>
                                                              <w:divsChild>
                                                                <w:div w:id="730082922">
                                                                  <w:marLeft w:val="0"/>
                                                                  <w:marRight w:val="0"/>
                                                                  <w:marTop w:val="0"/>
                                                                  <w:marBottom w:val="0"/>
                                                                  <w:divBdr>
                                                                    <w:top w:val="none" w:sz="0" w:space="0" w:color="auto"/>
                                                                    <w:left w:val="none" w:sz="0" w:space="0" w:color="auto"/>
                                                                    <w:bottom w:val="none" w:sz="0" w:space="0" w:color="auto"/>
                                                                    <w:right w:val="none" w:sz="0" w:space="0" w:color="auto"/>
                                                                  </w:divBdr>
                                                                  <w:divsChild>
                                                                    <w:div w:id="267466326">
                                                                      <w:marLeft w:val="0"/>
                                                                      <w:marRight w:val="0"/>
                                                                      <w:marTop w:val="0"/>
                                                                      <w:marBottom w:val="60"/>
                                                                      <w:divBdr>
                                                                        <w:top w:val="none" w:sz="0" w:space="0" w:color="auto"/>
                                                                        <w:left w:val="none" w:sz="0" w:space="0" w:color="auto"/>
                                                                        <w:bottom w:val="none" w:sz="0" w:space="0" w:color="auto"/>
                                                                        <w:right w:val="none" w:sz="0" w:space="0" w:color="auto"/>
                                                                      </w:divBdr>
                                                                      <w:divsChild>
                                                                        <w:div w:id="365377780">
                                                                          <w:marLeft w:val="0"/>
                                                                          <w:marRight w:val="0"/>
                                                                          <w:marTop w:val="0"/>
                                                                          <w:marBottom w:val="0"/>
                                                                          <w:divBdr>
                                                                            <w:top w:val="none" w:sz="0" w:space="0" w:color="auto"/>
                                                                            <w:left w:val="none" w:sz="0" w:space="0" w:color="auto"/>
                                                                            <w:bottom w:val="none" w:sz="0" w:space="0" w:color="auto"/>
                                                                            <w:right w:val="none" w:sz="0" w:space="0" w:color="auto"/>
                                                                          </w:divBdr>
                                                                          <w:divsChild>
                                                                            <w:div w:id="1944721657">
                                                                              <w:marLeft w:val="0"/>
                                                                              <w:marRight w:val="0"/>
                                                                              <w:marTop w:val="0"/>
                                                                              <w:marBottom w:val="0"/>
                                                                              <w:divBdr>
                                                                                <w:top w:val="none" w:sz="0" w:space="0" w:color="auto"/>
                                                                                <w:left w:val="none" w:sz="0" w:space="0" w:color="auto"/>
                                                                                <w:bottom w:val="none" w:sz="0" w:space="0" w:color="auto"/>
                                                                                <w:right w:val="none" w:sz="0" w:space="0" w:color="auto"/>
                                                                              </w:divBdr>
                                                                              <w:divsChild>
                                                                                <w:div w:id="1004018323">
                                                                                  <w:marLeft w:val="0"/>
                                                                                  <w:marRight w:val="0"/>
                                                                                  <w:marTop w:val="0"/>
                                                                                  <w:marBottom w:val="0"/>
                                                                                  <w:divBdr>
                                                                                    <w:top w:val="none" w:sz="0" w:space="0" w:color="auto"/>
                                                                                    <w:left w:val="none" w:sz="0" w:space="0" w:color="auto"/>
                                                                                    <w:bottom w:val="none" w:sz="0" w:space="0" w:color="auto"/>
                                                                                    <w:right w:val="none" w:sz="0" w:space="0" w:color="auto"/>
                                                                                  </w:divBdr>
                                                                                  <w:divsChild>
                                                                                    <w:div w:id="1693804049">
                                                                                      <w:marLeft w:val="0"/>
                                                                                      <w:marRight w:val="0"/>
                                                                                      <w:marTop w:val="0"/>
                                                                                      <w:marBottom w:val="0"/>
                                                                                      <w:divBdr>
                                                                                        <w:top w:val="none" w:sz="0" w:space="0" w:color="auto"/>
                                                                                        <w:left w:val="none" w:sz="0" w:space="0" w:color="auto"/>
                                                                                        <w:bottom w:val="none" w:sz="0" w:space="0" w:color="auto"/>
                                                                                        <w:right w:val="none" w:sz="0" w:space="0" w:color="auto"/>
                                                                                      </w:divBdr>
                                                                                    </w:div>
                                                                                  </w:divsChild>
                                                                                </w:div>
                                                                                <w:div w:id="3735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60524">
                                                                      <w:marLeft w:val="0"/>
                                                                      <w:marRight w:val="0"/>
                                                                      <w:marTop w:val="0"/>
                                                                      <w:marBottom w:val="0"/>
                                                                      <w:divBdr>
                                                                        <w:top w:val="none" w:sz="0" w:space="0" w:color="auto"/>
                                                                        <w:left w:val="none" w:sz="0" w:space="0" w:color="auto"/>
                                                                        <w:bottom w:val="none" w:sz="0" w:space="0" w:color="auto"/>
                                                                        <w:right w:val="none" w:sz="0" w:space="0" w:color="auto"/>
                                                                      </w:divBdr>
                                                                      <w:divsChild>
                                                                        <w:div w:id="991300219">
                                                                          <w:marLeft w:val="0"/>
                                                                          <w:marRight w:val="0"/>
                                                                          <w:marTop w:val="0"/>
                                                                          <w:marBottom w:val="0"/>
                                                                          <w:divBdr>
                                                                            <w:top w:val="none" w:sz="0" w:space="0" w:color="auto"/>
                                                                            <w:left w:val="none" w:sz="0" w:space="0" w:color="auto"/>
                                                                            <w:bottom w:val="none" w:sz="0" w:space="0" w:color="auto"/>
                                                                            <w:right w:val="none" w:sz="0" w:space="0" w:color="auto"/>
                                                                          </w:divBdr>
                                                                          <w:divsChild>
                                                                            <w:div w:id="947152564">
                                                                              <w:marLeft w:val="0"/>
                                                                              <w:marRight w:val="0"/>
                                                                              <w:marTop w:val="0"/>
                                                                              <w:marBottom w:val="0"/>
                                                                              <w:divBdr>
                                                                                <w:top w:val="none" w:sz="0" w:space="0" w:color="auto"/>
                                                                                <w:left w:val="none" w:sz="0" w:space="0" w:color="auto"/>
                                                                                <w:bottom w:val="none" w:sz="0" w:space="0" w:color="auto"/>
                                                                                <w:right w:val="none" w:sz="0" w:space="0" w:color="auto"/>
                                                                              </w:divBdr>
                                                                              <w:divsChild>
                                                                                <w:div w:id="962885622">
                                                                                  <w:marLeft w:val="0"/>
                                                                                  <w:marRight w:val="0"/>
                                                                                  <w:marTop w:val="0"/>
                                                                                  <w:marBottom w:val="0"/>
                                                                                  <w:divBdr>
                                                                                    <w:top w:val="none" w:sz="0" w:space="0" w:color="auto"/>
                                                                                    <w:left w:val="none" w:sz="0" w:space="0" w:color="auto"/>
                                                                                    <w:bottom w:val="none" w:sz="0" w:space="0" w:color="auto"/>
                                                                                    <w:right w:val="none" w:sz="0" w:space="0" w:color="auto"/>
                                                                                  </w:divBdr>
                                                                                  <w:divsChild>
                                                                                    <w:div w:id="415830805">
                                                                                      <w:marLeft w:val="105"/>
                                                                                      <w:marRight w:val="105"/>
                                                                                      <w:marTop w:val="90"/>
                                                                                      <w:marBottom w:val="150"/>
                                                                                      <w:divBdr>
                                                                                        <w:top w:val="none" w:sz="0" w:space="0" w:color="auto"/>
                                                                                        <w:left w:val="none" w:sz="0" w:space="0" w:color="auto"/>
                                                                                        <w:bottom w:val="none" w:sz="0" w:space="0" w:color="auto"/>
                                                                                        <w:right w:val="none" w:sz="0" w:space="0" w:color="auto"/>
                                                                                      </w:divBdr>
                                                                                    </w:div>
                                                                                    <w:div w:id="229074219">
                                                                                      <w:marLeft w:val="105"/>
                                                                                      <w:marRight w:val="105"/>
                                                                                      <w:marTop w:val="90"/>
                                                                                      <w:marBottom w:val="150"/>
                                                                                      <w:divBdr>
                                                                                        <w:top w:val="none" w:sz="0" w:space="0" w:color="auto"/>
                                                                                        <w:left w:val="none" w:sz="0" w:space="0" w:color="auto"/>
                                                                                        <w:bottom w:val="none" w:sz="0" w:space="0" w:color="auto"/>
                                                                                        <w:right w:val="none" w:sz="0" w:space="0" w:color="auto"/>
                                                                                      </w:divBdr>
                                                                                    </w:div>
                                                                                    <w:div w:id="1323897433">
                                                                                      <w:marLeft w:val="105"/>
                                                                                      <w:marRight w:val="105"/>
                                                                                      <w:marTop w:val="90"/>
                                                                                      <w:marBottom w:val="150"/>
                                                                                      <w:divBdr>
                                                                                        <w:top w:val="none" w:sz="0" w:space="0" w:color="auto"/>
                                                                                        <w:left w:val="none" w:sz="0" w:space="0" w:color="auto"/>
                                                                                        <w:bottom w:val="none" w:sz="0" w:space="0" w:color="auto"/>
                                                                                        <w:right w:val="none" w:sz="0" w:space="0" w:color="auto"/>
                                                                                      </w:divBdr>
                                                                                    </w:div>
                                                                                    <w:div w:id="2125730202">
                                                                                      <w:marLeft w:val="105"/>
                                                                                      <w:marRight w:val="105"/>
                                                                                      <w:marTop w:val="90"/>
                                                                                      <w:marBottom w:val="150"/>
                                                                                      <w:divBdr>
                                                                                        <w:top w:val="none" w:sz="0" w:space="0" w:color="auto"/>
                                                                                        <w:left w:val="none" w:sz="0" w:space="0" w:color="auto"/>
                                                                                        <w:bottom w:val="none" w:sz="0" w:space="0" w:color="auto"/>
                                                                                        <w:right w:val="none" w:sz="0" w:space="0" w:color="auto"/>
                                                                                      </w:divBdr>
                                                                                    </w:div>
                                                                                    <w:div w:id="1244292478">
                                                                                      <w:marLeft w:val="105"/>
                                                                                      <w:marRight w:val="105"/>
                                                                                      <w:marTop w:val="90"/>
                                                                                      <w:marBottom w:val="150"/>
                                                                                      <w:divBdr>
                                                                                        <w:top w:val="none" w:sz="0" w:space="0" w:color="auto"/>
                                                                                        <w:left w:val="none" w:sz="0" w:space="0" w:color="auto"/>
                                                                                        <w:bottom w:val="none" w:sz="0" w:space="0" w:color="auto"/>
                                                                                        <w:right w:val="none" w:sz="0" w:space="0" w:color="auto"/>
                                                                                      </w:divBdr>
                                                                                    </w:div>
                                                                                    <w:div w:id="107030059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5171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859976">
          <w:marLeft w:val="0"/>
          <w:marRight w:val="0"/>
          <w:marTop w:val="0"/>
          <w:marBottom w:val="0"/>
          <w:divBdr>
            <w:top w:val="none" w:sz="0" w:space="0" w:color="auto"/>
            <w:left w:val="none" w:sz="0" w:space="0" w:color="auto"/>
            <w:bottom w:val="none" w:sz="0" w:space="0" w:color="auto"/>
            <w:right w:val="none" w:sz="0" w:space="0" w:color="auto"/>
          </w:divBdr>
          <w:divsChild>
            <w:div w:id="2033221275">
              <w:marLeft w:val="0"/>
              <w:marRight w:val="0"/>
              <w:marTop w:val="0"/>
              <w:marBottom w:val="0"/>
              <w:divBdr>
                <w:top w:val="none" w:sz="0" w:space="0" w:color="auto"/>
                <w:left w:val="none" w:sz="0" w:space="0" w:color="auto"/>
                <w:bottom w:val="none" w:sz="0" w:space="0" w:color="auto"/>
                <w:right w:val="none" w:sz="0" w:space="0" w:color="auto"/>
              </w:divBdr>
              <w:divsChild>
                <w:div w:id="34432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651448">
      <w:bodyDiv w:val="1"/>
      <w:marLeft w:val="0"/>
      <w:marRight w:val="0"/>
      <w:marTop w:val="0"/>
      <w:marBottom w:val="0"/>
      <w:divBdr>
        <w:top w:val="none" w:sz="0" w:space="0" w:color="auto"/>
        <w:left w:val="none" w:sz="0" w:space="0" w:color="auto"/>
        <w:bottom w:val="none" w:sz="0" w:space="0" w:color="auto"/>
        <w:right w:val="none" w:sz="0" w:space="0" w:color="auto"/>
      </w:divBdr>
    </w:div>
    <w:div w:id="668367065">
      <w:bodyDiv w:val="1"/>
      <w:marLeft w:val="0"/>
      <w:marRight w:val="0"/>
      <w:marTop w:val="0"/>
      <w:marBottom w:val="0"/>
      <w:divBdr>
        <w:top w:val="none" w:sz="0" w:space="0" w:color="auto"/>
        <w:left w:val="none" w:sz="0" w:space="0" w:color="auto"/>
        <w:bottom w:val="none" w:sz="0" w:space="0" w:color="auto"/>
        <w:right w:val="none" w:sz="0" w:space="0" w:color="auto"/>
      </w:divBdr>
    </w:div>
    <w:div w:id="670529708">
      <w:bodyDiv w:val="1"/>
      <w:marLeft w:val="0"/>
      <w:marRight w:val="0"/>
      <w:marTop w:val="0"/>
      <w:marBottom w:val="0"/>
      <w:divBdr>
        <w:top w:val="none" w:sz="0" w:space="0" w:color="auto"/>
        <w:left w:val="none" w:sz="0" w:space="0" w:color="auto"/>
        <w:bottom w:val="none" w:sz="0" w:space="0" w:color="auto"/>
        <w:right w:val="none" w:sz="0" w:space="0" w:color="auto"/>
      </w:divBdr>
      <w:divsChild>
        <w:div w:id="534269171">
          <w:marLeft w:val="0"/>
          <w:marRight w:val="0"/>
          <w:marTop w:val="0"/>
          <w:marBottom w:val="0"/>
          <w:divBdr>
            <w:top w:val="none" w:sz="0" w:space="0" w:color="auto"/>
            <w:left w:val="none" w:sz="0" w:space="0" w:color="auto"/>
            <w:bottom w:val="none" w:sz="0" w:space="0" w:color="auto"/>
            <w:right w:val="none" w:sz="0" w:space="0" w:color="auto"/>
          </w:divBdr>
          <w:divsChild>
            <w:div w:id="253325838">
              <w:marLeft w:val="750"/>
              <w:marRight w:val="0"/>
              <w:marTop w:val="0"/>
              <w:marBottom w:val="0"/>
              <w:divBdr>
                <w:top w:val="none" w:sz="0" w:space="0" w:color="auto"/>
                <w:left w:val="none" w:sz="0" w:space="0" w:color="auto"/>
                <w:bottom w:val="none" w:sz="0" w:space="0" w:color="auto"/>
                <w:right w:val="none" w:sz="0" w:space="0" w:color="auto"/>
              </w:divBdr>
              <w:divsChild>
                <w:div w:id="1396011226">
                  <w:marLeft w:val="0"/>
                  <w:marRight w:val="0"/>
                  <w:marTop w:val="0"/>
                  <w:marBottom w:val="0"/>
                  <w:divBdr>
                    <w:top w:val="none" w:sz="0" w:space="0" w:color="auto"/>
                    <w:left w:val="none" w:sz="0" w:space="0" w:color="auto"/>
                    <w:bottom w:val="none" w:sz="0" w:space="0" w:color="auto"/>
                    <w:right w:val="none" w:sz="0" w:space="0" w:color="auto"/>
                  </w:divBdr>
                  <w:divsChild>
                    <w:div w:id="1036008121">
                      <w:marLeft w:val="0"/>
                      <w:marRight w:val="0"/>
                      <w:marTop w:val="0"/>
                      <w:marBottom w:val="0"/>
                      <w:divBdr>
                        <w:top w:val="none" w:sz="0" w:space="0" w:color="auto"/>
                        <w:left w:val="none" w:sz="0" w:space="0" w:color="auto"/>
                        <w:bottom w:val="none" w:sz="0" w:space="0" w:color="auto"/>
                        <w:right w:val="none" w:sz="0" w:space="0" w:color="auto"/>
                      </w:divBdr>
                      <w:divsChild>
                        <w:div w:id="1311443073">
                          <w:marLeft w:val="0"/>
                          <w:marRight w:val="0"/>
                          <w:marTop w:val="0"/>
                          <w:marBottom w:val="0"/>
                          <w:divBdr>
                            <w:top w:val="none" w:sz="0" w:space="0" w:color="auto"/>
                            <w:left w:val="none" w:sz="0" w:space="0" w:color="auto"/>
                            <w:bottom w:val="none" w:sz="0" w:space="0" w:color="auto"/>
                            <w:right w:val="none" w:sz="0" w:space="0" w:color="auto"/>
                          </w:divBdr>
                          <w:divsChild>
                            <w:div w:id="1783188567">
                              <w:marLeft w:val="0"/>
                              <w:marRight w:val="0"/>
                              <w:marTop w:val="0"/>
                              <w:marBottom w:val="0"/>
                              <w:divBdr>
                                <w:top w:val="none" w:sz="0" w:space="0" w:color="auto"/>
                                <w:left w:val="none" w:sz="0" w:space="0" w:color="auto"/>
                                <w:bottom w:val="none" w:sz="0" w:space="0" w:color="auto"/>
                                <w:right w:val="none" w:sz="0" w:space="0" w:color="auto"/>
                              </w:divBdr>
                              <w:divsChild>
                                <w:div w:id="75133182">
                                  <w:marLeft w:val="0"/>
                                  <w:marRight w:val="0"/>
                                  <w:marTop w:val="0"/>
                                  <w:marBottom w:val="0"/>
                                  <w:divBdr>
                                    <w:top w:val="none" w:sz="0" w:space="0" w:color="auto"/>
                                    <w:left w:val="none" w:sz="0" w:space="0" w:color="auto"/>
                                    <w:bottom w:val="none" w:sz="0" w:space="0" w:color="auto"/>
                                    <w:right w:val="none" w:sz="0" w:space="0" w:color="auto"/>
                                  </w:divBdr>
                                  <w:divsChild>
                                    <w:div w:id="1307735175">
                                      <w:marLeft w:val="0"/>
                                      <w:marRight w:val="0"/>
                                      <w:marTop w:val="0"/>
                                      <w:marBottom w:val="0"/>
                                      <w:divBdr>
                                        <w:top w:val="none" w:sz="0" w:space="0" w:color="auto"/>
                                        <w:left w:val="none" w:sz="0" w:space="0" w:color="auto"/>
                                        <w:bottom w:val="none" w:sz="0" w:space="0" w:color="auto"/>
                                        <w:right w:val="none" w:sz="0" w:space="0" w:color="auto"/>
                                      </w:divBdr>
                                      <w:divsChild>
                                        <w:div w:id="710959103">
                                          <w:marLeft w:val="0"/>
                                          <w:marRight w:val="0"/>
                                          <w:marTop w:val="0"/>
                                          <w:marBottom w:val="0"/>
                                          <w:divBdr>
                                            <w:top w:val="none" w:sz="0" w:space="0" w:color="auto"/>
                                            <w:left w:val="none" w:sz="0" w:space="0" w:color="auto"/>
                                            <w:bottom w:val="none" w:sz="0" w:space="0" w:color="auto"/>
                                            <w:right w:val="none" w:sz="0" w:space="0" w:color="auto"/>
                                          </w:divBdr>
                                          <w:divsChild>
                                            <w:div w:id="101806135">
                                              <w:marLeft w:val="0"/>
                                              <w:marRight w:val="0"/>
                                              <w:marTop w:val="0"/>
                                              <w:marBottom w:val="0"/>
                                              <w:divBdr>
                                                <w:top w:val="none" w:sz="0" w:space="0" w:color="auto"/>
                                                <w:left w:val="none" w:sz="0" w:space="0" w:color="auto"/>
                                                <w:bottom w:val="none" w:sz="0" w:space="0" w:color="auto"/>
                                                <w:right w:val="none" w:sz="0" w:space="0" w:color="auto"/>
                                              </w:divBdr>
                                              <w:divsChild>
                                                <w:div w:id="386491706">
                                                  <w:marLeft w:val="0"/>
                                                  <w:marRight w:val="0"/>
                                                  <w:marTop w:val="0"/>
                                                  <w:marBottom w:val="0"/>
                                                  <w:divBdr>
                                                    <w:top w:val="none" w:sz="0" w:space="0" w:color="auto"/>
                                                    <w:left w:val="none" w:sz="0" w:space="0" w:color="auto"/>
                                                    <w:bottom w:val="none" w:sz="0" w:space="0" w:color="auto"/>
                                                    <w:right w:val="none" w:sz="0" w:space="0" w:color="auto"/>
                                                  </w:divBdr>
                                                  <w:divsChild>
                                                    <w:div w:id="28273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6228978">
      <w:bodyDiv w:val="1"/>
      <w:marLeft w:val="0"/>
      <w:marRight w:val="0"/>
      <w:marTop w:val="0"/>
      <w:marBottom w:val="0"/>
      <w:divBdr>
        <w:top w:val="none" w:sz="0" w:space="0" w:color="auto"/>
        <w:left w:val="none" w:sz="0" w:space="0" w:color="auto"/>
        <w:bottom w:val="none" w:sz="0" w:space="0" w:color="auto"/>
        <w:right w:val="none" w:sz="0" w:space="0" w:color="auto"/>
      </w:divBdr>
    </w:div>
    <w:div w:id="705563169">
      <w:bodyDiv w:val="1"/>
      <w:marLeft w:val="0"/>
      <w:marRight w:val="0"/>
      <w:marTop w:val="0"/>
      <w:marBottom w:val="0"/>
      <w:divBdr>
        <w:top w:val="none" w:sz="0" w:space="0" w:color="auto"/>
        <w:left w:val="none" w:sz="0" w:space="0" w:color="auto"/>
        <w:bottom w:val="none" w:sz="0" w:space="0" w:color="auto"/>
        <w:right w:val="none" w:sz="0" w:space="0" w:color="auto"/>
      </w:divBdr>
    </w:div>
    <w:div w:id="716973799">
      <w:bodyDiv w:val="1"/>
      <w:marLeft w:val="0"/>
      <w:marRight w:val="0"/>
      <w:marTop w:val="0"/>
      <w:marBottom w:val="0"/>
      <w:divBdr>
        <w:top w:val="none" w:sz="0" w:space="0" w:color="auto"/>
        <w:left w:val="none" w:sz="0" w:space="0" w:color="auto"/>
        <w:bottom w:val="none" w:sz="0" w:space="0" w:color="auto"/>
        <w:right w:val="none" w:sz="0" w:space="0" w:color="auto"/>
      </w:divBdr>
    </w:div>
    <w:div w:id="720010558">
      <w:bodyDiv w:val="1"/>
      <w:marLeft w:val="0"/>
      <w:marRight w:val="0"/>
      <w:marTop w:val="0"/>
      <w:marBottom w:val="0"/>
      <w:divBdr>
        <w:top w:val="none" w:sz="0" w:space="0" w:color="auto"/>
        <w:left w:val="none" w:sz="0" w:space="0" w:color="auto"/>
        <w:bottom w:val="none" w:sz="0" w:space="0" w:color="auto"/>
        <w:right w:val="none" w:sz="0" w:space="0" w:color="auto"/>
      </w:divBdr>
    </w:div>
    <w:div w:id="752508745">
      <w:bodyDiv w:val="1"/>
      <w:marLeft w:val="0"/>
      <w:marRight w:val="0"/>
      <w:marTop w:val="0"/>
      <w:marBottom w:val="0"/>
      <w:divBdr>
        <w:top w:val="none" w:sz="0" w:space="0" w:color="auto"/>
        <w:left w:val="none" w:sz="0" w:space="0" w:color="auto"/>
        <w:bottom w:val="none" w:sz="0" w:space="0" w:color="auto"/>
        <w:right w:val="none" w:sz="0" w:space="0" w:color="auto"/>
      </w:divBdr>
    </w:div>
    <w:div w:id="752705846">
      <w:bodyDiv w:val="1"/>
      <w:marLeft w:val="0"/>
      <w:marRight w:val="0"/>
      <w:marTop w:val="0"/>
      <w:marBottom w:val="0"/>
      <w:divBdr>
        <w:top w:val="none" w:sz="0" w:space="0" w:color="auto"/>
        <w:left w:val="none" w:sz="0" w:space="0" w:color="auto"/>
        <w:bottom w:val="none" w:sz="0" w:space="0" w:color="auto"/>
        <w:right w:val="none" w:sz="0" w:space="0" w:color="auto"/>
      </w:divBdr>
    </w:div>
    <w:div w:id="785346079">
      <w:bodyDiv w:val="1"/>
      <w:marLeft w:val="0"/>
      <w:marRight w:val="0"/>
      <w:marTop w:val="0"/>
      <w:marBottom w:val="0"/>
      <w:divBdr>
        <w:top w:val="none" w:sz="0" w:space="0" w:color="auto"/>
        <w:left w:val="none" w:sz="0" w:space="0" w:color="auto"/>
        <w:bottom w:val="none" w:sz="0" w:space="0" w:color="auto"/>
        <w:right w:val="none" w:sz="0" w:space="0" w:color="auto"/>
      </w:divBdr>
    </w:div>
    <w:div w:id="860972822">
      <w:bodyDiv w:val="1"/>
      <w:marLeft w:val="0"/>
      <w:marRight w:val="0"/>
      <w:marTop w:val="0"/>
      <w:marBottom w:val="0"/>
      <w:divBdr>
        <w:top w:val="none" w:sz="0" w:space="0" w:color="auto"/>
        <w:left w:val="none" w:sz="0" w:space="0" w:color="auto"/>
        <w:bottom w:val="none" w:sz="0" w:space="0" w:color="auto"/>
        <w:right w:val="none" w:sz="0" w:space="0" w:color="auto"/>
      </w:divBdr>
    </w:div>
    <w:div w:id="871695196">
      <w:bodyDiv w:val="1"/>
      <w:marLeft w:val="0"/>
      <w:marRight w:val="0"/>
      <w:marTop w:val="0"/>
      <w:marBottom w:val="0"/>
      <w:divBdr>
        <w:top w:val="none" w:sz="0" w:space="0" w:color="auto"/>
        <w:left w:val="none" w:sz="0" w:space="0" w:color="auto"/>
        <w:bottom w:val="none" w:sz="0" w:space="0" w:color="auto"/>
        <w:right w:val="none" w:sz="0" w:space="0" w:color="auto"/>
      </w:divBdr>
    </w:div>
    <w:div w:id="876770300">
      <w:bodyDiv w:val="1"/>
      <w:marLeft w:val="0"/>
      <w:marRight w:val="0"/>
      <w:marTop w:val="0"/>
      <w:marBottom w:val="0"/>
      <w:divBdr>
        <w:top w:val="none" w:sz="0" w:space="0" w:color="auto"/>
        <w:left w:val="none" w:sz="0" w:space="0" w:color="auto"/>
        <w:bottom w:val="none" w:sz="0" w:space="0" w:color="auto"/>
        <w:right w:val="none" w:sz="0" w:space="0" w:color="auto"/>
      </w:divBdr>
    </w:div>
    <w:div w:id="956377629">
      <w:bodyDiv w:val="1"/>
      <w:marLeft w:val="0"/>
      <w:marRight w:val="0"/>
      <w:marTop w:val="0"/>
      <w:marBottom w:val="0"/>
      <w:divBdr>
        <w:top w:val="none" w:sz="0" w:space="0" w:color="auto"/>
        <w:left w:val="none" w:sz="0" w:space="0" w:color="auto"/>
        <w:bottom w:val="none" w:sz="0" w:space="0" w:color="auto"/>
        <w:right w:val="none" w:sz="0" w:space="0" w:color="auto"/>
      </w:divBdr>
    </w:div>
    <w:div w:id="965507443">
      <w:bodyDiv w:val="1"/>
      <w:marLeft w:val="0"/>
      <w:marRight w:val="0"/>
      <w:marTop w:val="0"/>
      <w:marBottom w:val="0"/>
      <w:divBdr>
        <w:top w:val="none" w:sz="0" w:space="0" w:color="auto"/>
        <w:left w:val="none" w:sz="0" w:space="0" w:color="auto"/>
        <w:bottom w:val="none" w:sz="0" w:space="0" w:color="auto"/>
        <w:right w:val="none" w:sz="0" w:space="0" w:color="auto"/>
      </w:divBdr>
    </w:div>
    <w:div w:id="982079881">
      <w:bodyDiv w:val="1"/>
      <w:marLeft w:val="0"/>
      <w:marRight w:val="0"/>
      <w:marTop w:val="0"/>
      <w:marBottom w:val="0"/>
      <w:divBdr>
        <w:top w:val="none" w:sz="0" w:space="0" w:color="auto"/>
        <w:left w:val="none" w:sz="0" w:space="0" w:color="auto"/>
        <w:bottom w:val="none" w:sz="0" w:space="0" w:color="auto"/>
        <w:right w:val="none" w:sz="0" w:space="0" w:color="auto"/>
      </w:divBdr>
    </w:div>
    <w:div w:id="993996647">
      <w:bodyDiv w:val="1"/>
      <w:marLeft w:val="0"/>
      <w:marRight w:val="0"/>
      <w:marTop w:val="0"/>
      <w:marBottom w:val="0"/>
      <w:divBdr>
        <w:top w:val="none" w:sz="0" w:space="0" w:color="auto"/>
        <w:left w:val="none" w:sz="0" w:space="0" w:color="auto"/>
        <w:bottom w:val="none" w:sz="0" w:space="0" w:color="auto"/>
        <w:right w:val="none" w:sz="0" w:space="0" w:color="auto"/>
      </w:divBdr>
    </w:div>
    <w:div w:id="999890281">
      <w:bodyDiv w:val="1"/>
      <w:marLeft w:val="0"/>
      <w:marRight w:val="0"/>
      <w:marTop w:val="0"/>
      <w:marBottom w:val="0"/>
      <w:divBdr>
        <w:top w:val="none" w:sz="0" w:space="0" w:color="auto"/>
        <w:left w:val="none" w:sz="0" w:space="0" w:color="auto"/>
        <w:bottom w:val="none" w:sz="0" w:space="0" w:color="auto"/>
        <w:right w:val="none" w:sz="0" w:space="0" w:color="auto"/>
      </w:divBdr>
    </w:div>
    <w:div w:id="1075322286">
      <w:bodyDiv w:val="1"/>
      <w:marLeft w:val="0"/>
      <w:marRight w:val="0"/>
      <w:marTop w:val="0"/>
      <w:marBottom w:val="0"/>
      <w:divBdr>
        <w:top w:val="none" w:sz="0" w:space="0" w:color="auto"/>
        <w:left w:val="none" w:sz="0" w:space="0" w:color="auto"/>
        <w:bottom w:val="none" w:sz="0" w:space="0" w:color="auto"/>
        <w:right w:val="none" w:sz="0" w:space="0" w:color="auto"/>
      </w:divBdr>
    </w:div>
    <w:div w:id="1088309940">
      <w:bodyDiv w:val="1"/>
      <w:marLeft w:val="0"/>
      <w:marRight w:val="0"/>
      <w:marTop w:val="0"/>
      <w:marBottom w:val="0"/>
      <w:divBdr>
        <w:top w:val="none" w:sz="0" w:space="0" w:color="auto"/>
        <w:left w:val="none" w:sz="0" w:space="0" w:color="auto"/>
        <w:bottom w:val="none" w:sz="0" w:space="0" w:color="auto"/>
        <w:right w:val="none" w:sz="0" w:space="0" w:color="auto"/>
      </w:divBdr>
    </w:div>
    <w:div w:id="1117480277">
      <w:bodyDiv w:val="1"/>
      <w:marLeft w:val="0"/>
      <w:marRight w:val="0"/>
      <w:marTop w:val="0"/>
      <w:marBottom w:val="0"/>
      <w:divBdr>
        <w:top w:val="none" w:sz="0" w:space="0" w:color="auto"/>
        <w:left w:val="none" w:sz="0" w:space="0" w:color="auto"/>
        <w:bottom w:val="none" w:sz="0" w:space="0" w:color="auto"/>
        <w:right w:val="none" w:sz="0" w:space="0" w:color="auto"/>
      </w:divBdr>
    </w:div>
    <w:div w:id="1123887495">
      <w:bodyDiv w:val="1"/>
      <w:marLeft w:val="0"/>
      <w:marRight w:val="0"/>
      <w:marTop w:val="0"/>
      <w:marBottom w:val="0"/>
      <w:divBdr>
        <w:top w:val="none" w:sz="0" w:space="0" w:color="auto"/>
        <w:left w:val="none" w:sz="0" w:space="0" w:color="auto"/>
        <w:bottom w:val="none" w:sz="0" w:space="0" w:color="auto"/>
        <w:right w:val="none" w:sz="0" w:space="0" w:color="auto"/>
      </w:divBdr>
    </w:div>
    <w:div w:id="1144541716">
      <w:bodyDiv w:val="1"/>
      <w:marLeft w:val="0"/>
      <w:marRight w:val="0"/>
      <w:marTop w:val="0"/>
      <w:marBottom w:val="0"/>
      <w:divBdr>
        <w:top w:val="none" w:sz="0" w:space="0" w:color="auto"/>
        <w:left w:val="none" w:sz="0" w:space="0" w:color="auto"/>
        <w:bottom w:val="none" w:sz="0" w:space="0" w:color="auto"/>
        <w:right w:val="none" w:sz="0" w:space="0" w:color="auto"/>
      </w:divBdr>
    </w:div>
    <w:div w:id="1197431026">
      <w:bodyDiv w:val="1"/>
      <w:marLeft w:val="0"/>
      <w:marRight w:val="0"/>
      <w:marTop w:val="0"/>
      <w:marBottom w:val="0"/>
      <w:divBdr>
        <w:top w:val="none" w:sz="0" w:space="0" w:color="auto"/>
        <w:left w:val="none" w:sz="0" w:space="0" w:color="auto"/>
        <w:bottom w:val="none" w:sz="0" w:space="0" w:color="auto"/>
        <w:right w:val="none" w:sz="0" w:space="0" w:color="auto"/>
      </w:divBdr>
    </w:div>
    <w:div w:id="1246957374">
      <w:bodyDiv w:val="1"/>
      <w:marLeft w:val="0"/>
      <w:marRight w:val="0"/>
      <w:marTop w:val="0"/>
      <w:marBottom w:val="0"/>
      <w:divBdr>
        <w:top w:val="none" w:sz="0" w:space="0" w:color="auto"/>
        <w:left w:val="none" w:sz="0" w:space="0" w:color="auto"/>
        <w:bottom w:val="none" w:sz="0" w:space="0" w:color="auto"/>
        <w:right w:val="none" w:sz="0" w:space="0" w:color="auto"/>
      </w:divBdr>
    </w:div>
    <w:div w:id="1278289351">
      <w:bodyDiv w:val="1"/>
      <w:marLeft w:val="0"/>
      <w:marRight w:val="0"/>
      <w:marTop w:val="0"/>
      <w:marBottom w:val="0"/>
      <w:divBdr>
        <w:top w:val="none" w:sz="0" w:space="0" w:color="auto"/>
        <w:left w:val="none" w:sz="0" w:space="0" w:color="auto"/>
        <w:bottom w:val="none" w:sz="0" w:space="0" w:color="auto"/>
        <w:right w:val="none" w:sz="0" w:space="0" w:color="auto"/>
      </w:divBdr>
    </w:div>
    <w:div w:id="1392315747">
      <w:bodyDiv w:val="1"/>
      <w:marLeft w:val="0"/>
      <w:marRight w:val="0"/>
      <w:marTop w:val="0"/>
      <w:marBottom w:val="0"/>
      <w:divBdr>
        <w:top w:val="none" w:sz="0" w:space="0" w:color="auto"/>
        <w:left w:val="none" w:sz="0" w:space="0" w:color="auto"/>
        <w:bottom w:val="none" w:sz="0" w:space="0" w:color="auto"/>
        <w:right w:val="none" w:sz="0" w:space="0" w:color="auto"/>
      </w:divBdr>
    </w:div>
    <w:div w:id="1437599676">
      <w:bodyDiv w:val="1"/>
      <w:marLeft w:val="0"/>
      <w:marRight w:val="0"/>
      <w:marTop w:val="0"/>
      <w:marBottom w:val="0"/>
      <w:divBdr>
        <w:top w:val="none" w:sz="0" w:space="0" w:color="auto"/>
        <w:left w:val="none" w:sz="0" w:space="0" w:color="auto"/>
        <w:bottom w:val="none" w:sz="0" w:space="0" w:color="auto"/>
        <w:right w:val="none" w:sz="0" w:space="0" w:color="auto"/>
      </w:divBdr>
    </w:div>
    <w:div w:id="1453786200">
      <w:bodyDiv w:val="1"/>
      <w:marLeft w:val="0"/>
      <w:marRight w:val="0"/>
      <w:marTop w:val="0"/>
      <w:marBottom w:val="0"/>
      <w:divBdr>
        <w:top w:val="none" w:sz="0" w:space="0" w:color="auto"/>
        <w:left w:val="none" w:sz="0" w:space="0" w:color="auto"/>
        <w:bottom w:val="none" w:sz="0" w:space="0" w:color="auto"/>
        <w:right w:val="none" w:sz="0" w:space="0" w:color="auto"/>
      </w:divBdr>
    </w:div>
    <w:div w:id="1471094947">
      <w:bodyDiv w:val="1"/>
      <w:marLeft w:val="0"/>
      <w:marRight w:val="0"/>
      <w:marTop w:val="0"/>
      <w:marBottom w:val="0"/>
      <w:divBdr>
        <w:top w:val="none" w:sz="0" w:space="0" w:color="auto"/>
        <w:left w:val="none" w:sz="0" w:space="0" w:color="auto"/>
        <w:bottom w:val="none" w:sz="0" w:space="0" w:color="auto"/>
        <w:right w:val="none" w:sz="0" w:space="0" w:color="auto"/>
      </w:divBdr>
    </w:div>
    <w:div w:id="1473789191">
      <w:bodyDiv w:val="1"/>
      <w:marLeft w:val="0"/>
      <w:marRight w:val="0"/>
      <w:marTop w:val="0"/>
      <w:marBottom w:val="0"/>
      <w:divBdr>
        <w:top w:val="none" w:sz="0" w:space="0" w:color="auto"/>
        <w:left w:val="none" w:sz="0" w:space="0" w:color="auto"/>
        <w:bottom w:val="none" w:sz="0" w:space="0" w:color="auto"/>
        <w:right w:val="none" w:sz="0" w:space="0" w:color="auto"/>
      </w:divBdr>
    </w:div>
    <w:div w:id="1489057623">
      <w:bodyDiv w:val="1"/>
      <w:marLeft w:val="0"/>
      <w:marRight w:val="0"/>
      <w:marTop w:val="0"/>
      <w:marBottom w:val="0"/>
      <w:divBdr>
        <w:top w:val="none" w:sz="0" w:space="0" w:color="auto"/>
        <w:left w:val="none" w:sz="0" w:space="0" w:color="auto"/>
        <w:bottom w:val="none" w:sz="0" w:space="0" w:color="auto"/>
        <w:right w:val="none" w:sz="0" w:space="0" w:color="auto"/>
      </w:divBdr>
    </w:div>
    <w:div w:id="1494835915">
      <w:bodyDiv w:val="1"/>
      <w:marLeft w:val="0"/>
      <w:marRight w:val="0"/>
      <w:marTop w:val="0"/>
      <w:marBottom w:val="0"/>
      <w:divBdr>
        <w:top w:val="none" w:sz="0" w:space="0" w:color="auto"/>
        <w:left w:val="none" w:sz="0" w:space="0" w:color="auto"/>
        <w:bottom w:val="none" w:sz="0" w:space="0" w:color="auto"/>
        <w:right w:val="none" w:sz="0" w:space="0" w:color="auto"/>
      </w:divBdr>
    </w:div>
    <w:div w:id="1512142582">
      <w:bodyDiv w:val="1"/>
      <w:marLeft w:val="0"/>
      <w:marRight w:val="0"/>
      <w:marTop w:val="0"/>
      <w:marBottom w:val="0"/>
      <w:divBdr>
        <w:top w:val="none" w:sz="0" w:space="0" w:color="auto"/>
        <w:left w:val="none" w:sz="0" w:space="0" w:color="auto"/>
        <w:bottom w:val="none" w:sz="0" w:space="0" w:color="auto"/>
        <w:right w:val="none" w:sz="0" w:space="0" w:color="auto"/>
      </w:divBdr>
    </w:div>
    <w:div w:id="1572694389">
      <w:bodyDiv w:val="1"/>
      <w:marLeft w:val="0"/>
      <w:marRight w:val="0"/>
      <w:marTop w:val="0"/>
      <w:marBottom w:val="0"/>
      <w:divBdr>
        <w:top w:val="none" w:sz="0" w:space="0" w:color="auto"/>
        <w:left w:val="none" w:sz="0" w:space="0" w:color="auto"/>
        <w:bottom w:val="none" w:sz="0" w:space="0" w:color="auto"/>
        <w:right w:val="none" w:sz="0" w:space="0" w:color="auto"/>
      </w:divBdr>
    </w:div>
    <w:div w:id="1586957117">
      <w:bodyDiv w:val="1"/>
      <w:marLeft w:val="0"/>
      <w:marRight w:val="0"/>
      <w:marTop w:val="0"/>
      <w:marBottom w:val="0"/>
      <w:divBdr>
        <w:top w:val="none" w:sz="0" w:space="0" w:color="auto"/>
        <w:left w:val="none" w:sz="0" w:space="0" w:color="auto"/>
        <w:bottom w:val="none" w:sz="0" w:space="0" w:color="auto"/>
        <w:right w:val="none" w:sz="0" w:space="0" w:color="auto"/>
      </w:divBdr>
      <w:divsChild>
        <w:div w:id="2060469031">
          <w:marLeft w:val="0"/>
          <w:marRight w:val="0"/>
          <w:marTop w:val="0"/>
          <w:marBottom w:val="0"/>
          <w:divBdr>
            <w:top w:val="none" w:sz="0" w:space="0" w:color="auto"/>
            <w:left w:val="none" w:sz="0" w:space="0" w:color="auto"/>
            <w:bottom w:val="none" w:sz="0" w:space="0" w:color="auto"/>
            <w:right w:val="none" w:sz="0" w:space="0" w:color="auto"/>
          </w:divBdr>
          <w:divsChild>
            <w:div w:id="832719360">
              <w:marLeft w:val="0"/>
              <w:marRight w:val="0"/>
              <w:marTop w:val="0"/>
              <w:marBottom w:val="0"/>
              <w:divBdr>
                <w:top w:val="none" w:sz="0" w:space="0" w:color="auto"/>
                <w:left w:val="none" w:sz="0" w:space="0" w:color="auto"/>
                <w:bottom w:val="none" w:sz="0" w:space="0" w:color="auto"/>
                <w:right w:val="none" w:sz="0" w:space="0" w:color="auto"/>
              </w:divBdr>
              <w:divsChild>
                <w:div w:id="1546216923">
                  <w:marLeft w:val="0"/>
                  <w:marRight w:val="0"/>
                  <w:marTop w:val="0"/>
                  <w:marBottom w:val="0"/>
                  <w:divBdr>
                    <w:top w:val="none" w:sz="0" w:space="0" w:color="auto"/>
                    <w:left w:val="none" w:sz="0" w:space="0" w:color="auto"/>
                    <w:bottom w:val="none" w:sz="0" w:space="0" w:color="auto"/>
                    <w:right w:val="none" w:sz="0" w:space="0" w:color="auto"/>
                  </w:divBdr>
                  <w:divsChild>
                    <w:div w:id="1738093320">
                      <w:marLeft w:val="0"/>
                      <w:marRight w:val="0"/>
                      <w:marTop w:val="0"/>
                      <w:marBottom w:val="0"/>
                      <w:divBdr>
                        <w:top w:val="none" w:sz="0" w:space="0" w:color="auto"/>
                        <w:left w:val="none" w:sz="0" w:space="0" w:color="auto"/>
                        <w:bottom w:val="none" w:sz="0" w:space="0" w:color="auto"/>
                        <w:right w:val="none" w:sz="0" w:space="0" w:color="auto"/>
                      </w:divBdr>
                      <w:divsChild>
                        <w:div w:id="342513075">
                          <w:marLeft w:val="0"/>
                          <w:marRight w:val="0"/>
                          <w:marTop w:val="0"/>
                          <w:marBottom w:val="0"/>
                          <w:divBdr>
                            <w:top w:val="none" w:sz="0" w:space="0" w:color="auto"/>
                            <w:left w:val="none" w:sz="0" w:space="0" w:color="auto"/>
                            <w:bottom w:val="none" w:sz="0" w:space="0" w:color="auto"/>
                            <w:right w:val="none" w:sz="0" w:space="0" w:color="auto"/>
                          </w:divBdr>
                          <w:divsChild>
                            <w:div w:id="2005624836">
                              <w:marLeft w:val="0"/>
                              <w:marRight w:val="0"/>
                              <w:marTop w:val="0"/>
                              <w:marBottom w:val="0"/>
                              <w:divBdr>
                                <w:top w:val="none" w:sz="0" w:space="0" w:color="auto"/>
                                <w:left w:val="none" w:sz="0" w:space="0" w:color="auto"/>
                                <w:bottom w:val="none" w:sz="0" w:space="0" w:color="auto"/>
                                <w:right w:val="none" w:sz="0" w:space="0" w:color="auto"/>
                              </w:divBdr>
                              <w:divsChild>
                                <w:div w:id="1907758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262235">
          <w:marLeft w:val="0"/>
          <w:marRight w:val="0"/>
          <w:marTop w:val="0"/>
          <w:marBottom w:val="0"/>
          <w:divBdr>
            <w:top w:val="none" w:sz="0" w:space="0" w:color="auto"/>
            <w:left w:val="none" w:sz="0" w:space="0" w:color="auto"/>
            <w:bottom w:val="none" w:sz="0" w:space="0" w:color="auto"/>
            <w:right w:val="none" w:sz="0" w:space="0" w:color="auto"/>
          </w:divBdr>
          <w:divsChild>
            <w:div w:id="767237499">
              <w:marLeft w:val="0"/>
              <w:marRight w:val="0"/>
              <w:marTop w:val="0"/>
              <w:marBottom w:val="0"/>
              <w:divBdr>
                <w:top w:val="none" w:sz="0" w:space="0" w:color="auto"/>
                <w:left w:val="none" w:sz="0" w:space="0" w:color="auto"/>
                <w:bottom w:val="none" w:sz="0" w:space="0" w:color="auto"/>
                <w:right w:val="none" w:sz="0" w:space="0" w:color="auto"/>
              </w:divBdr>
              <w:divsChild>
                <w:div w:id="1748989304">
                  <w:marLeft w:val="0"/>
                  <w:marRight w:val="0"/>
                  <w:marTop w:val="0"/>
                  <w:marBottom w:val="0"/>
                  <w:divBdr>
                    <w:top w:val="none" w:sz="0" w:space="0" w:color="auto"/>
                    <w:left w:val="none" w:sz="0" w:space="0" w:color="auto"/>
                    <w:bottom w:val="none" w:sz="0" w:space="0" w:color="auto"/>
                    <w:right w:val="none" w:sz="0" w:space="0" w:color="auto"/>
                  </w:divBdr>
                  <w:divsChild>
                    <w:div w:id="637606947">
                      <w:marLeft w:val="0"/>
                      <w:marRight w:val="0"/>
                      <w:marTop w:val="0"/>
                      <w:marBottom w:val="0"/>
                      <w:divBdr>
                        <w:top w:val="none" w:sz="0" w:space="0" w:color="auto"/>
                        <w:left w:val="none" w:sz="0" w:space="0" w:color="auto"/>
                        <w:bottom w:val="none" w:sz="0" w:space="0" w:color="auto"/>
                        <w:right w:val="none" w:sz="0" w:space="0" w:color="auto"/>
                      </w:divBdr>
                      <w:divsChild>
                        <w:div w:id="1875799959">
                          <w:marLeft w:val="0"/>
                          <w:marRight w:val="0"/>
                          <w:marTop w:val="0"/>
                          <w:marBottom w:val="0"/>
                          <w:divBdr>
                            <w:top w:val="none" w:sz="0" w:space="0" w:color="auto"/>
                            <w:left w:val="none" w:sz="0" w:space="0" w:color="auto"/>
                            <w:bottom w:val="none" w:sz="0" w:space="0" w:color="auto"/>
                            <w:right w:val="none" w:sz="0" w:space="0" w:color="auto"/>
                          </w:divBdr>
                          <w:divsChild>
                            <w:div w:id="1722054070">
                              <w:marLeft w:val="0"/>
                              <w:marRight w:val="0"/>
                              <w:marTop w:val="0"/>
                              <w:marBottom w:val="0"/>
                              <w:divBdr>
                                <w:top w:val="none" w:sz="0" w:space="0" w:color="auto"/>
                                <w:left w:val="none" w:sz="0" w:space="0" w:color="auto"/>
                                <w:bottom w:val="none" w:sz="0" w:space="0" w:color="auto"/>
                                <w:right w:val="none" w:sz="0" w:space="0" w:color="auto"/>
                              </w:divBdr>
                              <w:divsChild>
                                <w:div w:id="15310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08539">
          <w:marLeft w:val="0"/>
          <w:marRight w:val="0"/>
          <w:marTop w:val="0"/>
          <w:marBottom w:val="0"/>
          <w:divBdr>
            <w:top w:val="none" w:sz="0" w:space="0" w:color="auto"/>
            <w:left w:val="none" w:sz="0" w:space="0" w:color="auto"/>
            <w:bottom w:val="none" w:sz="0" w:space="0" w:color="auto"/>
            <w:right w:val="none" w:sz="0" w:space="0" w:color="auto"/>
          </w:divBdr>
          <w:divsChild>
            <w:div w:id="205877789">
              <w:marLeft w:val="0"/>
              <w:marRight w:val="0"/>
              <w:marTop w:val="0"/>
              <w:marBottom w:val="0"/>
              <w:divBdr>
                <w:top w:val="none" w:sz="0" w:space="0" w:color="auto"/>
                <w:left w:val="none" w:sz="0" w:space="0" w:color="auto"/>
                <w:bottom w:val="none" w:sz="0" w:space="0" w:color="auto"/>
                <w:right w:val="none" w:sz="0" w:space="0" w:color="auto"/>
              </w:divBdr>
              <w:divsChild>
                <w:div w:id="2103451841">
                  <w:marLeft w:val="0"/>
                  <w:marRight w:val="0"/>
                  <w:marTop w:val="0"/>
                  <w:marBottom w:val="0"/>
                  <w:divBdr>
                    <w:top w:val="none" w:sz="0" w:space="0" w:color="auto"/>
                    <w:left w:val="none" w:sz="0" w:space="0" w:color="auto"/>
                    <w:bottom w:val="none" w:sz="0" w:space="0" w:color="auto"/>
                    <w:right w:val="none" w:sz="0" w:space="0" w:color="auto"/>
                  </w:divBdr>
                  <w:divsChild>
                    <w:div w:id="1347369818">
                      <w:marLeft w:val="0"/>
                      <w:marRight w:val="0"/>
                      <w:marTop w:val="0"/>
                      <w:marBottom w:val="0"/>
                      <w:divBdr>
                        <w:top w:val="none" w:sz="0" w:space="0" w:color="auto"/>
                        <w:left w:val="none" w:sz="0" w:space="0" w:color="auto"/>
                        <w:bottom w:val="none" w:sz="0" w:space="0" w:color="auto"/>
                        <w:right w:val="none" w:sz="0" w:space="0" w:color="auto"/>
                      </w:divBdr>
                      <w:divsChild>
                        <w:div w:id="1094282563">
                          <w:marLeft w:val="0"/>
                          <w:marRight w:val="0"/>
                          <w:marTop w:val="0"/>
                          <w:marBottom w:val="0"/>
                          <w:divBdr>
                            <w:top w:val="none" w:sz="0" w:space="0" w:color="auto"/>
                            <w:left w:val="none" w:sz="0" w:space="0" w:color="auto"/>
                            <w:bottom w:val="none" w:sz="0" w:space="0" w:color="auto"/>
                            <w:right w:val="none" w:sz="0" w:space="0" w:color="auto"/>
                          </w:divBdr>
                          <w:divsChild>
                            <w:div w:id="11744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586743">
      <w:bodyDiv w:val="1"/>
      <w:marLeft w:val="0"/>
      <w:marRight w:val="0"/>
      <w:marTop w:val="0"/>
      <w:marBottom w:val="0"/>
      <w:divBdr>
        <w:top w:val="none" w:sz="0" w:space="0" w:color="auto"/>
        <w:left w:val="none" w:sz="0" w:space="0" w:color="auto"/>
        <w:bottom w:val="none" w:sz="0" w:space="0" w:color="auto"/>
        <w:right w:val="none" w:sz="0" w:space="0" w:color="auto"/>
      </w:divBdr>
    </w:div>
    <w:div w:id="1618222642">
      <w:bodyDiv w:val="1"/>
      <w:marLeft w:val="0"/>
      <w:marRight w:val="0"/>
      <w:marTop w:val="0"/>
      <w:marBottom w:val="0"/>
      <w:divBdr>
        <w:top w:val="none" w:sz="0" w:space="0" w:color="auto"/>
        <w:left w:val="none" w:sz="0" w:space="0" w:color="auto"/>
        <w:bottom w:val="none" w:sz="0" w:space="0" w:color="auto"/>
        <w:right w:val="none" w:sz="0" w:space="0" w:color="auto"/>
      </w:divBdr>
    </w:div>
    <w:div w:id="1638755750">
      <w:bodyDiv w:val="1"/>
      <w:marLeft w:val="0"/>
      <w:marRight w:val="0"/>
      <w:marTop w:val="0"/>
      <w:marBottom w:val="0"/>
      <w:divBdr>
        <w:top w:val="none" w:sz="0" w:space="0" w:color="auto"/>
        <w:left w:val="none" w:sz="0" w:space="0" w:color="auto"/>
        <w:bottom w:val="none" w:sz="0" w:space="0" w:color="auto"/>
        <w:right w:val="none" w:sz="0" w:space="0" w:color="auto"/>
      </w:divBdr>
    </w:div>
    <w:div w:id="1720279474">
      <w:bodyDiv w:val="1"/>
      <w:marLeft w:val="0"/>
      <w:marRight w:val="0"/>
      <w:marTop w:val="0"/>
      <w:marBottom w:val="0"/>
      <w:divBdr>
        <w:top w:val="none" w:sz="0" w:space="0" w:color="auto"/>
        <w:left w:val="none" w:sz="0" w:space="0" w:color="auto"/>
        <w:bottom w:val="none" w:sz="0" w:space="0" w:color="auto"/>
        <w:right w:val="none" w:sz="0" w:space="0" w:color="auto"/>
      </w:divBdr>
    </w:div>
    <w:div w:id="1721400701">
      <w:bodyDiv w:val="1"/>
      <w:marLeft w:val="0"/>
      <w:marRight w:val="0"/>
      <w:marTop w:val="0"/>
      <w:marBottom w:val="0"/>
      <w:divBdr>
        <w:top w:val="none" w:sz="0" w:space="0" w:color="auto"/>
        <w:left w:val="none" w:sz="0" w:space="0" w:color="auto"/>
        <w:bottom w:val="none" w:sz="0" w:space="0" w:color="auto"/>
        <w:right w:val="none" w:sz="0" w:space="0" w:color="auto"/>
      </w:divBdr>
    </w:div>
    <w:div w:id="1723092061">
      <w:bodyDiv w:val="1"/>
      <w:marLeft w:val="0"/>
      <w:marRight w:val="0"/>
      <w:marTop w:val="0"/>
      <w:marBottom w:val="0"/>
      <w:divBdr>
        <w:top w:val="none" w:sz="0" w:space="0" w:color="auto"/>
        <w:left w:val="none" w:sz="0" w:space="0" w:color="auto"/>
        <w:bottom w:val="none" w:sz="0" w:space="0" w:color="auto"/>
        <w:right w:val="none" w:sz="0" w:space="0" w:color="auto"/>
      </w:divBdr>
    </w:div>
    <w:div w:id="1724137925">
      <w:bodyDiv w:val="1"/>
      <w:marLeft w:val="0"/>
      <w:marRight w:val="0"/>
      <w:marTop w:val="0"/>
      <w:marBottom w:val="0"/>
      <w:divBdr>
        <w:top w:val="none" w:sz="0" w:space="0" w:color="auto"/>
        <w:left w:val="none" w:sz="0" w:space="0" w:color="auto"/>
        <w:bottom w:val="none" w:sz="0" w:space="0" w:color="auto"/>
        <w:right w:val="none" w:sz="0" w:space="0" w:color="auto"/>
      </w:divBdr>
    </w:div>
    <w:div w:id="1724207627">
      <w:bodyDiv w:val="1"/>
      <w:marLeft w:val="0"/>
      <w:marRight w:val="0"/>
      <w:marTop w:val="0"/>
      <w:marBottom w:val="0"/>
      <w:divBdr>
        <w:top w:val="none" w:sz="0" w:space="0" w:color="auto"/>
        <w:left w:val="none" w:sz="0" w:space="0" w:color="auto"/>
        <w:bottom w:val="none" w:sz="0" w:space="0" w:color="auto"/>
        <w:right w:val="none" w:sz="0" w:space="0" w:color="auto"/>
      </w:divBdr>
    </w:div>
    <w:div w:id="1752891940">
      <w:bodyDiv w:val="1"/>
      <w:marLeft w:val="0"/>
      <w:marRight w:val="0"/>
      <w:marTop w:val="0"/>
      <w:marBottom w:val="0"/>
      <w:divBdr>
        <w:top w:val="none" w:sz="0" w:space="0" w:color="auto"/>
        <w:left w:val="none" w:sz="0" w:space="0" w:color="auto"/>
        <w:bottom w:val="none" w:sz="0" w:space="0" w:color="auto"/>
        <w:right w:val="none" w:sz="0" w:space="0" w:color="auto"/>
      </w:divBdr>
    </w:div>
    <w:div w:id="1803035207">
      <w:bodyDiv w:val="1"/>
      <w:marLeft w:val="0"/>
      <w:marRight w:val="0"/>
      <w:marTop w:val="0"/>
      <w:marBottom w:val="0"/>
      <w:divBdr>
        <w:top w:val="none" w:sz="0" w:space="0" w:color="auto"/>
        <w:left w:val="none" w:sz="0" w:space="0" w:color="auto"/>
        <w:bottom w:val="none" w:sz="0" w:space="0" w:color="auto"/>
        <w:right w:val="none" w:sz="0" w:space="0" w:color="auto"/>
      </w:divBdr>
    </w:div>
    <w:div w:id="1841893835">
      <w:bodyDiv w:val="1"/>
      <w:marLeft w:val="0"/>
      <w:marRight w:val="0"/>
      <w:marTop w:val="0"/>
      <w:marBottom w:val="0"/>
      <w:divBdr>
        <w:top w:val="none" w:sz="0" w:space="0" w:color="auto"/>
        <w:left w:val="none" w:sz="0" w:space="0" w:color="auto"/>
        <w:bottom w:val="none" w:sz="0" w:space="0" w:color="auto"/>
        <w:right w:val="none" w:sz="0" w:space="0" w:color="auto"/>
      </w:divBdr>
    </w:div>
    <w:div w:id="1844780605">
      <w:bodyDiv w:val="1"/>
      <w:marLeft w:val="0"/>
      <w:marRight w:val="0"/>
      <w:marTop w:val="0"/>
      <w:marBottom w:val="0"/>
      <w:divBdr>
        <w:top w:val="none" w:sz="0" w:space="0" w:color="auto"/>
        <w:left w:val="none" w:sz="0" w:space="0" w:color="auto"/>
        <w:bottom w:val="none" w:sz="0" w:space="0" w:color="auto"/>
        <w:right w:val="none" w:sz="0" w:space="0" w:color="auto"/>
      </w:divBdr>
    </w:div>
    <w:div w:id="1880360844">
      <w:bodyDiv w:val="1"/>
      <w:marLeft w:val="0"/>
      <w:marRight w:val="0"/>
      <w:marTop w:val="0"/>
      <w:marBottom w:val="0"/>
      <w:divBdr>
        <w:top w:val="none" w:sz="0" w:space="0" w:color="auto"/>
        <w:left w:val="none" w:sz="0" w:space="0" w:color="auto"/>
        <w:bottom w:val="none" w:sz="0" w:space="0" w:color="auto"/>
        <w:right w:val="none" w:sz="0" w:space="0" w:color="auto"/>
      </w:divBdr>
    </w:div>
    <w:div w:id="1909656349">
      <w:bodyDiv w:val="1"/>
      <w:marLeft w:val="0"/>
      <w:marRight w:val="0"/>
      <w:marTop w:val="0"/>
      <w:marBottom w:val="0"/>
      <w:divBdr>
        <w:top w:val="none" w:sz="0" w:space="0" w:color="auto"/>
        <w:left w:val="none" w:sz="0" w:space="0" w:color="auto"/>
        <w:bottom w:val="none" w:sz="0" w:space="0" w:color="auto"/>
        <w:right w:val="none" w:sz="0" w:space="0" w:color="auto"/>
      </w:divBdr>
    </w:div>
    <w:div w:id="1924532298">
      <w:bodyDiv w:val="1"/>
      <w:marLeft w:val="0"/>
      <w:marRight w:val="0"/>
      <w:marTop w:val="0"/>
      <w:marBottom w:val="0"/>
      <w:divBdr>
        <w:top w:val="none" w:sz="0" w:space="0" w:color="auto"/>
        <w:left w:val="none" w:sz="0" w:space="0" w:color="auto"/>
        <w:bottom w:val="none" w:sz="0" w:space="0" w:color="auto"/>
        <w:right w:val="none" w:sz="0" w:space="0" w:color="auto"/>
      </w:divBdr>
    </w:div>
    <w:div w:id="1927761169">
      <w:bodyDiv w:val="1"/>
      <w:marLeft w:val="0"/>
      <w:marRight w:val="0"/>
      <w:marTop w:val="0"/>
      <w:marBottom w:val="0"/>
      <w:divBdr>
        <w:top w:val="none" w:sz="0" w:space="0" w:color="auto"/>
        <w:left w:val="none" w:sz="0" w:space="0" w:color="auto"/>
        <w:bottom w:val="none" w:sz="0" w:space="0" w:color="auto"/>
        <w:right w:val="none" w:sz="0" w:space="0" w:color="auto"/>
      </w:divBdr>
    </w:div>
    <w:div w:id="1956523079">
      <w:bodyDiv w:val="1"/>
      <w:marLeft w:val="0"/>
      <w:marRight w:val="0"/>
      <w:marTop w:val="0"/>
      <w:marBottom w:val="0"/>
      <w:divBdr>
        <w:top w:val="none" w:sz="0" w:space="0" w:color="auto"/>
        <w:left w:val="none" w:sz="0" w:space="0" w:color="auto"/>
        <w:bottom w:val="none" w:sz="0" w:space="0" w:color="auto"/>
        <w:right w:val="none" w:sz="0" w:space="0" w:color="auto"/>
      </w:divBdr>
    </w:div>
    <w:div w:id="1990019196">
      <w:bodyDiv w:val="1"/>
      <w:marLeft w:val="0"/>
      <w:marRight w:val="0"/>
      <w:marTop w:val="0"/>
      <w:marBottom w:val="0"/>
      <w:divBdr>
        <w:top w:val="none" w:sz="0" w:space="0" w:color="auto"/>
        <w:left w:val="none" w:sz="0" w:space="0" w:color="auto"/>
        <w:bottom w:val="none" w:sz="0" w:space="0" w:color="auto"/>
        <w:right w:val="none" w:sz="0" w:space="0" w:color="auto"/>
      </w:divBdr>
    </w:div>
    <w:div w:id="1994144168">
      <w:bodyDiv w:val="1"/>
      <w:marLeft w:val="0"/>
      <w:marRight w:val="0"/>
      <w:marTop w:val="0"/>
      <w:marBottom w:val="0"/>
      <w:divBdr>
        <w:top w:val="none" w:sz="0" w:space="0" w:color="auto"/>
        <w:left w:val="none" w:sz="0" w:space="0" w:color="auto"/>
        <w:bottom w:val="none" w:sz="0" w:space="0" w:color="auto"/>
        <w:right w:val="none" w:sz="0" w:space="0" w:color="auto"/>
      </w:divBdr>
    </w:div>
    <w:div w:id="2046716383">
      <w:bodyDiv w:val="1"/>
      <w:marLeft w:val="0"/>
      <w:marRight w:val="0"/>
      <w:marTop w:val="0"/>
      <w:marBottom w:val="0"/>
      <w:divBdr>
        <w:top w:val="none" w:sz="0" w:space="0" w:color="auto"/>
        <w:left w:val="none" w:sz="0" w:space="0" w:color="auto"/>
        <w:bottom w:val="none" w:sz="0" w:space="0" w:color="auto"/>
        <w:right w:val="none" w:sz="0" w:space="0" w:color="auto"/>
      </w:divBdr>
    </w:div>
    <w:div w:id="2047100357">
      <w:bodyDiv w:val="1"/>
      <w:marLeft w:val="0"/>
      <w:marRight w:val="0"/>
      <w:marTop w:val="0"/>
      <w:marBottom w:val="0"/>
      <w:divBdr>
        <w:top w:val="none" w:sz="0" w:space="0" w:color="auto"/>
        <w:left w:val="none" w:sz="0" w:space="0" w:color="auto"/>
        <w:bottom w:val="none" w:sz="0" w:space="0" w:color="auto"/>
        <w:right w:val="none" w:sz="0" w:space="0" w:color="auto"/>
      </w:divBdr>
    </w:div>
    <w:div w:id="2059820289">
      <w:bodyDiv w:val="1"/>
      <w:marLeft w:val="0"/>
      <w:marRight w:val="0"/>
      <w:marTop w:val="0"/>
      <w:marBottom w:val="0"/>
      <w:divBdr>
        <w:top w:val="none" w:sz="0" w:space="0" w:color="auto"/>
        <w:left w:val="none" w:sz="0" w:space="0" w:color="auto"/>
        <w:bottom w:val="none" w:sz="0" w:space="0" w:color="auto"/>
        <w:right w:val="none" w:sz="0" w:space="0" w:color="auto"/>
      </w:divBdr>
    </w:div>
    <w:div w:id="2097676615">
      <w:bodyDiv w:val="1"/>
      <w:marLeft w:val="0"/>
      <w:marRight w:val="0"/>
      <w:marTop w:val="0"/>
      <w:marBottom w:val="0"/>
      <w:divBdr>
        <w:top w:val="none" w:sz="0" w:space="0" w:color="auto"/>
        <w:left w:val="none" w:sz="0" w:space="0" w:color="auto"/>
        <w:bottom w:val="none" w:sz="0" w:space="0" w:color="auto"/>
        <w:right w:val="none" w:sz="0" w:space="0" w:color="auto"/>
      </w:divBdr>
    </w:div>
    <w:div w:id="2106992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2C79629-E75C-485B-B39C-98338471D04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4881</TotalTime>
  <Pages>37</Pages>
  <Words>8913</Words>
  <Characters>50808</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243</cp:revision>
  <cp:lastPrinted>2026-03-23T06:48:00Z</cp:lastPrinted>
  <dcterms:created xsi:type="dcterms:W3CDTF">2025-10-30T15:53:00Z</dcterms:created>
  <dcterms:modified xsi:type="dcterms:W3CDTF">2026-03-23T06:48:00Z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850CBDF27FCA4533977C54746836E8A9_12</vt:lpwstr>
  </property>
</Properties>
</file>