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252" w:type="dxa"/>
        <w:tblLook w:val="04A0" w:firstRow="1" w:lastRow="0" w:firstColumn="1" w:lastColumn="0" w:noHBand="0" w:noVBand="1"/>
      </w:tblPr>
      <w:tblGrid>
        <w:gridCol w:w="3528"/>
        <w:gridCol w:w="6102"/>
      </w:tblGrid>
      <w:tr w:rsidR="00E06EC0" w:rsidRPr="00E06EC0" w14:paraId="4B75BAA4" w14:textId="77777777" w:rsidTr="001D2395">
        <w:trPr>
          <w:trHeight w:val="763"/>
        </w:trPr>
        <w:tc>
          <w:tcPr>
            <w:tcW w:w="3528" w:type="dxa"/>
          </w:tcPr>
          <w:p w14:paraId="4D13145D" w14:textId="77777777" w:rsidR="00283CF0" w:rsidRPr="00E06EC0" w:rsidRDefault="00283CF0" w:rsidP="00907E9E">
            <w:pPr>
              <w:jc w:val="center"/>
              <w:rPr>
                <w:b/>
                <w:sz w:val="24"/>
                <w:szCs w:val="24"/>
              </w:rPr>
            </w:pPr>
            <w:r w:rsidRPr="00E06EC0">
              <w:rPr>
                <w:b/>
                <w:sz w:val="24"/>
                <w:szCs w:val="24"/>
              </w:rPr>
              <w:t xml:space="preserve">ỦY BAN NHÂN DÂN </w:t>
            </w:r>
          </w:p>
          <w:p w14:paraId="70010FA5" w14:textId="77777777" w:rsidR="00283CF0" w:rsidRPr="00E06EC0" w:rsidRDefault="00283CF0" w:rsidP="00907E9E">
            <w:pPr>
              <w:jc w:val="center"/>
              <w:rPr>
                <w:b/>
                <w:sz w:val="24"/>
                <w:szCs w:val="24"/>
              </w:rPr>
            </w:pPr>
            <w:r w:rsidRPr="00E06EC0">
              <w:rPr>
                <w:b/>
                <w:sz w:val="24"/>
                <w:szCs w:val="24"/>
              </w:rPr>
              <w:t xml:space="preserve">TỈNH </w:t>
            </w:r>
            <w:r w:rsidR="00326136" w:rsidRPr="00E06EC0">
              <w:rPr>
                <w:b/>
                <w:sz w:val="24"/>
                <w:szCs w:val="24"/>
              </w:rPr>
              <w:t>ĐỒNG NAI</w:t>
            </w:r>
          </w:p>
          <w:p w14:paraId="73C2214D" w14:textId="77777777" w:rsidR="00283CF0" w:rsidRPr="00E06EC0" w:rsidRDefault="00000000" w:rsidP="00907E9E">
            <w:pPr>
              <w:jc w:val="center"/>
              <w:rPr>
                <w:sz w:val="26"/>
                <w:szCs w:val="26"/>
              </w:rPr>
            </w:pPr>
            <w:r>
              <w:rPr>
                <w:noProof/>
                <w:sz w:val="26"/>
                <w:szCs w:val="26"/>
              </w:rPr>
              <w:pict w14:anchorId="01631574">
                <v:line id="Line 33" o:spid="_x0000_s2050" style="position:absolute;left:0;text-align:left;z-index:251656192;visibility:visible" from="55.6pt,4.05pt" to="105.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" strokeweight=".26mm">
                  <v:stroke joinstyle="miter"/>
                </v:line>
              </w:pict>
            </w:r>
          </w:p>
        </w:tc>
        <w:tc>
          <w:tcPr>
            <w:tcW w:w="6102" w:type="dxa"/>
          </w:tcPr>
          <w:p w14:paraId="79848A9E" w14:textId="77777777" w:rsidR="00283CF0" w:rsidRPr="00E06EC0" w:rsidRDefault="00283CF0" w:rsidP="00907E9E">
            <w:pPr>
              <w:jc w:val="center"/>
              <w:rPr>
                <w:b/>
                <w:bCs/>
                <w:sz w:val="24"/>
                <w:szCs w:val="24"/>
              </w:rPr>
            </w:pPr>
            <w:r w:rsidRPr="00E06EC0">
              <w:rPr>
                <w:b/>
                <w:bCs/>
                <w:sz w:val="24"/>
                <w:szCs w:val="24"/>
              </w:rPr>
              <w:t xml:space="preserve">CỘNG HÒA XÃ HỘI CHỦ NGHĨA VIỆT NAM </w:t>
            </w:r>
          </w:p>
          <w:p w14:paraId="6CC6D525" w14:textId="77777777" w:rsidR="00283CF0" w:rsidRPr="00E06EC0" w:rsidRDefault="00283CF0" w:rsidP="00907E9E">
            <w:pPr>
              <w:jc w:val="center"/>
              <w:rPr>
                <w:b/>
                <w:bCs/>
                <w:sz w:val="26"/>
                <w:szCs w:val="26"/>
              </w:rPr>
            </w:pPr>
            <w:r w:rsidRPr="00E06EC0">
              <w:rPr>
                <w:b/>
                <w:bCs/>
                <w:sz w:val="26"/>
                <w:szCs w:val="26"/>
              </w:rPr>
              <w:t>Độc lập - Tự do - Hạnh phúc</w:t>
            </w:r>
          </w:p>
          <w:p w14:paraId="22EBCF20" w14:textId="77777777" w:rsidR="00283CF0" w:rsidRPr="00E06EC0" w:rsidRDefault="00000000" w:rsidP="00907E9E">
            <w:pPr>
              <w:jc w:val="center"/>
              <w:rPr>
                <w:b/>
                <w:sz w:val="26"/>
                <w:szCs w:val="26"/>
              </w:rPr>
            </w:pPr>
            <w:r>
              <w:rPr>
                <w:b/>
                <w:noProof/>
                <w:sz w:val="26"/>
                <w:szCs w:val="26"/>
              </w:rPr>
              <w:pict w14:anchorId="513AB8B7">
                <v:shapetype id="_x0000_t32" coordsize="21600,21600" o:spt="32" o:oned="t" path="m,l21600,21600e" filled="f">
                  <v:path arrowok="t" fillok="f" o:connecttype="none"/>
                  <o:lock v:ext="edit" shapetype="t"/>
                </v:shapetype>
                <v:shape id="AutoShape 34" o:spid="_x0000_s2052" type="#_x0000_t32" style="position:absolute;left:0;text-align:left;margin-left:70.15pt;margin-top:4.05pt;width:155.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Zz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"/>
              </w:pict>
            </w:r>
          </w:p>
        </w:tc>
      </w:tr>
      <w:tr w:rsidR="00E06EC0" w:rsidRPr="00E06EC0" w14:paraId="3E07BD4C" w14:textId="77777777" w:rsidTr="001D2395">
        <w:trPr>
          <w:trHeight w:val="280"/>
        </w:trPr>
        <w:tc>
          <w:tcPr>
            <w:tcW w:w="3528" w:type="dxa"/>
          </w:tcPr>
          <w:p w14:paraId="7E86125F" w14:textId="77777777" w:rsidR="00D642E2" w:rsidRPr="00E06EC0" w:rsidRDefault="00283CF0" w:rsidP="00E22788">
            <w:pPr>
              <w:jc w:val="center"/>
              <w:rPr>
                <w:sz w:val="26"/>
                <w:szCs w:val="26"/>
              </w:rPr>
            </w:pPr>
            <w:r w:rsidRPr="00E06EC0">
              <w:rPr>
                <w:sz w:val="26"/>
                <w:szCs w:val="26"/>
              </w:rPr>
              <w:t>Số:        /TTr-UBND</w:t>
            </w:r>
          </w:p>
        </w:tc>
        <w:tc>
          <w:tcPr>
            <w:tcW w:w="6102" w:type="dxa"/>
          </w:tcPr>
          <w:p w14:paraId="787BBCD2" w14:textId="77777777" w:rsidR="00283CF0" w:rsidRPr="00E06EC0" w:rsidRDefault="00326136" w:rsidP="00964DB8">
            <w:pPr>
              <w:jc w:val="right"/>
              <w:rPr>
                <w:b/>
                <w:sz w:val="26"/>
                <w:szCs w:val="26"/>
              </w:rPr>
            </w:pPr>
            <w:r w:rsidRPr="00E06EC0">
              <w:rPr>
                <w:i/>
                <w:iCs/>
                <w:sz w:val="26"/>
                <w:szCs w:val="26"/>
              </w:rPr>
              <w:t>Đồng Nai</w:t>
            </w:r>
            <w:r w:rsidR="00283CF0" w:rsidRPr="00E06EC0">
              <w:rPr>
                <w:i/>
                <w:iCs/>
                <w:sz w:val="26"/>
                <w:szCs w:val="26"/>
              </w:rPr>
              <w:t>, ngày     tháng     năm 202</w:t>
            </w:r>
            <w:r w:rsidR="00D419CF" w:rsidRPr="00E06EC0">
              <w:rPr>
                <w:i/>
                <w:iCs/>
                <w:sz w:val="26"/>
                <w:szCs w:val="26"/>
              </w:rPr>
              <w:t>5</w:t>
            </w:r>
          </w:p>
        </w:tc>
      </w:tr>
    </w:tbl>
    <w:p w14:paraId="49F5F3EF" w14:textId="77777777" w:rsidR="00283CF0" w:rsidRPr="00E06EC0" w:rsidRDefault="00000000">
      <w:pPr>
        <w:pStyle w:val="Header"/>
        <w:tabs>
          <w:tab w:val="left" w:pos="720"/>
        </w:tabs>
        <w:jc w:val="center"/>
        <w:rPr>
          <w:b/>
          <w:szCs w:val="28"/>
        </w:rPr>
      </w:pPr>
      <w:r>
        <w:rPr>
          <w:b/>
          <w:noProof/>
          <w:szCs w:val="28"/>
        </w:rPr>
        <w:pict w14:anchorId="54CD1973">
          <v:rect id="_x0000_s2053" style="position:absolute;left:0;text-align:left;margin-left:-20.4pt;margin-top:11.75pt;width:82.15pt;height:23.1pt;z-index:251659264;mso-position-horizontal-relative:text;mso-position-vertical-relative:text">
            <v:textbox>
              <w:txbxContent>
                <w:p w14:paraId="69015643" w14:textId="77777777" w:rsidR="00177BA8" w:rsidRPr="00EB41B3" w:rsidRDefault="00177BA8">
                  <w:pPr>
                    <w:rPr>
                      <w:b/>
                      <w:bCs/>
                      <w:sz w:val="26"/>
                      <w:szCs w:val="26"/>
                    </w:rPr>
                  </w:pPr>
                  <w:r w:rsidRPr="00EB41B3">
                    <w:rPr>
                      <w:b/>
                      <w:bCs/>
                      <w:sz w:val="26"/>
                      <w:szCs w:val="26"/>
                    </w:rPr>
                    <w:t>DỰ THẢO</w:t>
                  </w:r>
                </w:p>
              </w:txbxContent>
            </v:textbox>
          </v:rect>
        </w:pict>
      </w:r>
    </w:p>
    <w:p w14:paraId="7B9C042B" w14:textId="77777777" w:rsidR="00E22788" w:rsidRPr="00E06EC0" w:rsidRDefault="00E22788" w:rsidP="00A33C01">
      <w:pPr>
        <w:pStyle w:val="Header"/>
        <w:tabs>
          <w:tab w:val="clear" w:pos="4320"/>
        </w:tabs>
        <w:jc w:val="center"/>
        <w:rPr>
          <w:b/>
          <w:sz w:val="26"/>
          <w:szCs w:val="26"/>
        </w:rPr>
      </w:pPr>
    </w:p>
    <w:p w14:paraId="2B58D87D" w14:textId="77777777" w:rsidR="00F826B0" w:rsidRPr="00E06EC0" w:rsidRDefault="00F826B0" w:rsidP="00A33C01">
      <w:pPr>
        <w:pStyle w:val="Header"/>
        <w:tabs>
          <w:tab w:val="clear" w:pos="4320"/>
        </w:tabs>
        <w:jc w:val="center"/>
        <w:rPr>
          <w:b/>
          <w:sz w:val="26"/>
          <w:szCs w:val="26"/>
        </w:rPr>
      </w:pPr>
      <w:r w:rsidRPr="00E06EC0">
        <w:rPr>
          <w:b/>
          <w:sz w:val="26"/>
          <w:szCs w:val="26"/>
        </w:rPr>
        <w:t>TỜ TRÌNH</w:t>
      </w:r>
    </w:p>
    <w:p w14:paraId="0A75F86C" w14:textId="5DEB9B3D" w:rsidR="009F637E" w:rsidRPr="00E06EC0" w:rsidRDefault="00A13ED8" w:rsidP="00A33C01">
      <w:pPr>
        <w:jc w:val="center"/>
        <w:rPr>
          <w:b/>
          <w:bCs/>
          <w:iCs/>
          <w:spacing w:val="-2"/>
          <w:sz w:val="26"/>
          <w:szCs w:val="26"/>
          <w:lang w:val="vi-VN"/>
        </w:rPr>
      </w:pPr>
      <w:r w:rsidRPr="00E06EC0">
        <w:rPr>
          <w:b/>
          <w:sz w:val="26"/>
          <w:szCs w:val="26"/>
        </w:rPr>
        <w:t>V/v Dự thảo</w:t>
      </w:r>
      <w:r w:rsidR="003B46F0" w:rsidRPr="00E06EC0">
        <w:rPr>
          <w:b/>
          <w:sz w:val="26"/>
          <w:szCs w:val="26"/>
        </w:rPr>
        <w:t xml:space="preserve"> Nghị quyết q</w:t>
      </w:r>
      <w:r w:rsidR="003B46F0" w:rsidRPr="00E06EC0">
        <w:rPr>
          <w:b/>
          <w:bCs/>
          <w:iCs/>
          <w:lang w:val="it-IT"/>
        </w:rPr>
        <w:t xml:space="preserve">uy định </w:t>
      </w:r>
      <w:r w:rsidR="00F74651" w:rsidRPr="004235DB">
        <w:rPr>
          <w:b/>
          <w:bCs/>
          <w:sz w:val="27"/>
          <w:szCs w:val="27"/>
        </w:rPr>
        <w:t>hỗ trợ lực lượng chuyên trách bảo vệ rừng trên địa bàn tỉnh Đồng Nai giai đoạn 2026-2030</w:t>
      </w:r>
    </w:p>
    <w:p w14:paraId="6AC805DF" w14:textId="77777777" w:rsidR="00283CF0" w:rsidRPr="00E06EC0" w:rsidRDefault="00000000" w:rsidP="00D419CF">
      <w:pPr>
        <w:shd w:val="clear" w:color="auto" w:fill="FFFFFF"/>
        <w:jc w:val="center"/>
        <w:rPr>
          <w:b/>
          <w:sz w:val="26"/>
          <w:szCs w:val="26"/>
        </w:rPr>
      </w:pPr>
      <w:r>
        <w:rPr>
          <w:noProof/>
          <w:sz w:val="26"/>
          <w:szCs w:val="26"/>
        </w:rPr>
        <w:pict w14:anchorId="5B563554">
          <v:line id="Line 35" o:spid="_x0000_s2051" style="position:absolute;left:0;text-align:left;z-index:251658240;visibility:visible" from="176.9pt,4.65pt" to="276.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4lGwIAADY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" strokeweight=".26mm">
            <v:stroke joinstyle="miter"/>
          </v:line>
        </w:pict>
      </w:r>
    </w:p>
    <w:p w14:paraId="16963686" w14:textId="77777777" w:rsidR="00D419CF" w:rsidRPr="00E06EC0" w:rsidRDefault="00D77FCA" w:rsidP="00B81E49">
      <w:pPr>
        <w:shd w:val="clear" w:color="auto" w:fill="FFFFFF"/>
        <w:jc w:val="center"/>
        <w:rPr>
          <w:sz w:val="26"/>
          <w:szCs w:val="26"/>
        </w:rPr>
      </w:pPr>
      <w:r w:rsidRPr="00E06EC0">
        <w:rPr>
          <w:sz w:val="26"/>
          <w:szCs w:val="26"/>
        </w:rPr>
        <w:t xml:space="preserve">       </w:t>
      </w:r>
    </w:p>
    <w:p w14:paraId="1BB6658F" w14:textId="77777777" w:rsidR="00F826B0" w:rsidRPr="00E06EC0" w:rsidRDefault="00D77FCA" w:rsidP="00283CF0">
      <w:pPr>
        <w:shd w:val="clear" w:color="auto" w:fill="FFFFFF"/>
        <w:jc w:val="center"/>
        <w:rPr>
          <w:sz w:val="26"/>
          <w:szCs w:val="26"/>
        </w:rPr>
      </w:pPr>
      <w:r w:rsidRPr="00E06EC0">
        <w:rPr>
          <w:sz w:val="26"/>
          <w:szCs w:val="26"/>
        </w:rPr>
        <w:t xml:space="preserve">  </w:t>
      </w:r>
      <w:r w:rsidR="00F826B0" w:rsidRPr="00E06EC0">
        <w:rPr>
          <w:sz w:val="26"/>
          <w:szCs w:val="26"/>
        </w:rPr>
        <w:t xml:space="preserve">Kính gửi: Hội đồng </w:t>
      </w:r>
      <w:r w:rsidR="009F637E" w:rsidRPr="00E06EC0">
        <w:rPr>
          <w:sz w:val="26"/>
          <w:szCs w:val="26"/>
        </w:rPr>
        <w:t>N</w:t>
      </w:r>
      <w:r w:rsidR="00F826B0" w:rsidRPr="00E06EC0">
        <w:rPr>
          <w:sz w:val="26"/>
          <w:szCs w:val="26"/>
        </w:rPr>
        <w:t>hân dân tỉnh</w:t>
      </w:r>
      <w:r w:rsidR="002533D9" w:rsidRPr="00E06EC0">
        <w:rPr>
          <w:sz w:val="26"/>
          <w:szCs w:val="26"/>
        </w:rPr>
        <w:t xml:space="preserve"> </w:t>
      </w:r>
      <w:r w:rsidR="00326136" w:rsidRPr="00E06EC0">
        <w:rPr>
          <w:sz w:val="26"/>
          <w:szCs w:val="26"/>
        </w:rPr>
        <w:t>Đồng Nai</w:t>
      </w:r>
    </w:p>
    <w:p w14:paraId="3F62DF3D" w14:textId="77777777" w:rsidR="001770C8" w:rsidRPr="00E06EC0" w:rsidRDefault="001770C8" w:rsidP="00283CF0">
      <w:pPr>
        <w:shd w:val="clear" w:color="auto" w:fill="FFFFFF"/>
        <w:jc w:val="center"/>
        <w:rPr>
          <w:sz w:val="26"/>
          <w:szCs w:val="26"/>
        </w:rPr>
      </w:pPr>
    </w:p>
    <w:p w14:paraId="4F1AFB27" w14:textId="0774BDDC" w:rsidR="001E591B" w:rsidRPr="00F302B2" w:rsidRDefault="00896AB7" w:rsidP="0086139F">
      <w:pPr>
        <w:spacing w:before="120"/>
        <w:ind w:firstLine="720"/>
        <w:jc w:val="both"/>
        <w:rPr>
          <w:bCs/>
          <w:iCs/>
          <w:spacing w:val="-2"/>
          <w:sz w:val="27"/>
          <w:szCs w:val="27"/>
          <w:lang w:val="vi-VN"/>
        </w:rPr>
      </w:pPr>
      <w:r w:rsidRPr="00F302B2">
        <w:rPr>
          <w:sz w:val="27"/>
          <w:szCs w:val="27"/>
        </w:rPr>
        <w:t xml:space="preserve">Thực hiện quy định của </w:t>
      </w:r>
      <w:r w:rsidR="00E22788" w:rsidRPr="00F302B2">
        <w:rPr>
          <w:sz w:val="27"/>
          <w:szCs w:val="27"/>
        </w:rPr>
        <w:t>Luật Ban hành văn bản quy phạm pháp luật ngày 19 tháng 02 năm 2025 và Luật sửa đổi, bổ sung một số điều của Luật Ban hành văn bản quy phạm pháp luật ngày 25 tháng 6 năm 2025</w:t>
      </w:r>
      <w:r w:rsidR="007C06A9" w:rsidRPr="00F302B2">
        <w:rPr>
          <w:sz w:val="27"/>
          <w:szCs w:val="27"/>
        </w:rPr>
        <w:t xml:space="preserve">; </w:t>
      </w:r>
      <w:r w:rsidR="007C06A9" w:rsidRPr="00F302B2">
        <w:rPr>
          <w:sz w:val="27"/>
          <w:szCs w:val="27"/>
        </w:rPr>
        <w:t>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257715" w:rsidRPr="00F302B2">
        <w:rPr>
          <w:sz w:val="27"/>
          <w:szCs w:val="27"/>
        </w:rPr>
        <w:t xml:space="preserve">, </w:t>
      </w:r>
      <w:r w:rsidR="001E591B" w:rsidRPr="00F302B2">
        <w:rPr>
          <w:iCs/>
          <w:sz w:val="27"/>
          <w:szCs w:val="27"/>
          <w:lang w:val="vi-VN"/>
        </w:rPr>
        <w:t xml:space="preserve">Ủy ban nhân dân tỉnh kính </w:t>
      </w:r>
      <w:r w:rsidR="00172EC9" w:rsidRPr="00F302B2">
        <w:rPr>
          <w:iCs/>
          <w:sz w:val="27"/>
          <w:szCs w:val="27"/>
          <w:lang w:val="vi-VN"/>
        </w:rPr>
        <w:t xml:space="preserve">trình Hội đồng </w:t>
      </w:r>
      <w:r w:rsidR="009F637E" w:rsidRPr="00F302B2">
        <w:rPr>
          <w:iCs/>
          <w:sz w:val="27"/>
          <w:szCs w:val="27"/>
        </w:rPr>
        <w:t>N</w:t>
      </w:r>
      <w:r w:rsidR="00172EC9" w:rsidRPr="00F302B2">
        <w:rPr>
          <w:iCs/>
          <w:sz w:val="27"/>
          <w:szCs w:val="27"/>
          <w:lang w:val="vi-VN"/>
        </w:rPr>
        <w:t xml:space="preserve">hân dân tỉnh </w:t>
      </w:r>
      <w:r w:rsidR="00A13ED8" w:rsidRPr="00F302B2">
        <w:rPr>
          <w:iCs/>
          <w:sz w:val="27"/>
          <w:szCs w:val="27"/>
        </w:rPr>
        <w:t>dự thảo</w:t>
      </w:r>
      <w:r w:rsidR="000D21FC" w:rsidRPr="00F302B2">
        <w:rPr>
          <w:sz w:val="27"/>
          <w:szCs w:val="27"/>
        </w:rPr>
        <w:t xml:space="preserve"> </w:t>
      </w:r>
      <w:r w:rsidR="00A75BD0" w:rsidRPr="00F302B2">
        <w:rPr>
          <w:sz w:val="27"/>
          <w:szCs w:val="27"/>
        </w:rPr>
        <w:t xml:space="preserve">Nghị quyết </w:t>
      </w:r>
      <w:r w:rsidR="00CE75F0" w:rsidRPr="00F302B2">
        <w:rPr>
          <w:bCs/>
          <w:iCs/>
          <w:spacing w:val="-2"/>
          <w:sz w:val="27"/>
          <w:szCs w:val="27"/>
          <w:lang w:val="it-IT"/>
        </w:rPr>
        <w:t xml:space="preserve">quy định </w:t>
      </w:r>
      <w:r w:rsidR="00257715" w:rsidRPr="00F302B2">
        <w:rPr>
          <w:sz w:val="27"/>
          <w:szCs w:val="27"/>
        </w:rPr>
        <w:t>mức hỗ trợ lực lượng chuyên trách bảo vệ rừng trên địa bàn tỉnh Đồng Nai giai đoạn 2026-2030</w:t>
      </w:r>
      <w:r w:rsidR="001E591B" w:rsidRPr="00F302B2">
        <w:rPr>
          <w:sz w:val="27"/>
          <w:szCs w:val="27"/>
        </w:rPr>
        <w:t>,</w:t>
      </w:r>
      <w:r w:rsidR="001E591B" w:rsidRPr="00F302B2">
        <w:rPr>
          <w:sz w:val="27"/>
          <w:szCs w:val="27"/>
          <w:lang w:val="it-IT"/>
        </w:rPr>
        <w:t xml:space="preserve"> </w:t>
      </w:r>
      <w:r w:rsidR="001E591B" w:rsidRPr="00F302B2">
        <w:rPr>
          <w:spacing w:val="-6"/>
          <w:sz w:val="27"/>
          <w:szCs w:val="27"/>
        </w:rPr>
        <w:t xml:space="preserve">như sau: </w:t>
      </w:r>
    </w:p>
    <w:p w14:paraId="5921F8C2" w14:textId="77777777" w:rsidR="009A38B7" w:rsidRPr="00F302B2" w:rsidRDefault="00C04E57" w:rsidP="0086139F">
      <w:pPr>
        <w:spacing w:before="120"/>
        <w:ind w:firstLine="720"/>
        <w:jc w:val="both"/>
        <w:rPr>
          <w:b/>
          <w:sz w:val="27"/>
          <w:szCs w:val="27"/>
          <w:lang w:val="vi-VN"/>
        </w:rPr>
      </w:pPr>
      <w:r w:rsidRPr="00F302B2">
        <w:rPr>
          <w:b/>
          <w:sz w:val="27"/>
          <w:szCs w:val="27"/>
          <w:lang w:val="pl-PL"/>
        </w:rPr>
        <w:t>I</w:t>
      </w:r>
      <w:r w:rsidRPr="00F302B2">
        <w:rPr>
          <w:b/>
          <w:sz w:val="27"/>
          <w:szCs w:val="27"/>
          <w:lang w:val="vi-VN"/>
        </w:rPr>
        <w:t>. SỰ CẦN THIẾT BAN HÀNH NGHỊ QUYẾT</w:t>
      </w:r>
    </w:p>
    <w:p w14:paraId="07511268" w14:textId="77777777" w:rsidR="003A435B" w:rsidRPr="00F302B2" w:rsidRDefault="003A435B" w:rsidP="0086139F">
      <w:pPr>
        <w:spacing w:before="120"/>
        <w:ind w:firstLine="720"/>
        <w:jc w:val="both"/>
        <w:rPr>
          <w:b/>
          <w:sz w:val="27"/>
          <w:szCs w:val="27"/>
          <w:lang w:val="vi-VN"/>
        </w:rPr>
      </w:pPr>
      <w:r w:rsidRPr="00F302B2">
        <w:rPr>
          <w:b/>
          <w:sz w:val="27"/>
          <w:szCs w:val="27"/>
          <w:lang w:val="vi-VN"/>
        </w:rPr>
        <w:t xml:space="preserve">1. Cơ sở chính trị, pháp lý </w:t>
      </w:r>
    </w:p>
    <w:p w14:paraId="5EF948FD" w14:textId="77777777" w:rsidR="007E4CF1" w:rsidRPr="00F302B2" w:rsidRDefault="007E4CF1" w:rsidP="007E4CF1">
      <w:pPr>
        <w:spacing w:before="120"/>
        <w:ind w:firstLine="720"/>
        <w:jc w:val="both"/>
        <w:rPr>
          <w:sz w:val="27"/>
          <w:szCs w:val="27"/>
          <w:lang w:val="vi-VN"/>
        </w:rPr>
      </w:pPr>
      <w:r w:rsidRPr="00F302B2">
        <w:rPr>
          <w:sz w:val="27"/>
          <w:szCs w:val="27"/>
          <w:lang w:val="vi-VN"/>
        </w:rPr>
        <w:t>- Về cơ sở chính trị:</w:t>
      </w:r>
    </w:p>
    <w:p w14:paraId="1C71F2CC" w14:textId="0DB28199" w:rsidR="007E4CF1" w:rsidRPr="00F302B2" w:rsidRDefault="007E4CF1" w:rsidP="007E4CF1">
      <w:pPr>
        <w:tabs>
          <w:tab w:val="num" w:pos="720"/>
        </w:tabs>
        <w:spacing w:before="120"/>
        <w:ind w:firstLine="720"/>
        <w:jc w:val="both"/>
        <w:rPr>
          <w:sz w:val="27"/>
          <w:szCs w:val="27"/>
          <w:lang w:val="vi-VN"/>
        </w:rPr>
      </w:pPr>
      <w:r w:rsidRPr="00F302B2">
        <w:rPr>
          <w:sz w:val="27"/>
          <w:szCs w:val="27"/>
          <w:lang w:val="vi-VN"/>
        </w:rPr>
        <w:t xml:space="preserve"> </w:t>
      </w:r>
      <w:r w:rsidRPr="00F302B2">
        <w:rPr>
          <w:sz w:val="27"/>
          <w:szCs w:val="27"/>
          <w:shd w:val="clear" w:color="auto" w:fill="FFFFFF"/>
          <w:lang w:val="vi-VN"/>
        </w:rPr>
        <w:t xml:space="preserve">Căn cứ </w:t>
      </w:r>
      <w:r w:rsidRPr="00F302B2">
        <w:rPr>
          <w:sz w:val="27"/>
          <w:szCs w:val="27"/>
          <w:lang w:val="vi-VN"/>
        </w:rPr>
        <w:t>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r w:rsidR="001A7E91" w:rsidRPr="00F302B2">
        <w:rPr>
          <w:sz w:val="27"/>
          <w:szCs w:val="27"/>
          <w:lang w:val="vi-VN"/>
        </w:rPr>
        <w:t xml:space="preserve"> tại Mục 5 </w:t>
      </w:r>
      <w:r w:rsidRPr="00F302B2">
        <w:rPr>
          <w:sz w:val="27"/>
          <w:szCs w:val="27"/>
          <w:lang w:val="vi-VN"/>
        </w:rPr>
        <w:t xml:space="preserve">có nội dung: </w:t>
      </w:r>
      <w:r w:rsidRPr="00F302B2">
        <w:rPr>
          <w:i/>
          <w:sz w:val="27"/>
          <w:szCs w:val="27"/>
          <w:lang w:val="vi-VN"/>
        </w:rPr>
        <w:t>“</w:t>
      </w:r>
      <w:r w:rsidR="001A7E91" w:rsidRPr="00F302B2">
        <w:rPr>
          <w:i/>
          <w:sz w:val="27"/>
          <w:szCs w:val="27"/>
          <w:shd w:val="clear" w:color="auto" w:fill="FFFFFF"/>
          <w:lang w:val="vi-VN"/>
        </w:rPr>
        <w:t>Bảo đảm điều kiện cần thiết cho hoạt động của kiểm lâm, lực lượng bảo vệ rừng chuyên trách, xây dựng lực lượng chuyên ngành về phòng cháy, chữa cháy rừng; có chính sách đặc thù để thu hút cán bộ làm công tác lâm nghiệp</w:t>
      </w:r>
      <w:r w:rsidRPr="00F302B2">
        <w:rPr>
          <w:i/>
          <w:sz w:val="27"/>
          <w:szCs w:val="27"/>
          <w:shd w:val="clear" w:color="auto" w:fill="FFFFFF"/>
          <w:lang w:val="vi-VN"/>
        </w:rPr>
        <w:t>.”</w:t>
      </w:r>
    </w:p>
    <w:p w14:paraId="5A7C4144" w14:textId="77777777" w:rsidR="007E4CF1" w:rsidRPr="00F302B2" w:rsidRDefault="007E4CF1" w:rsidP="007E4CF1">
      <w:pPr>
        <w:spacing w:before="120"/>
        <w:ind w:firstLine="720"/>
        <w:jc w:val="both"/>
        <w:rPr>
          <w:sz w:val="27"/>
          <w:szCs w:val="27"/>
          <w:lang w:val="vi-VN"/>
        </w:rPr>
      </w:pPr>
      <w:r w:rsidRPr="00F302B2">
        <w:rPr>
          <w:sz w:val="27"/>
          <w:szCs w:val="27"/>
          <w:lang w:val="vi-VN"/>
        </w:rPr>
        <w:t>- Về cơ sở pháp lý:</w:t>
      </w:r>
    </w:p>
    <w:p w14:paraId="1DA2EDCD" w14:textId="2B8C50B9" w:rsidR="004F2E5F" w:rsidRPr="00F302B2" w:rsidRDefault="007766F4" w:rsidP="007E4CF1">
      <w:pPr>
        <w:spacing w:before="120"/>
        <w:ind w:firstLine="720"/>
        <w:jc w:val="both"/>
        <w:rPr>
          <w:bCs/>
          <w:i/>
          <w:iCs/>
          <w:sz w:val="27"/>
          <w:szCs w:val="27"/>
          <w:shd w:val="clear" w:color="auto" w:fill="FFFFFF"/>
          <w:lang w:val="vi-VN"/>
        </w:rPr>
      </w:pPr>
      <w:r w:rsidRPr="00F302B2">
        <w:rPr>
          <w:sz w:val="27"/>
          <w:szCs w:val="27"/>
          <w:lang w:val="vi-VN"/>
        </w:rPr>
        <w:t>+ Căn cứ</w:t>
      </w:r>
      <w:r w:rsidR="007E4CF1" w:rsidRPr="00F302B2">
        <w:rPr>
          <w:sz w:val="27"/>
          <w:szCs w:val="27"/>
          <w:lang w:val="vi-VN"/>
        </w:rPr>
        <w:t xml:space="preserve"> </w:t>
      </w:r>
      <w:r w:rsidR="003E365F" w:rsidRPr="00F302B2">
        <w:rPr>
          <w:sz w:val="27"/>
          <w:szCs w:val="27"/>
          <w:lang w:val="vi-VN"/>
        </w:rPr>
        <w:t xml:space="preserve">điểm c </w:t>
      </w:r>
      <w:r w:rsidR="007E4CF1" w:rsidRPr="00F302B2">
        <w:rPr>
          <w:sz w:val="27"/>
          <w:szCs w:val="27"/>
          <w:lang w:val="vi-VN"/>
        </w:rPr>
        <w:t xml:space="preserve">khoản </w:t>
      </w:r>
      <w:r w:rsidR="003E365F" w:rsidRPr="00F302B2">
        <w:rPr>
          <w:sz w:val="27"/>
          <w:szCs w:val="27"/>
          <w:lang w:val="vi-VN"/>
        </w:rPr>
        <w:t>1</w:t>
      </w:r>
      <w:r w:rsidR="007E4CF1" w:rsidRPr="00F302B2">
        <w:rPr>
          <w:sz w:val="27"/>
          <w:szCs w:val="27"/>
          <w:lang w:val="vi-VN"/>
        </w:rPr>
        <w:t xml:space="preserve"> Điều 2</w:t>
      </w:r>
      <w:r w:rsidR="003E365F" w:rsidRPr="00F302B2">
        <w:rPr>
          <w:sz w:val="27"/>
          <w:szCs w:val="27"/>
          <w:lang w:val="vi-VN"/>
        </w:rPr>
        <w:t>1</w:t>
      </w:r>
      <w:r w:rsidR="007E4CF1" w:rsidRPr="00F302B2">
        <w:rPr>
          <w:sz w:val="27"/>
          <w:szCs w:val="27"/>
          <w:lang w:val="vi-VN"/>
        </w:rPr>
        <w:t xml:space="preserve"> </w:t>
      </w:r>
      <w:r w:rsidR="004F2E5F" w:rsidRPr="00F302B2">
        <w:rPr>
          <w:sz w:val="27"/>
          <w:szCs w:val="27"/>
          <w:lang w:val="vi-VN"/>
        </w:rPr>
        <w:t>Luật ban hành văn bản quy phạm pháp luật</w:t>
      </w:r>
      <w:r w:rsidR="007E4CF1" w:rsidRPr="00F302B2">
        <w:rPr>
          <w:sz w:val="27"/>
          <w:szCs w:val="27"/>
          <w:lang w:val="vi-VN"/>
        </w:rPr>
        <w:t xml:space="preserve"> số </w:t>
      </w:r>
      <w:r w:rsidR="004F2E5F" w:rsidRPr="00F302B2">
        <w:rPr>
          <w:sz w:val="27"/>
          <w:szCs w:val="27"/>
          <w:lang w:val="vi-VN"/>
        </w:rPr>
        <w:t>64/2025/QH15 thông qua ngày 19/02/2025, được sửa đổi, bổ sung tại Luật số 87/2025/QH</w:t>
      </w:r>
      <w:r w:rsidRPr="00F302B2">
        <w:rPr>
          <w:sz w:val="27"/>
          <w:szCs w:val="27"/>
          <w:lang w:val="vi-VN"/>
        </w:rPr>
        <w:t xml:space="preserve">15 thông qua ngày 25/6/2025: </w:t>
      </w:r>
      <w:r w:rsidRPr="00F302B2">
        <w:rPr>
          <w:i/>
          <w:iCs/>
          <w:sz w:val="27"/>
          <w:szCs w:val="27"/>
          <w:lang w:val="vi-VN"/>
        </w:rPr>
        <w:t>“</w:t>
      </w:r>
      <w:r w:rsidR="00DD29DB" w:rsidRPr="00F302B2">
        <w:rPr>
          <w:i/>
          <w:iCs/>
          <w:sz w:val="27"/>
          <w:szCs w:val="27"/>
          <w:lang w:val="vi-VN"/>
        </w:rPr>
        <w:t xml:space="preserve">Biện pháp nhằm phát triển kinh tế - xã hội, ngân sách, quốc phòng, an ninh ở địa phương; </w:t>
      </w:r>
      <w:r w:rsidRPr="00F302B2">
        <w:rPr>
          <w:i/>
          <w:iCs/>
          <w:sz w:val="27"/>
          <w:szCs w:val="27"/>
          <w:lang w:val="vi-VN"/>
        </w:rPr>
        <w:t>b</w:t>
      </w:r>
      <w:r w:rsidRPr="00F302B2">
        <w:rPr>
          <w:bCs/>
          <w:i/>
          <w:iCs/>
          <w:sz w:val="27"/>
          <w:szCs w:val="27"/>
          <w:shd w:val="clear" w:color="auto" w:fill="FFFFFF"/>
          <w:lang w:val="vi-VN"/>
        </w:rPr>
        <w:t xml:space="preserve">iện pháp </w:t>
      </w:r>
      <w:r w:rsidRPr="00F302B2">
        <w:rPr>
          <w:bCs/>
          <w:i/>
          <w:iCs/>
          <w:sz w:val="27"/>
          <w:szCs w:val="27"/>
          <w:shd w:val="clear" w:color="auto" w:fill="FFFFFF"/>
          <w:lang w:val="vi-VN"/>
        </w:rPr>
        <w:t xml:space="preserve">khác </w:t>
      </w:r>
      <w:r w:rsidRPr="00F302B2">
        <w:rPr>
          <w:bCs/>
          <w:i/>
          <w:iCs/>
          <w:sz w:val="27"/>
          <w:szCs w:val="27"/>
          <w:shd w:val="clear" w:color="auto" w:fill="FFFFFF"/>
          <w:lang w:val="vi-VN"/>
        </w:rPr>
        <w:t>có tính chất đặc thù phù hợp với điều kiện phát triển kinh tế - xã hội của địa phương</w:t>
      </w:r>
      <w:r w:rsidRPr="00F302B2">
        <w:rPr>
          <w:bCs/>
          <w:i/>
          <w:iCs/>
          <w:sz w:val="27"/>
          <w:szCs w:val="27"/>
          <w:shd w:val="clear" w:color="auto" w:fill="FFFFFF"/>
          <w:lang w:val="vi-VN"/>
        </w:rPr>
        <w:t>”.</w:t>
      </w:r>
    </w:p>
    <w:p w14:paraId="23ACDD40" w14:textId="40B96392" w:rsidR="00950FEC" w:rsidRPr="00F302B2" w:rsidRDefault="00506661" w:rsidP="007E4CF1">
      <w:pPr>
        <w:spacing w:before="120"/>
        <w:ind w:firstLine="720"/>
        <w:jc w:val="both"/>
        <w:rPr>
          <w:sz w:val="27"/>
          <w:szCs w:val="27"/>
        </w:rPr>
      </w:pPr>
      <w:r w:rsidRPr="00F302B2">
        <w:rPr>
          <w:sz w:val="27"/>
          <w:szCs w:val="27"/>
        </w:rPr>
        <w:lastRenderedPageBreak/>
        <w:t xml:space="preserve">+ Căn cứ điểm i khoản 1 Điều 15 </w:t>
      </w:r>
      <w:r w:rsidRPr="00F302B2">
        <w:rPr>
          <w:spacing w:val="-2"/>
          <w:sz w:val="27"/>
          <w:szCs w:val="27"/>
        </w:rPr>
        <w:t xml:space="preserve">Luật Tổ chức chính quyền địa phương </w:t>
      </w:r>
      <w:r w:rsidRPr="00F302B2">
        <w:rPr>
          <w:spacing w:val="-2"/>
          <w:sz w:val="27"/>
          <w:szCs w:val="27"/>
        </w:rPr>
        <w:t>năm 2025 quy định về nhiệm vụ</w:t>
      </w:r>
      <w:r w:rsidR="00723B03" w:rsidRPr="00F302B2">
        <w:rPr>
          <w:spacing w:val="-2"/>
          <w:sz w:val="27"/>
          <w:szCs w:val="27"/>
        </w:rPr>
        <w:t xml:space="preserve">, quyền hạn của Hội đồng nhân dân cấp tỉnh: </w:t>
      </w:r>
      <w:r w:rsidRPr="00F302B2">
        <w:rPr>
          <w:i/>
          <w:iCs/>
          <w:sz w:val="27"/>
          <w:szCs w:val="27"/>
        </w:rPr>
        <w:t>“</w:t>
      </w:r>
      <w:r w:rsidR="00DD29DB" w:rsidRPr="00F302B2">
        <w:rPr>
          <w:i/>
          <w:iCs/>
          <w:sz w:val="27"/>
          <w:szCs w:val="27"/>
        </w:rPr>
        <w:t>…</w:t>
      </w:r>
      <w:r w:rsidRPr="00F302B2">
        <w:rPr>
          <w:i/>
          <w:iCs/>
          <w:sz w:val="27"/>
          <w:szCs w:val="27"/>
        </w:rPr>
        <w:t>quyết định chính sách trọng dụng nhân tài, chính sách thu hút, khuyến khích đối với cán bộ, công chức, viên chức, người lao động làm việc tại địa phương phù hợp với điều kiện, khả năng ngân sách của địa phương</w:t>
      </w:r>
      <w:r w:rsidRPr="00F302B2">
        <w:rPr>
          <w:i/>
          <w:iCs/>
          <w:sz w:val="27"/>
          <w:szCs w:val="27"/>
        </w:rPr>
        <w:t>”</w:t>
      </w:r>
      <w:r w:rsidR="00723B03" w:rsidRPr="00F302B2">
        <w:rPr>
          <w:sz w:val="27"/>
          <w:szCs w:val="27"/>
        </w:rPr>
        <w:t>.</w:t>
      </w:r>
    </w:p>
    <w:p w14:paraId="03A76894" w14:textId="5EBAF5AF" w:rsidR="00950FEC" w:rsidRPr="00F302B2" w:rsidRDefault="00950FEC" w:rsidP="00F94E1F">
      <w:pPr>
        <w:spacing w:before="120"/>
        <w:ind w:firstLine="720"/>
        <w:jc w:val="both"/>
        <w:rPr>
          <w:i/>
          <w:sz w:val="27"/>
          <w:szCs w:val="27"/>
        </w:rPr>
      </w:pPr>
      <w:r w:rsidRPr="00F302B2">
        <w:rPr>
          <w:sz w:val="27"/>
          <w:szCs w:val="27"/>
        </w:rPr>
        <w:t xml:space="preserve">+ </w:t>
      </w:r>
      <w:r w:rsidRPr="00F302B2">
        <w:rPr>
          <w:sz w:val="27"/>
          <w:szCs w:val="27"/>
        </w:rPr>
        <w:t xml:space="preserve">Căn cứ khoản 2 Điều 4 Luật Lâm nghiệp năm 2017 quy định </w:t>
      </w:r>
      <w:r w:rsidRPr="00F302B2">
        <w:rPr>
          <w:bCs/>
          <w:sz w:val="27"/>
          <w:szCs w:val="27"/>
          <w:lang w:val="vi-VN"/>
        </w:rPr>
        <w:t>chính sách của Nhà nước về lâm nghiệp</w:t>
      </w:r>
      <w:r w:rsidRPr="00F302B2">
        <w:rPr>
          <w:bCs/>
          <w:sz w:val="27"/>
          <w:szCs w:val="27"/>
        </w:rPr>
        <w:t>:</w:t>
      </w:r>
      <w:r w:rsidRPr="00F302B2">
        <w:rPr>
          <w:sz w:val="27"/>
          <w:szCs w:val="27"/>
          <w:lang w:val="vi-VN"/>
        </w:rPr>
        <w:t xml:space="preserve"> </w:t>
      </w:r>
      <w:r w:rsidRPr="00F302B2">
        <w:rPr>
          <w:i/>
          <w:sz w:val="27"/>
          <w:szCs w:val="27"/>
        </w:rPr>
        <w:t>“</w:t>
      </w:r>
      <w:r w:rsidRPr="00F302B2">
        <w:rPr>
          <w:i/>
          <w:sz w:val="27"/>
          <w:szCs w:val="27"/>
          <w:lang w:val="vi-VN"/>
        </w:rPr>
        <w:t>Nhà nước bảo đảm nguồn lực cho hoạt động quản lý, bảo vệ và phát triển rừng đặc dụng, rừng phòng hộ</w:t>
      </w:r>
      <w:r w:rsidRPr="00F302B2">
        <w:rPr>
          <w:i/>
          <w:sz w:val="27"/>
          <w:szCs w:val="27"/>
        </w:rPr>
        <w:t>”.</w:t>
      </w:r>
    </w:p>
    <w:p w14:paraId="2DC580EB" w14:textId="77777777" w:rsidR="009A38B7" w:rsidRPr="00F302B2" w:rsidRDefault="003A435B" w:rsidP="0086139F">
      <w:pPr>
        <w:spacing w:before="120"/>
        <w:ind w:firstLine="720"/>
        <w:jc w:val="both"/>
        <w:rPr>
          <w:sz w:val="27"/>
          <w:szCs w:val="27"/>
          <w:lang w:val="vi-VN"/>
        </w:rPr>
      </w:pPr>
      <w:r w:rsidRPr="00F302B2">
        <w:rPr>
          <w:b/>
          <w:sz w:val="27"/>
          <w:szCs w:val="27"/>
          <w:lang w:val="vi-VN"/>
        </w:rPr>
        <w:t xml:space="preserve">2. Cơ sở thực tiễn </w:t>
      </w:r>
    </w:p>
    <w:p w14:paraId="7B80202D" w14:textId="77777777" w:rsidR="005F46F7" w:rsidRPr="00F302B2" w:rsidRDefault="004B0018" w:rsidP="0086139F">
      <w:pPr>
        <w:pStyle w:val="FootnoteText"/>
        <w:spacing w:before="120"/>
        <w:ind w:firstLine="720"/>
        <w:jc w:val="both"/>
        <w:rPr>
          <w:rFonts w:ascii="Times New Roman" w:hAnsi="Times New Roman"/>
          <w:sz w:val="27"/>
          <w:szCs w:val="27"/>
        </w:rPr>
      </w:pPr>
      <w:r w:rsidRPr="00F302B2">
        <w:rPr>
          <w:rFonts w:ascii="Times New Roman" w:eastAsia="Times New Roman" w:hAnsi="Times New Roman"/>
          <w:sz w:val="27"/>
          <w:szCs w:val="27"/>
          <w:lang w:val="vi-VN"/>
        </w:rPr>
        <w:t xml:space="preserve">Theo </w:t>
      </w:r>
      <w:r w:rsidR="00EB36CC" w:rsidRPr="00F302B2">
        <w:rPr>
          <w:rFonts w:ascii="Times New Roman" w:eastAsia="Times New Roman" w:hAnsi="Times New Roman"/>
          <w:sz w:val="27"/>
          <w:szCs w:val="27"/>
          <w:lang w:val="vi-VN"/>
        </w:rPr>
        <w:t>công bố hiện trạng, diện tích rừng tỉnh năm 2024</w:t>
      </w:r>
      <w:r w:rsidR="00120A14" w:rsidRPr="00F302B2">
        <w:rPr>
          <w:rFonts w:ascii="Times New Roman" w:eastAsia="Times New Roman" w:hAnsi="Times New Roman"/>
          <w:sz w:val="27"/>
          <w:szCs w:val="27"/>
          <w:lang w:val="vi-VN"/>
        </w:rPr>
        <w:t>,</w:t>
      </w:r>
      <w:r w:rsidR="00EB36CC" w:rsidRPr="00F302B2">
        <w:rPr>
          <w:rFonts w:ascii="Times New Roman" w:eastAsia="Times New Roman" w:hAnsi="Times New Roman"/>
          <w:sz w:val="27"/>
          <w:szCs w:val="27"/>
          <w:lang w:val="vi-VN"/>
        </w:rPr>
        <w:t xml:space="preserve"> </w:t>
      </w:r>
      <w:r w:rsidRPr="00F302B2">
        <w:rPr>
          <w:rFonts w:ascii="Times New Roman" w:hAnsi="Times New Roman"/>
          <w:sz w:val="27"/>
          <w:szCs w:val="27"/>
          <w:lang w:val="vi-VN"/>
        </w:rPr>
        <w:t>t</w:t>
      </w:r>
      <w:r w:rsidR="006576FA" w:rsidRPr="00F302B2">
        <w:rPr>
          <w:rFonts w:ascii="Times New Roman" w:hAnsi="Times New Roman"/>
          <w:sz w:val="27"/>
          <w:szCs w:val="27"/>
          <w:lang w:val="vi-VN"/>
        </w:rPr>
        <w:t xml:space="preserve">ỉnh Đồng Nai </w:t>
      </w:r>
      <w:r w:rsidR="00120A14" w:rsidRPr="00F302B2">
        <w:rPr>
          <w:rFonts w:ascii="Times New Roman" w:eastAsia="Times New Roman" w:hAnsi="Times New Roman"/>
          <w:sz w:val="27"/>
          <w:szCs w:val="27"/>
          <w:lang w:val="vi-VN"/>
        </w:rPr>
        <w:t xml:space="preserve">(sau sáp nhập) </w:t>
      </w:r>
      <w:r w:rsidR="006576FA" w:rsidRPr="00F302B2">
        <w:rPr>
          <w:rFonts w:ascii="Times New Roman" w:hAnsi="Times New Roman"/>
          <w:sz w:val="27"/>
          <w:szCs w:val="27"/>
          <w:lang w:val="vi-VN"/>
        </w:rPr>
        <w:t xml:space="preserve">có tổng diện tích rừng và </w:t>
      </w:r>
      <w:r w:rsidR="00EB36CC" w:rsidRPr="00F302B2">
        <w:rPr>
          <w:rFonts w:ascii="Times New Roman" w:hAnsi="Times New Roman"/>
          <w:sz w:val="27"/>
          <w:szCs w:val="27"/>
          <w:lang w:val="vi-VN"/>
        </w:rPr>
        <w:t>đất lâm nghiệp</w:t>
      </w:r>
      <w:r w:rsidR="006576FA" w:rsidRPr="00F302B2">
        <w:rPr>
          <w:rFonts w:ascii="Times New Roman" w:hAnsi="Times New Roman"/>
          <w:sz w:val="27"/>
          <w:szCs w:val="27"/>
          <w:lang w:val="vi-VN"/>
        </w:rPr>
        <w:t xml:space="preserve"> là </w:t>
      </w:r>
      <w:r w:rsidR="00EB36CC" w:rsidRPr="00F302B2">
        <w:rPr>
          <w:rFonts w:ascii="Times New Roman" w:hAnsi="Times New Roman"/>
          <w:sz w:val="27"/>
          <w:szCs w:val="27"/>
          <w:lang w:val="vi-VN"/>
        </w:rPr>
        <w:t>34</w:t>
      </w:r>
      <w:r w:rsidR="006576FA" w:rsidRPr="00F302B2">
        <w:rPr>
          <w:rFonts w:ascii="Times New Roman" w:hAnsi="Times New Roman"/>
          <w:sz w:val="27"/>
          <w:szCs w:val="27"/>
          <w:lang w:val="vi-VN"/>
        </w:rPr>
        <w:t>8.</w:t>
      </w:r>
      <w:r w:rsidR="00EB36CC" w:rsidRPr="00F302B2">
        <w:rPr>
          <w:rFonts w:ascii="Times New Roman" w:hAnsi="Times New Roman"/>
          <w:sz w:val="27"/>
          <w:szCs w:val="27"/>
          <w:lang w:val="vi-VN"/>
        </w:rPr>
        <w:t>995</w:t>
      </w:r>
      <w:r w:rsidR="006576FA" w:rsidRPr="00F302B2">
        <w:rPr>
          <w:rFonts w:ascii="Times New Roman" w:hAnsi="Times New Roman"/>
          <w:sz w:val="27"/>
          <w:szCs w:val="27"/>
          <w:lang w:val="vi-VN"/>
        </w:rPr>
        <w:t>,</w:t>
      </w:r>
      <w:r w:rsidR="00EB36CC" w:rsidRPr="00F302B2">
        <w:rPr>
          <w:rFonts w:ascii="Times New Roman" w:hAnsi="Times New Roman"/>
          <w:sz w:val="27"/>
          <w:szCs w:val="27"/>
          <w:lang w:val="vi-VN"/>
        </w:rPr>
        <w:t>45</w:t>
      </w:r>
      <w:r w:rsidR="006576FA" w:rsidRPr="00F302B2">
        <w:rPr>
          <w:rFonts w:ascii="Times New Roman" w:hAnsi="Times New Roman"/>
          <w:sz w:val="27"/>
          <w:szCs w:val="27"/>
          <w:lang w:val="vi-VN"/>
        </w:rPr>
        <w:t xml:space="preserve"> ha (</w:t>
      </w:r>
      <w:r w:rsidRPr="00F302B2">
        <w:rPr>
          <w:rFonts w:ascii="Times New Roman" w:hAnsi="Times New Roman"/>
          <w:sz w:val="27"/>
          <w:szCs w:val="27"/>
          <w:lang w:val="vi-VN"/>
        </w:rPr>
        <w:t xml:space="preserve">trong đó: </w:t>
      </w:r>
      <w:r w:rsidR="006576FA" w:rsidRPr="00F302B2">
        <w:rPr>
          <w:rFonts w:ascii="Times New Roman" w:hAnsi="Times New Roman"/>
          <w:sz w:val="27"/>
          <w:szCs w:val="27"/>
          <w:lang w:val="vi-VN"/>
        </w:rPr>
        <w:t xml:space="preserve">rừng đặc dụng: </w:t>
      </w:r>
      <w:r w:rsidR="00EB36CC" w:rsidRPr="00F302B2">
        <w:rPr>
          <w:rFonts w:ascii="Times New Roman" w:hAnsi="Times New Roman"/>
          <w:sz w:val="27"/>
          <w:szCs w:val="27"/>
          <w:lang w:val="vi-VN"/>
        </w:rPr>
        <w:t>135</w:t>
      </w:r>
      <w:r w:rsidR="006576FA" w:rsidRPr="00F302B2">
        <w:rPr>
          <w:rFonts w:ascii="Times New Roman" w:hAnsi="Times New Roman"/>
          <w:sz w:val="27"/>
          <w:szCs w:val="27"/>
          <w:lang w:val="vi-VN"/>
        </w:rPr>
        <w:t>.</w:t>
      </w:r>
      <w:r w:rsidR="00EB36CC" w:rsidRPr="00F302B2">
        <w:rPr>
          <w:rFonts w:ascii="Times New Roman" w:hAnsi="Times New Roman"/>
          <w:sz w:val="27"/>
          <w:szCs w:val="27"/>
          <w:lang w:val="vi-VN"/>
        </w:rPr>
        <w:t>267</w:t>
      </w:r>
      <w:r w:rsidR="006576FA" w:rsidRPr="00F302B2">
        <w:rPr>
          <w:rFonts w:ascii="Times New Roman" w:hAnsi="Times New Roman"/>
          <w:sz w:val="27"/>
          <w:szCs w:val="27"/>
          <w:lang w:val="vi-VN"/>
        </w:rPr>
        <w:t>,3</w:t>
      </w:r>
      <w:r w:rsidR="00EB36CC" w:rsidRPr="00F302B2">
        <w:rPr>
          <w:rFonts w:ascii="Times New Roman" w:hAnsi="Times New Roman"/>
          <w:sz w:val="27"/>
          <w:szCs w:val="27"/>
          <w:lang w:val="vi-VN"/>
        </w:rPr>
        <w:t>6</w:t>
      </w:r>
      <w:r w:rsidR="006576FA" w:rsidRPr="00F302B2">
        <w:rPr>
          <w:rFonts w:ascii="Times New Roman" w:hAnsi="Times New Roman"/>
          <w:sz w:val="27"/>
          <w:szCs w:val="27"/>
          <w:lang w:val="vi-VN"/>
        </w:rPr>
        <w:t xml:space="preserve"> ha; rừng phòng hộ: </w:t>
      </w:r>
      <w:r w:rsidR="00EB36CC" w:rsidRPr="00F302B2">
        <w:rPr>
          <w:rFonts w:ascii="Times New Roman" w:hAnsi="Times New Roman"/>
          <w:sz w:val="27"/>
          <w:szCs w:val="27"/>
          <w:lang w:val="vi-VN"/>
        </w:rPr>
        <w:t>81</w:t>
      </w:r>
      <w:r w:rsidR="006576FA" w:rsidRPr="00F302B2">
        <w:rPr>
          <w:rFonts w:ascii="Times New Roman" w:hAnsi="Times New Roman"/>
          <w:sz w:val="27"/>
          <w:szCs w:val="27"/>
          <w:lang w:val="vi-VN"/>
        </w:rPr>
        <w:t>.</w:t>
      </w:r>
      <w:r w:rsidR="00EB36CC" w:rsidRPr="00F302B2">
        <w:rPr>
          <w:rFonts w:ascii="Times New Roman" w:hAnsi="Times New Roman"/>
          <w:sz w:val="27"/>
          <w:szCs w:val="27"/>
          <w:lang w:val="vi-VN"/>
        </w:rPr>
        <w:t>3</w:t>
      </w:r>
      <w:r w:rsidR="006576FA" w:rsidRPr="00F302B2">
        <w:rPr>
          <w:rFonts w:ascii="Times New Roman" w:hAnsi="Times New Roman"/>
          <w:sz w:val="27"/>
          <w:szCs w:val="27"/>
          <w:lang w:val="vi-VN"/>
        </w:rPr>
        <w:t xml:space="preserve">99,02 ha; rừng sản xuất: </w:t>
      </w:r>
      <w:r w:rsidR="00EB36CC" w:rsidRPr="00F302B2">
        <w:rPr>
          <w:rFonts w:ascii="Times New Roman" w:hAnsi="Times New Roman"/>
          <w:sz w:val="27"/>
          <w:szCs w:val="27"/>
          <w:lang w:val="vi-VN"/>
        </w:rPr>
        <w:t>132</w:t>
      </w:r>
      <w:r w:rsidR="006576FA" w:rsidRPr="00F302B2">
        <w:rPr>
          <w:rFonts w:ascii="Times New Roman" w:hAnsi="Times New Roman"/>
          <w:sz w:val="27"/>
          <w:szCs w:val="27"/>
          <w:lang w:val="vi-VN"/>
        </w:rPr>
        <w:t>.</w:t>
      </w:r>
      <w:r w:rsidR="00EB36CC" w:rsidRPr="00F302B2">
        <w:rPr>
          <w:rFonts w:ascii="Times New Roman" w:hAnsi="Times New Roman"/>
          <w:sz w:val="27"/>
          <w:szCs w:val="27"/>
          <w:lang w:val="vi-VN"/>
        </w:rPr>
        <w:t>32</w:t>
      </w:r>
      <w:r w:rsidR="006576FA" w:rsidRPr="00F302B2">
        <w:rPr>
          <w:rFonts w:ascii="Times New Roman" w:hAnsi="Times New Roman"/>
          <w:sz w:val="27"/>
          <w:szCs w:val="27"/>
          <w:lang w:val="vi-VN"/>
        </w:rPr>
        <w:t>9,0</w:t>
      </w:r>
      <w:r w:rsidR="00EB36CC" w:rsidRPr="00F302B2">
        <w:rPr>
          <w:rFonts w:ascii="Times New Roman" w:hAnsi="Times New Roman"/>
          <w:sz w:val="27"/>
          <w:szCs w:val="27"/>
          <w:lang w:val="vi-VN"/>
        </w:rPr>
        <w:t>7</w:t>
      </w:r>
      <w:r w:rsidR="006576FA" w:rsidRPr="00F302B2">
        <w:rPr>
          <w:rFonts w:ascii="Times New Roman" w:hAnsi="Times New Roman"/>
          <w:sz w:val="27"/>
          <w:szCs w:val="27"/>
          <w:lang w:val="vi-VN"/>
        </w:rPr>
        <w:t xml:space="preserve"> ha và </w:t>
      </w:r>
      <w:r w:rsidR="00EB36CC" w:rsidRPr="00F302B2">
        <w:rPr>
          <w:rFonts w:ascii="Times New Roman" w:hAnsi="Times New Roman"/>
          <w:sz w:val="27"/>
          <w:szCs w:val="27"/>
          <w:lang w:val="vi-VN"/>
        </w:rPr>
        <w:t xml:space="preserve">diện tích </w:t>
      </w:r>
      <w:r w:rsidR="006576FA" w:rsidRPr="00F302B2">
        <w:rPr>
          <w:rFonts w:ascii="Times New Roman" w:hAnsi="Times New Roman"/>
          <w:sz w:val="27"/>
          <w:szCs w:val="27"/>
          <w:lang w:val="vi-VN"/>
        </w:rPr>
        <w:t>rừng ngoài quy hoạ</w:t>
      </w:r>
      <w:r w:rsidR="00EB36CC" w:rsidRPr="00F302B2">
        <w:rPr>
          <w:rFonts w:ascii="Times New Roman" w:hAnsi="Times New Roman"/>
          <w:sz w:val="27"/>
          <w:szCs w:val="27"/>
          <w:lang w:val="vi-VN"/>
        </w:rPr>
        <w:t>ch: 21</w:t>
      </w:r>
      <w:r w:rsidR="006576FA" w:rsidRPr="00F302B2">
        <w:rPr>
          <w:rFonts w:ascii="Times New Roman" w:hAnsi="Times New Roman"/>
          <w:sz w:val="27"/>
          <w:szCs w:val="27"/>
          <w:lang w:val="vi-VN"/>
        </w:rPr>
        <w:t>.</w:t>
      </w:r>
      <w:r w:rsidR="00EB36CC" w:rsidRPr="00F302B2">
        <w:rPr>
          <w:rFonts w:ascii="Times New Roman" w:hAnsi="Times New Roman"/>
          <w:sz w:val="27"/>
          <w:szCs w:val="27"/>
          <w:lang w:val="vi-VN"/>
        </w:rPr>
        <w:t>082</w:t>
      </w:r>
      <w:r w:rsidR="006576FA" w:rsidRPr="00F302B2">
        <w:rPr>
          <w:rFonts w:ascii="Times New Roman" w:hAnsi="Times New Roman"/>
          <w:sz w:val="27"/>
          <w:szCs w:val="27"/>
          <w:lang w:val="vi-VN"/>
        </w:rPr>
        <w:t>,</w:t>
      </w:r>
      <w:r w:rsidR="00EB36CC" w:rsidRPr="00F302B2">
        <w:rPr>
          <w:rFonts w:ascii="Times New Roman" w:hAnsi="Times New Roman"/>
          <w:sz w:val="27"/>
          <w:szCs w:val="27"/>
          <w:lang w:val="vi-VN"/>
        </w:rPr>
        <w:t xml:space="preserve">1 </w:t>
      </w:r>
      <w:r w:rsidR="006576FA" w:rsidRPr="00F302B2">
        <w:rPr>
          <w:rFonts w:ascii="Times New Roman" w:hAnsi="Times New Roman"/>
          <w:sz w:val="27"/>
          <w:szCs w:val="27"/>
          <w:lang w:val="vi-VN"/>
        </w:rPr>
        <w:t>ha</w:t>
      </w:r>
      <w:r w:rsidR="003A435B" w:rsidRPr="00F302B2">
        <w:rPr>
          <w:rFonts w:ascii="Times New Roman" w:hAnsi="Times New Roman"/>
          <w:sz w:val="27"/>
          <w:szCs w:val="27"/>
          <w:lang w:val="vi-VN"/>
        </w:rPr>
        <w:t xml:space="preserve">), tỷ lệ che phủ rừng là </w:t>
      </w:r>
      <w:r w:rsidR="006576FA" w:rsidRPr="00F302B2">
        <w:rPr>
          <w:rFonts w:ascii="Times New Roman" w:hAnsi="Times New Roman"/>
          <w:sz w:val="27"/>
          <w:szCs w:val="27"/>
          <w:lang w:val="vi-VN"/>
        </w:rPr>
        <w:t>2</w:t>
      </w:r>
      <w:r w:rsidR="00E41B25" w:rsidRPr="00F302B2">
        <w:rPr>
          <w:rFonts w:ascii="Times New Roman" w:hAnsi="Times New Roman"/>
          <w:sz w:val="27"/>
          <w:szCs w:val="27"/>
          <w:lang w:val="vi-VN"/>
        </w:rPr>
        <w:t>4</w:t>
      </w:r>
      <w:r w:rsidR="006576FA" w:rsidRPr="00F302B2">
        <w:rPr>
          <w:rFonts w:ascii="Times New Roman" w:hAnsi="Times New Roman"/>
          <w:sz w:val="27"/>
          <w:szCs w:val="27"/>
          <w:lang w:val="vi-VN"/>
        </w:rPr>
        <w:t>,</w:t>
      </w:r>
      <w:r w:rsidR="00E41B25" w:rsidRPr="00F302B2">
        <w:rPr>
          <w:rFonts w:ascii="Times New Roman" w:hAnsi="Times New Roman"/>
          <w:sz w:val="27"/>
          <w:szCs w:val="27"/>
          <w:lang w:val="vi-VN"/>
        </w:rPr>
        <w:t>59</w:t>
      </w:r>
      <w:r w:rsidR="003A435B" w:rsidRPr="00F302B2">
        <w:rPr>
          <w:rFonts w:ascii="Times New Roman" w:hAnsi="Times New Roman"/>
          <w:sz w:val="27"/>
          <w:szCs w:val="27"/>
          <w:lang w:val="vi-VN"/>
        </w:rPr>
        <w:t xml:space="preserve">%. </w:t>
      </w:r>
    </w:p>
    <w:p w14:paraId="204EEBE6" w14:textId="77777777" w:rsidR="00AB2FE3" w:rsidRPr="00F302B2" w:rsidRDefault="005F46F7" w:rsidP="0086139F">
      <w:pPr>
        <w:pStyle w:val="FootnoteText"/>
        <w:spacing w:before="120"/>
        <w:ind w:firstLine="720"/>
        <w:jc w:val="both"/>
        <w:rPr>
          <w:rFonts w:ascii="Times New Roman" w:hAnsi="Times New Roman"/>
          <w:sz w:val="27"/>
          <w:szCs w:val="27"/>
        </w:rPr>
      </w:pPr>
      <w:r w:rsidRPr="00F302B2">
        <w:rPr>
          <w:rFonts w:ascii="Times New Roman" w:hAnsi="Times New Roman"/>
          <w:sz w:val="27"/>
          <w:szCs w:val="27"/>
        </w:rPr>
        <w:t>Sau khi Chính phủ ban hành Nghị định số 01/2019/NĐ-CP ngày 01/01/2019 của Chính phủ</w:t>
      </w:r>
      <w:r w:rsidR="001F156D" w:rsidRPr="00F302B2">
        <w:rPr>
          <w:rFonts w:ascii="Times New Roman" w:hAnsi="Times New Roman"/>
          <w:sz w:val="27"/>
          <w:szCs w:val="27"/>
        </w:rPr>
        <w:t xml:space="preserve">, chính sách cho lực lượng chuyên trách bảo vệ rừng đã được quan tâm hơn như </w:t>
      </w:r>
      <w:r w:rsidR="00AB2FE3" w:rsidRPr="00F302B2">
        <w:rPr>
          <w:rFonts w:ascii="Times New Roman" w:hAnsi="Times New Roman"/>
          <w:sz w:val="27"/>
          <w:szCs w:val="27"/>
        </w:rPr>
        <w:t xml:space="preserve">cấp </w:t>
      </w:r>
      <w:r w:rsidR="001F156D" w:rsidRPr="00F302B2">
        <w:rPr>
          <w:rFonts w:ascii="Times New Roman" w:hAnsi="Times New Roman"/>
          <w:sz w:val="27"/>
          <w:szCs w:val="27"/>
        </w:rPr>
        <w:t xml:space="preserve">trang phục, </w:t>
      </w:r>
      <w:r w:rsidR="00AB2FE3" w:rsidRPr="00F302B2">
        <w:rPr>
          <w:rFonts w:ascii="Times New Roman" w:hAnsi="Times New Roman"/>
          <w:sz w:val="27"/>
          <w:szCs w:val="27"/>
        </w:rPr>
        <w:t xml:space="preserve">được hưởng </w:t>
      </w:r>
      <w:r w:rsidR="001F156D" w:rsidRPr="00F302B2">
        <w:rPr>
          <w:rFonts w:ascii="Times New Roman" w:hAnsi="Times New Roman"/>
          <w:sz w:val="27"/>
          <w:szCs w:val="27"/>
        </w:rPr>
        <w:t xml:space="preserve">một số phụ cấp theo quy định hiện hành (đối với viên chức), tuy nhiên nhiên nhìn chung, lương </w:t>
      </w:r>
      <w:r w:rsidR="00AB2FE3" w:rsidRPr="00F302B2">
        <w:rPr>
          <w:rFonts w:ascii="Times New Roman" w:hAnsi="Times New Roman"/>
          <w:sz w:val="27"/>
          <w:szCs w:val="27"/>
        </w:rPr>
        <w:t>của lực lượng chuyên trách bảo vệ rừng trên địa bàn tỉnh Đồng Nai còn thấp, chưa tương xứng với nhiệm vụ được giao.</w:t>
      </w:r>
    </w:p>
    <w:p w14:paraId="2BB42D2C" w14:textId="31B1B7FB" w:rsidR="00D07C17" w:rsidRPr="00F302B2" w:rsidRDefault="00D07C17" w:rsidP="0086139F">
      <w:pPr>
        <w:pStyle w:val="FootnoteText"/>
        <w:spacing w:before="120"/>
        <w:ind w:firstLine="720"/>
        <w:jc w:val="both"/>
        <w:rPr>
          <w:rFonts w:ascii="Times New Roman" w:hAnsi="Times New Roman"/>
          <w:sz w:val="27"/>
          <w:szCs w:val="27"/>
        </w:rPr>
      </w:pPr>
      <w:r w:rsidRPr="00F302B2">
        <w:rPr>
          <w:rFonts w:ascii="Times New Roman" w:hAnsi="Times New Roman"/>
          <w:sz w:val="27"/>
          <w:szCs w:val="27"/>
        </w:rPr>
        <w:t xml:space="preserve">Lực lượng chuyên trách bảo vệ rừng trên địa bàn tỉnh Đồng Nai (cũ) đang được hỗ trợ theo Nghị quyết số </w:t>
      </w:r>
      <w:r w:rsidR="000007E2" w:rsidRPr="00F302B2">
        <w:rPr>
          <w:rFonts w:ascii="Times New Roman" w:hAnsi="Times New Roman"/>
          <w:sz w:val="27"/>
          <w:szCs w:val="27"/>
        </w:rPr>
        <w:t>03/2023/NQ-HĐND</w:t>
      </w:r>
      <w:r w:rsidR="000007E2" w:rsidRPr="00F302B2">
        <w:rPr>
          <w:rFonts w:ascii="Times New Roman" w:hAnsi="Times New Roman"/>
          <w:sz w:val="27"/>
          <w:szCs w:val="27"/>
        </w:rPr>
        <w:t xml:space="preserve"> ngày 20/4/2023 của Hội đồng nhân dân tỉnh, trong khi đó tỉnh Bình Phước (cũ) đang trong quá trình xây dựng chính sách hỗ trợ.</w:t>
      </w:r>
    </w:p>
    <w:p w14:paraId="4EDF3B81" w14:textId="3A8E8400" w:rsidR="00D07C17" w:rsidRPr="00F302B2" w:rsidRDefault="00D07C17" w:rsidP="0086139F">
      <w:pPr>
        <w:pStyle w:val="FootnoteText"/>
        <w:spacing w:before="120"/>
        <w:ind w:firstLine="720"/>
        <w:jc w:val="both"/>
        <w:rPr>
          <w:rFonts w:ascii="Times New Roman" w:hAnsi="Times New Roman"/>
          <w:sz w:val="27"/>
          <w:szCs w:val="27"/>
        </w:rPr>
      </w:pPr>
      <w:r w:rsidRPr="00F302B2">
        <w:rPr>
          <w:rFonts w:ascii="Times New Roman" w:hAnsi="Times New Roman"/>
          <w:sz w:val="27"/>
          <w:szCs w:val="27"/>
        </w:rPr>
        <w:t>Thực hiện Nghị quyết số 202/2025/QH15 của Quốc hội, tỉnh Bình Phước đã sáp nhập với tỉnh Đồng Nai thành tỉnh Đồng Nai mới và đi vào hoạt động từ ngày 01/7/2025</w:t>
      </w:r>
      <w:r w:rsidR="000007E2" w:rsidRPr="00F302B2">
        <w:rPr>
          <w:rFonts w:ascii="Times New Roman" w:hAnsi="Times New Roman"/>
          <w:sz w:val="27"/>
          <w:szCs w:val="27"/>
        </w:rPr>
        <w:t xml:space="preserve">. </w:t>
      </w:r>
      <w:r w:rsidR="000007E2" w:rsidRPr="00F302B2">
        <w:rPr>
          <w:rFonts w:ascii="Times New Roman" w:hAnsi="Times New Roman"/>
          <w:sz w:val="27"/>
          <w:szCs w:val="27"/>
        </w:rPr>
        <w:t>Để tiếp tục phát huy hiệu quả trong công tác quản lý, bảo vệ rừng và hỗ trợ cho lực lượng chuyên trách bảo vệ rừng trên địa bàn tỉnh Đồng Nai (mới) sau sáp nhập, đây là chính sách đặc thù có ý nghĩa thiết thực, góp phần hỗ trợ cho lực lượng trực tiếp tham gia bảo vệ rừng, giúp lực lượng bảo vệ rừng cải thiện đời sống, yên tâm công tác</w:t>
      </w:r>
      <w:r w:rsidR="000007E2" w:rsidRPr="00F302B2">
        <w:rPr>
          <w:rFonts w:ascii="Times New Roman" w:hAnsi="Times New Roman"/>
          <w:sz w:val="27"/>
          <w:szCs w:val="27"/>
        </w:rPr>
        <w:t xml:space="preserve">. Vì vậy cần phải ban hành Nghị quyết mới thay thế Nghị quyết số </w:t>
      </w:r>
      <w:r w:rsidR="000007E2" w:rsidRPr="00F302B2">
        <w:rPr>
          <w:rFonts w:ascii="Times New Roman" w:hAnsi="Times New Roman"/>
          <w:sz w:val="27"/>
          <w:szCs w:val="27"/>
        </w:rPr>
        <w:t>03/2023/NQ-HĐND ngày 20/4/2023</w:t>
      </w:r>
      <w:r w:rsidR="000007E2" w:rsidRPr="00F302B2">
        <w:rPr>
          <w:rFonts w:ascii="Times New Roman" w:hAnsi="Times New Roman"/>
          <w:sz w:val="27"/>
          <w:szCs w:val="27"/>
        </w:rPr>
        <w:t xml:space="preserve"> để áp dụng chung trên địa bàn tỉnh Đồng Nai mới.</w:t>
      </w:r>
    </w:p>
    <w:p w14:paraId="5AF39532" w14:textId="77777777" w:rsidR="00590B68" w:rsidRPr="00F302B2" w:rsidRDefault="00E64287" w:rsidP="0086139F">
      <w:pPr>
        <w:widowControl w:val="0"/>
        <w:spacing w:before="120"/>
        <w:ind w:firstLine="720"/>
        <w:jc w:val="both"/>
        <w:rPr>
          <w:b/>
          <w:sz w:val="27"/>
          <w:szCs w:val="27"/>
          <w:lang w:val="it-IT"/>
        </w:rPr>
      </w:pPr>
      <w:r w:rsidRPr="00F302B2">
        <w:rPr>
          <w:b/>
          <w:sz w:val="27"/>
          <w:szCs w:val="27"/>
          <w:lang w:val="it-IT"/>
        </w:rPr>
        <w:t>II. MỤC ĐÍ</w:t>
      </w:r>
      <w:r w:rsidR="00590B68" w:rsidRPr="00F302B2">
        <w:rPr>
          <w:b/>
          <w:sz w:val="27"/>
          <w:szCs w:val="27"/>
          <w:lang w:val="it-IT"/>
        </w:rPr>
        <w:t>CH</w:t>
      </w:r>
      <w:r w:rsidR="00FD14DF" w:rsidRPr="00F302B2">
        <w:rPr>
          <w:b/>
          <w:sz w:val="27"/>
          <w:szCs w:val="27"/>
          <w:lang w:val="it-IT"/>
        </w:rPr>
        <w:t xml:space="preserve"> BAN HÀNH</w:t>
      </w:r>
      <w:r w:rsidR="00590B68" w:rsidRPr="00F302B2">
        <w:rPr>
          <w:b/>
          <w:sz w:val="27"/>
          <w:szCs w:val="27"/>
          <w:lang w:val="it-IT"/>
        </w:rPr>
        <w:t xml:space="preserve">, QUAN ĐIỂM XÂY DỰNG </w:t>
      </w:r>
      <w:r w:rsidR="00924161" w:rsidRPr="00F302B2">
        <w:rPr>
          <w:b/>
          <w:sz w:val="27"/>
          <w:szCs w:val="27"/>
          <w:lang w:val="it-IT"/>
        </w:rPr>
        <w:t xml:space="preserve">DỰ THẢO </w:t>
      </w:r>
      <w:r w:rsidR="00590B68" w:rsidRPr="00F302B2">
        <w:rPr>
          <w:b/>
          <w:sz w:val="27"/>
          <w:szCs w:val="27"/>
          <w:lang w:val="it-IT"/>
        </w:rPr>
        <w:t>NGHỊ QUYẾT</w:t>
      </w:r>
    </w:p>
    <w:p w14:paraId="4DAF9267" w14:textId="77777777" w:rsidR="00590B68" w:rsidRPr="00F302B2" w:rsidRDefault="00590B68" w:rsidP="0086139F">
      <w:pPr>
        <w:widowControl w:val="0"/>
        <w:spacing w:before="120"/>
        <w:ind w:firstLine="720"/>
        <w:jc w:val="both"/>
        <w:rPr>
          <w:b/>
          <w:sz w:val="27"/>
          <w:szCs w:val="27"/>
          <w:lang w:val="it-IT"/>
        </w:rPr>
      </w:pPr>
      <w:r w:rsidRPr="00F302B2">
        <w:rPr>
          <w:b/>
          <w:sz w:val="27"/>
          <w:szCs w:val="27"/>
          <w:lang w:val="it-IT"/>
        </w:rPr>
        <w:t>1.</w:t>
      </w:r>
      <w:r w:rsidRPr="00F302B2">
        <w:rPr>
          <w:b/>
          <w:sz w:val="27"/>
          <w:szCs w:val="27"/>
          <w:lang w:val="pl-PL"/>
        </w:rPr>
        <w:t xml:space="preserve"> Mục đích</w:t>
      </w:r>
      <w:r w:rsidR="00261D04" w:rsidRPr="00F302B2">
        <w:rPr>
          <w:b/>
          <w:sz w:val="27"/>
          <w:szCs w:val="27"/>
          <w:lang w:val="pl-PL"/>
        </w:rPr>
        <w:t xml:space="preserve"> </w:t>
      </w:r>
      <w:r w:rsidR="00CA3F29" w:rsidRPr="00F302B2">
        <w:rPr>
          <w:b/>
          <w:sz w:val="27"/>
          <w:szCs w:val="27"/>
          <w:lang w:val="pl-PL"/>
        </w:rPr>
        <w:t>ban hành</w:t>
      </w:r>
      <w:r w:rsidR="007F273F" w:rsidRPr="00F302B2">
        <w:rPr>
          <w:b/>
          <w:sz w:val="27"/>
          <w:szCs w:val="27"/>
          <w:lang w:val="pl-PL"/>
        </w:rPr>
        <w:t xml:space="preserve"> </w:t>
      </w:r>
      <w:r w:rsidR="007F273F" w:rsidRPr="00F302B2">
        <w:rPr>
          <w:b/>
          <w:sz w:val="27"/>
          <w:szCs w:val="27"/>
          <w:lang w:val="it-IT"/>
        </w:rPr>
        <w:t>Nghị quyết</w:t>
      </w:r>
    </w:p>
    <w:p w14:paraId="63906131" w14:textId="3F5B1D66" w:rsidR="0029407D" w:rsidRPr="00F302B2" w:rsidRDefault="00F51185" w:rsidP="009D525B">
      <w:pPr>
        <w:spacing w:before="120"/>
        <w:ind w:firstLine="720"/>
        <w:jc w:val="both"/>
        <w:rPr>
          <w:iCs/>
          <w:sz w:val="27"/>
          <w:szCs w:val="27"/>
          <w:lang w:val="it-IT"/>
        </w:rPr>
      </w:pPr>
      <w:r w:rsidRPr="00F302B2">
        <w:rPr>
          <w:sz w:val="27"/>
          <w:szCs w:val="27"/>
          <w:lang w:val="it-IT"/>
        </w:rPr>
        <w:t>B</w:t>
      </w:r>
      <w:r w:rsidRPr="00F302B2">
        <w:rPr>
          <w:sz w:val="27"/>
          <w:szCs w:val="27"/>
          <w:lang w:val="it-IT"/>
        </w:rPr>
        <w:t>an hành Nghị quyết mới thay thế Nghị quyết số 03/2023/NQ-HĐND ngày 20/4/2023 để áp dụng chung trên địa bàn tỉnh Đồng Nai mới</w:t>
      </w:r>
      <w:r w:rsidRPr="00F302B2">
        <w:rPr>
          <w:sz w:val="27"/>
          <w:szCs w:val="27"/>
          <w:lang w:val="it-IT"/>
        </w:rPr>
        <w:t xml:space="preserve"> về việc hỗ trợ lực lượng chuyên trách bảo vệ rừng</w:t>
      </w:r>
      <w:r w:rsidRPr="00F302B2">
        <w:rPr>
          <w:iCs/>
          <w:sz w:val="27"/>
          <w:szCs w:val="27"/>
          <w:lang w:val="it-IT"/>
        </w:rPr>
        <w:t xml:space="preserve">, góp phần nâng cao </w:t>
      </w:r>
      <w:r w:rsidRPr="00F302B2">
        <w:rPr>
          <w:sz w:val="27"/>
          <w:szCs w:val="27"/>
          <w:lang w:val="it-IT"/>
        </w:rPr>
        <w:t>hiệu quả trong công tác quản lý, bảo vệ rừng</w:t>
      </w:r>
      <w:r w:rsidRPr="00F302B2">
        <w:rPr>
          <w:sz w:val="27"/>
          <w:szCs w:val="27"/>
          <w:lang w:val="it-IT"/>
        </w:rPr>
        <w:t xml:space="preserve"> trên địa bàn tỉnh.</w:t>
      </w:r>
    </w:p>
    <w:p w14:paraId="34ED8498" w14:textId="77777777" w:rsidR="00590B68" w:rsidRPr="00F302B2" w:rsidRDefault="00590B68" w:rsidP="009D525B">
      <w:pPr>
        <w:spacing w:before="120"/>
        <w:ind w:firstLine="720"/>
        <w:jc w:val="both"/>
        <w:rPr>
          <w:b/>
          <w:sz w:val="27"/>
          <w:szCs w:val="27"/>
          <w:lang w:val="pl-PL"/>
        </w:rPr>
      </w:pPr>
      <w:r w:rsidRPr="00F302B2">
        <w:rPr>
          <w:b/>
          <w:sz w:val="27"/>
          <w:szCs w:val="27"/>
          <w:lang w:val="it-IT"/>
        </w:rPr>
        <w:t xml:space="preserve">2. Quan điểm xây dựng </w:t>
      </w:r>
      <w:r w:rsidR="00DD4FAC" w:rsidRPr="00F302B2">
        <w:rPr>
          <w:b/>
          <w:sz w:val="27"/>
          <w:szCs w:val="27"/>
          <w:lang w:val="it-IT"/>
        </w:rPr>
        <w:t xml:space="preserve">dự thảo </w:t>
      </w:r>
      <w:r w:rsidRPr="00F302B2">
        <w:rPr>
          <w:b/>
          <w:sz w:val="27"/>
          <w:szCs w:val="27"/>
          <w:lang w:val="it-IT"/>
        </w:rPr>
        <w:t>Nghị quyết</w:t>
      </w:r>
    </w:p>
    <w:p w14:paraId="25E2B19B" w14:textId="07FC2519" w:rsidR="00590B68" w:rsidRPr="00F302B2" w:rsidRDefault="00590B68" w:rsidP="009D525B">
      <w:pPr>
        <w:spacing w:before="120"/>
        <w:ind w:firstLine="720"/>
        <w:jc w:val="both"/>
        <w:rPr>
          <w:sz w:val="27"/>
          <w:szCs w:val="27"/>
          <w:lang w:val="it-IT"/>
        </w:rPr>
      </w:pPr>
      <w:r w:rsidRPr="00F302B2">
        <w:rPr>
          <w:sz w:val="27"/>
          <w:szCs w:val="27"/>
          <w:lang w:val="it-IT"/>
        </w:rPr>
        <w:lastRenderedPageBreak/>
        <w:t>Bảo đảm về trình tự, thủ tục, thẩm quyền ban hành theo quy định của Luật ban hành văn bản quy phạm pháp luật</w:t>
      </w:r>
      <w:r w:rsidR="009900E6" w:rsidRPr="00F302B2">
        <w:rPr>
          <w:sz w:val="27"/>
          <w:szCs w:val="27"/>
          <w:lang w:val="it-IT"/>
        </w:rPr>
        <w:t>; phù hợp với các quy định hiện hành và p</w:t>
      </w:r>
      <w:r w:rsidRPr="00F302B2">
        <w:rPr>
          <w:sz w:val="27"/>
          <w:szCs w:val="27"/>
          <w:lang w:val="it-IT"/>
        </w:rPr>
        <w:t>hù hợp với tình hình thực tế tại địa phương.</w:t>
      </w:r>
    </w:p>
    <w:p w14:paraId="04C45038" w14:textId="77777777" w:rsidR="004D346B" w:rsidRPr="00F302B2" w:rsidRDefault="004D346B" w:rsidP="009D525B">
      <w:pPr>
        <w:spacing w:before="120"/>
        <w:ind w:firstLine="720"/>
        <w:jc w:val="both"/>
        <w:rPr>
          <w:b/>
          <w:sz w:val="27"/>
          <w:szCs w:val="27"/>
          <w:lang w:val="it-IT"/>
        </w:rPr>
      </w:pPr>
      <w:r w:rsidRPr="00F302B2">
        <w:rPr>
          <w:b/>
          <w:sz w:val="27"/>
          <w:szCs w:val="27"/>
          <w:lang w:val="it-IT"/>
        </w:rPr>
        <w:t xml:space="preserve">III. QUÁ TRÌNH XÂY DỰNG </w:t>
      </w:r>
      <w:r w:rsidR="0019153F" w:rsidRPr="00F302B2">
        <w:rPr>
          <w:b/>
          <w:sz w:val="27"/>
          <w:szCs w:val="27"/>
          <w:lang w:val="it-IT"/>
        </w:rPr>
        <w:t xml:space="preserve">DỰ THẢO </w:t>
      </w:r>
      <w:r w:rsidRPr="00F302B2">
        <w:rPr>
          <w:b/>
          <w:sz w:val="27"/>
          <w:szCs w:val="27"/>
          <w:lang w:val="it-IT"/>
        </w:rPr>
        <w:t>NGHỊ QUYẾT</w:t>
      </w:r>
    </w:p>
    <w:p w14:paraId="58389205" w14:textId="478B55B0" w:rsidR="00EA1D38" w:rsidRPr="00F302B2" w:rsidRDefault="00EF1AEA" w:rsidP="009D525B">
      <w:pPr>
        <w:spacing w:before="120"/>
        <w:ind w:firstLine="720"/>
        <w:jc w:val="both"/>
        <w:rPr>
          <w:sz w:val="27"/>
          <w:szCs w:val="27"/>
          <w:lang w:val="it-IT"/>
        </w:rPr>
      </w:pPr>
      <w:r w:rsidRPr="00F302B2">
        <w:rPr>
          <w:sz w:val="27"/>
          <w:szCs w:val="27"/>
          <w:lang w:val="it-IT"/>
        </w:rPr>
        <w:t xml:space="preserve">1. </w:t>
      </w:r>
      <w:r w:rsidR="00261B7E" w:rsidRPr="00F302B2">
        <w:rPr>
          <w:sz w:val="27"/>
          <w:szCs w:val="27"/>
          <w:lang w:val="it-IT"/>
        </w:rPr>
        <w:t xml:space="preserve">Căn cứ tình hình thực tế sau sáp nhập, </w:t>
      </w:r>
      <w:r w:rsidRPr="00F302B2">
        <w:rPr>
          <w:sz w:val="27"/>
          <w:szCs w:val="27"/>
          <w:lang w:val="it-IT"/>
        </w:rPr>
        <w:t xml:space="preserve">Sở Nông nghiệp và </w:t>
      </w:r>
      <w:r w:rsidR="00EA1D38" w:rsidRPr="00F302B2">
        <w:rPr>
          <w:sz w:val="27"/>
          <w:szCs w:val="27"/>
          <w:lang w:val="it-IT"/>
        </w:rPr>
        <w:t xml:space="preserve">Môi trường đã trình UBND tỉnh xem xét trình HĐND tỉnh chấp thuận chủ trương điều chỉnh, bổ sung Nghị quyết số </w:t>
      </w:r>
      <w:r w:rsidR="00EA1D38" w:rsidRPr="00F302B2">
        <w:rPr>
          <w:sz w:val="27"/>
          <w:szCs w:val="27"/>
          <w:lang w:val="it-IT"/>
        </w:rPr>
        <w:t>03/2023/NQ-HĐND ngày 20/4/2023 để áp dụng chung trên địa bàn tỉnh Đồng Nai mới</w:t>
      </w:r>
      <w:r w:rsidR="00EA1D38" w:rsidRPr="00F302B2">
        <w:rPr>
          <w:sz w:val="27"/>
          <w:szCs w:val="27"/>
          <w:lang w:val="it-IT"/>
        </w:rPr>
        <w:t xml:space="preserve"> tại Tờ trình số 125/TTr-SoNNMT ngày 06/8/2025, UBND tỉnh trình HĐND tỉnh tại Tờ trình số 41/TTr-UBND ngày 14/8/2025.</w:t>
      </w:r>
    </w:p>
    <w:p w14:paraId="4E7C4015" w14:textId="69493F44" w:rsidR="00EA1D38" w:rsidRPr="00F302B2" w:rsidRDefault="00EF1AEA" w:rsidP="009D525B">
      <w:pPr>
        <w:spacing w:before="120"/>
        <w:ind w:firstLine="720"/>
        <w:jc w:val="both"/>
        <w:rPr>
          <w:sz w:val="27"/>
          <w:szCs w:val="27"/>
          <w:lang w:val="it-IT"/>
        </w:rPr>
      </w:pPr>
      <w:r w:rsidRPr="00F302B2">
        <w:rPr>
          <w:sz w:val="27"/>
          <w:szCs w:val="27"/>
          <w:lang w:val="it-IT"/>
        </w:rPr>
        <w:t xml:space="preserve">2. Ngày </w:t>
      </w:r>
      <w:r w:rsidR="00EA1D38" w:rsidRPr="00F302B2">
        <w:rPr>
          <w:sz w:val="27"/>
          <w:szCs w:val="27"/>
          <w:lang w:val="it-IT"/>
        </w:rPr>
        <w:t>20</w:t>
      </w:r>
      <w:r w:rsidRPr="00F302B2">
        <w:rPr>
          <w:sz w:val="27"/>
          <w:szCs w:val="27"/>
          <w:lang w:val="it-IT"/>
        </w:rPr>
        <w:t>/</w:t>
      </w:r>
      <w:r w:rsidR="00EA1D38" w:rsidRPr="00F302B2">
        <w:rPr>
          <w:sz w:val="27"/>
          <w:szCs w:val="27"/>
          <w:lang w:val="it-IT"/>
        </w:rPr>
        <w:t>08</w:t>
      </w:r>
      <w:r w:rsidRPr="00F302B2">
        <w:rPr>
          <w:sz w:val="27"/>
          <w:szCs w:val="27"/>
          <w:lang w:val="it-IT"/>
        </w:rPr>
        <w:t xml:space="preserve">/2025, </w:t>
      </w:r>
      <w:r w:rsidR="00EA1D38" w:rsidRPr="00F302B2">
        <w:rPr>
          <w:sz w:val="27"/>
          <w:szCs w:val="27"/>
          <w:lang w:val="it-IT"/>
        </w:rPr>
        <w:t>HĐND tỉnh ban hành Công văn số 176/HĐND-VP đề nghị rà soát các quy định của pháp luật để xây dựng nghị quyết mới trình Thường trực HĐND tỉnh xem xét, cho ý kiến.</w:t>
      </w:r>
    </w:p>
    <w:p w14:paraId="1F96E16D" w14:textId="23A9F15A" w:rsidR="00EA1D38" w:rsidRPr="00F302B2" w:rsidRDefault="00EA1D38" w:rsidP="009D525B">
      <w:pPr>
        <w:spacing w:before="120"/>
        <w:ind w:firstLine="720"/>
        <w:jc w:val="both"/>
        <w:rPr>
          <w:sz w:val="27"/>
          <w:szCs w:val="27"/>
          <w:lang w:val="it-IT"/>
        </w:rPr>
      </w:pPr>
      <w:r w:rsidRPr="00F302B2">
        <w:rPr>
          <w:sz w:val="27"/>
          <w:szCs w:val="27"/>
          <w:lang w:val="it-IT"/>
        </w:rPr>
        <w:t xml:space="preserve">3. Trên cơ sở ý kiến chỉ đạo của HĐND và UBND tỉnh tại Công văn số 3977/UBND-KTN ngày 26/8/2025, Sở Nông nghiệp và Môi trường đã trình UBND tỉnh tại Tờ trình số 227/TTr-SoNNMT ngày 03/9/2025 về đăng ký xây dựng Nghị quyết thay thế Nghị quyết số </w:t>
      </w:r>
      <w:r w:rsidR="00AE59CA" w:rsidRPr="00F302B2">
        <w:rPr>
          <w:sz w:val="27"/>
          <w:szCs w:val="27"/>
          <w:lang w:val="it-IT"/>
        </w:rPr>
        <w:t xml:space="preserve">03/2023/NQ-HĐND ngày 20/4/2023 </w:t>
      </w:r>
      <w:r w:rsidR="00AE59CA" w:rsidRPr="00F302B2">
        <w:rPr>
          <w:sz w:val="27"/>
          <w:szCs w:val="27"/>
          <w:lang w:val="it-IT"/>
        </w:rPr>
        <w:t>trong giai đoạn 2026-2030.</w:t>
      </w:r>
    </w:p>
    <w:p w14:paraId="1FF7B14B" w14:textId="5A2EA759" w:rsidR="00AE59CA" w:rsidRPr="00F302B2" w:rsidRDefault="00AE59CA" w:rsidP="009D525B">
      <w:pPr>
        <w:spacing w:before="120"/>
        <w:ind w:firstLine="720"/>
        <w:jc w:val="both"/>
        <w:rPr>
          <w:sz w:val="27"/>
          <w:szCs w:val="27"/>
          <w:lang w:val="it-IT"/>
        </w:rPr>
      </w:pPr>
      <w:r w:rsidRPr="00F302B2">
        <w:rPr>
          <w:sz w:val="27"/>
          <w:szCs w:val="27"/>
          <w:lang w:val="it-IT"/>
        </w:rPr>
        <w:t>4. HĐND tỉnh đã chấp thuận tại Công văn số 235/HĐHD-VP ngày 12/9/2025; UBND tỉnh có văn bản chỉ đạo tại Công văn số 5400/UBND-KTN ngày 16/9/2025.</w:t>
      </w:r>
    </w:p>
    <w:p w14:paraId="30580617" w14:textId="1008B40D" w:rsidR="004D346B" w:rsidRPr="00F302B2" w:rsidRDefault="00AE59CA" w:rsidP="009D525B">
      <w:pPr>
        <w:spacing w:before="120"/>
        <w:ind w:firstLine="709"/>
        <w:jc w:val="both"/>
        <w:rPr>
          <w:iCs/>
          <w:sz w:val="27"/>
          <w:szCs w:val="27"/>
          <w:lang w:val="vi-VN"/>
        </w:rPr>
      </w:pPr>
      <w:r w:rsidRPr="00F302B2">
        <w:rPr>
          <w:sz w:val="27"/>
          <w:szCs w:val="27"/>
          <w:lang w:val="it-IT"/>
        </w:rPr>
        <w:t>5</w:t>
      </w:r>
      <w:r w:rsidR="004D346B" w:rsidRPr="00F302B2">
        <w:rPr>
          <w:sz w:val="27"/>
          <w:szCs w:val="27"/>
          <w:lang w:val="it-IT"/>
        </w:rPr>
        <w:t xml:space="preserve">. </w:t>
      </w:r>
      <w:r w:rsidRPr="00F302B2">
        <w:rPr>
          <w:sz w:val="27"/>
          <w:szCs w:val="27"/>
          <w:lang w:val="it-IT"/>
        </w:rPr>
        <w:t xml:space="preserve">Sở Nông nghiệp và Môi trường </w:t>
      </w:r>
      <w:r w:rsidRPr="00F302B2">
        <w:rPr>
          <w:iCs/>
          <w:sz w:val="27"/>
          <w:szCs w:val="27"/>
          <w:lang w:val="it-IT"/>
        </w:rPr>
        <w:t>x</w:t>
      </w:r>
      <w:r w:rsidR="004D346B" w:rsidRPr="00F302B2">
        <w:rPr>
          <w:iCs/>
          <w:sz w:val="27"/>
          <w:szCs w:val="27"/>
          <w:lang w:val="vi-VN"/>
        </w:rPr>
        <w:t>ây dựng dự thảo Tờ trình</w:t>
      </w:r>
      <w:r w:rsidRPr="00F302B2">
        <w:rPr>
          <w:iCs/>
          <w:sz w:val="27"/>
          <w:szCs w:val="27"/>
          <w:lang w:val="it-IT"/>
        </w:rPr>
        <w:t>,</w:t>
      </w:r>
      <w:r w:rsidR="004D346B" w:rsidRPr="00F302B2">
        <w:rPr>
          <w:iCs/>
          <w:sz w:val="27"/>
          <w:szCs w:val="27"/>
          <w:lang w:val="vi-VN"/>
        </w:rPr>
        <w:t xml:space="preserve"> dự thảo Nghị quyết</w:t>
      </w:r>
      <w:r w:rsidRPr="00F302B2">
        <w:rPr>
          <w:iCs/>
          <w:sz w:val="27"/>
          <w:szCs w:val="27"/>
          <w:lang w:val="it-IT"/>
        </w:rPr>
        <w:t xml:space="preserve"> và các dự thảo báo cáo có liên quan</w:t>
      </w:r>
      <w:r w:rsidR="004D346B" w:rsidRPr="00F302B2">
        <w:rPr>
          <w:iCs/>
          <w:sz w:val="27"/>
          <w:szCs w:val="27"/>
          <w:lang w:val="vi-VN"/>
        </w:rPr>
        <w:t>.</w:t>
      </w:r>
    </w:p>
    <w:p w14:paraId="73E8320F" w14:textId="72C4B7E8" w:rsidR="00E501A9" w:rsidRPr="00F302B2" w:rsidRDefault="00AE59CA" w:rsidP="00E501A9">
      <w:pPr>
        <w:widowControl w:val="0"/>
        <w:spacing w:before="120"/>
        <w:ind w:firstLine="720"/>
        <w:jc w:val="both"/>
        <w:rPr>
          <w:spacing w:val="6"/>
          <w:sz w:val="27"/>
          <w:szCs w:val="27"/>
          <w:lang w:val="vi-VN"/>
        </w:rPr>
      </w:pPr>
      <w:r w:rsidRPr="00F302B2">
        <w:rPr>
          <w:iCs/>
          <w:sz w:val="27"/>
          <w:szCs w:val="27"/>
          <w:lang w:val="vi-VN"/>
        </w:rPr>
        <w:t>6</w:t>
      </w:r>
      <w:r w:rsidR="00F25578" w:rsidRPr="00F302B2">
        <w:rPr>
          <w:iCs/>
          <w:sz w:val="27"/>
          <w:szCs w:val="27"/>
          <w:lang w:val="vi-VN"/>
        </w:rPr>
        <w:t>. Tổ chức lấy ý kiến đối tượng chịu tác động trực tiếp; l</w:t>
      </w:r>
      <w:r w:rsidR="004D346B" w:rsidRPr="00F302B2">
        <w:rPr>
          <w:iCs/>
          <w:sz w:val="27"/>
          <w:szCs w:val="27"/>
          <w:lang w:val="vi-VN"/>
        </w:rPr>
        <w:t xml:space="preserve">ấy ý kiến </w:t>
      </w:r>
      <w:r w:rsidR="00F25578" w:rsidRPr="00F302B2">
        <w:rPr>
          <w:iCs/>
          <w:sz w:val="27"/>
          <w:szCs w:val="27"/>
          <w:lang w:val="vi-VN"/>
        </w:rPr>
        <w:t>của các cơ quan, tổ chức, cá nhân khác có liên quan</w:t>
      </w:r>
      <w:r w:rsidR="004D346B" w:rsidRPr="00F302B2">
        <w:rPr>
          <w:iCs/>
          <w:sz w:val="27"/>
          <w:szCs w:val="27"/>
          <w:lang w:val="vi-VN"/>
        </w:rPr>
        <w:t xml:space="preserve">; đăng </w:t>
      </w:r>
      <w:r w:rsidR="00D73EF6" w:rsidRPr="00F302B2">
        <w:rPr>
          <w:iCs/>
          <w:sz w:val="27"/>
          <w:szCs w:val="27"/>
          <w:lang w:val="vi-VN"/>
        </w:rPr>
        <w:t xml:space="preserve">tải hồ sơ dự thảo Nghị quyết </w:t>
      </w:r>
      <w:r w:rsidR="004D346B" w:rsidRPr="00F302B2">
        <w:rPr>
          <w:iCs/>
          <w:sz w:val="27"/>
          <w:szCs w:val="27"/>
          <w:lang w:val="vi-VN"/>
        </w:rPr>
        <w:t xml:space="preserve">trên Cổng thông tin điện tử của UBND </w:t>
      </w:r>
      <w:r w:rsidR="00D73EF6" w:rsidRPr="00F302B2">
        <w:rPr>
          <w:iCs/>
          <w:sz w:val="27"/>
          <w:szCs w:val="27"/>
          <w:lang w:val="vi-VN"/>
        </w:rPr>
        <w:t>tỉnh</w:t>
      </w:r>
      <w:r w:rsidRPr="00F302B2">
        <w:rPr>
          <w:iCs/>
          <w:sz w:val="27"/>
          <w:szCs w:val="27"/>
          <w:lang w:val="vi-VN"/>
        </w:rPr>
        <w:t xml:space="preserve"> tại văn bản số …..</w:t>
      </w:r>
      <w:r w:rsidR="00E501A9" w:rsidRPr="00F302B2">
        <w:rPr>
          <w:spacing w:val="6"/>
          <w:sz w:val="27"/>
          <w:szCs w:val="27"/>
          <w:lang w:val="vi-VN"/>
        </w:rPr>
        <w:t>.</w:t>
      </w:r>
    </w:p>
    <w:p w14:paraId="47231E37" w14:textId="24BC0E55" w:rsidR="004D346B" w:rsidRPr="00F302B2" w:rsidRDefault="00AE59CA" w:rsidP="009D525B">
      <w:pPr>
        <w:widowControl w:val="0"/>
        <w:spacing w:before="120"/>
        <w:ind w:firstLine="709"/>
        <w:jc w:val="both"/>
        <w:rPr>
          <w:iCs/>
          <w:sz w:val="27"/>
          <w:szCs w:val="27"/>
          <w:lang w:val="vi-VN"/>
        </w:rPr>
      </w:pPr>
      <w:r w:rsidRPr="00F302B2">
        <w:rPr>
          <w:iCs/>
          <w:sz w:val="27"/>
          <w:szCs w:val="27"/>
          <w:lang w:val="vi-VN"/>
        </w:rPr>
        <w:t>7</w:t>
      </w:r>
      <w:r w:rsidR="004D346B" w:rsidRPr="00F302B2">
        <w:rPr>
          <w:iCs/>
          <w:sz w:val="27"/>
          <w:szCs w:val="27"/>
          <w:lang w:val="vi-VN"/>
        </w:rPr>
        <w:t>. Tổng hợp, giải trình, tiếp thu ý kiến góp ý; chỉnh lý dự thảo, hoàn chỉnh hồ sơ gửi Sở Tư pháp thẩm định</w:t>
      </w:r>
      <w:r w:rsidR="000947EB" w:rsidRPr="00F302B2">
        <w:rPr>
          <w:iCs/>
          <w:sz w:val="27"/>
          <w:szCs w:val="27"/>
          <w:lang w:val="vi-VN"/>
        </w:rPr>
        <w:t xml:space="preserve"> </w:t>
      </w:r>
      <w:r w:rsidR="00615696" w:rsidRPr="00F302B2">
        <w:rPr>
          <w:iCs/>
          <w:sz w:val="27"/>
          <w:szCs w:val="27"/>
          <w:lang w:val="vi-VN"/>
        </w:rPr>
        <w:t xml:space="preserve">tại </w:t>
      </w:r>
      <w:r w:rsidR="004D346B" w:rsidRPr="00F302B2">
        <w:rPr>
          <w:iCs/>
          <w:sz w:val="27"/>
          <w:szCs w:val="27"/>
          <w:lang w:val="vi-VN"/>
        </w:rPr>
        <w:t xml:space="preserve">Báo cáo số </w:t>
      </w:r>
      <w:r w:rsidR="005176FA" w:rsidRPr="00F302B2">
        <w:rPr>
          <w:iCs/>
          <w:sz w:val="27"/>
          <w:szCs w:val="27"/>
          <w:lang w:val="vi-VN"/>
        </w:rPr>
        <w:t>.</w:t>
      </w:r>
      <w:r w:rsidR="00216D65" w:rsidRPr="00F302B2">
        <w:rPr>
          <w:iCs/>
          <w:sz w:val="27"/>
          <w:szCs w:val="27"/>
          <w:lang w:val="vi-VN"/>
        </w:rPr>
        <w:t>../BC-S</w:t>
      </w:r>
      <w:r w:rsidRPr="00F302B2">
        <w:rPr>
          <w:iCs/>
          <w:sz w:val="27"/>
          <w:szCs w:val="27"/>
          <w:lang w:val="vi-VN"/>
        </w:rPr>
        <w:t>o</w:t>
      </w:r>
      <w:r w:rsidR="00216D65" w:rsidRPr="00F302B2">
        <w:rPr>
          <w:iCs/>
          <w:sz w:val="27"/>
          <w:szCs w:val="27"/>
          <w:lang w:val="vi-VN"/>
        </w:rPr>
        <w:t>NN</w:t>
      </w:r>
      <w:r w:rsidR="00581D01" w:rsidRPr="00F302B2">
        <w:rPr>
          <w:iCs/>
          <w:sz w:val="27"/>
          <w:szCs w:val="27"/>
          <w:lang w:val="vi-VN"/>
        </w:rPr>
        <w:t>MT</w:t>
      </w:r>
      <w:r w:rsidR="00C432F2" w:rsidRPr="00F302B2">
        <w:rPr>
          <w:iCs/>
          <w:sz w:val="27"/>
          <w:szCs w:val="27"/>
          <w:lang w:val="vi-VN"/>
        </w:rPr>
        <w:t xml:space="preserve"> ngày ... tháng .</w:t>
      </w:r>
      <w:r w:rsidR="00216D65" w:rsidRPr="00F302B2">
        <w:rPr>
          <w:iCs/>
          <w:sz w:val="27"/>
          <w:szCs w:val="27"/>
          <w:lang w:val="vi-VN"/>
        </w:rPr>
        <w:t>.. năm 2025</w:t>
      </w:r>
      <w:r w:rsidR="004D346B" w:rsidRPr="00F302B2">
        <w:rPr>
          <w:iCs/>
          <w:sz w:val="27"/>
          <w:szCs w:val="27"/>
          <w:lang w:val="vi-VN"/>
        </w:rPr>
        <w:t xml:space="preserve"> của Sở Nông nghiệp và </w:t>
      </w:r>
      <w:r w:rsidR="00F378D6" w:rsidRPr="00F302B2">
        <w:rPr>
          <w:iCs/>
          <w:sz w:val="27"/>
          <w:szCs w:val="27"/>
          <w:lang w:val="vi-VN"/>
        </w:rPr>
        <w:t>Môi trường</w:t>
      </w:r>
      <w:r w:rsidR="004D346B" w:rsidRPr="00F302B2">
        <w:rPr>
          <w:iCs/>
          <w:sz w:val="27"/>
          <w:szCs w:val="27"/>
          <w:lang w:val="vi-VN"/>
        </w:rPr>
        <w:t>.</w:t>
      </w:r>
    </w:p>
    <w:p w14:paraId="294AFD12" w14:textId="50195FF3" w:rsidR="004D346B" w:rsidRPr="00F302B2" w:rsidRDefault="00AE59CA" w:rsidP="009D525B">
      <w:pPr>
        <w:widowControl w:val="0"/>
        <w:spacing w:before="120"/>
        <w:ind w:firstLine="709"/>
        <w:jc w:val="both"/>
        <w:rPr>
          <w:iCs/>
          <w:sz w:val="27"/>
          <w:szCs w:val="27"/>
          <w:lang w:val="vi-VN"/>
        </w:rPr>
      </w:pPr>
      <w:r w:rsidRPr="00F302B2">
        <w:rPr>
          <w:iCs/>
          <w:sz w:val="27"/>
          <w:szCs w:val="27"/>
          <w:lang w:val="vi-VN"/>
        </w:rPr>
        <w:t>8</w:t>
      </w:r>
      <w:r w:rsidR="004D346B" w:rsidRPr="00F302B2">
        <w:rPr>
          <w:iCs/>
          <w:sz w:val="27"/>
          <w:szCs w:val="27"/>
          <w:lang w:val="vi-VN"/>
        </w:rPr>
        <w:t>. Hoàn thiện dự thảo Nghị quyết theo ý</w:t>
      </w:r>
      <w:r w:rsidR="000947EB" w:rsidRPr="00F302B2">
        <w:rPr>
          <w:iCs/>
          <w:sz w:val="27"/>
          <w:szCs w:val="27"/>
          <w:lang w:val="vi-VN"/>
        </w:rPr>
        <w:t xml:space="preserve"> kiến thẩm định của Sở Tư pháp</w:t>
      </w:r>
      <w:r w:rsidR="00615696" w:rsidRPr="00F302B2">
        <w:rPr>
          <w:iCs/>
          <w:sz w:val="27"/>
          <w:szCs w:val="27"/>
          <w:lang w:val="vi-VN"/>
        </w:rPr>
        <w:t xml:space="preserve"> tại </w:t>
      </w:r>
      <w:r w:rsidR="00270351" w:rsidRPr="00F302B2">
        <w:rPr>
          <w:iCs/>
          <w:sz w:val="27"/>
          <w:szCs w:val="27"/>
          <w:lang w:val="vi-VN"/>
        </w:rPr>
        <w:t xml:space="preserve">Báo cáo số </w:t>
      </w:r>
      <w:r w:rsidR="00C432F2" w:rsidRPr="00F302B2">
        <w:rPr>
          <w:iCs/>
          <w:sz w:val="27"/>
          <w:szCs w:val="27"/>
          <w:lang w:val="vi-VN"/>
        </w:rPr>
        <w:t>.</w:t>
      </w:r>
      <w:r w:rsidR="00A300EC" w:rsidRPr="00F302B2">
        <w:rPr>
          <w:iCs/>
          <w:sz w:val="27"/>
          <w:szCs w:val="27"/>
          <w:lang w:val="vi-VN"/>
        </w:rPr>
        <w:t>..</w:t>
      </w:r>
      <w:r w:rsidR="00270351" w:rsidRPr="00F302B2">
        <w:rPr>
          <w:iCs/>
          <w:sz w:val="27"/>
          <w:szCs w:val="27"/>
          <w:lang w:val="vi-VN"/>
        </w:rPr>
        <w:t>/BC-SNN</w:t>
      </w:r>
      <w:r w:rsidR="00A300EC" w:rsidRPr="00F302B2">
        <w:rPr>
          <w:iCs/>
          <w:sz w:val="27"/>
          <w:szCs w:val="27"/>
          <w:lang w:val="vi-VN"/>
        </w:rPr>
        <w:t>MT</w:t>
      </w:r>
      <w:r w:rsidR="00270351" w:rsidRPr="00F302B2">
        <w:rPr>
          <w:iCs/>
          <w:sz w:val="27"/>
          <w:szCs w:val="27"/>
          <w:lang w:val="vi-VN"/>
        </w:rPr>
        <w:t xml:space="preserve"> ngày </w:t>
      </w:r>
      <w:r w:rsidR="00A300EC" w:rsidRPr="00F302B2">
        <w:rPr>
          <w:iCs/>
          <w:sz w:val="27"/>
          <w:szCs w:val="27"/>
          <w:lang w:val="vi-VN"/>
        </w:rPr>
        <w:t>...</w:t>
      </w:r>
      <w:r w:rsidR="00270351" w:rsidRPr="00F302B2">
        <w:rPr>
          <w:iCs/>
          <w:sz w:val="27"/>
          <w:szCs w:val="27"/>
          <w:lang w:val="vi-VN"/>
        </w:rPr>
        <w:t xml:space="preserve"> tháng </w:t>
      </w:r>
      <w:r w:rsidR="00A300EC" w:rsidRPr="00F302B2">
        <w:rPr>
          <w:iCs/>
          <w:sz w:val="27"/>
          <w:szCs w:val="27"/>
          <w:lang w:val="vi-VN"/>
        </w:rPr>
        <w:t>... năm 2025</w:t>
      </w:r>
      <w:r w:rsidR="00270351" w:rsidRPr="00F302B2">
        <w:rPr>
          <w:iCs/>
          <w:sz w:val="27"/>
          <w:szCs w:val="27"/>
          <w:lang w:val="vi-VN"/>
        </w:rPr>
        <w:t xml:space="preserve"> </w:t>
      </w:r>
      <w:r w:rsidR="00DE19D2" w:rsidRPr="00F302B2">
        <w:rPr>
          <w:iCs/>
          <w:sz w:val="27"/>
          <w:szCs w:val="27"/>
          <w:lang w:val="vi-VN"/>
        </w:rPr>
        <w:t xml:space="preserve">của Sở Nông nghiệp và </w:t>
      </w:r>
      <w:r w:rsidR="009B66C6" w:rsidRPr="00F302B2">
        <w:rPr>
          <w:iCs/>
          <w:sz w:val="27"/>
          <w:szCs w:val="27"/>
          <w:lang w:val="vi-VN"/>
        </w:rPr>
        <w:t>Môi trường</w:t>
      </w:r>
      <w:r w:rsidR="004D346B" w:rsidRPr="00F302B2">
        <w:rPr>
          <w:iCs/>
          <w:sz w:val="27"/>
          <w:szCs w:val="27"/>
          <w:lang w:val="vi-VN"/>
        </w:rPr>
        <w:t>.</w:t>
      </w:r>
    </w:p>
    <w:p w14:paraId="3CDB7441" w14:textId="7F132919" w:rsidR="004D346B" w:rsidRPr="00F302B2" w:rsidRDefault="00AE59CA" w:rsidP="009D525B">
      <w:pPr>
        <w:widowControl w:val="0"/>
        <w:spacing w:before="120"/>
        <w:ind w:firstLine="709"/>
        <w:jc w:val="both"/>
        <w:rPr>
          <w:iCs/>
          <w:sz w:val="27"/>
          <w:szCs w:val="27"/>
          <w:lang w:val="vi-VN"/>
        </w:rPr>
      </w:pPr>
      <w:r w:rsidRPr="00F302B2">
        <w:rPr>
          <w:iCs/>
          <w:sz w:val="27"/>
          <w:szCs w:val="27"/>
          <w:lang w:val="vi-VN"/>
        </w:rPr>
        <w:t>9</w:t>
      </w:r>
      <w:r w:rsidR="004D346B" w:rsidRPr="00F302B2">
        <w:rPr>
          <w:iCs/>
          <w:sz w:val="27"/>
          <w:szCs w:val="27"/>
          <w:lang w:val="vi-VN"/>
        </w:rPr>
        <w:t xml:space="preserve">. Sở Nông nghiệp và </w:t>
      </w:r>
      <w:r w:rsidR="00524B49" w:rsidRPr="00F302B2">
        <w:rPr>
          <w:iCs/>
          <w:sz w:val="27"/>
          <w:szCs w:val="27"/>
          <w:lang w:val="vi-VN"/>
        </w:rPr>
        <w:t>Môi trường</w:t>
      </w:r>
      <w:r w:rsidR="004D346B" w:rsidRPr="00F302B2">
        <w:rPr>
          <w:iCs/>
          <w:sz w:val="27"/>
          <w:szCs w:val="27"/>
          <w:lang w:val="vi-VN"/>
        </w:rPr>
        <w:t xml:space="preserve"> trình Ủy ban nhân dân tỉnh dự thảo Nghị quyết để xem xét trình Hội đồng nhân dân tỉnh: </w:t>
      </w:r>
      <w:r w:rsidR="0069648E" w:rsidRPr="00F302B2">
        <w:rPr>
          <w:iCs/>
          <w:sz w:val="27"/>
          <w:szCs w:val="27"/>
          <w:lang w:val="vi-VN"/>
        </w:rPr>
        <w:t>T</w:t>
      </w:r>
      <w:r w:rsidR="004D346B" w:rsidRPr="00F302B2">
        <w:rPr>
          <w:iCs/>
          <w:sz w:val="27"/>
          <w:szCs w:val="27"/>
          <w:lang w:val="vi-VN"/>
        </w:rPr>
        <w:t xml:space="preserve">háng </w:t>
      </w:r>
      <w:r w:rsidR="00C432F2" w:rsidRPr="00F302B2">
        <w:rPr>
          <w:iCs/>
          <w:sz w:val="27"/>
          <w:szCs w:val="27"/>
          <w:lang w:val="vi-VN"/>
        </w:rPr>
        <w:t>..</w:t>
      </w:r>
      <w:r w:rsidR="00A300EC" w:rsidRPr="00F302B2">
        <w:rPr>
          <w:iCs/>
          <w:sz w:val="27"/>
          <w:szCs w:val="27"/>
          <w:lang w:val="vi-VN"/>
        </w:rPr>
        <w:t>. năm 2025</w:t>
      </w:r>
      <w:r w:rsidR="004D346B" w:rsidRPr="00F302B2">
        <w:rPr>
          <w:iCs/>
          <w:sz w:val="27"/>
          <w:szCs w:val="27"/>
          <w:lang w:val="vi-VN"/>
        </w:rPr>
        <w:t>.</w:t>
      </w:r>
    </w:p>
    <w:p w14:paraId="7F60F788" w14:textId="77777777" w:rsidR="00E40FD8" w:rsidRPr="00F302B2" w:rsidRDefault="00E40FD8" w:rsidP="00A14134">
      <w:pPr>
        <w:shd w:val="clear" w:color="auto" w:fill="FFFFFF"/>
        <w:spacing w:before="120" w:after="120"/>
        <w:ind w:firstLine="720"/>
        <w:jc w:val="both"/>
        <w:rPr>
          <w:b/>
          <w:sz w:val="27"/>
          <w:szCs w:val="27"/>
          <w:lang w:val="it-IT"/>
        </w:rPr>
      </w:pPr>
      <w:r w:rsidRPr="00F302B2">
        <w:rPr>
          <w:b/>
          <w:sz w:val="27"/>
          <w:szCs w:val="27"/>
          <w:lang w:val="it-IT"/>
        </w:rPr>
        <w:t>IV. BỐ CỤC VÀ NỘI DUNG CƠ BẢN CỦA</w:t>
      </w:r>
      <w:r w:rsidR="00404418" w:rsidRPr="00F302B2">
        <w:rPr>
          <w:b/>
          <w:sz w:val="27"/>
          <w:szCs w:val="27"/>
          <w:lang w:val="it-IT"/>
        </w:rPr>
        <w:t xml:space="preserve"> DỰ THẢO</w:t>
      </w:r>
      <w:r w:rsidR="00524B49" w:rsidRPr="00F302B2">
        <w:rPr>
          <w:b/>
          <w:sz w:val="27"/>
          <w:szCs w:val="27"/>
          <w:lang w:val="it-IT"/>
        </w:rPr>
        <w:t xml:space="preserve"> NGHỊ QUYẾT</w:t>
      </w:r>
    </w:p>
    <w:p w14:paraId="460521C7" w14:textId="77777777" w:rsidR="00897AE9" w:rsidRPr="00F302B2" w:rsidRDefault="00897AE9" w:rsidP="00A14134">
      <w:pPr>
        <w:spacing w:before="120" w:after="120"/>
        <w:ind w:firstLine="720"/>
        <w:jc w:val="both"/>
        <w:rPr>
          <w:rFonts w:eastAsia="Calibri"/>
          <w:b/>
          <w:sz w:val="27"/>
          <w:szCs w:val="27"/>
          <w:lang w:val="it-IT"/>
        </w:rPr>
      </w:pPr>
      <w:r w:rsidRPr="00F302B2">
        <w:rPr>
          <w:b/>
          <w:sz w:val="27"/>
          <w:szCs w:val="27"/>
          <w:lang w:val="it-IT"/>
        </w:rPr>
        <w:t xml:space="preserve">1. </w:t>
      </w:r>
      <w:r w:rsidRPr="00F302B2">
        <w:rPr>
          <w:rFonts w:eastAsia="Calibri"/>
          <w:b/>
          <w:sz w:val="27"/>
          <w:szCs w:val="27"/>
          <w:lang w:val="it-IT"/>
        </w:rPr>
        <w:t>Phạm</w:t>
      </w:r>
      <w:r w:rsidRPr="00F302B2">
        <w:rPr>
          <w:sz w:val="27"/>
          <w:szCs w:val="27"/>
          <w:lang w:val="it-IT"/>
        </w:rPr>
        <w:t xml:space="preserve"> </w:t>
      </w:r>
      <w:r w:rsidRPr="00F302B2">
        <w:rPr>
          <w:rFonts w:eastAsia="Calibri"/>
          <w:b/>
          <w:sz w:val="27"/>
          <w:szCs w:val="27"/>
          <w:lang w:val="it-IT"/>
        </w:rPr>
        <w:t>vi điều chỉnh, đối tượng áp dụng</w:t>
      </w:r>
    </w:p>
    <w:p w14:paraId="4DEDB56B" w14:textId="77777777" w:rsidR="00775348" w:rsidRPr="00F302B2" w:rsidRDefault="00775348" w:rsidP="00A14134">
      <w:pPr>
        <w:spacing w:before="120" w:after="120"/>
        <w:ind w:firstLine="720"/>
        <w:jc w:val="both"/>
        <w:rPr>
          <w:rFonts w:eastAsia="Calibri"/>
          <w:sz w:val="27"/>
          <w:szCs w:val="27"/>
          <w:lang w:val="it-IT"/>
        </w:rPr>
      </w:pPr>
      <w:r w:rsidRPr="00F302B2">
        <w:rPr>
          <w:rFonts w:eastAsia="Calibri"/>
          <w:sz w:val="27"/>
          <w:szCs w:val="27"/>
          <w:lang w:val="it-IT"/>
        </w:rPr>
        <w:t>a) Phạm</w:t>
      </w:r>
      <w:r w:rsidRPr="00F302B2">
        <w:rPr>
          <w:sz w:val="27"/>
          <w:szCs w:val="27"/>
          <w:lang w:val="it-IT"/>
        </w:rPr>
        <w:t xml:space="preserve"> </w:t>
      </w:r>
      <w:r w:rsidRPr="00F302B2">
        <w:rPr>
          <w:rFonts w:eastAsia="Calibri"/>
          <w:sz w:val="27"/>
          <w:szCs w:val="27"/>
          <w:lang w:val="it-IT"/>
        </w:rPr>
        <w:t>vi điều chỉnh</w:t>
      </w:r>
    </w:p>
    <w:p w14:paraId="3411F71D" w14:textId="77777777" w:rsidR="00A14134" w:rsidRPr="00F302B2" w:rsidRDefault="00A14134" w:rsidP="00A14134">
      <w:pPr>
        <w:spacing w:before="120" w:after="120"/>
        <w:ind w:firstLine="720"/>
        <w:jc w:val="both"/>
        <w:rPr>
          <w:sz w:val="27"/>
          <w:szCs w:val="27"/>
          <w:lang w:val="it-IT"/>
        </w:rPr>
      </w:pPr>
      <w:r w:rsidRPr="00F302B2">
        <w:rPr>
          <w:sz w:val="27"/>
          <w:szCs w:val="27"/>
          <w:lang w:val="it-IT"/>
        </w:rPr>
        <w:t>Nghị quyết này quy định mức hỗ trợ đối với lực lượng chuyên trách bảo vệ rừng làm việc tại các đơn vị sự nghiệp công lập trực thuộc Sở Nông nghiệp và Môi trường, Vườn Quốc gia Bù Gia Mập, Khu Bảo tồn Thiên nhiên - Văn hóa Đồng Nai và Trung tâm Văn hóa, Thông tin, Thể thao và Bảo tồn thiên nhiên núi Chứa Chan.</w:t>
      </w:r>
    </w:p>
    <w:p w14:paraId="23DD7A85" w14:textId="77777777" w:rsidR="00897AE9" w:rsidRPr="00F302B2" w:rsidRDefault="00CA60B2" w:rsidP="00A14134">
      <w:pPr>
        <w:pStyle w:val="Bodytext41"/>
        <w:shd w:val="clear" w:color="auto" w:fill="auto"/>
        <w:spacing w:before="120" w:after="120" w:line="240" w:lineRule="auto"/>
        <w:ind w:firstLine="720"/>
        <w:jc w:val="both"/>
        <w:rPr>
          <w:sz w:val="27"/>
          <w:szCs w:val="27"/>
          <w:lang w:val="it-IT"/>
        </w:rPr>
      </w:pPr>
      <w:r w:rsidRPr="00F302B2">
        <w:rPr>
          <w:rStyle w:val="Bodytext40"/>
          <w:bCs/>
          <w:sz w:val="27"/>
          <w:szCs w:val="27"/>
          <w:lang w:val="it-IT" w:eastAsia="vi-VN"/>
        </w:rPr>
        <w:lastRenderedPageBreak/>
        <w:t>b)</w:t>
      </w:r>
      <w:r w:rsidR="00897AE9" w:rsidRPr="00F302B2">
        <w:rPr>
          <w:rStyle w:val="Bodytext40"/>
          <w:bCs/>
          <w:sz w:val="27"/>
          <w:szCs w:val="27"/>
          <w:lang w:val="it-IT" w:eastAsia="vi-VN"/>
        </w:rPr>
        <w:t xml:space="preserve"> Đối tượng áp dụng</w:t>
      </w:r>
    </w:p>
    <w:p w14:paraId="2DDAA8BE" w14:textId="77777777" w:rsidR="00A14134" w:rsidRPr="00F302B2" w:rsidRDefault="00524B49" w:rsidP="00A14134">
      <w:pPr>
        <w:spacing w:before="120" w:after="120"/>
        <w:ind w:firstLine="720"/>
        <w:jc w:val="both"/>
        <w:rPr>
          <w:sz w:val="27"/>
          <w:szCs w:val="27"/>
          <w:lang w:val="it-IT"/>
        </w:rPr>
      </w:pPr>
      <w:r w:rsidRPr="00F302B2">
        <w:rPr>
          <w:sz w:val="27"/>
          <w:szCs w:val="27"/>
          <w:lang w:val="it-IT"/>
        </w:rPr>
        <w:t xml:space="preserve">Cơ quan </w:t>
      </w:r>
      <w:r w:rsidR="001535A2" w:rsidRPr="00F302B2">
        <w:rPr>
          <w:sz w:val="27"/>
          <w:szCs w:val="27"/>
          <w:lang w:val="it-IT"/>
        </w:rPr>
        <w:t>nhà nước</w:t>
      </w:r>
      <w:r w:rsidRPr="00F302B2">
        <w:rPr>
          <w:sz w:val="27"/>
          <w:szCs w:val="27"/>
          <w:lang w:val="it-IT"/>
        </w:rPr>
        <w:t xml:space="preserve">, tổ chức, hộ gia đình, cá nhân, cộng đồng dân cư có liên </w:t>
      </w:r>
      <w:r w:rsidR="00A14134" w:rsidRPr="00F302B2">
        <w:rPr>
          <w:sz w:val="27"/>
          <w:szCs w:val="27"/>
          <w:lang w:val="it-IT"/>
        </w:rPr>
        <w:t>a) Viên chức giữ chức danh nghề nghiệp chuyên ngành quản lý bảo vệ rừng làm việc tại các đơn vị sự nghiệp công lập trực thuộc Sở Nông nghiệp và Môi trường và Ủy ban nhân dân xã Xuân Lộc.</w:t>
      </w:r>
    </w:p>
    <w:p w14:paraId="38884C1A" w14:textId="6CB3F012" w:rsidR="00A14134" w:rsidRPr="00F302B2" w:rsidRDefault="00A14134" w:rsidP="00A14134">
      <w:pPr>
        <w:spacing w:before="120" w:after="120"/>
        <w:ind w:firstLine="720"/>
        <w:jc w:val="both"/>
        <w:rPr>
          <w:sz w:val="27"/>
          <w:szCs w:val="27"/>
          <w:lang w:val="it-IT"/>
        </w:rPr>
      </w:pPr>
      <w:r w:rsidRPr="00F302B2">
        <w:rPr>
          <w:sz w:val="27"/>
          <w:szCs w:val="27"/>
          <w:lang w:val="it-IT"/>
        </w:rPr>
        <w:t>Viên chức giữ chức danh nghề nghiệp chuyên ngành quản lý bảo vệ rừng làm việc tại Vườn Quốc gia Bù Gia Mập, Khu Bảo tồn Thiên nhiên Văn hóa Đồng Nai chưa được hưởng chế độ phụ cấp ưu đãi nghề, phụ cấp thâm niên nghề theo các quy định hiện hành của Chính phủ về kiểm lâm và lực lượng chuyên trách bảo vệ rừng.</w:t>
      </w:r>
    </w:p>
    <w:p w14:paraId="03355E24" w14:textId="5FDC5B6F" w:rsidR="00897AE9" w:rsidRPr="00F302B2" w:rsidRDefault="00935A38" w:rsidP="00A14134">
      <w:pPr>
        <w:spacing w:before="120"/>
        <w:ind w:firstLine="720"/>
        <w:jc w:val="both"/>
        <w:rPr>
          <w:b/>
          <w:sz w:val="27"/>
          <w:szCs w:val="27"/>
          <w:lang w:val="it-IT"/>
        </w:rPr>
      </w:pPr>
      <w:r w:rsidRPr="00F302B2">
        <w:rPr>
          <w:b/>
          <w:sz w:val="27"/>
          <w:szCs w:val="27"/>
          <w:lang w:val="it-IT"/>
        </w:rPr>
        <w:t xml:space="preserve">2. Bố cục </w:t>
      </w:r>
      <w:r w:rsidR="00E4241B" w:rsidRPr="00F302B2">
        <w:rPr>
          <w:b/>
          <w:sz w:val="27"/>
          <w:szCs w:val="27"/>
          <w:lang w:val="it-IT"/>
        </w:rPr>
        <w:t>của dự thảo Nghị quyết</w:t>
      </w:r>
      <w:r w:rsidRPr="00F302B2">
        <w:rPr>
          <w:b/>
          <w:sz w:val="27"/>
          <w:szCs w:val="27"/>
          <w:lang w:val="it-IT"/>
        </w:rPr>
        <w:t xml:space="preserve"> </w:t>
      </w:r>
    </w:p>
    <w:p w14:paraId="316945E7" w14:textId="77777777" w:rsidR="00C00D16" w:rsidRPr="00F302B2" w:rsidRDefault="00C00D16" w:rsidP="0086139F">
      <w:pPr>
        <w:spacing w:before="120"/>
        <w:ind w:firstLine="720"/>
        <w:jc w:val="both"/>
        <w:rPr>
          <w:sz w:val="27"/>
          <w:szCs w:val="27"/>
          <w:lang w:val="it-IT"/>
        </w:rPr>
      </w:pPr>
      <w:r w:rsidRPr="00F302B2">
        <w:rPr>
          <w:rFonts w:eastAsia="Calibri"/>
          <w:sz w:val="27"/>
          <w:szCs w:val="27"/>
          <w:lang w:val="it-IT"/>
        </w:rPr>
        <w:t xml:space="preserve">- </w:t>
      </w:r>
      <w:r w:rsidR="00E40FD8" w:rsidRPr="00F302B2">
        <w:rPr>
          <w:rFonts w:eastAsia="Calibri"/>
          <w:sz w:val="27"/>
          <w:szCs w:val="27"/>
          <w:lang w:val="it-IT"/>
        </w:rPr>
        <w:t xml:space="preserve">Nghị quyết </w:t>
      </w:r>
      <w:r w:rsidR="000725B0" w:rsidRPr="00F302B2">
        <w:rPr>
          <w:sz w:val="27"/>
          <w:szCs w:val="27"/>
          <w:lang w:val="it-IT"/>
        </w:rPr>
        <w:t>gồm 03</w:t>
      </w:r>
      <w:r w:rsidR="00E40FD8" w:rsidRPr="00F302B2">
        <w:rPr>
          <w:sz w:val="27"/>
          <w:szCs w:val="27"/>
          <w:lang w:val="it-IT"/>
        </w:rPr>
        <w:t xml:space="preserve"> Điều,</w:t>
      </w:r>
      <w:r w:rsidR="00E40FD8" w:rsidRPr="00F302B2">
        <w:rPr>
          <w:rFonts w:eastAsia="Calibri"/>
          <w:sz w:val="27"/>
          <w:szCs w:val="27"/>
          <w:lang w:val="it-IT"/>
        </w:rPr>
        <w:t xml:space="preserve"> </w:t>
      </w:r>
      <w:r w:rsidRPr="00F302B2">
        <w:rPr>
          <w:rFonts w:eastAsia="Calibri"/>
          <w:sz w:val="27"/>
          <w:szCs w:val="27"/>
          <w:lang w:val="it-IT"/>
        </w:rPr>
        <w:t xml:space="preserve">kết cấu </w:t>
      </w:r>
      <w:r w:rsidRPr="00F302B2">
        <w:rPr>
          <w:sz w:val="27"/>
          <w:szCs w:val="27"/>
          <w:lang w:val="it-IT"/>
        </w:rPr>
        <w:t xml:space="preserve">theo điều, khoản, điểm. </w:t>
      </w:r>
      <w:r w:rsidR="000725B0" w:rsidRPr="00F302B2">
        <w:rPr>
          <w:sz w:val="27"/>
          <w:szCs w:val="27"/>
          <w:lang w:val="it-IT"/>
        </w:rPr>
        <w:t xml:space="preserve"> </w:t>
      </w:r>
    </w:p>
    <w:p w14:paraId="216E3F40" w14:textId="1D7D2D94" w:rsidR="00D95800" w:rsidRPr="00F302B2" w:rsidRDefault="00C00D16" w:rsidP="00976F65">
      <w:pPr>
        <w:spacing w:before="120" w:after="120"/>
        <w:ind w:firstLine="720"/>
        <w:jc w:val="both"/>
        <w:rPr>
          <w:b/>
          <w:bCs/>
          <w:sz w:val="27"/>
          <w:szCs w:val="27"/>
          <w:lang w:val="it-IT"/>
        </w:rPr>
      </w:pPr>
      <w:r w:rsidRPr="00F302B2">
        <w:rPr>
          <w:sz w:val="27"/>
          <w:szCs w:val="27"/>
          <w:lang w:val="it-IT"/>
        </w:rPr>
        <w:t>- Q</w:t>
      </w:r>
      <w:r w:rsidR="00EF1AEA" w:rsidRPr="00F302B2">
        <w:rPr>
          <w:sz w:val="27"/>
          <w:szCs w:val="27"/>
          <w:lang w:val="it-IT"/>
        </w:rPr>
        <w:t xml:space="preserve">uy định về </w:t>
      </w:r>
      <w:r w:rsidR="00D95800" w:rsidRPr="00F302B2">
        <w:rPr>
          <w:sz w:val="27"/>
          <w:szCs w:val="27"/>
          <w:lang w:val="it-IT"/>
        </w:rPr>
        <w:t>mức hỗ trợ lực lượng chuyên trách bảo vệ rừng trên địa bàn tỉnh Đồng Nai giai đoạn 2026-2030</w:t>
      </w:r>
      <w:r w:rsidR="00D95800" w:rsidRPr="00F302B2">
        <w:rPr>
          <w:sz w:val="27"/>
          <w:szCs w:val="27"/>
          <w:lang w:val="it-IT"/>
        </w:rPr>
        <w:t>.</w:t>
      </w:r>
    </w:p>
    <w:p w14:paraId="00FE53F2" w14:textId="77777777" w:rsidR="00E40FD8" w:rsidRPr="00F302B2" w:rsidRDefault="00003F67" w:rsidP="00976F65">
      <w:pPr>
        <w:spacing w:before="120" w:after="120"/>
        <w:ind w:firstLine="720"/>
        <w:jc w:val="both"/>
        <w:rPr>
          <w:rFonts w:eastAsia="Calibri"/>
          <w:b/>
          <w:sz w:val="27"/>
          <w:szCs w:val="27"/>
          <w:lang w:val="it-IT"/>
        </w:rPr>
      </w:pPr>
      <w:r w:rsidRPr="00F302B2">
        <w:rPr>
          <w:rFonts w:eastAsia="Calibri"/>
          <w:b/>
          <w:sz w:val="27"/>
          <w:szCs w:val="27"/>
          <w:lang w:val="it-IT"/>
        </w:rPr>
        <w:t>3</w:t>
      </w:r>
      <w:r w:rsidR="00E40FD8" w:rsidRPr="00F302B2">
        <w:rPr>
          <w:rFonts w:eastAsia="Calibri"/>
          <w:b/>
          <w:sz w:val="27"/>
          <w:szCs w:val="27"/>
          <w:lang w:val="it-IT"/>
        </w:rPr>
        <w:t>. Nội dung cơ bả</w:t>
      </w:r>
      <w:r w:rsidR="00524B49" w:rsidRPr="00F302B2">
        <w:rPr>
          <w:rFonts w:eastAsia="Calibri"/>
          <w:b/>
          <w:sz w:val="27"/>
          <w:szCs w:val="27"/>
          <w:lang w:val="it-IT"/>
        </w:rPr>
        <w:t>n</w:t>
      </w:r>
    </w:p>
    <w:p w14:paraId="73237C99" w14:textId="77777777" w:rsidR="009D1479" w:rsidRPr="00F302B2" w:rsidRDefault="009D1479" w:rsidP="00976F65">
      <w:pPr>
        <w:spacing w:before="120" w:after="120"/>
        <w:ind w:firstLine="720"/>
        <w:jc w:val="both"/>
        <w:rPr>
          <w:sz w:val="27"/>
          <w:szCs w:val="27"/>
          <w:lang w:val="it-IT"/>
        </w:rPr>
      </w:pPr>
      <w:r w:rsidRPr="00F302B2">
        <w:rPr>
          <w:b/>
          <w:bCs/>
          <w:i/>
          <w:iCs/>
          <w:sz w:val="27"/>
          <w:szCs w:val="27"/>
          <w:lang w:val="it-IT"/>
        </w:rPr>
        <w:t>Điều 1.</w:t>
      </w:r>
      <w:r w:rsidRPr="00F302B2">
        <w:rPr>
          <w:sz w:val="27"/>
          <w:szCs w:val="27"/>
          <w:lang w:val="it-IT"/>
        </w:rPr>
        <w:t xml:space="preserve"> Thông qua quy định mức hỗ trợ lực lượng chuyên trách bảo vệ rừng trên địa bàn tỉnh Đồng Nai giai đoạn 2026-2030, cụ thể như sau:</w:t>
      </w:r>
    </w:p>
    <w:p w14:paraId="336FF8F6" w14:textId="77777777" w:rsidR="009D1479" w:rsidRPr="00F302B2" w:rsidRDefault="009D1479" w:rsidP="00976F65">
      <w:pPr>
        <w:spacing w:before="120" w:after="120"/>
        <w:ind w:firstLine="720"/>
        <w:jc w:val="both"/>
        <w:rPr>
          <w:sz w:val="27"/>
          <w:szCs w:val="27"/>
          <w:lang w:val="it-IT"/>
        </w:rPr>
      </w:pPr>
      <w:r w:rsidRPr="00F302B2">
        <w:rPr>
          <w:sz w:val="27"/>
          <w:szCs w:val="27"/>
          <w:lang w:val="it-IT"/>
        </w:rPr>
        <w:t>1. Phạm vi điều chỉnh</w:t>
      </w:r>
    </w:p>
    <w:p w14:paraId="69AEC71D" w14:textId="77777777" w:rsidR="009D1479" w:rsidRPr="00F302B2" w:rsidRDefault="009D1479" w:rsidP="00976F65">
      <w:pPr>
        <w:spacing w:before="120" w:after="120"/>
        <w:ind w:firstLine="720"/>
        <w:jc w:val="both"/>
        <w:rPr>
          <w:sz w:val="27"/>
          <w:szCs w:val="27"/>
          <w:lang w:val="it-IT"/>
        </w:rPr>
      </w:pPr>
      <w:r w:rsidRPr="00F302B2">
        <w:rPr>
          <w:sz w:val="27"/>
          <w:szCs w:val="27"/>
          <w:lang w:val="it-IT"/>
        </w:rPr>
        <w:t>Nghị quyết này quy định mức hỗ trợ đối với lực lượng chuyên trách bảo vệ rừng làm việc tại các đơn vị sự nghiệp công lập trực thuộc Sở Nông nghiệp và Môi trường, Vườn Quốc gia Bù Gia Mập, Khu Bảo tồn Thiên nhiên - Văn hóa Đồng Nai và Trung tâm Văn hóa, Thông tin, Thể thao và Bảo tồn thiên nhiên núi Chứa Chan.</w:t>
      </w:r>
    </w:p>
    <w:p w14:paraId="711983E4" w14:textId="77777777" w:rsidR="009D1479" w:rsidRPr="00F302B2" w:rsidRDefault="009D1479" w:rsidP="009D1479">
      <w:pPr>
        <w:spacing w:after="120"/>
        <w:ind w:firstLine="720"/>
        <w:jc w:val="both"/>
        <w:rPr>
          <w:sz w:val="27"/>
          <w:szCs w:val="27"/>
          <w:lang w:val="it-IT"/>
        </w:rPr>
      </w:pPr>
      <w:r w:rsidRPr="00F302B2">
        <w:rPr>
          <w:sz w:val="27"/>
          <w:szCs w:val="27"/>
          <w:lang w:val="it-IT"/>
        </w:rPr>
        <w:t>2. Đối tượng áp dụng</w:t>
      </w:r>
    </w:p>
    <w:p w14:paraId="7AE5B24B" w14:textId="77777777" w:rsidR="009D1479" w:rsidRPr="00F302B2" w:rsidRDefault="009D1479" w:rsidP="009D1479">
      <w:pPr>
        <w:spacing w:after="120"/>
        <w:ind w:firstLine="720"/>
        <w:jc w:val="both"/>
        <w:rPr>
          <w:sz w:val="27"/>
          <w:szCs w:val="27"/>
          <w:lang w:val="it-IT"/>
        </w:rPr>
      </w:pPr>
      <w:r w:rsidRPr="00F302B2">
        <w:rPr>
          <w:sz w:val="27"/>
          <w:szCs w:val="27"/>
          <w:lang w:val="it-IT"/>
        </w:rPr>
        <w:t>a) Viên chức giữ chức danh nghề nghiệp chuyên ngành quản lý bảo vệ rừng làm việc tại các đơn vị sự nghiệp công lập trực thuộc Sở Nông nghiệp và Môi trường và Ủy ban nhân dân xã Xuân Lộc.</w:t>
      </w:r>
    </w:p>
    <w:p w14:paraId="58F5D9CF" w14:textId="77777777" w:rsidR="009D1479" w:rsidRPr="00F302B2" w:rsidRDefault="009D1479" w:rsidP="009D1479">
      <w:pPr>
        <w:spacing w:after="120"/>
        <w:ind w:firstLine="720"/>
        <w:jc w:val="both"/>
        <w:rPr>
          <w:sz w:val="27"/>
          <w:szCs w:val="27"/>
          <w:lang w:val="it-IT"/>
        </w:rPr>
      </w:pPr>
      <w:r w:rsidRPr="00F302B2">
        <w:rPr>
          <w:sz w:val="27"/>
          <w:szCs w:val="27"/>
          <w:lang w:val="it-IT"/>
        </w:rPr>
        <w:t>b) Viên chức giữ chức danh nghề nghiệp chuyên ngành quản lý bảo vệ rừng làm việc tại Vườn Quốc gia Bù Gia Mập, Khu Bảo tồn Thiên nhiên Văn hóa Đồng Nai chưa được hưởng chế độ phụ cấp ưu đãi nghề, phụ cấp thâm niên nghề theo các quy định hiện hành của Chính phủ về kiểm lâm và lực lượng chuyên trách bảo vệ rừng.</w:t>
      </w:r>
    </w:p>
    <w:p w14:paraId="6AB1D00F" w14:textId="77777777" w:rsidR="009D1479" w:rsidRPr="00F302B2" w:rsidRDefault="009D1479" w:rsidP="009D1479">
      <w:pPr>
        <w:spacing w:after="120"/>
        <w:ind w:firstLine="720"/>
        <w:jc w:val="both"/>
        <w:rPr>
          <w:sz w:val="27"/>
          <w:szCs w:val="27"/>
          <w:lang w:val="it-IT"/>
        </w:rPr>
      </w:pPr>
      <w:r w:rsidRPr="00F302B2">
        <w:rPr>
          <w:sz w:val="27"/>
          <w:szCs w:val="27"/>
          <w:lang w:val="it-IT"/>
        </w:rPr>
        <w:t>3. Mức hỗ trợ</w:t>
      </w:r>
    </w:p>
    <w:p w14:paraId="4287C4F0" w14:textId="77777777" w:rsidR="009D1479" w:rsidRPr="00F302B2" w:rsidRDefault="009D1479" w:rsidP="009D1479">
      <w:pPr>
        <w:spacing w:after="120"/>
        <w:ind w:firstLine="720"/>
        <w:jc w:val="both"/>
        <w:rPr>
          <w:sz w:val="27"/>
          <w:szCs w:val="27"/>
          <w:lang w:val="it-IT"/>
        </w:rPr>
      </w:pPr>
      <w:r w:rsidRPr="00F302B2">
        <w:rPr>
          <w:sz w:val="27"/>
          <w:szCs w:val="27"/>
          <w:lang w:val="it-IT"/>
        </w:rPr>
        <w:t>a) Viên chức giữ chức danh nghề nghiệp quản lý bảo vệ rừng viên (hạng II, hạng III), mức hỗ trợ: 2.800.000 đồng/người/tháng.</w:t>
      </w:r>
    </w:p>
    <w:p w14:paraId="6D9AFDD5" w14:textId="77777777" w:rsidR="009D1479" w:rsidRPr="00F302B2" w:rsidRDefault="009D1479" w:rsidP="009D1479">
      <w:pPr>
        <w:spacing w:after="120"/>
        <w:ind w:firstLine="720"/>
        <w:jc w:val="both"/>
        <w:rPr>
          <w:sz w:val="27"/>
          <w:szCs w:val="27"/>
          <w:lang w:val="it-IT"/>
        </w:rPr>
      </w:pPr>
      <w:r w:rsidRPr="00F302B2">
        <w:rPr>
          <w:sz w:val="27"/>
          <w:szCs w:val="27"/>
          <w:lang w:val="it-IT"/>
        </w:rPr>
        <w:t>b) Viên chức giữ chức danh nghề nghiệp kỹ thuật viên bảo vệ rừng (hạng IV), mức hỗ trợ: 2.000.000 đồng/người/tháng.</w:t>
      </w:r>
    </w:p>
    <w:p w14:paraId="6E08BBA1" w14:textId="77777777" w:rsidR="009D1479" w:rsidRPr="00F302B2" w:rsidRDefault="009D1479" w:rsidP="009D1479">
      <w:pPr>
        <w:spacing w:after="120"/>
        <w:ind w:firstLine="720"/>
        <w:jc w:val="both"/>
        <w:rPr>
          <w:sz w:val="27"/>
          <w:szCs w:val="27"/>
          <w:lang w:val="it-IT"/>
        </w:rPr>
      </w:pPr>
      <w:r w:rsidRPr="00F302B2">
        <w:rPr>
          <w:sz w:val="27"/>
          <w:szCs w:val="27"/>
          <w:lang w:val="it-IT"/>
        </w:rPr>
        <w:t>4. Kinh phí thực hiện</w:t>
      </w:r>
    </w:p>
    <w:p w14:paraId="6012F504" w14:textId="77777777" w:rsidR="009D1479" w:rsidRPr="00F302B2" w:rsidRDefault="009D1479" w:rsidP="009D1479">
      <w:pPr>
        <w:spacing w:after="120"/>
        <w:ind w:firstLine="720"/>
        <w:jc w:val="both"/>
        <w:rPr>
          <w:sz w:val="27"/>
          <w:szCs w:val="27"/>
          <w:lang w:val="it-IT"/>
        </w:rPr>
      </w:pPr>
      <w:r w:rsidRPr="00F302B2">
        <w:rPr>
          <w:sz w:val="27"/>
          <w:szCs w:val="27"/>
          <w:lang w:val="it-IT"/>
        </w:rPr>
        <w:t>Kinh phí thực hiện từ nguồn ngân sách tỉnh.</w:t>
      </w:r>
    </w:p>
    <w:p w14:paraId="524E7916" w14:textId="77777777" w:rsidR="009D1479" w:rsidRPr="00F302B2" w:rsidRDefault="009D1479" w:rsidP="009D1479">
      <w:pPr>
        <w:spacing w:after="120"/>
        <w:ind w:firstLine="720"/>
        <w:jc w:val="both"/>
        <w:rPr>
          <w:sz w:val="27"/>
          <w:szCs w:val="27"/>
          <w:lang w:val="it-IT"/>
        </w:rPr>
      </w:pPr>
      <w:r w:rsidRPr="00F302B2">
        <w:rPr>
          <w:b/>
          <w:bCs/>
          <w:i/>
          <w:iCs/>
          <w:sz w:val="27"/>
          <w:szCs w:val="27"/>
          <w:lang w:val="it-IT"/>
        </w:rPr>
        <w:t>Điều 2.</w:t>
      </w:r>
      <w:r w:rsidRPr="00F302B2">
        <w:rPr>
          <w:sz w:val="27"/>
          <w:szCs w:val="27"/>
          <w:lang w:val="it-IT"/>
        </w:rPr>
        <w:t xml:space="preserve"> Tổ chức thực hiện</w:t>
      </w:r>
    </w:p>
    <w:p w14:paraId="27882AA5" w14:textId="77777777" w:rsidR="009D1479" w:rsidRPr="00F302B2" w:rsidRDefault="009D1479" w:rsidP="009D1479">
      <w:pPr>
        <w:spacing w:after="120"/>
        <w:ind w:firstLine="720"/>
        <w:jc w:val="both"/>
        <w:rPr>
          <w:sz w:val="27"/>
          <w:szCs w:val="27"/>
          <w:lang w:val="it-IT"/>
        </w:rPr>
      </w:pPr>
      <w:r w:rsidRPr="00F302B2">
        <w:rPr>
          <w:sz w:val="27"/>
          <w:szCs w:val="27"/>
          <w:lang w:val="it-IT"/>
        </w:rPr>
        <w:lastRenderedPageBreak/>
        <w:t>1. Ủy ban nhân dân tỉnh có trách nhiệm tổ chức triển khai thực hiện Nghị quyết này và báo cáo kết quả thực hiện tại các Kỳ họp thường lệ của Hội đồng nhân dân tỉnh.</w:t>
      </w:r>
    </w:p>
    <w:p w14:paraId="2DD8B3C4" w14:textId="77777777" w:rsidR="009D1479" w:rsidRPr="00F302B2" w:rsidRDefault="009D1479" w:rsidP="009D1479">
      <w:pPr>
        <w:spacing w:after="120"/>
        <w:ind w:firstLine="720"/>
        <w:jc w:val="both"/>
        <w:rPr>
          <w:sz w:val="27"/>
          <w:szCs w:val="27"/>
          <w:lang w:val="it-IT"/>
        </w:rPr>
      </w:pPr>
      <w:r w:rsidRPr="00F302B2">
        <w:rPr>
          <w:sz w:val="27"/>
          <w:szCs w:val="27"/>
          <w:lang w:val="it-IT"/>
        </w:rP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6D75260A" w14:textId="77777777" w:rsidR="009D1479" w:rsidRPr="00F302B2" w:rsidRDefault="009D1479" w:rsidP="009D1479">
      <w:pPr>
        <w:spacing w:after="120"/>
        <w:ind w:firstLine="720"/>
        <w:jc w:val="both"/>
        <w:rPr>
          <w:sz w:val="27"/>
          <w:szCs w:val="27"/>
          <w:lang w:val="it-IT"/>
        </w:rPr>
      </w:pPr>
      <w:r w:rsidRPr="00F302B2">
        <w:rPr>
          <w:sz w:val="27"/>
          <w:szCs w:val="27"/>
          <w:lang w:val="it-IT"/>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241448B" w14:textId="77777777" w:rsidR="009D1479" w:rsidRPr="00F302B2" w:rsidRDefault="009D1479" w:rsidP="009D1479">
      <w:pPr>
        <w:spacing w:after="120"/>
        <w:ind w:firstLine="720"/>
        <w:jc w:val="both"/>
        <w:rPr>
          <w:sz w:val="27"/>
          <w:szCs w:val="27"/>
          <w:lang w:val="it-IT"/>
        </w:rPr>
      </w:pPr>
      <w:r w:rsidRPr="00F302B2">
        <w:rPr>
          <w:b/>
          <w:bCs/>
          <w:i/>
          <w:iCs/>
          <w:sz w:val="27"/>
          <w:szCs w:val="27"/>
          <w:lang w:val="it-IT"/>
        </w:rPr>
        <w:t>Điều 3.</w:t>
      </w:r>
      <w:r w:rsidRPr="00F302B2">
        <w:rPr>
          <w:sz w:val="27"/>
          <w:szCs w:val="27"/>
          <w:lang w:val="it-IT"/>
        </w:rPr>
        <w:t xml:space="preserve"> Hiệu lực thi hành</w:t>
      </w:r>
    </w:p>
    <w:p w14:paraId="5CEF6C86" w14:textId="77777777" w:rsidR="009D1479" w:rsidRPr="00F302B2" w:rsidRDefault="009D1479" w:rsidP="009D1479">
      <w:pPr>
        <w:spacing w:after="120"/>
        <w:ind w:firstLine="720"/>
        <w:jc w:val="both"/>
        <w:rPr>
          <w:sz w:val="27"/>
          <w:szCs w:val="27"/>
          <w:lang w:val="it-IT"/>
        </w:rPr>
      </w:pPr>
      <w:r w:rsidRPr="00F302B2">
        <w:rPr>
          <w:sz w:val="27"/>
          <w:szCs w:val="27"/>
          <w:lang w:val="it-IT"/>
        </w:rPr>
        <w:t>1. Nghị quyết này có hiệu lực từ ngày 01 tháng 01 năm 2026 và thay thế Nghị quyết số 03/2023/NQ-HĐND ngày 20/4/2023 của Hội đồng nhân dân tỉnh quy định mức hỗ trợ lực lượng chuyên trách bảo vệ rừng trên địa bàn tỉnh Đồng Nai giai đoạn 2023-2027.</w:t>
      </w:r>
    </w:p>
    <w:p w14:paraId="29013AE0" w14:textId="0B274E67" w:rsidR="009D1479" w:rsidRPr="00F302B2" w:rsidRDefault="009D1479" w:rsidP="009D1479">
      <w:pPr>
        <w:tabs>
          <w:tab w:val="left" w:pos="709"/>
        </w:tabs>
        <w:spacing w:before="120"/>
        <w:ind w:firstLine="720"/>
        <w:jc w:val="both"/>
        <w:rPr>
          <w:sz w:val="27"/>
          <w:szCs w:val="27"/>
          <w:lang w:val="it-IT"/>
        </w:rPr>
      </w:pPr>
      <w:r w:rsidRPr="00F302B2">
        <w:rPr>
          <w:sz w:val="27"/>
          <w:szCs w:val="27"/>
          <w:lang w:val="it-IT"/>
        </w:rPr>
        <w:t xml:space="preserve">2. Các khoản chi ngoài lương của lực lượng chuyên trách bảo vệ rừng có nguồn gốc từ ngân sách nhà nước quy định tại Nghị quyết này được áp dụng cho đến ngày 31/12/2030; trong trường hợp Trung ương tổ chức triển khai thực hiện cải cách tiền lương, áp dụng </w:t>
      </w:r>
      <w:r w:rsidRPr="00F302B2">
        <w:rPr>
          <w:sz w:val="27"/>
          <w:szCs w:val="27"/>
          <w:lang w:val="pl-PL"/>
        </w:rPr>
        <w:t xml:space="preserve">chế độ lương theo vị trí việc làm </w:t>
      </w:r>
      <w:r w:rsidRPr="00F302B2">
        <w:rPr>
          <w:sz w:val="27"/>
          <w:szCs w:val="27"/>
          <w:lang w:val="it-IT"/>
        </w:rPr>
        <w:t xml:space="preserve">thì thực hiện </w:t>
      </w:r>
      <w:r w:rsidR="00F3250B" w:rsidRPr="00F302B2">
        <w:rPr>
          <w:sz w:val="27"/>
          <w:szCs w:val="27"/>
          <w:lang w:val="it-IT"/>
        </w:rPr>
        <w:t>chế độ lương theo vị trí việc làm</w:t>
      </w:r>
      <w:r w:rsidRPr="00F302B2">
        <w:rPr>
          <w:sz w:val="27"/>
          <w:szCs w:val="27"/>
          <w:lang w:val="it-IT"/>
        </w:rPr>
        <w:t>.</w:t>
      </w:r>
    </w:p>
    <w:p w14:paraId="2764DA2D" w14:textId="79FE39ED" w:rsidR="00BA16EB" w:rsidRPr="00F302B2" w:rsidRDefault="00770C53" w:rsidP="009D1479">
      <w:pPr>
        <w:tabs>
          <w:tab w:val="left" w:pos="709"/>
        </w:tabs>
        <w:spacing w:before="120"/>
        <w:ind w:firstLine="720"/>
        <w:jc w:val="both"/>
        <w:rPr>
          <w:b/>
          <w:sz w:val="27"/>
          <w:szCs w:val="27"/>
          <w:lang w:val="vi-VN"/>
        </w:rPr>
      </w:pPr>
      <w:r w:rsidRPr="00F302B2">
        <w:rPr>
          <w:b/>
          <w:i/>
          <w:sz w:val="27"/>
          <w:szCs w:val="27"/>
          <w:lang w:val="vi-VN"/>
        </w:rPr>
        <w:tab/>
      </w:r>
      <w:r w:rsidR="00E04132" w:rsidRPr="00F302B2">
        <w:rPr>
          <w:b/>
          <w:sz w:val="27"/>
          <w:szCs w:val="27"/>
          <w:lang w:val="vi-VN"/>
        </w:rPr>
        <w:t>V</w:t>
      </w:r>
      <w:r w:rsidR="00BA16EB" w:rsidRPr="00F302B2">
        <w:rPr>
          <w:b/>
          <w:sz w:val="27"/>
          <w:szCs w:val="27"/>
          <w:lang w:val="vi-VN"/>
        </w:rPr>
        <w:t xml:space="preserve">. DỰ KIẾN CÁC NGUỒN LỰC, ĐIỀU KIỆN BẢO ĐẢM CHO VIỆC </w:t>
      </w:r>
      <w:r w:rsidR="00472EF0" w:rsidRPr="00F302B2">
        <w:rPr>
          <w:b/>
          <w:sz w:val="27"/>
          <w:szCs w:val="27"/>
          <w:lang w:val="vi-VN"/>
        </w:rPr>
        <w:t xml:space="preserve">THI HÀNH </w:t>
      </w:r>
      <w:r w:rsidR="0013559A" w:rsidRPr="00F302B2">
        <w:rPr>
          <w:b/>
          <w:sz w:val="27"/>
          <w:szCs w:val="27"/>
          <w:lang w:val="vi-VN"/>
        </w:rPr>
        <w:t>VĂN BẢN</w:t>
      </w:r>
      <w:r w:rsidR="00F12105" w:rsidRPr="00F302B2">
        <w:rPr>
          <w:b/>
          <w:sz w:val="27"/>
          <w:szCs w:val="27"/>
          <w:lang w:val="vi-VN"/>
        </w:rPr>
        <w:t xml:space="preserve"> VÀ THỜI GIAN TRÌNH BAN HÀNH</w:t>
      </w:r>
      <w:r w:rsidR="00BA16EB" w:rsidRPr="00F302B2">
        <w:rPr>
          <w:b/>
          <w:sz w:val="27"/>
          <w:szCs w:val="27"/>
          <w:lang w:val="vi-VN"/>
        </w:rPr>
        <w:t xml:space="preserve"> </w:t>
      </w:r>
    </w:p>
    <w:p w14:paraId="2D1B58A2" w14:textId="375C8BEE" w:rsidR="0032261D" w:rsidRPr="00F302B2" w:rsidRDefault="0032261D" w:rsidP="0086139F">
      <w:pPr>
        <w:spacing w:before="120"/>
        <w:ind w:firstLine="720"/>
        <w:jc w:val="both"/>
        <w:rPr>
          <w:b/>
          <w:bCs/>
          <w:sz w:val="27"/>
          <w:szCs w:val="27"/>
          <w:lang w:val="pl-PL"/>
        </w:rPr>
      </w:pPr>
      <w:r w:rsidRPr="00F302B2">
        <w:rPr>
          <w:b/>
          <w:bCs/>
          <w:sz w:val="27"/>
          <w:szCs w:val="27"/>
          <w:lang w:val="pl-PL"/>
        </w:rPr>
        <w:t xml:space="preserve">1. </w:t>
      </w:r>
      <w:r w:rsidRPr="00F302B2">
        <w:rPr>
          <w:b/>
          <w:bCs/>
          <w:sz w:val="27"/>
          <w:szCs w:val="27"/>
          <w:lang w:val="pl-PL"/>
        </w:rPr>
        <w:t>Dự kiến nguồn lực</w:t>
      </w:r>
    </w:p>
    <w:p w14:paraId="3219FDBB" w14:textId="6C1C2DF1" w:rsidR="0032261D" w:rsidRPr="00F302B2" w:rsidRDefault="0032261D" w:rsidP="0086139F">
      <w:pPr>
        <w:spacing w:before="120"/>
        <w:ind w:firstLine="720"/>
        <w:jc w:val="both"/>
        <w:rPr>
          <w:rFonts w:eastAsia="Calibri"/>
          <w:iCs/>
          <w:sz w:val="27"/>
          <w:szCs w:val="27"/>
          <w:lang w:val="vi-VN"/>
        </w:rPr>
      </w:pPr>
      <w:r w:rsidRPr="00F302B2">
        <w:rPr>
          <w:sz w:val="27"/>
          <w:szCs w:val="27"/>
          <w:lang w:val="pl-PL"/>
        </w:rPr>
        <w:t xml:space="preserve">a) </w:t>
      </w:r>
      <w:r w:rsidRPr="00F302B2">
        <w:rPr>
          <w:sz w:val="27"/>
          <w:szCs w:val="27"/>
          <w:lang w:val="pl-PL"/>
        </w:rPr>
        <w:t xml:space="preserve">Nguồn ngân sách: </w:t>
      </w:r>
      <w:r w:rsidRPr="00F302B2">
        <w:rPr>
          <w:rFonts w:eastAsia="Calibri"/>
          <w:iCs/>
          <w:sz w:val="27"/>
          <w:szCs w:val="27"/>
          <w:lang w:val="vi-VN"/>
        </w:rPr>
        <w:t>Đ</w:t>
      </w:r>
      <w:r w:rsidRPr="00F302B2">
        <w:rPr>
          <w:rFonts w:eastAsia="Calibri"/>
          <w:iCs/>
          <w:sz w:val="27"/>
          <w:szCs w:val="27"/>
          <w:lang w:val="vi-VN"/>
        </w:rPr>
        <w:t>ược bố trí từ Ngân sách tỉnh</w:t>
      </w:r>
    </w:p>
    <w:p w14:paraId="11663B47" w14:textId="1F4E4032" w:rsidR="0032261D" w:rsidRPr="00F302B2" w:rsidRDefault="0032261D" w:rsidP="0032261D">
      <w:pPr>
        <w:pStyle w:val="NormalWeb"/>
        <w:widowControl w:val="0"/>
        <w:spacing w:before="120" w:beforeAutospacing="0" w:after="120" w:afterAutospacing="0"/>
        <w:ind w:firstLine="709"/>
        <w:jc w:val="both"/>
        <w:rPr>
          <w:sz w:val="27"/>
          <w:szCs w:val="27"/>
          <w:lang w:val="pl-PL"/>
        </w:rPr>
      </w:pPr>
      <w:r w:rsidRPr="00F302B2">
        <w:rPr>
          <w:sz w:val="27"/>
          <w:szCs w:val="27"/>
          <w:lang w:val="pl-PL"/>
        </w:rPr>
        <w:t>b)</w:t>
      </w:r>
      <w:r w:rsidRPr="00F302B2">
        <w:rPr>
          <w:sz w:val="27"/>
          <w:szCs w:val="27"/>
          <w:lang w:val="pl-PL"/>
        </w:rPr>
        <w:t xml:space="preserve"> Tổng </w:t>
      </w:r>
      <w:r w:rsidRPr="00F302B2">
        <w:rPr>
          <w:sz w:val="27"/>
          <w:szCs w:val="27"/>
          <w:lang w:val="pl-PL"/>
        </w:rPr>
        <w:t>kinh phí dự kiến:</w:t>
      </w:r>
    </w:p>
    <w:p w14:paraId="667727D8" w14:textId="0EE0274F" w:rsidR="0032261D" w:rsidRPr="00F302B2" w:rsidRDefault="0032261D" w:rsidP="0032261D">
      <w:pPr>
        <w:pStyle w:val="NormalWeb"/>
        <w:widowControl w:val="0"/>
        <w:spacing w:before="120" w:beforeAutospacing="0" w:after="120" w:afterAutospacing="0"/>
        <w:ind w:firstLine="709"/>
        <w:jc w:val="both"/>
        <w:rPr>
          <w:sz w:val="27"/>
          <w:szCs w:val="27"/>
          <w:lang w:val="pl-PL"/>
        </w:rPr>
      </w:pPr>
      <w:r w:rsidRPr="00F302B2">
        <w:rPr>
          <w:sz w:val="27"/>
          <w:szCs w:val="27"/>
          <w:lang w:val="pl-PL"/>
        </w:rPr>
        <w:t>- S</w:t>
      </w:r>
      <w:r w:rsidRPr="00F302B2">
        <w:rPr>
          <w:sz w:val="27"/>
          <w:szCs w:val="27"/>
          <w:lang w:val="pl-PL"/>
        </w:rPr>
        <w:t>ố viên chức được hỗ trợ khoảng 220 người.</w:t>
      </w:r>
    </w:p>
    <w:p w14:paraId="04406675" w14:textId="77777777" w:rsidR="0032261D" w:rsidRPr="00F302B2" w:rsidRDefault="0032261D" w:rsidP="0032261D">
      <w:pPr>
        <w:pStyle w:val="NormalWeb"/>
        <w:widowControl w:val="0"/>
        <w:spacing w:before="120" w:beforeAutospacing="0" w:after="120" w:afterAutospacing="0"/>
        <w:ind w:firstLine="709"/>
        <w:jc w:val="both"/>
        <w:rPr>
          <w:sz w:val="27"/>
          <w:szCs w:val="27"/>
          <w:lang w:val="pl-PL"/>
        </w:rPr>
      </w:pPr>
      <w:r w:rsidRPr="00F302B2">
        <w:rPr>
          <w:sz w:val="27"/>
          <w:szCs w:val="27"/>
          <w:lang w:val="pl-PL"/>
        </w:rPr>
        <w:t xml:space="preserve">- Tổng mức hỗ trợ dự kiến: 6.528.000.000 đồng/năm x 5 năm (từ năm 2026-2030) = 32.640.000.000 đồng </w:t>
      </w:r>
      <w:r w:rsidRPr="00F302B2">
        <w:rPr>
          <w:i/>
          <w:iCs/>
          <w:sz w:val="27"/>
          <w:szCs w:val="27"/>
          <w:lang w:val="pl-PL"/>
        </w:rPr>
        <w:t>(Ba mươi hai tỷ, sáu trăm bốn mươi triệu đồng)</w:t>
      </w:r>
      <w:r w:rsidRPr="00F302B2">
        <w:rPr>
          <w:sz w:val="27"/>
          <w:szCs w:val="27"/>
          <w:lang w:val="pl-PL"/>
        </w:rPr>
        <w:t>, cụ thể:</w:t>
      </w:r>
    </w:p>
    <w:p w14:paraId="35A759F1" w14:textId="77777777" w:rsidR="0032261D" w:rsidRPr="00F302B2" w:rsidRDefault="0032261D" w:rsidP="0032261D">
      <w:pPr>
        <w:pStyle w:val="NormalWeb"/>
        <w:widowControl w:val="0"/>
        <w:spacing w:before="120" w:beforeAutospacing="0" w:after="120" w:afterAutospacing="0"/>
        <w:ind w:firstLine="709"/>
        <w:jc w:val="both"/>
        <w:rPr>
          <w:sz w:val="27"/>
          <w:szCs w:val="27"/>
          <w:lang w:val="pl-PL"/>
        </w:rPr>
      </w:pPr>
      <w:r w:rsidRPr="00F302B2">
        <w:rPr>
          <w:sz w:val="27"/>
          <w:szCs w:val="27"/>
          <w:lang w:val="pl-PL"/>
        </w:rPr>
        <w:t>+ Viên chức giữ chức danh nghề nghiệp quản lý bảo vệ rừng viên (hạng II, hạng III): 130 người x 2.800.000 đồng/người/tháng x 12 tháng = 4.368.000.000 đồng/năm x 5 năm = 21.840.000.000 đồng.</w:t>
      </w:r>
    </w:p>
    <w:p w14:paraId="7032384E" w14:textId="77777777" w:rsidR="0032261D" w:rsidRDefault="0032261D" w:rsidP="0032261D">
      <w:pPr>
        <w:pStyle w:val="NormalWeb"/>
        <w:widowControl w:val="0"/>
        <w:spacing w:before="120" w:beforeAutospacing="0" w:after="120" w:afterAutospacing="0"/>
        <w:ind w:firstLine="709"/>
        <w:jc w:val="both"/>
        <w:rPr>
          <w:sz w:val="27"/>
          <w:szCs w:val="27"/>
          <w:lang w:val="pl-PL"/>
        </w:rPr>
      </w:pPr>
      <w:r w:rsidRPr="00F302B2">
        <w:rPr>
          <w:sz w:val="27"/>
          <w:szCs w:val="27"/>
          <w:lang w:val="pl-PL"/>
        </w:rPr>
        <w:t>+ Viên chức giữ chức danh nghề nghiệp kỹ thuật viên bảo vệ rừng (hạng IV): 90 người x 2.000.000 đồng/người/tháng x 12 tháng = 2.160.000.000 đồng/năm x 5 năm = 10.800.000.000 đồng.</w:t>
      </w:r>
    </w:p>
    <w:p w14:paraId="5961376B" w14:textId="0197D9BE" w:rsidR="0032261D" w:rsidRPr="00F302B2" w:rsidRDefault="0032261D" w:rsidP="0032261D">
      <w:pPr>
        <w:pStyle w:val="NormalWeb"/>
        <w:widowControl w:val="0"/>
        <w:spacing w:before="120" w:beforeAutospacing="0" w:after="120" w:afterAutospacing="0"/>
        <w:ind w:firstLine="709"/>
        <w:jc w:val="both"/>
        <w:rPr>
          <w:b/>
          <w:sz w:val="27"/>
          <w:szCs w:val="27"/>
          <w:lang w:val="pl-PL"/>
        </w:rPr>
      </w:pPr>
      <w:r w:rsidRPr="00F302B2">
        <w:rPr>
          <w:b/>
          <w:sz w:val="27"/>
          <w:szCs w:val="27"/>
          <w:lang w:val="pl-PL"/>
        </w:rPr>
        <w:t xml:space="preserve">2. </w:t>
      </w:r>
      <w:r w:rsidRPr="00F302B2">
        <w:rPr>
          <w:rFonts w:eastAsia="Calibri"/>
          <w:b/>
          <w:iCs/>
          <w:sz w:val="27"/>
          <w:szCs w:val="27"/>
          <w:lang w:val="pl-PL"/>
        </w:rPr>
        <w:t>Điều kiện đảm bảo cho việc thực hiện chính sách</w:t>
      </w:r>
      <w:r w:rsidRPr="00F302B2">
        <w:rPr>
          <w:b/>
          <w:sz w:val="27"/>
          <w:szCs w:val="27"/>
          <w:lang w:val="pl-PL"/>
        </w:rPr>
        <w:t xml:space="preserve"> </w:t>
      </w:r>
    </w:p>
    <w:p w14:paraId="7BE35AB6" w14:textId="67C706EA" w:rsidR="0032261D" w:rsidRPr="00F302B2" w:rsidRDefault="0032261D" w:rsidP="0032261D">
      <w:pPr>
        <w:pStyle w:val="NormalWeb"/>
        <w:widowControl w:val="0"/>
        <w:spacing w:before="120" w:beforeAutospacing="0" w:after="120" w:afterAutospacing="0"/>
        <w:ind w:firstLine="709"/>
        <w:jc w:val="both"/>
        <w:rPr>
          <w:sz w:val="27"/>
          <w:szCs w:val="27"/>
          <w:lang w:val="pl-PL"/>
        </w:rPr>
      </w:pPr>
      <w:r w:rsidRPr="00F302B2">
        <w:rPr>
          <w:sz w:val="27"/>
          <w:szCs w:val="27"/>
          <w:lang w:val="pl-PL"/>
        </w:rPr>
        <w:t xml:space="preserve">Việc ban hành chính sách hỗ trợ sẽ nhận được sự đồng tình và tuân thủ thực hiện của các cơ quan, tổ chức, cá nhân vì chính sách hỗ trợ sẽ đảm bảo được quyền lợi của lực lượng chuyên trách bảo vệ rừng trên địa bàn tỉnh. </w:t>
      </w:r>
    </w:p>
    <w:p w14:paraId="494A1BFD" w14:textId="5539BDAE" w:rsidR="00B765CD" w:rsidRPr="00F302B2" w:rsidRDefault="00E462DF" w:rsidP="0086139F">
      <w:pPr>
        <w:spacing w:before="120"/>
        <w:ind w:firstLine="720"/>
        <w:jc w:val="both"/>
        <w:rPr>
          <w:sz w:val="27"/>
          <w:szCs w:val="27"/>
          <w:lang w:val="vi-VN"/>
        </w:rPr>
      </w:pPr>
      <w:r w:rsidRPr="00F302B2">
        <w:rPr>
          <w:b/>
          <w:sz w:val="27"/>
          <w:szCs w:val="27"/>
          <w:lang w:val="pl-PL"/>
        </w:rPr>
        <w:lastRenderedPageBreak/>
        <w:t>3</w:t>
      </w:r>
      <w:r w:rsidR="00AD253A" w:rsidRPr="00F302B2">
        <w:rPr>
          <w:b/>
          <w:sz w:val="27"/>
          <w:szCs w:val="27"/>
          <w:lang w:val="vi-VN"/>
        </w:rPr>
        <w:t xml:space="preserve">. Thời gian </w:t>
      </w:r>
      <w:r w:rsidR="000D2480" w:rsidRPr="00F302B2">
        <w:rPr>
          <w:b/>
          <w:sz w:val="27"/>
          <w:szCs w:val="27"/>
          <w:lang w:val="vi-VN"/>
        </w:rPr>
        <w:t>trình ban hành</w:t>
      </w:r>
      <w:r w:rsidR="00B765CD" w:rsidRPr="00F302B2">
        <w:rPr>
          <w:b/>
          <w:sz w:val="27"/>
          <w:szCs w:val="27"/>
          <w:lang w:val="vi-VN"/>
        </w:rPr>
        <w:t xml:space="preserve">: </w:t>
      </w:r>
      <w:r w:rsidR="002A156D" w:rsidRPr="00F302B2">
        <w:rPr>
          <w:sz w:val="27"/>
          <w:szCs w:val="27"/>
          <w:lang w:val="vi-VN"/>
        </w:rPr>
        <w:t>D</w:t>
      </w:r>
      <w:r w:rsidR="0064253F" w:rsidRPr="00F302B2">
        <w:rPr>
          <w:sz w:val="27"/>
          <w:szCs w:val="27"/>
          <w:lang w:val="vi-VN"/>
        </w:rPr>
        <w:t>ự kiến thời gian trình ban hành tại k</w:t>
      </w:r>
      <w:r w:rsidR="00B765CD" w:rsidRPr="00F302B2">
        <w:rPr>
          <w:sz w:val="27"/>
          <w:szCs w:val="27"/>
          <w:lang w:val="vi-VN"/>
        </w:rPr>
        <w:t xml:space="preserve">ỳ họp </w:t>
      </w:r>
      <w:r w:rsidR="00BC0094" w:rsidRPr="00F302B2">
        <w:rPr>
          <w:sz w:val="27"/>
          <w:szCs w:val="27"/>
          <w:lang w:val="vi-VN"/>
        </w:rPr>
        <w:t xml:space="preserve">Hội đồng nhân dân tỉnh </w:t>
      </w:r>
      <w:r w:rsidR="00B765CD" w:rsidRPr="00F302B2">
        <w:rPr>
          <w:sz w:val="27"/>
          <w:szCs w:val="27"/>
          <w:lang w:val="vi-VN"/>
        </w:rPr>
        <w:t xml:space="preserve">thường </w:t>
      </w:r>
      <w:r w:rsidR="009E695F" w:rsidRPr="00F302B2">
        <w:rPr>
          <w:sz w:val="27"/>
          <w:szCs w:val="27"/>
          <w:lang w:val="vi-VN"/>
        </w:rPr>
        <w:t>kỳ</w:t>
      </w:r>
      <w:r w:rsidR="00B765CD" w:rsidRPr="00F302B2">
        <w:rPr>
          <w:sz w:val="27"/>
          <w:szCs w:val="27"/>
          <w:lang w:val="vi-VN"/>
        </w:rPr>
        <w:t xml:space="preserve"> </w:t>
      </w:r>
      <w:r w:rsidR="002A156D" w:rsidRPr="00F302B2">
        <w:rPr>
          <w:sz w:val="27"/>
          <w:szCs w:val="27"/>
          <w:lang w:val="vi-VN"/>
        </w:rPr>
        <w:t>cuối</w:t>
      </w:r>
      <w:r w:rsidR="00BC0094" w:rsidRPr="00F302B2">
        <w:rPr>
          <w:sz w:val="27"/>
          <w:szCs w:val="27"/>
          <w:lang w:val="vi-VN"/>
        </w:rPr>
        <w:t xml:space="preserve"> năm 2025</w:t>
      </w:r>
      <w:r w:rsidR="00B765CD" w:rsidRPr="00F302B2">
        <w:rPr>
          <w:sz w:val="27"/>
          <w:szCs w:val="27"/>
          <w:lang w:val="vi-VN"/>
        </w:rPr>
        <w:t>.</w:t>
      </w:r>
    </w:p>
    <w:p w14:paraId="3B208749" w14:textId="55B0323D" w:rsidR="00BA16EB" w:rsidRPr="00E06EC0" w:rsidRDefault="00BA16EB" w:rsidP="0086139F">
      <w:pPr>
        <w:spacing w:before="120"/>
        <w:ind w:firstLine="720"/>
        <w:jc w:val="both"/>
        <w:rPr>
          <w:i/>
          <w:iCs/>
          <w:sz w:val="26"/>
          <w:szCs w:val="26"/>
          <w:lang w:val="vi-VN"/>
        </w:rPr>
      </w:pPr>
      <w:r w:rsidRPr="00F302B2">
        <w:rPr>
          <w:sz w:val="27"/>
          <w:szCs w:val="27"/>
          <w:lang w:val="vi-VN"/>
        </w:rPr>
        <w:t xml:space="preserve">Trên đây là Tờ trình </w:t>
      </w:r>
      <w:r w:rsidR="00CB40DD" w:rsidRPr="00F302B2">
        <w:rPr>
          <w:sz w:val="27"/>
          <w:szCs w:val="27"/>
          <w:lang w:val="vi-VN"/>
        </w:rPr>
        <w:t xml:space="preserve">dự thảo Nghị quyết </w:t>
      </w:r>
      <w:r w:rsidR="00390FE3" w:rsidRPr="00F302B2">
        <w:rPr>
          <w:sz w:val="27"/>
          <w:szCs w:val="27"/>
          <w:lang w:val="vi-VN"/>
        </w:rPr>
        <w:t xml:space="preserve">quy định </w:t>
      </w:r>
      <w:r w:rsidR="000627E1" w:rsidRPr="00F302B2">
        <w:rPr>
          <w:sz w:val="27"/>
          <w:szCs w:val="27"/>
          <w:lang w:val="it-IT"/>
        </w:rPr>
        <w:t>mức hỗ trợ lực lượng chuyên trách bảo vệ rừng trên địa bàn tỉnh Đồng Nai giai đoạn 2023</w:t>
      </w:r>
      <w:r w:rsidR="000627E1" w:rsidRPr="00F302B2">
        <w:rPr>
          <w:sz w:val="27"/>
          <w:szCs w:val="27"/>
          <w:lang w:val="it-IT"/>
        </w:rPr>
        <w:t>6</w:t>
      </w:r>
      <w:r w:rsidR="000627E1" w:rsidRPr="00F302B2">
        <w:rPr>
          <w:sz w:val="27"/>
          <w:szCs w:val="27"/>
          <w:lang w:val="it-IT"/>
        </w:rPr>
        <w:t>-20</w:t>
      </w:r>
      <w:r w:rsidR="000627E1" w:rsidRPr="00F302B2">
        <w:rPr>
          <w:sz w:val="27"/>
          <w:szCs w:val="27"/>
          <w:lang w:val="it-IT"/>
        </w:rPr>
        <w:t>30</w:t>
      </w:r>
      <w:r w:rsidR="00390FE3" w:rsidRPr="00F302B2">
        <w:rPr>
          <w:bCs/>
          <w:iCs/>
          <w:sz w:val="27"/>
          <w:szCs w:val="27"/>
          <w:lang w:val="it-IT"/>
        </w:rPr>
        <w:t xml:space="preserve">, Ủy ban nhân dân tỉnh </w:t>
      </w:r>
      <w:r w:rsidRPr="00F302B2">
        <w:rPr>
          <w:sz w:val="27"/>
          <w:szCs w:val="27"/>
          <w:lang w:val="vi-VN"/>
        </w:rPr>
        <w:t>kính trình Hội đồng nhân dân tỉnh xem xét, quyết định</w:t>
      </w:r>
      <w:r w:rsidRPr="00F302B2">
        <w:rPr>
          <w:i/>
          <w:iCs/>
          <w:sz w:val="27"/>
          <w:szCs w:val="27"/>
          <w:lang w:val="vi-VN"/>
        </w:rPr>
        <w:t>.</w:t>
      </w:r>
      <w:r w:rsidR="00AC73D7" w:rsidRPr="00E06EC0">
        <w:rPr>
          <w:i/>
          <w:iCs/>
          <w:sz w:val="26"/>
          <w:szCs w:val="26"/>
          <w:lang w:val="vi-VN"/>
        </w:rPr>
        <w:t>/.</w:t>
      </w:r>
    </w:p>
    <w:p w14:paraId="69F2D535" w14:textId="03558A65" w:rsidR="00BA16EB" w:rsidRPr="00F302B2" w:rsidRDefault="00DA79DA" w:rsidP="0086139F">
      <w:pPr>
        <w:spacing w:before="120"/>
        <w:ind w:firstLine="720"/>
        <w:jc w:val="both"/>
        <w:rPr>
          <w:i/>
          <w:iCs/>
          <w:sz w:val="27"/>
          <w:szCs w:val="27"/>
          <w:lang w:val="vi-VN"/>
        </w:rPr>
      </w:pPr>
      <w:r w:rsidRPr="00F302B2">
        <w:rPr>
          <w:i/>
          <w:iCs/>
          <w:sz w:val="27"/>
          <w:szCs w:val="27"/>
          <w:lang w:val="vi-VN"/>
        </w:rPr>
        <w:t>Hồ sơ</w:t>
      </w:r>
      <w:r w:rsidR="00BA16EB" w:rsidRPr="00F302B2">
        <w:rPr>
          <w:i/>
          <w:iCs/>
          <w:sz w:val="27"/>
          <w:szCs w:val="27"/>
          <w:lang w:val="vi-VN"/>
        </w:rPr>
        <w:t xml:space="preserve"> gửi kèm theo:</w:t>
      </w:r>
    </w:p>
    <w:p w14:paraId="66910C7D" w14:textId="77777777" w:rsidR="00EB443F" w:rsidRPr="00F302B2" w:rsidRDefault="00242E4A" w:rsidP="00EB443F">
      <w:pPr>
        <w:spacing w:before="120"/>
        <w:ind w:firstLine="709"/>
        <w:jc w:val="both"/>
        <w:rPr>
          <w:i/>
          <w:color w:val="000000"/>
          <w:sz w:val="27"/>
          <w:szCs w:val="27"/>
          <w:lang w:val="vi-VN"/>
        </w:rPr>
      </w:pPr>
      <w:r w:rsidRPr="00F302B2">
        <w:rPr>
          <w:i/>
          <w:color w:val="000000"/>
          <w:sz w:val="27"/>
          <w:szCs w:val="27"/>
          <w:lang w:val="vi-VN"/>
        </w:rPr>
        <w:t>1</w:t>
      </w:r>
      <w:r w:rsidR="001A2A6E" w:rsidRPr="00F302B2">
        <w:rPr>
          <w:i/>
          <w:color w:val="000000"/>
          <w:sz w:val="27"/>
          <w:szCs w:val="27"/>
          <w:lang w:val="vi-VN"/>
        </w:rPr>
        <w:t xml:space="preserve">) Dự thảo Nghị quyết của HĐND tỉnh Quy định </w:t>
      </w:r>
      <w:r w:rsidR="00F27146" w:rsidRPr="00F302B2">
        <w:rPr>
          <w:i/>
          <w:color w:val="000000"/>
          <w:sz w:val="27"/>
          <w:szCs w:val="27"/>
          <w:lang w:val="vi-VN"/>
        </w:rPr>
        <w:t>mức hỗ trợ lực lượng chuyên trách bảo vệ rừng trên địa bàn tỉnh Đồng Nai giai đoạn 202</w:t>
      </w:r>
      <w:r w:rsidR="00F27146" w:rsidRPr="00F302B2">
        <w:rPr>
          <w:i/>
          <w:color w:val="000000"/>
          <w:sz w:val="27"/>
          <w:szCs w:val="27"/>
          <w:lang w:val="vi-VN"/>
        </w:rPr>
        <w:t>6</w:t>
      </w:r>
      <w:r w:rsidR="00F27146" w:rsidRPr="00F302B2">
        <w:rPr>
          <w:i/>
          <w:color w:val="000000"/>
          <w:sz w:val="27"/>
          <w:szCs w:val="27"/>
          <w:lang w:val="vi-VN"/>
        </w:rPr>
        <w:t>-20</w:t>
      </w:r>
      <w:r w:rsidR="00F27146" w:rsidRPr="00F302B2">
        <w:rPr>
          <w:i/>
          <w:color w:val="000000"/>
          <w:sz w:val="27"/>
          <w:szCs w:val="27"/>
          <w:lang w:val="vi-VN"/>
        </w:rPr>
        <w:t>30</w:t>
      </w:r>
      <w:r w:rsidR="001A2A6E" w:rsidRPr="00F302B2">
        <w:rPr>
          <w:i/>
          <w:color w:val="000000"/>
          <w:sz w:val="27"/>
          <w:szCs w:val="27"/>
          <w:lang w:val="vi-VN"/>
        </w:rPr>
        <w:t>.</w:t>
      </w:r>
    </w:p>
    <w:p w14:paraId="32ACE996" w14:textId="1050A7FC" w:rsidR="00EB443F" w:rsidRPr="00F302B2" w:rsidRDefault="00242E4A" w:rsidP="00EB443F">
      <w:pPr>
        <w:spacing w:before="120"/>
        <w:ind w:firstLine="709"/>
        <w:jc w:val="both"/>
        <w:rPr>
          <w:i/>
          <w:color w:val="000000"/>
          <w:sz w:val="27"/>
          <w:szCs w:val="27"/>
          <w:lang w:val="vi-VN"/>
        </w:rPr>
      </w:pPr>
      <w:r w:rsidRPr="00F302B2">
        <w:rPr>
          <w:i/>
          <w:color w:val="000000"/>
          <w:sz w:val="27"/>
          <w:szCs w:val="27"/>
          <w:lang w:val="vi-VN"/>
        </w:rPr>
        <w:t>2</w:t>
      </w:r>
      <w:r w:rsidR="001A2A6E" w:rsidRPr="00F302B2">
        <w:rPr>
          <w:i/>
          <w:color w:val="000000"/>
          <w:sz w:val="27"/>
          <w:szCs w:val="27"/>
          <w:lang w:val="vi-VN"/>
        </w:rPr>
        <w:t>)</w:t>
      </w:r>
      <w:r w:rsidR="00EB443F" w:rsidRPr="00F302B2">
        <w:rPr>
          <w:i/>
          <w:color w:val="000000"/>
          <w:sz w:val="27"/>
          <w:szCs w:val="27"/>
          <w:lang w:val="vi-VN"/>
        </w:rPr>
        <w:t xml:space="preserve"> Báo cáo</w:t>
      </w:r>
      <w:r w:rsidR="00D1558F" w:rsidRPr="00F302B2">
        <w:rPr>
          <w:i/>
          <w:color w:val="000000"/>
          <w:sz w:val="27"/>
          <w:szCs w:val="27"/>
          <w:lang w:val="vi-VN"/>
        </w:rPr>
        <w:t xml:space="preserve"> số ……</w:t>
      </w:r>
      <w:r w:rsidR="00EB443F" w:rsidRPr="00F302B2">
        <w:rPr>
          <w:i/>
          <w:color w:val="000000"/>
          <w:sz w:val="27"/>
          <w:szCs w:val="27"/>
          <w:lang w:val="vi-VN"/>
        </w:rPr>
        <w:t xml:space="preserve"> </w:t>
      </w:r>
      <w:r w:rsidR="000C0470" w:rsidRPr="00F302B2">
        <w:rPr>
          <w:i/>
          <w:iCs/>
          <w:sz w:val="27"/>
          <w:szCs w:val="27"/>
          <w:lang w:val="vi-VN"/>
        </w:rPr>
        <w:t>.../BC-SoNNMT ngày ... tháng...năm 2025 của Sở Nông nghiệp và Môi trường về việc</w:t>
      </w:r>
      <w:r w:rsidR="000C0470" w:rsidRPr="00F302B2">
        <w:rPr>
          <w:i/>
          <w:color w:val="000000"/>
          <w:sz w:val="27"/>
          <w:szCs w:val="27"/>
          <w:lang w:val="vi-VN"/>
        </w:rPr>
        <w:t xml:space="preserve"> t</w:t>
      </w:r>
      <w:r w:rsidR="00EB443F" w:rsidRPr="00F302B2">
        <w:rPr>
          <w:i/>
          <w:color w:val="000000"/>
          <w:sz w:val="27"/>
          <w:szCs w:val="27"/>
          <w:lang w:val="vi-VN"/>
        </w:rPr>
        <w:t>ổng kết việc thi hành pháp luật và rà soát các chủ trương, đường lối của Đảng, văn bản quy phạm pháp luật có liên quan đến Dự thảo Nghị quyết quy định mức hỗ trợ lực lượng chuyên trách bảo vệ rừng trên địa bàn tỉnh Đồng Nai giai đoạn 2026-2030</w:t>
      </w:r>
      <w:r w:rsidR="00EB443F" w:rsidRPr="00F302B2">
        <w:rPr>
          <w:i/>
          <w:color w:val="000000"/>
          <w:sz w:val="27"/>
          <w:szCs w:val="27"/>
          <w:lang w:val="vi-VN"/>
        </w:rPr>
        <w:t>.</w:t>
      </w:r>
    </w:p>
    <w:p w14:paraId="6BCE6D27" w14:textId="04578CA9" w:rsidR="00EB443F" w:rsidRPr="00F302B2" w:rsidRDefault="00EB443F" w:rsidP="00EB443F">
      <w:pPr>
        <w:spacing w:before="120"/>
        <w:ind w:firstLine="709"/>
        <w:jc w:val="both"/>
        <w:rPr>
          <w:i/>
          <w:color w:val="000000"/>
          <w:sz w:val="27"/>
          <w:szCs w:val="27"/>
          <w:lang w:val="vi-VN"/>
        </w:rPr>
      </w:pPr>
      <w:r w:rsidRPr="00F302B2">
        <w:rPr>
          <w:i/>
          <w:color w:val="000000"/>
          <w:sz w:val="27"/>
          <w:szCs w:val="27"/>
          <w:lang w:val="vi-VN"/>
        </w:rPr>
        <w:t>3</w:t>
      </w:r>
      <w:r w:rsidR="000C0470" w:rsidRPr="00F302B2">
        <w:rPr>
          <w:i/>
          <w:color w:val="000000"/>
          <w:sz w:val="27"/>
          <w:szCs w:val="27"/>
          <w:lang w:val="vi-VN"/>
        </w:rPr>
        <w:t>)</w:t>
      </w:r>
      <w:r w:rsidRPr="00F302B2">
        <w:rPr>
          <w:i/>
          <w:color w:val="000000"/>
          <w:sz w:val="27"/>
          <w:szCs w:val="27"/>
          <w:lang w:val="vi-VN"/>
        </w:rPr>
        <w:t xml:space="preserve"> </w:t>
      </w:r>
      <w:r w:rsidR="00D1558F" w:rsidRPr="00F302B2">
        <w:rPr>
          <w:i/>
          <w:color w:val="000000"/>
          <w:sz w:val="27"/>
          <w:szCs w:val="27"/>
          <w:lang w:val="vi-VN"/>
        </w:rPr>
        <w:t xml:space="preserve">Báo cáo số …… </w:t>
      </w:r>
      <w:r w:rsidR="000C0470" w:rsidRPr="00F302B2">
        <w:rPr>
          <w:i/>
          <w:iCs/>
          <w:sz w:val="27"/>
          <w:szCs w:val="27"/>
          <w:lang w:val="vi-VN"/>
        </w:rPr>
        <w:t>.../BC-SoNNMT ngày ... tháng...năm 2025 của Sở Nông nghiệp và Môi trường về việc</w:t>
      </w:r>
      <w:r w:rsidR="000C0470" w:rsidRPr="00F302B2">
        <w:rPr>
          <w:i/>
          <w:color w:val="000000"/>
          <w:sz w:val="27"/>
          <w:szCs w:val="27"/>
          <w:lang w:val="vi-VN"/>
        </w:rPr>
        <w:t xml:space="preserve"> </w:t>
      </w:r>
      <w:r w:rsidRPr="00F302B2">
        <w:rPr>
          <w:i/>
          <w:color w:val="000000"/>
          <w:sz w:val="27"/>
          <w:szCs w:val="27"/>
          <w:lang w:val="vi-VN"/>
        </w:rPr>
        <w:t>s</w:t>
      </w:r>
      <w:r w:rsidRPr="00F302B2">
        <w:rPr>
          <w:i/>
          <w:color w:val="000000"/>
          <w:sz w:val="27"/>
          <w:szCs w:val="27"/>
          <w:lang w:val="vi-VN"/>
        </w:rPr>
        <w:t>o sánh, thuyết minh nội dung dự thảo Nghị quyết quy định mức hỗ trợ lực lượng chuyên trách bảo vệ rừng trên địa bàn tỉnh Đồng Nai giai đoạn 2026-2030 đối với quy định pháp luật hiện hành</w:t>
      </w:r>
      <w:r w:rsidRPr="00F302B2">
        <w:rPr>
          <w:i/>
          <w:color w:val="000000"/>
          <w:sz w:val="27"/>
          <w:szCs w:val="27"/>
          <w:lang w:val="vi-VN"/>
        </w:rPr>
        <w:t>.</w:t>
      </w:r>
    </w:p>
    <w:p w14:paraId="552C5883" w14:textId="335C1B20" w:rsidR="00804549" w:rsidRPr="00F302B2" w:rsidRDefault="000C0470" w:rsidP="00804549">
      <w:pPr>
        <w:spacing w:before="120"/>
        <w:ind w:firstLine="720"/>
        <w:jc w:val="both"/>
        <w:rPr>
          <w:i/>
          <w:iCs/>
          <w:sz w:val="27"/>
          <w:szCs w:val="27"/>
          <w:lang w:val="vi-VN"/>
        </w:rPr>
      </w:pPr>
      <w:r w:rsidRPr="00F302B2">
        <w:rPr>
          <w:i/>
          <w:iCs/>
          <w:sz w:val="27"/>
          <w:szCs w:val="27"/>
          <w:lang w:val="vi-VN"/>
        </w:rPr>
        <w:t>4</w:t>
      </w:r>
      <w:r w:rsidR="00804549" w:rsidRPr="00F302B2">
        <w:rPr>
          <w:i/>
          <w:iCs/>
          <w:sz w:val="27"/>
          <w:szCs w:val="27"/>
          <w:lang w:val="vi-VN"/>
        </w:rPr>
        <w:t>) Báo cáo số .../BC-S</w:t>
      </w:r>
      <w:r w:rsidR="000703A5" w:rsidRPr="00F302B2">
        <w:rPr>
          <w:i/>
          <w:iCs/>
          <w:sz w:val="27"/>
          <w:szCs w:val="27"/>
          <w:lang w:val="vi-VN"/>
        </w:rPr>
        <w:t>o</w:t>
      </w:r>
      <w:r w:rsidR="00804549" w:rsidRPr="00F302B2">
        <w:rPr>
          <w:i/>
          <w:iCs/>
          <w:sz w:val="27"/>
          <w:szCs w:val="27"/>
          <w:lang w:val="vi-VN"/>
        </w:rPr>
        <w:t>NNMT ngày ... tháng...năm 2025 của Sở Nông nghiệp và Môi trường về việc Tổng hợp ý kiến, tiếp thu, giải trình ý kiến góp ý, tham vấn đối với dự thảo Nghị quyết quy định mức đầu tư, hỗ trợ đầu tư, khoán bảo vệ rừng trên địa bàn tỉnh Đồng Nai.</w:t>
      </w:r>
    </w:p>
    <w:p w14:paraId="214C766E" w14:textId="1C2394E0" w:rsidR="00804549" w:rsidRPr="00F302B2" w:rsidRDefault="000C0470" w:rsidP="00804549">
      <w:pPr>
        <w:spacing w:before="120"/>
        <w:ind w:firstLine="720"/>
        <w:jc w:val="both"/>
        <w:rPr>
          <w:i/>
          <w:iCs/>
          <w:sz w:val="27"/>
          <w:szCs w:val="27"/>
          <w:lang w:val="vi-VN"/>
        </w:rPr>
      </w:pPr>
      <w:r w:rsidRPr="00F302B2">
        <w:rPr>
          <w:i/>
          <w:iCs/>
          <w:sz w:val="27"/>
          <w:szCs w:val="27"/>
          <w:lang w:val="vi-VN"/>
        </w:rPr>
        <w:t>5</w:t>
      </w:r>
      <w:r w:rsidR="00804549" w:rsidRPr="00F302B2">
        <w:rPr>
          <w:i/>
          <w:iCs/>
          <w:sz w:val="27"/>
          <w:szCs w:val="27"/>
          <w:lang w:val="vi-VN"/>
        </w:rPr>
        <w:t>)  Báo cáo số .../BC-STP ngày ... tháng ... năm 2025 của Sở Tư pháp về việc thẩm định dự thảo Nghị quyết quy định mức đầu tư, hỗ trợ đầu tư, khoán bảo vệ rừng trên địa bàn tỉnh Đồng Nai.</w:t>
      </w:r>
    </w:p>
    <w:p w14:paraId="0D680F77" w14:textId="241044CC" w:rsidR="00804549" w:rsidRPr="00F302B2" w:rsidRDefault="000C0470" w:rsidP="00804549">
      <w:pPr>
        <w:spacing w:before="120"/>
        <w:ind w:firstLine="720"/>
        <w:jc w:val="both"/>
        <w:rPr>
          <w:sz w:val="27"/>
          <w:szCs w:val="27"/>
          <w:lang w:val="vi-VN"/>
        </w:rPr>
      </w:pPr>
      <w:r w:rsidRPr="00F302B2">
        <w:rPr>
          <w:i/>
          <w:iCs/>
          <w:sz w:val="27"/>
          <w:szCs w:val="27"/>
          <w:lang w:val="vi-VN"/>
        </w:rPr>
        <w:t>6</w:t>
      </w:r>
      <w:r w:rsidR="00804549" w:rsidRPr="00F302B2">
        <w:rPr>
          <w:i/>
          <w:iCs/>
          <w:sz w:val="27"/>
          <w:szCs w:val="27"/>
          <w:lang w:val="vi-VN"/>
        </w:rPr>
        <w:t>) Báo cáo số .../BC-S</w:t>
      </w:r>
      <w:r w:rsidR="000703A5" w:rsidRPr="00F302B2">
        <w:rPr>
          <w:i/>
          <w:iCs/>
          <w:sz w:val="27"/>
          <w:szCs w:val="27"/>
          <w:lang w:val="vi-VN"/>
        </w:rPr>
        <w:t>o</w:t>
      </w:r>
      <w:r w:rsidR="00804549" w:rsidRPr="00F302B2">
        <w:rPr>
          <w:i/>
          <w:iCs/>
          <w:sz w:val="27"/>
          <w:szCs w:val="27"/>
          <w:lang w:val="vi-VN"/>
        </w:rPr>
        <w:t>NNMT ngày ..... tháng ..... năm 2025 của Sở Nông nghiệp và Môi trường giải trình, tiếp thu ý kiến thẩm định của Sở Tư pháp đối với dự thảo Nghị quyết quy định mức đầu tư, hỗ trợ đầu tư, khoán bảo vệ rừng trên địa bàn tỉnh Đồng Nai.</w:t>
      </w:r>
    </w:p>
    <w:p w14:paraId="6C25EFDD" w14:textId="77126A24" w:rsidR="00C55276" w:rsidRPr="00F302B2" w:rsidRDefault="000C0470" w:rsidP="00581F36">
      <w:pPr>
        <w:shd w:val="clear" w:color="auto" w:fill="FFFFFF"/>
        <w:spacing w:before="120" w:after="240"/>
        <w:ind w:firstLine="720"/>
        <w:jc w:val="both"/>
        <w:rPr>
          <w:i/>
          <w:sz w:val="27"/>
          <w:szCs w:val="27"/>
          <w:lang w:val="vi-VN"/>
        </w:rPr>
      </w:pPr>
      <w:r w:rsidRPr="00F302B2">
        <w:rPr>
          <w:i/>
          <w:sz w:val="27"/>
          <w:szCs w:val="27"/>
          <w:lang w:val="vi-VN"/>
        </w:rPr>
        <w:t>7</w:t>
      </w:r>
      <w:r w:rsidR="00804549" w:rsidRPr="00F302B2">
        <w:rPr>
          <w:i/>
          <w:sz w:val="27"/>
          <w:szCs w:val="27"/>
          <w:lang w:val="vi-VN"/>
        </w:rPr>
        <w:t>) Các ý kiến góp ý.</w:t>
      </w:r>
    </w:p>
    <w:tbl>
      <w:tblPr>
        <w:tblW w:w="0" w:type="auto"/>
        <w:tblCellSpacing w:w="0" w:type="dxa"/>
        <w:tblInd w:w="108" w:type="dxa"/>
        <w:tblCellMar>
          <w:left w:w="0" w:type="dxa"/>
          <w:right w:w="0" w:type="dxa"/>
        </w:tblCellMar>
        <w:tblLook w:val="04A0" w:firstRow="1" w:lastRow="0" w:firstColumn="1" w:lastColumn="0" w:noHBand="0" w:noVBand="1"/>
      </w:tblPr>
      <w:tblGrid>
        <w:gridCol w:w="4320"/>
        <w:gridCol w:w="4752"/>
      </w:tblGrid>
      <w:tr w:rsidR="00E06EC0" w:rsidRPr="00F74651" w14:paraId="0F5E3101" w14:textId="77777777" w:rsidTr="000917CD">
        <w:trPr>
          <w:tblCellSpacing w:w="0" w:type="dxa"/>
        </w:trPr>
        <w:tc>
          <w:tcPr>
            <w:tcW w:w="4320" w:type="dxa"/>
            <w:tcMar>
              <w:top w:w="0" w:type="dxa"/>
              <w:left w:w="108" w:type="dxa"/>
              <w:bottom w:w="0" w:type="dxa"/>
              <w:right w:w="108" w:type="dxa"/>
            </w:tcMar>
            <w:hideMark/>
          </w:tcPr>
          <w:p w14:paraId="066FF4DD" w14:textId="77777777" w:rsidR="003C28EA" w:rsidRPr="00E06EC0" w:rsidRDefault="003C28EA" w:rsidP="000917CD">
            <w:pPr>
              <w:spacing w:line="212" w:lineRule="atLeast"/>
              <w:ind w:hanging="108"/>
              <w:rPr>
                <w:b/>
                <w:bCs/>
                <w:i/>
                <w:iCs/>
                <w:sz w:val="24"/>
                <w:szCs w:val="24"/>
                <w:lang w:val="vi-VN"/>
              </w:rPr>
            </w:pPr>
            <w:r w:rsidRPr="00E06EC0">
              <w:rPr>
                <w:szCs w:val="28"/>
                <w:lang w:val="vi-VN"/>
              </w:rPr>
              <w:t> </w:t>
            </w:r>
            <w:r w:rsidRPr="00E06EC0">
              <w:rPr>
                <w:b/>
                <w:bCs/>
                <w:i/>
                <w:iCs/>
                <w:sz w:val="24"/>
                <w:szCs w:val="24"/>
                <w:lang w:val="vi-VN"/>
              </w:rPr>
              <w:t>Nơi nhận:</w:t>
            </w:r>
          </w:p>
          <w:p w14:paraId="10117444" w14:textId="77777777" w:rsidR="003C28EA" w:rsidRPr="00E06EC0" w:rsidRDefault="003C28EA" w:rsidP="000917CD">
            <w:pPr>
              <w:spacing w:line="212" w:lineRule="atLeast"/>
              <w:rPr>
                <w:sz w:val="22"/>
                <w:szCs w:val="22"/>
                <w:lang w:val="vi-VN"/>
              </w:rPr>
            </w:pPr>
            <w:r w:rsidRPr="00E06EC0">
              <w:rPr>
                <w:sz w:val="22"/>
                <w:szCs w:val="22"/>
                <w:lang w:val="vi-VN"/>
              </w:rPr>
              <w:t>- HĐND tỉnh;</w:t>
            </w:r>
          </w:p>
          <w:p w14:paraId="08A60E1A" w14:textId="77777777" w:rsidR="003C28EA" w:rsidRPr="00E06EC0" w:rsidRDefault="003C28EA" w:rsidP="000917CD">
            <w:pPr>
              <w:spacing w:line="212" w:lineRule="atLeast"/>
              <w:rPr>
                <w:sz w:val="22"/>
                <w:szCs w:val="22"/>
                <w:lang w:val="vi-VN"/>
              </w:rPr>
            </w:pPr>
            <w:r w:rsidRPr="00E06EC0">
              <w:rPr>
                <w:sz w:val="22"/>
                <w:szCs w:val="22"/>
                <w:lang w:val="vi-VN"/>
              </w:rPr>
              <w:t xml:space="preserve">- UBND tỉnh: CT và các PCT; </w:t>
            </w:r>
          </w:p>
          <w:p w14:paraId="6577B42A" w14:textId="77777777" w:rsidR="003C28EA" w:rsidRPr="00E06EC0" w:rsidRDefault="003C28EA" w:rsidP="000917CD">
            <w:pPr>
              <w:rPr>
                <w:rStyle w:val="Emphasis"/>
                <w:b w:val="0"/>
                <w:sz w:val="22"/>
                <w:szCs w:val="22"/>
                <w:lang w:val="vi-VN"/>
              </w:rPr>
            </w:pPr>
            <w:r w:rsidRPr="00E06EC0">
              <w:rPr>
                <w:rStyle w:val="Emphasis"/>
                <w:b w:val="0"/>
                <w:sz w:val="22"/>
                <w:szCs w:val="22"/>
                <w:lang w:val="vi-VN"/>
              </w:rPr>
              <w:t>- Ban KT-NS HĐND tỉnh;</w:t>
            </w:r>
          </w:p>
          <w:p w14:paraId="3C479C5B" w14:textId="12B6C8D8" w:rsidR="005109E0" w:rsidRPr="00F74651" w:rsidRDefault="003C28EA" w:rsidP="000917CD">
            <w:pPr>
              <w:rPr>
                <w:rStyle w:val="Emphasis"/>
                <w:b w:val="0"/>
                <w:sz w:val="22"/>
                <w:szCs w:val="22"/>
                <w:lang w:val="vi-VN"/>
              </w:rPr>
            </w:pPr>
            <w:r w:rsidRPr="00E06EC0">
              <w:rPr>
                <w:rStyle w:val="Emphasis"/>
                <w:b w:val="0"/>
                <w:sz w:val="22"/>
                <w:szCs w:val="22"/>
                <w:lang w:val="vi-VN"/>
              </w:rPr>
              <w:t xml:space="preserve">- </w:t>
            </w:r>
            <w:r w:rsidR="009A0A46" w:rsidRPr="00E06EC0">
              <w:rPr>
                <w:rStyle w:val="Emphasis"/>
                <w:b w:val="0"/>
                <w:sz w:val="22"/>
                <w:szCs w:val="22"/>
                <w:lang w:val="vi-VN"/>
              </w:rPr>
              <w:t xml:space="preserve">Các </w:t>
            </w:r>
            <w:r w:rsidRPr="00E06EC0">
              <w:rPr>
                <w:rStyle w:val="Emphasis"/>
                <w:b w:val="0"/>
                <w:sz w:val="22"/>
                <w:szCs w:val="22"/>
                <w:lang w:val="vi-VN"/>
              </w:rPr>
              <w:t>Sở</w:t>
            </w:r>
            <w:r w:rsidR="009A0A46" w:rsidRPr="00E06EC0">
              <w:rPr>
                <w:rStyle w:val="Emphasis"/>
                <w:b w:val="0"/>
                <w:sz w:val="22"/>
                <w:szCs w:val="22"/>
                <w:lang w:val="vi-VN"/>
              </w:rPr>
              <w:t>: N</w:t>
            </w:r>
            <w:r w:rsidR="005109E0" w:rsidRPr="00E06EC0">
              <w:rPr>
                <w:rStyle w:val="Emphasis"/>
                <w:b w:val="0"/>
                <w:sz w:val="22"/>
                <w:szCs w:val="22"/>
                <w:lang w:val="vi-VN"/>
              </w:rPr>
              <w:t xml:space="preserve">ông nghiệp và </w:t>
            </w:r>
            <w:r w:rsidR="009A0A46" w:rsidRPr="00E06EC0">
              <w:rPr>
                <w:rStyle w:val="Emphasis"/>
                <w:b w:val="0"/>
                <w:sz w:val="22"/>
                <w:szCs w:val="22"/>
                <w:lang w:val="vi-VN"/>
              </w:rPr>
              <w:t>M</w:t>
            </w:r>
            <w:r w:rsidR="005109E0" w:rsidRPr="00E06EC0">
              <w:rPr>
                <w:rStyle w:val="Emphasis"/>
                <w:b w:val="0"/>
                <w:sz w:val="22"/>
                <w:szCs w:val="22"/>
                <w:lang w:val="vi-VN"/>
              </w:rPr>
              <w:t>ôi trường</w:t>
            </w:r>
            <w:r w:rsidR="00796141" w:rsidRPr="00F74651">
              <w:rPr>
                <w:rStyle w:val="Emphasis"/>
                <w:b w:val="0"/>
                <w:sz w:val="22"/>
                <w:szCs w:val="22"/>
                <w:lang w:val="vi-VN"/>
              </w:rPr>
              <w:t>,</w:t>
            </w:r>
          </w:p>
          <w:p w14:paraId="22461485" w14:textId="6A1274BE" w:rsidR="003C28EA" w:rsidRPr="00F74651" w:rsidRDefault="009A0A46" w:rsidP="000917CD">
            <w:pPr>
              <w:rPr>
                <w:rStyle w:val="Emphasis"/>
                <w:b w:val="0"/>
                <w:sz w:val="22"/>
                <w:szCs w:val="22"/>
                <w:lang w:val="vi-VN"/>
              </w:rPr>
            </w:pPr>
            <w:r w:rsidRPr="00E06EC0">
              <w:rPr>
                <w:rStyle w:val="Emphasis"/>
                <w:b w:val="0"/>
                <w:sz w:val="22"/>
                <w:szCs w:val="22"/>
                <w:lang w:val="vi-VN"/>
              </w:rPr>
              <w:t xml:space="preserve"> </w:t>
            </w:r>
            <w:r w:rsidR="005109E0" w:rsidRPr="00E06EC0">
              <w:rPr>
                <w:rStyle w:val="Emphasis"/>
                <w:b w:val="0"/>
                <w:sz w:val="22"/>
                <w:szCs w:val="22"/>
                <w:lang w:val="vi-VN"/>
              </w:rPr>
              <w:t xml:space="preserve"> </w:t>
            </w:r>
            <w:r w:rsidRPr="00E06EC0">
              <w:rPr>
                <w:rStyle w:val="Emphasis"/>
                <w:b w:val="0"/>
                <w:sz w:val="22"/>
                <w:szCs w:val="22"/>
                <w:lang w:val="vi-VN"/>
              </w:rPr>
              <w:t>Tài chính, Tư Pháp</w:t>
            </w:r>
            <w:r w:rsidR="00796141" w:rsidRPr="00F74651">
              <w:rPr>
                <w:rStyle w:val="Emphasis"/>
                <w:b w:val="0"/>
                <w:sz w:val="22"/>
                <w:szCs w:val="22"/>
                <w:lang w:val="vi-VN"/>
              </w:rPr>
              <w:t>,</w:t>
            </w:r>
            <w:r w:rsidR="005109E0" w:rsidRPr="00E06EC0">
              <w:rPr>
                <w:rStyle w:val="Emphasis"/>
                <w:b w:val="0"/>
                <w:sz w:val="22"/>
                <w:szCs w:val="22"/>
                <w:lang w:val="vi-VN"/>
              </w:rPr>
              <w:t xml:space="preserve"> Nội vụ</w:t>
            </w:r>
            <w:r w:rsidR="00796141" w:rsidRPr="00F74651">
              <w:rPr>
                <w:rStyle w:val="Emphasis"/>
                <w:b w:val="0"/>
                <w:sz w:val="22"/>
                <w:szCs w:val="22"/>
                <w:lang w:val="vi-VN"/>
              </w:rPr>
              <w:t>, KHCN;</w:t>
            </w:r>
          </w:p>
          <w:p w14:paraId="758DF466" w14:textId="77777777" w:rsidR="003C28EA" w:rsidRPr="00E06EC0" w:rsidRDefault="003C28EA" w:rsidP="000917CD">
            <w:pPr>
              <w:rPr>
                <w:rStyle w:val="Emphasis"/>
                <w:b w:val="0"/>
                <w:sz w:val="22"/>
                <w:szCs w:val="22"/>
                <w:lang w:val="vi-VN"/>
              </w:rPr>
            </w:pPr>
            <w:r w:rsidRPr="00E06EC0">
              <w:rPr>
                <w:rStyle w:val="Emphasis"/>
                <w:b w:val="0"/>
                <w:sz w:val="22"/>
                <w:szCs w:val="22"/>
                <w:lang w:val="vi-VN"/>
              </w:rPr>
              <w:t>- VP; CVP và các PCVP;</w:t>
            </w:r>
          </w:p>
          <w:p w14:paraId="61E5F533" w14:textId="77777777" w:rsidR="003C28EA" w:rsidRPr="00E06EC0" w:rsidRDefault="003C28EA" w:rsidP="009A0A46">
            <w:pPr>
              <w:rPr>
                <w:szCs w:val="28"/>
                <w:lang w:val="vi-VN"/>
              </w:rPr>
            </w:pPr>
            <w:r w:rsidRPr="00E06EC0">
              <w:rPr>
                <w:rStyle w:val="Emphasis"/>
                <w:b w:val="0"/>
                <w:sz w:val="22"/>
                <w:szCs w:val="22"/>
                <w:lang w:val="vi-VN"/>
              </w:rPr>
              <w:t xml:space="preserve">- Lưu: VT, </w:t>
            </w:r>
            <w:r w:rsidR="009A0A46" w:rsidRPr="00E06EC0">
              <w:rPr>
                <w:rStyle w:val="Emphasis"/>
                <w:b w:val="0"/>
                <w:sz w:val="22"/>
                <w:szCs w:val="22"/>
              </w:rPr>
              <w:t>KTN</w:t>
            </w:r>
            <w:r w:rsidRPr="00E06EC0">
              <w:rPr>
                <w:rStyle w:val="Emphasis"/>
                <w:b w:val="0"/>
                <w:sz w:val="22"/>
                <w:szCs w:val="22"/>
                <w:lang w:val="vi-VN"/>
              </w:rPr>
              <w:t>.</w:t>
            </w:r>
          </w:p>
        </w:tc>
        <w:tc>
          <w:tcPr>
            <w:tcW w:w="4752" w:type="dxa"/>
            <w:tcMar>
              <w:top w:w="0" w:type="dxa"/>
              <w:left w:w="108" w:type="dxa"/>
              <w:bottom w:w="0" w:type="dxa"/>
              <w:right w:w="108" w:type="dxa"/>
            </w:tcMar>
            <w:hideMark/>
          </w:tcPr>
          <w:p w14:paraId="4DFC8104" w14:textId="77777777" w:rsidR="003C28EA" w:rsidRPr="00E06EC0" w:rsidRDefault="003C28EA" w:rsidP="000917CD">
            <w:pPr>
              <w:spacing w:line="212" w:lineRule="atLeast"/>
              <w:jc w:val="center"/>
              <w:rPr>
                <w:b/>
                <w:bCs/>
                <w:szCs w:val="28"/>
                <w:lang w:val="vi-VN"/>
              </w:rPr>
            </w:pPr>
            <w:r w:rsidRPr="00E06EC0">
              <w:rPr>
                <w:b/>
                <w:bCs/>
                <w:szCs w:val="28"/>
                <w:lang w:val="vi-VN"/>
              </w:rPr>
              <w:t xml:space="preserve">     TM. ỦY BAN NHÂN DÂN </w:t>
            </w:r>
          </w:p>
          <w:p w14:paraId="6AEE47F9" w14:textId="77777777" w:rsidR="003C28EA" w:rsidRPr="00E06EC0" w:rsidRDefault="003C28EA" w:rsidP="000917CD">
            <w:pPr>
              <w:spacing w:line="212" w:lineRule="atLeast"/>
              <w:jc w:val="center"/>
              <w:rPr>
                <w:b/>
                <w:szCs w:val="28"/>
                <w:lang w:val="vi-VN"/>
              </w:rPr>
            </w:pPr>
            <w:r w:rsidRPr="00E06EC0">
              <w:rPr>
                <w:b/>
                <w:szCs w:val="28"/>
                <w:lang w:val="vi-VN"/>
              </w:rPr>
              <w:t xml:space="preserve">  CHỦ TỊCH</w:t>
            </w:r>
          </w:p>
          <w:p w14:paraId="524C0D46" w14:textId="77777777" w:rsidR="00591A02" w:rsidRPr="00E06EC0" w:rsidRDefault="00591A02" w:rsidP="000917CD">
            <w:pPr>
              <w:spacing w:line="212" w:lineRule="atLeast"/>
              <w:jc w:val="center"/>
              <w:rPr>
                <w:b/>
                <w:szCs w:val="28"/>
                <w:lang w:val="vi-VN"/>
              </w:rPr>
            </w:pPr>
          </w:p>
          <w:p w14:paraId="4AA60CF9" w14:textId="77777777" w:rsidR="00591A02" w:rsidRPr="00E06EC0" w:rsidRDefault="00591A02" w:rsidP="000917CD">
            <w:pPr>
              <w:spacing w:line="212" w:lineRule="atLeast"/>
              <w:jc w:val="center"/>
              <w:rPr>
                <w:b/>
                <w:szCs w:val="28"/>
                <w:lang w:val="vi-VN"/>
              </w:rPr>
            </w:pPr>
          </w:p>
          <w:p w14:paraId="5F4C7E6D" w14:textId="77777777" w:rsidR="00591A02" w:rsidRPr="00E06EC0" w:rsidRDefault="00591A02" w:rsidP="000917CD">
            <w:pPr>
              <w:spacing w:line="212" w:lineRule="atLeast"/>
              <w:jc w:val="center"/>
              <w:rPr>
                <w:b/>
                <w:szCs w:val="28"/>
                <w:lang w:val="vi-VN"/>
              </w:rPr>
            </w:pPr>
          </w:p>
          <w:p w14:paraId="149B10DD" w14:textId="77777777" w:rsidR="00591A02" w:rsidRPr="00E06EC0" w:rsidRDefault="00591A02" w:rsidP="000917CD">
            <w:pPr>
              <w:spacing w:line="212" w:lineRule="atLeast"/>
              <w:jc w:val="center"/>
              <w:rPr>
                <w:b/>
                <w:szCs w:val="28"/>
                <w:lang w:val="vi-VN"/>
              </w:rPr>
            </w:pPr>
          </w:p>
          <w:p w14:paraId="1BE2AC07" w14:textId="77777777" w:rsidR="00591A02" w:rsidRPr="00E06EC0" w:rsidRDefault="00591A02" w:rsidP="000917CD">
            <w:pPr>
              <w:spacing w:line="212" w:lineRule="atLeast"/>
              <w:jc w:val="center"/>
              <w:rPr>
                <w:b/>
                <w:szCs w:val="28"/>
                <w:lang w:val="vi-VN"/>
              </w:rPr>
            </w:pPr>
          </w:p>
          <w:p w14:paraId="61EE55CB" w14:textId="77777777" w:rsidR="00591A02" w:rsidRPr="00E06EC0" w:rsidRDefault="00591A02" w:rsidP="00591A02">
            <w:pPr>
              <w:spacing w:line="212" w:lineRule="atLeast"/>
              <w:jc w:val="center"/>
              <w:rPr>
                <w:b/>
                <w:szCs w:val="28"/>
                <w:lang w:val="vi-VN"/>
              </w:rPr>
            </w:pPr>
          </w:p>
        </w:tc>
      </w:tr>
    </w:tbl>
    <w:p w14:paraId="2B8AA830" w14:textId="77777777" w:rsidR="00F826B0" w:rsidRPr="00E06EC0" w:rsidRDefault="00F826B0" w:rsidP="00D01B94">
      <w:pPr>
        <w:shd w:val="clear" w:color="auto" w:fill="FFFFFF"/>
        <w:spacing w:before="120" w:after="120"/>
        <w:ind w:firstLine="709"/>
        <w:rPr>
          <w:szCs w:val="28"/>
          <w:lang w:val="nl-NL"/>
        </w:rPr>
      </w:pPr>
    </w:p>
    <w:sectPr w:rsidR="00F826B0" w:rsidRPr="00E06EC0" w:rsidSect="00F74197">
      <w:headerReference w:type="default" r:id="rId8"/>
      <w:footerReference w:type="even" r:id="rId9"/>
      <w:footerReference w:type="default" r:id="rId10"/>
      <w:headerReference w:type="first" r:id="rId11"/>
      <w:footerReference w:type="first" r:id="rId12"/>
      <w:pgSz w:w="11907" w:h="16840" w:code="9"/>
      <w:pgMar w:top="1134" w:right="1138" w:bottom="1138" w:left="1699" w:header="62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4F8D" w14:textId="77777777" w:rsidR="00F5256D" w:rsidRDefault="00F5256D">
      <w:r>
        <w:separator/>
      </w:r>
    </w:p>
  </w:endnote>
  <w:endnote w:type="continuationSeparator" w:id="0">
    <w:p w14:paraId="296E5DDB" w14:textId="77777777" w:rsidR="00F5256D" w:rsidRDefault="00F5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C2AC" w14:textId="77777777" w:rsidR="00177BA8" w:rsidRDefault="00177B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A2FFA" w14:textId="77777777" w:rsidR="00177BA8" w:rsidRDefault="00177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D5A7" w14:textId="77777777" w:rsidR="00177BA8" w:rsidRDefault="00177B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61C6" w14:textId="77777777" w:rsidR="00177BA8" w:rsidRDefault="00000000" w:rsidP="00FD14DF">
    <w:pPr>
      <w:pStyle w:val="Footer"/>
      <w:rPr>
        <w:sz w:val="22"/>
      </w:rPr>
    </w:pPr>
    <w:r>
      <w:rPr>
        <w:noProof/>
        <w:sz w:val="22"/>
      </w:rPr>
      <w:pict w14:anchorId="6B34F0A8">
        <v:shapetype id="_x0000_t32" coordsize="21600,21600" o:spt="32" o:oned="t" path="m,l21600,21600e" filled="f">
          <v:path arrowok="t" fillok="f" o:connecttype="none"/>
          <o:lock v:ext="edit" shapetype="t"/>
        </v:shapetype>
        <v:shape id="Straight Arrow Connector 5" o:spid="_x0000_s1025" type="#_x0000_t32" style="position:absolute;margin-left:3.65pt;margin-top:10.3pt;width:448.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H6JQ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"/>
      </w:pict>
    </w:r>
  </w:p>
  <w:p w14:paraId="2062A1F4" w14:textId="77777777" w:rsidR="00177BA8" w:rsidRPr="00FD14DF" w:rsidRDefault="00177BA8" w:rsidP="00FD14DF">
    <w:pPr>
      <w:pStyle w:val="Footer"/>
      <w:rPr>
        <w:sz w:val="24"/>
        <w:szCs w:val="24"/>
      </w:rPr>
    </w:pPr>
    <w:r w:rsidRPr="00FD14DF">
      <w:rPr>
        <w:sz w:val="24"/>
        <w:szCs w:val="24"/>
      </w:rPr>
      <w:t xml:space="preserve">Số 2, đường Nguyễn Văn Trị, phường </w:t>
    </w:r>
    <w:r>
      <w:rPr>
        <w:sz w:val="24"/>
        <w:szCs w:val="24"/>
      </w:rPr>
      <w:t>Trung Dũng</w:t>
    </w:r>
    <w:r w:rsidRPr="00FD14DF">
      <w:rPr>
        <w:sz w:val="24"/>
        <w:szCs w:val="24"/>
      </w:rPr>
      <w:t>, TP. Biên Hòa, tỉnh Đồng Nai</w:t>
    </w:r>
  </w:p>
  <w:p w14:paraId="02EBC9E3" w14:textId="77777777" w:rsidR="00177BA8" w:rsidRPr="00FD14DF" w:rsidRDefault="00177BA8" w:rsidP="00FD14DF">
    <w:pPr>
      <w:pStyle w:val="Footer"/>
      <w:rPr>
        <w:sz w:val="24"/>
        <w:szCs w:val="24"/>
      </w:rPr>
    </w:pPr>
    <w:r w:rsidRPr="00FD14DF">
      <w:rPr>
        <w:sz w:val="24"/>
        <w:szCs w:val="24"/>
      </w:rPr>
      <w:t>Điện thoại: (0251)3.822.</w:t>
    </w:r>
    <w:r>
      <w:rPr>
        <w:sz w:val="24"/>
        <w:szCs w:val="24"/>
      </w:rPr>
      <w:t>5</w:t>
    </w:r>
    <w:r w:rsidRPr="00FD14DF">
      <w:rPr>
        <w:sz w:val="24"/>
        <w:szCs w:val="24"/>
      </w:rPr>
      <w:t>0</w:t>
    </w:r>
    <w:r>
      <w:rPr>
        <w:sz w:val="24"/>
        <w:szCs w:val="24"/>
      </w:rPr>
      <w:t>1</w:t>
    </w:r>
    <w:r w:rsidRPr="00FD14DF">
      <w:rPr>
        <w:sz w:val="24"/>
        <w:szCs w:val="24"/>
      </w:rPr>
      <w:t xml:space="preserve"> –Fax: (0251)3.823.854 – 3.824.934</w:t>
    </w:r>
  </w:p>
  <w:p w14:paraId="2AACBE71" w14:textId="77777777" w:rsidR="00177BA8" w:rsidRDefault="0017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284E" w14:textId="77777777" w:rsidR="00F5256D" w:rsidRDefault="00F5256D">
      <w:r>
        <w:separator/>
      </w:r>
    </w:p>
  </w:footnote>
  <w:footnote w:type="continuationSeparator" w:id="0">
    <w:p w14:paraId="65DA7416" w14:textId="77777777" w:rsidR="00F5256D" w:rsidRDefault="00F5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3743" w14:textId="77777777" w:rsidR="00177BA8" w:rsidRDefault="00177BA8">
    <w:pPr>
      <w:pStyle w:val="Header"/>
      <w:jc w:val="center"/>
    </w:pPr>
    <w:r>
      <w:fldChar w:fldCharType="begin"/>
    </w:r>
    <w:r>
      <w:instrText xml:space="preserve"> PAGE   \* MERGEFORMAT </w:instrText>
    </w:r>
    <w:r>
      <w:fldChar w:fldCharType="separate"/>
    </w:r>
    <w:r w:rsidR="00BC0094">
      <w:rPr>
        <w:noProof/>
      </w:rPr>
      <w:t>9</w:t>
    </w:r>
    <w:r>
      <w:rPr>
        <w:noProof/>
      </w:rPr>
      <w:fldChar w:fldCharType="end"/>
    </w:r>
  </w:p>
  <w:p w14:paraId="079BD67E" w14:textId="77777777" w:rsidR="00177BA8" w:rsidRDefault="00177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4245" w14:textId="77777777" w:rsidR="00177BA8" w:rsidRDefault="00177BA8">
    <w:pPr>
      <w:pStyle w:val="Header"/>
      <w:jc w:val="center"/>
    </w:pPr>
  </w:p>
  <w:p w14:paraId="506D4701" w14:textId="77777777" w:rsidR="00177BA8" w:rsidRDefault="0017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4C51C1C"/>
    <w:multiLevelType w:val="hybridMultilevel"/>
    <w:tmpl w:val="E2021962"/>
    <w:lvl w:ilvl="0" w:tplc="04090019">
      <w:start w:val="1"/>
      <w:numFmt w:val="lowerLetter"/>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2A48B5"/>
    <w:multiLevelType w:val="hybridMultilevel"/>
    <w:tmpl w:val="7B2472C6"/>
    <w:lvl w:ilvl="0" w:tplc="6FD00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E279B5"/>
    <w:multiLevelType w:val="hybridMultilevel"/>
    <w:tmpl w:val="ABA66E94"/>
    <w:lvl w:ilvl="0" w:tplc="2C74EA0E">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247142AE"/>
    <w:multiLevelType w:val="hybridMultilevel"/>
    <w:tmpl w:val="F1BA0FFE"/>
    <w:lvl w:ilvl="0" w:tplc="E8C2D79A">
      <w:start w:val="1"/>
      <w:numFmt w:val="upperRoman"/>
      <w:lvlText w:val="%1."/>
      <w:lvlJc w:val="left"/>
      <w:pPr>
        <w:ind w:left="1285" w:hanging="72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7" w15:restartNumberingAfterBreak="0">
    <w:nsid w:val="25B95C53"/>
    <w:multiLevelType w:val="hybridMultilevel"/>
    <w:tmpl w:val="A4B4FD6C"/>
    <w:lvl w:ilvl="0" w:tplc="2B0E086E">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303946BC"/>
    <w:multiLevelType w:val="hybridMultilevel"/>
    <w:tmpl w:val="39CC8F80"/>
    <w:lvl w:ilvl="0" w:tplc="C208699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3D9373A4"/>
    <w:multiLevelType w:val="hybridMultilevel"/>
    <w:tmpl w:val="CF78B5BE"/>
    <w:lvl w:ilvl="0" w:tplc="39FE44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D556C56"/>
    <w:multiLevelType w:val="hybridMultilevel"/>
    <w:tmpl w:val="942498EC"/>
    <w:lvl w:ilvl="0" w:tplc="04208EF4">
      <w:start w:val="1"/>
      <w:numFmt w:val="upperRoman"/>
      <w:lvlText w:val="%1."/>
      <w:lvlJc w:val="left"/>
      <w:pPr>
        <w:ind w:left="1285" w:hanging="72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 w15:restartNumberingAfterBreak="0">
    <w:nsid w:val="58311860"/>
    <w:multiLevelType w:val="hybridMultilevel"/>
    <w:tmpl w:val="899A41EA"/>
    <w:lvl w:ilvl="0" w:tplc="5DAAD31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CC7FC1"/>
    <w:multiLevelType w:val="hybridMultilevel"/>
    <w:tmpl w:val="E3BA0F2A"/>
    <w:lvl w:ilvl="0" w:tplc="A8D68AA2">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C4C6D96"/>
    <w:multiLevelType w:val="hybridMultilevel"/>
    <w:tmpl w:val="F3C8FC82"/>
    <w:lvl w:ilvl="0" w:tplc="D1B0025C">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4" w15:restartNumberingAfterBreak="0">
    <w:nsid w:val="76BE2683"/>
    <w:multiLevelType w:val="hybridMultilevel"/>
    <w:tmpl w:val="68B43998"/>
    <w:lvl w:ilvl="0" w:tplc="4648CA3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9E81967"/>
    <w:multiLevelType w:val="hybridMultilevel"/>
    <w:tmpl w:val="93DA9A36"/>
    <w:lvl w:ilvl="0" w:tplc="740A09A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A8E76B9"/>
    <w:multiLevelType w:val="hybridMultilevel"/>
    <w:tmpl w:val="A190C290"/>
    <w:lvl w:ilvl="0" w:tplc="95A4448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1143461">
    <w:abstractNumId w:val="16"/>
  </w:num>
  <w:num w:numId="2" w16cid:durableId="1014724274">
    <w:abstractNumId w:val="13"/>
  </w:num>
  <w:num w:numId="3" w16cid:durableId="1019937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662506">
    <w:abstractNumId w:val="14"/>
  </w:num>
  <w:num w:numId="5" w16cid:durableId="95951985">
    <w:abstractNumId w:val="12"/>
  </w:num>
  <w:num w:numId="6" w16cid:durableId="1481270633">
    <w:abstractNumId w:val="15"/>
  </w:num>
  <w:num w:numId="7" w16cid:durableId="554437967">
    <w:abstractNumId w:val="3"/>
  </w:num>
  <w:num w:numId="8" w16cid:durableId="1567229015">
    <w:abstractNumId w:val="7"/>
  </w:num>
  <w:num w:numId="9" w16cid:durableId="518006419">
    <w:abstractNumId w:val="5"/>
  </w:num>
  <w:num w:numId="10" w16cid:durableId="401874469">
    <w:abstractNumId w:val="11"/>
  </w:num>
  <w:num w:numId="11" w16cid:durableId="722800914">
    <w:abstractNumId w:val="10"/>
  </w:num>
  <w:num w:numId="12" w16cid:durableId="197670611">
    <w:abstractNumId w:val="9"/>
  </w:num>
  <w:num w:numId="13" w16cid:durableId="595788608">
    <w:abstractNumId w:val="6"/>
  </w:num>
  <w:num w:numId="14" w16cid:durableId="778525077">
    <w:abstractNumId w:val="8"/>
  </w:num>
  <w:num w:numId="15" w16cid:durableId="1056859372">
    <w:abstractNumId w:val="4"/>
  </w:num>
  <w:num w:numId="16" w16cid:durableId="1094782348">
    <w:abstractNumId w:val="0"/>
  </w:num>
  <w:num w:numId="17" w16cid:durableId="488329299">
    <w:abstractNumId w:val="1"/>
  </w:num>
  <w:num w:numId="18" w16cid:durableId="165972600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109"/>
  <w:drawingGridVerticalSpacing w:val="381"/>
  <w:displayHorizontalDrawingGridEvery w:val="2"/>
  <w:characterSpacingControl w:val="doNotCompress"/>
  <w:hdrShapeDefaults>
    <o:shapedefaults v:ext="edit" spidmax="2054"/>
    <o:shapelayout v:ext="edit">
      <o:idmap v:ext="edit" data="1"/>
      <o:rules v:ext="edit">
        <o:r id="V:Rule1" type="connector" idref="#Straight Arrow Connector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658D"/>
    <w:rsid w:val="000007E2"/>
    <w:rsid w:val="00003F67"/>
    <w:rsid w:val="00007D17"/>
    <w:rsid w:val="00007D8E"/>
    <w:rsid w:val="000172BF"/>
    <w:rsid w:val="00037514"/>
    <w:rsid w:val="000412AD"/>
    <w:rsid w:val="00041D7D"/>
    <w:rsid w:val="0004341E"/>
    <w:rsid w:val="00043988"/>
    <w:rsid w:val="00044462"/>
    <w:rsid w:val="000466C2"/>
    <w:rsid w:val="00052EC5"/>
    <w:rsid w:val="000609BF"/>
    <w:rsid w:val="000627E1"/>
    <w:rsid w:val="00062D14"/>
    <w:rsid w:val="000638C5"/>
    <w:rsid w:val="0006414C"/>
    <w:rsid w:val="000703A5"/>
    <w:rsid w:val="000725B0"/>
    <w:rsid w:val="0007406F"/>
    <w:rsid w:val="00080B53"/>
    <w:rsid w:val="00081942"/>
    <w:rsid w:val="000838A9"/>
    <w:rsid w:val="00084B5A"/>
    <w:rsid w:val="000866FF"/>
    <w:rsid w:val="000917CD"/>
    <w:rsid w:val="000947EB"/>
    <w:rsid w:val="00097458"/>
    <w:rsid w:val="000A045C"/>
    <w:rsid w:val="000A57DF"/>
    <w:rsid w:val="000B4239"/>
    <w:rsid w:val="000B6AA2"/>
    <w:rsid w:val="000C0470"/>
    <w:rsid w:val="000C04A6"/>
    <w:rsid w:val="000C6631"/>
    <w:rsid w:val="000D21FC"/>
    <w:rsid w:val="000D2480"/>
    <w:rsid w:val="000D4C7E"/>
    <w:rsid w:val="000E15F8"/>
    <w:rsid w:val="000F5CEA"/>
    <w:rsid w:val="00100D44"/>
    <w:rsid w:val="00102CBB"/>
    <w:rsid w:val="001071AF"/>
    <w:rsid w:val="001108EE"/>
    <w:rsid w:val="00110B27"/>
    <w:rsid w:val="00112479"/>
    <w:rsid w:val="00120A14"/>
    <w:rsid w:val="00122467"/>
    <w:rsid w:val="00132B77"/>
    <w:rsid w:val="0013559A"/>
    <w:rsid w:val="00141B75"/>
    <w:rsid w:val="001424F0"/>
    <w:rsid w:val="001428C9"/>
    <w:rsid w:val="001535A2"/>
    <w:rsid w:val="0015565B"/>
    <w:rsid w:val="00157EBE"/>
    <w:rsid w:val="0016031F"/>
    <w:rsid w:val="0017073D"/>
    <w:rsid w:val="00172EC9"/>
    <w:rsid w:val="00175961"/>
    <w:rsid w:val="001770C8"/>
    <w:rsid w:val="00177BA8"/>
    <w:rsid w:val="00177BAC"/>
    <w:rsid w:val="001830B5"/>
    <w:rsid w:val="00185AA8"/>
    <w:rsid w:val="0018744D"/>
    <w:rsid w:val="0019153F"/>
    <w:rsid w:val="001A2A6E"/>
    <w:rsid w:val="001A61AF"/>
    <w:rsid w:val="001A7E91"/>
    <w:rsid w:val="001C1561"/>
    <w:rsid w:val="001D1F70"/>
    <w:rsid w:val="001D2395"/>
    <w:rsid w:val="001D2DA7"/>
    <w:rsid w:val="001D3A51"/>
    <w:rsid w:val="001D3CB4"/>
    <w:rsid w:val="001D5619"/>
    <w:rsid w:val="001E591B"/>
    <w:rsid w:val="001E7068"/>
    <w:rsid w:val="001F156D"/>
    <w:rsid w:val="001F5A3F"/>
    <w:rsid w:val="001F78AA"/>
    <w:rsid w:val="00201159"/>
    <w:rsid w:val="00206191"/>
    <w:rsid w:val="002120EE"/>
    <w:rsid w:val="00216D65"/>
    <w:rsid w:val="00217E1E"/>
    <w:rsid w:val="00227A35"/>
    <w:rsid w:val="0023265C"/>
    <w:rsid w:val="00234082"/>
    <w:rsid w:val="00240FD2"/>
    <w:rsid w:val="00242E4A"/>
    <w:rsid w:val="00245CAF"/>
    <w:rsid w:val="00247052"/>
    <w:rsid w:val="00247359"/>
    <w:rsid w:val="002533D9"/>
    <w:rsid w:val="00257715"/>
    <w:rsid w:val="00257A1F"/>
    <w:rsid w:val="00261507"/>
    <w:rsid w:val="00261B7E"/>
    <w:rsid w:val="00261D04"/>
    <w:rsid w:val="002645D6"/>
    <w:rsid w:val="00266DCB"/>
    <w:rsid w:val="00270351"/>
    <w:rsid w:val="00272E70"/>
    <w:rsid w:val="00273461"/>
    <w:rsid w:val="00276A3C"/>
    <w:rsid w:val="00280646"/>
    <w:rsid w:val="00283CF0"/>
    <w:rsid w:val="0029407D"/>
    <w:rsid w:val="002965A4"/>
    <w:rsid w:val="002A06AE"/>
    <w:rsid w:val="002A0998"/>
    <w:rsid w:val="002A0A4B"/>
    <w:rsid w:val="002A156D"/>
    <w:rsid w:val="002A2F9D"/>
    <w:rsid w:val="002A45BE"/>
    <w:rsid w:val="002C531E"/>
    <w:rsid w:val="002D0DA8"/>
    <w:rsid w:val="002D31EC"/>
    <w:rsid w:val="002E000D"/>
    <w:rsid w:val="002E42CC"/>
    <w:rsid w:val="002E647C"/>
    <w:rsid w:val="002F0B9F"/>
    <w:rsid w:val="002F7F5C"/>
    <w:rsid w:val="0030017F"/>
    <w:rsid w:val="00305C87"/>
    <w:rsid w:val="00307ED0"/>
    <w:rsid w:val="0032261D"/>
    <w:rsid w:val="00326136"/>
    <w:rsid w:val="003265B8"/>
    <w:rsid w:val="00327B46"/>
    <w:rsid w:val="00344CD5"/>
    <w:rsid w:val="00355E8C"/>
    <w:rsid w:val="003576C5"/>
    <w:rsid w:val="00360804"/>
    <w:rsid w:val="00364C8E"/>
    <w:rsid w:val="00365443"/>
    <w:rsid w:val="003720BE"/>
    <w:rsid w:val="00372361"/>
    <w:rsid w:val="00373AD9"/>
    <w:rsid w:val="00375656"/>
    <w:rsid w:val="00377D4C"/>
    <w:rsid w:val="00385D92"/>
    <w:rsid w:val="00390FE3"/>
    <w:rsid w:val="003A435B"/>
    <w:rsid w:val="003A4FC7"/>
    <w:rsid w:val="003B46F0"/>
    <w:rsid w:val="003B4A02"/>
    <w:rsid w:val="003B7F19"/>
    <w:rsid w:val="003C28EA"/>
    <w:rsid w:val="003C7963"/>
    <w:rsid w:val="003D7C5E"/>
    <w:rsid w:val="003E365F"/>
    <w:rsid w:val="003E6483"/>
    <w:rsid w:val="003E74EA"/>
    <w:rsid w:val="003F684E"/>
    <w:rsid w:val="003F6E18"/>
    <w:rsid w:val="00402499"/>
    <w:rsid w:val="00404418"/>
    <w:rsid w:val="0041658D"/>
    <w:rsid w:val="00417E37"/>
    <w:rsid w:val="0042320D"/>
    <w:rsid w:val="004240EB"/>
    <w:rsid w:val="0043365A"/>
    <w:rsid w:val="00434D00"/>
    <w:rsid w:val="0043659B"/>
    <w:rsid w:val="00446A90"/>
    <w:rsid w:val="0046277D"/>
    <w:rsid w:val="00463C5F"/>
    <w:rsid w:val="00467323"/>
    <w:rsid w:val="00472EF0"/>
    <w:rsid w:val="004900F3"/>
    <w:rsid w:val="0049079B"/>
    <w:rsid w:val="00497632"/>
    <w:rsid w:val="00497ED0"/>
    <w:rsid w:val="004A1583"/>
    <w:rsid w:val="004A6085"/>
    <w:rsid w:val="004B0018"/>
    <w:rsid w:val="004B3C2C"/>
    <w:rsid w:val="004B679E"/>
    <w:rsid w:val="004C1483"/>
    <w:rsid w:val="004C3624"/>
    <w:rsid w:val="004D1788"/>
    <w:rsid w:val="004D346B"/>
    <w:rsid w:val="004D4599"/>
    <w:rsid w:val="004D61E9"/>
    <w:rsid w:val="004E0562"/>
    <w:rsid w:val="004E56A4"/>
    <w:rsid w:val="004F1461"/>
    <w:rsid w:val="004F2282"/>
    <w:rsid w:val="004F2E5F"/>
    <w:rsid w:val="004F40B7"/>
    <w:rsid w:val="004F620C"/>
    <w:rsid w:val="00506661"/>
    <w:rsid w:val="005109E0"/>
    <w:rsid w:val="005176FA"/>
    <w:rsid w:val="00521C3F"/>
    <w:rsid w:val="00524B49"/>
    <w:rsid w:val="00530207"/>
    <w:rsid w:val="0053087A"/>
    <w:rsid w:val="005439D0"/>
    <w:rsid w:val="00544A1E"/>
    <w:rsid w:val="005453FD"/>
    <w:rsid w:val="0055163C"/>
    <w:rsid w:val="005564D6"/>
    <w:rsid w:val="00571619"/>
    <w:rsid w:val="00575624"/>
    <w:rsid w:val="00581D01"/>
    <w:rsid w:val="00581F36"/>
    <w:rsid w:val="00582BA0"/>
    <w:rsid w:val="00590B68"/>
    <w:rsid w:val="00591A02"/>
    <w:rsid w:val="005A0B0B"/>
    <w:rsid w:val="005A7054"/>
    <w:rsid w:val="005B4D1B"/>
    <w:rsid w:val="005B7D2D"/>
    <w:rsid w:val="005C424C"/>
    <w:rsid w:val="005D46E1"/>
    <w:rsid w:val="005D6037"/>
    <w:rsid w:val="005D75BC"/>
    <w:rsid w:val="005D7A8A"/>
    <w:rsid w:val="005E3700"/>
    <w:rsid w:val="005E496A"/>
    <w:rsid w:val="005F3CBD"/>
    <w:rsid w:val="005F46F7"/>
    <w:rsid w:val="005F4F40"/>
    <w:rsid w:val="00601E60"/>
    <w:rsid w:val="00615696"/>
    <w:rsid w:val="00616F1E"/>
    <w:rsid w:val="006211F8"/>
    <w:rsid w:val="006362B7"/>
    <w:rsid w:val="0064161D"/>
    <w:rsid w:val="00642479"/>
    <w:rsid w:val="0064253F"/>
    <w:rsid w:val="00645D63"/>
    <w:rsid w:val="00645DD2"/>
    <w:rsid w:val="00653D26"/>
    <w:rsid w:val="006540D0"/>
    <w:rsid w:val="00654804"/>
    <w:rsid w:val="006576FA"/>
    <w:rsid w:val="006577BD"/>
    <w:rsid w:val="00657A3F"/>
    <w:rsid w:val="00660891"/>
    <w:rsid w:val="00661417"/>
    <w:rsid w:val="006618F6"/>
    <w:rsid w:val="006677F5"/>
    <w:rsid w:val="00671993"/>
    <w:rsid w:val="00673C24"/>
    <w:rsid w:val="00676009"/>
    <w:rsid w:val="0069648E"/>
    <w:rsid w:val="006967F4"/>
    <w:rsid w:val="00697B8B"/>
    <w:rsid w:val="006A76DF"/>
    <w:rsid w:val="006B2F43"/>
    <w:rsid w:val="006B420A"/>
    <w:rsid w:val="006B54E4"/>
    <w:rsid w:val="006B6E28"/>
    <w:rsid w:val="006C0630"/>
    <w:rsid w:val="006C718B"/>
    <w:rsid w:val="006C7FF2"/>
    <w:rsid w:val="006D6335"/>
    <w:rsid w:val="006E591B"/>
    <w:rsid w:val="006F04D3"/>
    <w:rsid w:val="006F354F"/>
    <w:rsid w:val="006F5717"/>
    <w:rsid w:val="006F5EF2"/>
    <w:rsid w:val="00700B9B"/>
    <w:rsid w:val="007070F8"/>
    <w:rsid w:val="00713E03"/>
    <w:rsid w:val="00720461"/>
    <w:rsid w:val="00723B03"/>
    <w:rsid w:val="00731AA7"/>
    <w:rsid w:val="00731F93"/>
    <w:rsid w:val="0074100B"/>
    <w:rsid w:val="00770C53"/>
    <w:rsid w:val="00771EA3"/>
    <w:rsid w:val="00772503"/>
    <w:rsid w:val="00775348"/>
    <w:rsid w:val="0077567B"/>
    <w:rsid w:val="007766F4"/>
    <w:rsid w:val="007803F0"/>
    <w:rsid w:val="00781B02"/>
    <w:rsid w:val="00791E93"/>
    <w:rsid w:val="00795C5A"/>
    <w:rsid w:val="00796141"/>
    <w:rsid w:val="007A4D73"/>
    <w:rsid w:val="007B0C5E"/>
    <w:rsid w:val="007B67C5"/>
    <w:rsid w:val="007C06A9"/>
    <w:rsid w:val="007C0EDB"/>
    <w:rsid w:val="007C37AD"/>
    <w:rsid w:val="007C570E"/>
    <w:rsid w:val="007C75D5"/>
    <w:rsid w:val="007E0DDF"/>
    <w:rsid w:val="007E4CF1"/>
    <w:rsid w:val="007F0A74"/>
    <w:rsid w:val="007F0DDF"/>
    <w:rsid w:val="007F17D9"/>
    <w:rsid w:val="007F273F"/>
    <w:rsid w:val="00804549"/>
    <w:rsid w:val="008224D3"/>
    <w:rsid w:val="008311BA"/>
    <w:rsid w:val="00831245"/>
    <w:rsid w:val="00832AC7"/>
    <w:rsid w:val="00834384"/>
    <w:rsid w:val="00844B0D"/>
    <w:rsid w:val="008545D7"/>
    <w:rsid w:val="0086139F"/>
    <w:rsid w:val="0086480B"/>
    <w:rsid w:val="00870E02"/>
    <w:rsid w:val="0087653E"/>
    <w:rsid w:val="00885C6B"/>
    <w:rsid w:val="00893B71"/>
    <w:rsid w:val="008948A6"/>
    <w:rsid w:val="00896AB7"/>
    <w:rsid w:val="00897AE9"/>
    <w:rsid w:val="008A09E1"/>
    <w:rsid w:val="008A105D"/>
    <w:rsid w:val="008A6B8B"/>
    <w:rsid w:val="008B49B9"/>
    <w:rsid w:val="008B58C3"/>
    <w:rsid w:val="008B7910"/>
    <w:rsid w:val="008C0D86"/>
    <w:rsid w:val="008C7B9A"/>
    <w:rsid w:val="008D04F8"/>
    <w:rsid w:val="008D4617"/>
    <w:rsid w:val="008E2256"/>
    <w:rsid w:val="008E58E9"/>
    <w:rsid w:val="008E7D05"/>
    <w:rsid w:val="008F0F16"/>
    <w:rsid w:val="00903675"/>
    <w:rsid w:val="00905899"/>
    <w:rsid w:val="00907E9E"/>
    <w:rsid w:val="009107A3"/>
    <w:rsid w:val="0092094D"/>
    <w:rsid w:val="00921DCE"/>
    <w:rsid w:val="00924161"/>
    <w:rsid w:val="00930B3C"/>
    <w:rsid w:val="00930C07"/>
    <w:rsid w:val="009328E2"/>
    <w:rsid w:val="00932E95"/>
    <w:rsid w:val="00934178"/>
    <w:rsid w:val="00934B83"/>
    <w:rsid w:val="00935A38"/>
    <w:rsid w:val="00950FEC"/>
    <w:rsid w:val="00952694"/>
    <w:rsid w:val="00964DB8"/>
    <w:rsid w:val="009662F0"/>
    <w:rsid w:val="00970667"/>
    <w:rsid w:val="00971F9A"/>
    <w:rsid w:val="0097397F"/>
    <w:rsid w:val="00976F65"/>
    <w:rsid w:val="00977A9A"/>
    <w:rsid w:val="00982F4E"/>
    <w:rsid w:val="009855C2"/>
    <w:rsid w:val="009900E6"/>
    <w:rsid w:val="009967D6"/>
    <w:rsid w:val="009A0A46"/>
    <w:rsid w:val="009A1A35"/>
    <w:rsid w:val="009A38B7"/>
    <w:rsid w:val="009A4375"/>
    <w:rsid w:val="009B66C6"/>
    <w:rsid w:val="009C3681"/>
    <w:rsid w:val="009D1479"/>
    <w:rsid w:val="009D525B"/>
    <w:rsid w:val="009D76DB"/>
    <w:rsid w:val="009E355E"/>
    <w:rsid w:val="009E695F"/>
    <w:rsid w:val="009F423D"/>
    <w:rsid w:val="009F637E"/>
    <w:rsid w:val="00A040F8"/>
    <w:rsid w:val="00A12766"/>
    <w:rsid w:val="00A13ED8"/>
    <w:rsid w:val="00A14134"/>
    <w:rsid w:val="00A14C47"/>
    <w:rsid w:val="00A25D47"/>
    <w:rsid w:val="00A300EC"/>
    <w:rsid w:val="00A33880"/>
    <w:rsid w:val="00A33C01"/>
    <w:rsid w:val="00A4390E"/>
    <w:rsid w:val="00A44B86"/>
    <w:rsid w:val="00A61594"/>
    <w:rsid w:val="00A7565F"/>
    <w:rsid w:val="00A75BD0"/>
    <w:rsid w:val="00A75DCF"/>
    <w:rsid w:val="00A815BF"/>
    <w:rsid w:val="00A81EA0"/>
    <w:rsid w:val="00A8350F"/>
    <w:rsid w:val="00A842E9"/>
    <w:rsid w:val="00A920A9"/>
    <w:rsid w:val="00A9728E"/>
    <w:rsid w:val="00AA047D"/>
    <w:rsid w:val="00AA13E3"/>
    <w:rsid w:val="00AA5435"/>
    <w:rsid w:val="00AA5488"/>
    <w:rsid w:val="00AA7BAA"/>
    <w:rsid w:val="00AB2FE3"/>
    <w:rsid w:val="00AB45A9"/>
    <w:rsid w:val="00AC160E"/>
    <w:rsid w:val="00AC30D0"/>
    <w:rsid w:val="00AC326C"/>
    <w:rsid w:val="00AC503D"/>
    <w:rsid w:val="00AC73D7"/>
    <w:rsid w:val="00AC7403"/>
    <w:rsid w:val="00AD12BB"/>
    <w:rsid w:val="00AD253A"/>
    <w:rsid w:val="00AD70DB"/>
    <w:rsid w:val="00AD7CA5"/>
    <w:rsid w:val="00AE59CA"/>
    <w:rsid w:val="00AF2402"/>
    <w:rsid w:val="00AF5F15"/>
    <w:rsid w:val="00B005FE"/>
    <w:rsid w:val="00B011E6"/>
    <w:rsid w:val="00B03A73"/>
    <w:rsid w:val="00B11B84"/>
    <w:rsid w:val="00B15DC7"/>
    <w:rsid w:val="00B17B79"/>
    <w:rsid w:val="00B25E62"/>
    <w:rsid w:val="00B31B63"/>
    <w:rsid w:val="00B33E1D"/>
    <w:rsid w:val="00B41511"/>
    <w:rsid w:val="00B43BFA"/>
    <w:rsid w:val="00B5202F"/>
    <w:rsid w:val="00B543C5"/>
    <w:rsid w:val="00B63A9D"/>
    <w:rsid w:val="00B724AD"/>
    <w:rsid w:val="00B732F5"/>
    <w:rsid w:val="00B73CA5"/>
    <w:rsid w:val="00B765CD"/>
    <w:rsid w:val="00B8191A"/>
    <w:rsid w:val="00B81E49"/>
    <w:rsid w:val="00B8593F"/>
    <w:rsid w:val="00B9649F"/>
    <w:rsid w:val="00BA01B1"/>
    <w:rsid w:val="00BA16EB"/>
    <w:rsid w:val="00BA5A0A"/>
    <w:rsid w:val="00BA7EF3"/>
    <w:rsid w:val="00BC0094"/>
    <w:rsid w:val="00BC12EB"/>
    <w:rsid w:val="00BC2897"/>
    <w:rsid w:val="00BC5CF3"/>
    <w:rsid w:val="00BC71FB"/>
    <w:rsid w:val="00BD299A"/>
    <w:rsid w:val="00BD77A2"/>
    <w:rsid w:val="00BD7FC8"/>
    <w:rsid w:val="00BE1A12"/>
    <w:rsid w:val="00BE1C8A"/>
    <w:rsid w:val="00BE66A6"/>
    <w:rsid w:val="00BF18AB"/>
    <w:rsid w:val="00BF3C75"/>
    <w:rsid w:val="00BF522A"/>
    <w:rsid w:val="00C00D16"/>
    <w:rsid w:val="00C02A6C"/>
    <w:rsid w:val="00C0402E"/>
    <w:rsid w:val="00C04E57"/>
    <w:rsid w:val="00C330F4"/>
    <w:rsid w:val="00C432F2"/>
    <w:rsid w:val="00C459FE"/>
    <w:rsid w:val="00C46B3E"/>
    <w:rsid w:val="00C55276"/>
    <w:rsid w:val="00C55550"/>
    <w:rsid w:val="00C56736"/>
    <w:rsid w:val="00C65093"/>
    <w:rsid w:val="00C754A1"/>
    <w:rsid w:val="00C7758F"/>
    <w:rsid w:val="00C7779E"/>
    <w:rsid w:val="00C779DF"/>
    <w:rsid w:val="00C808D5"/>
    <w:rsid w:val="00C83200"/>
    <w:rsid w:val="00C85E2D"/>
    <w:rsid w:val="00C92397"/>
    <w:rsid w:val="00C9421E"/>
    <w:rsid w:val="00C9534C"/>
    <w:rsid w:val="00CA28F1"/>
    <w:rsid w:val="00CA3F29"/>
    <w:rsid w:val="00CA60B2"/>
    <w:rsid w:val="00CB1373"/>
    <w:rsid w:val="00CB40DD"/>
    <w:rsid w:val="00CC3BC8"/>
    <w:rsid w:val="00CC5C9C"/>
    <w:rsid w:val="00CD1246"/>
    <w:rsid w:val="00CD1D25"/>
    <w:rsid w:val="00CD6A7B"/>
    <w:rsid w:val="00CE4156"/>
    <w:rsid w:val="00CE4A98"/>
    <w:rsid w:val="00CE75F0"/>
    <w:rsid w:val="00CF144A"/>
    <w:rsid w:val="00CF64BB"/>
    <w:rsid w:val="00CF7894"/>
    <w:rsid w:val="00CF7EE1"/>
    <w:rsid w:val="00D00F52"/>
    <w:rsid w:val="00D01B94"/>
    <w:rsid w:val="00D03760"/>
    <w:rsid w:val="00D04C62"/>
    <w:rsid w:val="00D05A8B"/>
    <w:rsid w:val="00D07C17"/>
    <w:rsid w:val="00D100B0"/>
    <w:rsid w:val="00D121ED"/>
    <w:rsid w:val="00D135D8"/>
    <w:rsid w:val="00D13B40"/>
    <w:rsid w:val="00D14073"/>
    <w:rsid w:val="00D1558F"/>
    <w:rsid w:val="00D16BA0"/>
    <w:rsid w:val="00D178E2"/>
    <w:rsid w:val="00D2316D"/>
    <w:rsid w:val="00D2706A"/>
    <w:rsid w:val="00D340D3"/>
    <w:rsid w:val="00D419CF"/>
    <w:rsid w:val="00D42E20"/>
    <w:rsid w:val="00D4380E"/>
    <w:rsid w:val="00D4690F"/>
    <w:rsid w:val="00D47517"/>
    <w:rsid w:val="00D56B1C"/>
    <w:rsid w:val="00D56CB4"/>
    <w:rsid w:val="00D57365"/>
    <w:rsid w:val="00D6070C"/>
    <w:rsid w:val="00D60779"/>
    <w:rsid w:val="00D61890"/>
    <w:rsid w:val="00D642E2"/>
    <w:rsid w:val="00D709B7"/>
    <w:rsid w:val="00D72ADF"/>
    <w:rsid w:val="00D73255"/>
    <w:rsid w:val="00D73EF6"/>
    <w:rsid w:val="00D779B0"/>
    <w:rsid w:val="00D77FCA"/>
    <w:rsid w:val="00D81340"/>
    <w:rsid w:val="00D9096B"/>
    <w:rsid w:val="00D90DA7"/>
    <w:rsid w:val="00D95800"/>
    <w:rsid w:val="00DA20CC"/>
    <w:rsid w:val="00DA264F"/>
    <w:rsid w:val="00DA38E3"/>
    <w:rsid w:val="00DA79DA"/>
    <w:rsid w:val="00DB56D6"/>
    <w:rsid w:val="00DC270B"/>
    <w:rsid w:val="00DC47B4"/>
    <w:rsid w:val="00DC6F84"/>
    <w:rsid w:val="00DD29DB"/>
    <w:rsid w:val="00DD4FAC"/>
    <w:rsid w:val="00DD504E"/>
    <w:rsid w:val="00DE19D2"/>
    <w:rsid w:val="00DE484C"/>
    <w:rsid w:val="00DF12B4"/>
    <w:rsid w:val="00DF71FF"/>
    <w:rsid w:val="00E008C5"/>
    <w:rsid w:val="00E04132"/>
    <w:rsid w:val="00E05B8D"/>
    <w:rsid w:val="00E06EC0"/>
    <w:rsid w:val="00E11D07"/>
    <w:rsid w:val="00E13544"/>
    <w:rsid w:val="00E16343"/>
    <w:rsid w:val="00E22788"/>
    <w:rsid w:val="00E27195"/>
    <w:rsid w:val="00E34513"/>
    <w:rsid w:val="00E40FD8"/>
    <w:rsid w:val="00E41B25"/>
    <w:rsid w:val="00E4241B"/>
    <w:rsid w:val="00E462DF"/>
    <w:rsid w:val="00E501A9"/>
    <w:rsid w:val="00E506C8"/>
    <w:rsid w:val="00E5707F"/>
    <w:rsid w:val="00E577A1"/>
    <w:rsid w:val="00E64287"/>
    <w:rsid w:val="00E6665E"/>
    <w:rsid w:val="00E75942"/>
    <w:rsid w:val="00E77BB7"/>
    <w:rsid w:val="00E81F63"/>
    <w:rsid w:val="00E8263C"/>
    <w:rsid w:val="00E85CAF"/>
    <w:rsid w:val="00E87147"/>
    <w:rsid w:val="00E90C73"/>
    <w:rsid w:val="00E9154A"/>
    <w:rsid w:val="00E927CB"/>
    <w:rsid w:val="00EA1D38"/>
    <w:rsid w:val="00EA54B5"/>
    <w:rsid w:val="00EB36CC"/>
    <w:rsid w:val="00EB41B3"/>
    <w:rsid w:val="00EB443F"/>
    <w:rsid w:val="00ED27DA"/>
    <w:rsid w:val="00ED7015"/>
    <w:rsid w:val="00ED7A00"/>
    <w:rsid w:val="00EE7ED1"/>
    <w:rsid w:val="00EF04EC"/>
    <w:rsid w:val="00EF1AEA"/>
    <w:rsid w:val="00EF3596"/>
    <w:rsid w:val="00EF55CB"/>
    <w:rsid w:val="00F0218A"/>
    <w:rsid w:val="00F04AF2"/>
    <w:rsid w:val="00F10EDF"/>
    <w:rsid w:val="00F117D2"/>
    <w:rsid w:val="00F12105"/>
    <w:rsid w:val="00F149D5"/>
    <w:rsid w:val="00F152AA"/>
    <w:rsid w:val="00F163E8"/>
    <w:rsid w:val="00F203B9"/>
    <w:rsid w:val="00F21F0B"/>
    <w:rsid w:val="00F2448E"/>
    <w:rsid w:val="00F25578"/>
    <w:rsid w:val="00F25585"/>
    <w:rsid w:val="00F27146"/>
    <w:rsid w:val="00F272DF"/>
    <w:rsid w:val="00F302B2"/>
    <w:rsid w:val="00F3250B"/>
    <w:rsid w:val="00F34952"/>
    <w:rsid w:val="00F37487"/>
    <w:rsid w:val="00F378D6"/>
    <w:rsid w:val="00F47CC0"/>
    <w:rsid w:val="00F47EE5"/>
    <w:rsid w:val="00F5021C"/>
    <w:rsid w:val="00F51185"/>
    <w:rsid w:val="00F5256D"/>
    <w:rsid w:val="00F5381F"/>
    <w:rsid w:val="00F556AF"/>
    <w:rsid w:val="00F56558"/>
    <w:rsid w:val="00F60AF3"/>
    <w:rsid w:val="00F60BA9"/>
    <w:rsid w:val="00F64037"/>
    <w:rsid w:val="00F65E5E"/>
    <w:rsid w:val="00F7291D"/>
    <w:rsid w:val="00F74197"/>
    <w:rsid w:val="00F74651"/>
    <w:rsid w:val="00F826B0"/>
    <w:rsid w:val="00F90567"/>
    <w:rsid w:val="00F94E1F"/>
    <w:rsid w:val="00FA2648"/>
    <w:rsid w:val="00FB45A8"/>
    <w:rsid w:val="00FB79E7"/>
    <w:rsid w:val="00FD0818"/>
    <w:rsid w:val="00FD14DF"/>
    <w:rsid w:val="00FD6483"/>
    <w:rsid w:val="00FE7683"/>
    <w:rsid w:val="00FF0DD3"/>
    <w:rsid w:val="00FF1B4A"/>
    <w:rsid w:val="00FF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AutoShape 34"/>
      </o:rules>
    </o:shapelayout>
  </w:shapeDefaults>
  <w:decimalSymbol w:val=","/>
  <w:listSeparator w:val=","/>
  <w14:docId w14:val="6AA4B396"/>
  <w15:docId w15:val="{99CCEBEA-C2AF-4EAE-9F38-72FCFDF5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B84"/>
    <w:rPr>
      <w:sz w:val="28"/>
    </w:rPr>
  </w:style>
  <w:style w:type="paragraph" w:styleId="Heading1">
    <w:name w:val="heading 1"/>
    <w:basedOn w:val="Normal"/>
    <w:next w:val="Normal"/>
    <w:qFormat/>
    <w:rsid w:val="00B11B84"/>
    <w:pPr>
      <w:keepNext/>
      <w:ind w:left="3600"/>
      <w:jc w:val="both"/>
      <w:outlineLvl w:val="0"/>
    </w:pPr>
    <w:rPr>
      <w:i/>
    </w:rPr>
  </w:style>
  <w:style w:type="paragraph" w:styleId="Heading2">
    <w:name w:val="heading 2"/>
    <w:basedOn w:val="Normal"/>
    <w:next w:val="Normal"/>
    <w:qFormat/>
    <w:rsid w:val="00B11B84"/>
    <w:pPr>
      <w:keepNext/>
      <w:ind w:left="3600"/>
      <w:jc w:val="both"/>
      <w:outlineLvl w:val="1"/>
    </w:pPr>
    <w:rPr>
      <w:b/>
    </w:rPr>
  </w:style>
  <w:style w:type="paragraph" w:styleId="Heading3">
    <w:name w:val="heading 3"/>
    <w:basedOn w:val="Normal"/>
    <w:next w:val="Normal"/>
    <w:qFormat/>
    <w:rsid w:val="00B11B84"/>
    <w:pPr>
      <w:keepNext/>
      <w:jc w:val="center"/>
      <w:outlineLvl w:val="2"/>
    </w:pPr>
    <w:rPr>
      <w:b/>
      <w:sz w:val="26"/>
    </w:rPr>
  </w:style>
  <w:style w:type="paragraph" w:styleId="Heading4">
    <w:name w:val="heading 4"/>
    <w:basedOn w:val="Normal"/>
    <w:next w:val="Normal"/>
    <w:qFormat/>
    <w:rsid w:val="00B11B84"/>
    <w:pPr>
      <w:keepNext/>
      <w:jc w:val="both"/>
      <w:outlineLvl w:val="3"/>
    </w:pPr>
    <w:rPr>
      <w:b/>
      <w:sz w:val="26"/>
    </w:rPr>
  </w:style>
  <w:style w:type="paragraph" w:styleId="Heading5">
    <w:name w:val="heading 5"/>
    <w:basedOn w:val="Normal"/>
    <w:next w:val="Normal"/>
    <w:qFormat/>
    <w:rsid w:val="00B11B84"/>
    <w:pPr>
      <w:keepNext/>
      <w:ind w:firstLine="284"/>
      <w:jc w:val="both"/>
      <w:outlineLvl w:val="4"/>
    </w:pPr>
    <w:rPr>
      <w:b/>
      <w:sz w:val="26"/>
    </w:rPr>
  </w:style>
  <w:style w:type="paragraph" w:styleId="Heading6">
    <w:name w:val="heading 6"/>
    <w:basedOn w:val="Normal"/>
    <w:next w:val="Normal"/>
    <w:qFormat/>
    <w:rsid w:val="00B11B84"/>
    <w:pPr>
      <w:keepNext/>
      <w:jc w:val="right"/>
      <w:outlineLvl w:val="5"/>
    </w:pPr>
    <w:rPr>
      <w:i/>
      <w:sz w:val="26"/>
    </w:rPr>
  </w:style>
  <w:style w:type="paragraph" w:styleId="Heading7">
    <w:name w:val="heading 7"/>
    <w:basedOn w:val="Normal"/>
    <w:next w:val="Normal"/>
    <w:qFormat/>
    <w:rsid w:val="00B11B84"/>
    <w:pPr>
      <w:keepNext/>
      <w:outlineLvl w:val="6"/>
    </w:pPr>
    <w:rPr>
      <w:b/>
      <w:sz w:val="26"/>
    </w:rPr>
  </w:style>
  <w:style w:type="paragraph" w:styleId="Heading8">
    <w:name w:val="heading 8"/>
    <w:basedOn w:val="Normal"/>
    <w:next w:val="Normal"/>
    <w:qFormat/>
    <w:rsid w:val="00B11B84"/>
    <w:pPr>
      <w:keepNext/>
      <w:ind w:left="4320" w:firstLine="720"/>
      <w:jc w:val="both"/>
      <w:outlineLvl w:val="7"/>
    </w:pPr>
    <w:rPr>
      <w:b/>
    </w:rPr>
  </w:style>
  <w:style w:type="paragraph" w:styleId="Heading9">
    <w:name w:val="heading 9"/>
    <w:basedOn w:val="Normal"/>
    <w:next w:val="Normal"/>
    <w:qFormat/>
    <w:rsid w:val="00B11B84"/>
    <w:pPr>
      <w:keepNext/>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1B84"/>
    <w:pPr>
      <w:jc w:val="both"/>
    </w:pPr>
    <w:rPr>
      <w:rFonts w:ascii=".VnTime" w:hAnsi=".VnTime"/>
    </w:rPr>
  </w:style>
  <w:style w:type="paragraph" w:styleId="BodyTextIndent">
    <w:name w:val="Body Text Indent"/>
    <w:basedOn w:val="Normal"/>
    <w:rsid w:val="00B11B84"/>
    <w:pPr>
      <w:ind w:left="435"/>
      <w:jc w:val="both"/>
    </w:pPr>
  </w:style>
  <w:style w:type="paragraph" w:styleId="BodyTextIndent2">
    <w:name w:val="Body Text Indent 2"/>
    <w:basedOn w:val="Normal"/>
    <w:rsid w:val="00B11B84"/>
    <w:pPr>
      <w:ind w:firstLine="720"/>
      <w:jc w:val="both"/>
    </w:pPr>
  </w:style>
  <w:style w:type="paragraph" w:styleId="BodyText2">
    <w:name w:val="Body Text 2"/>
    <w:basedOn w:val="Normal"/>
    <w:rsid w:val="00B11B84"/>
    <w:pPr>
      <w:spacing w:before="120" w:after="120"/>
      <w:jc w:val="both"/>
    </w:pPr>
  </w:style>
  <w:style w:type="paragraph" w:styleId="BodyText3">
    <w:name w:val="Body Text 3"/>
    <w:basedOn w:val="Normal"/>
    <w:rsid w:val="00B11B84"/>
    <w:pPr>
      <w:jc w:val="both"/>
    </w:pPr>
    <w:rPr>
      <w:rFonts w:ascii="UVnTime" w:hAnsi="UVnTime"/>
      <w:sz w:val="26"/>
    </w:rPr>
  </w:style>
  <w:style w:type="paragraph" w:customStyle="1" w:styleId="CharCharCharChar">
    <w:name w:val="Char Char Char Char"/>
    <w:basedOn w:val="Normal"/>
    <w:rsid w:val="00B11B84"/>
    <w:pPr>
      <w:spacing w:after="160" w:line="240" w:lineRule="exact"/>
    </w:pPr>
    <w:rPr>
      <w:rFonts w:ascii="Tahoma" w:eastAsia="MS Mincho" w:hAnsi="Tahoma"/>
      <w:sz w:val="20"/>
    </w:rPr>
  </w:style>
  <w:style w:type="paragraph" w:styleId="Footer">
    <w:name w:val="footer"/>
    <w:basedOn w:val="Normal"/>
    <w:link w:val="FooterChar"/>
    <w:uiPriority w:val="99"/>
    <w:rsid w:val="00B11B84"/>
    <w:pPr>
      <w:tabs>
        <w:tab w:val="center" w:pos="4320"/>
        <w:tab w:val="right" w:pos="8640"/>
      </w:tabs>
    </w:pPr>
  </w:style>
  <w:style w:type="character" w:styleId="PageNumber">
    <w:name w:val="page number"/>
    <w:basedOn w:val="DefaultParagraphFont"/>
    <w:rsid w:val="00B11B84"/>
  </w:style>
  <w:style w:type="paragraph" w:styleId="Header">
    <w:name w:val="header"/>
    <w:basedOn w:val="Normal"/>
    <w:link w:val="HeaderChar"/>
    <w:uiPriority w:val="99"/>
    <w:rsid w:val="00B11B84"/>
    <w:pPr>
      <w:tabs>
        <w:tab w:val="center" w:pos="4320"/>
        <w:tab w:val="right" w:pos="8640"/>
      </w:tabs>
    </w:pPr>
  </w:style>
  <w:style w:type="paragraph" w:customStyle="1" w:styleId="Char">
    <w:name w:val="Char"/>
    <w:basedOn w:val="Normal"/>
    <w:rsid w:val="00B11B84"/>
    <w:pPr>
      <w:spacing w:after="160" w:line="240" w:lineRule="exact"/>
    </w:pPr>
    <w:rPr>
      <w:rFonts w:ascii="Tahoma" w:eastAsia="MS Mincho" w:hAnsi="Tahoma"/>
      <w:sz w:val="20"/>
    </w:rPr>
  </w:style>
  <w:style w:type="paragraph" w:customStyle="1" w:styleId="Char1">
    <w:name w:val="Char1"/>
    <w:basedOn w:val="Normal"/>
    <w:rsid w:val="00B11B84"/>
    <w:pPr>
      <w:spacing w:after="160" w:line="240" w:lineRule="exact"/>
    </w:pPr>
    <w:rPr>
      <w:rFonts w:ascii="Verdana" w:hAnsi="Verdana"/>
      <w:sz w:val="20"/>
    </w:rPr>
  </w:style>
  <w:style w:type="table" w:styleId="TableGrid">
    <w:name w:val="Table Grid"/>
    <w:basedOn w:val="TableNormal"/>
    <w:rsid w:val="00B1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1B84"/>
  </w:style>
  <w:style w:type="paragraph" w:styleId="BalloonText">
    <w:name w:val="Balloon Text"/>
    <w:basedOn w:val="Normal"/>
    <w:link w:val="BalloonTextChar"/>
    <w:rsid w:val="00B11B84"/>
    <w:rPr>
      <w:rFonts w:ascii="Tahoma" w:hAnsi="Tahoma"/>
      <w:sz w:val="16"/>
      <w:szCs w:val="16"/>
    </w:rPr>
  </w:style>
  <w:style w:type="character" w:customStyle="1" w:styleId="BalloonTextChar">
    <w:name w:val="Balloon Text Char"/>
    <w:link w:val="BalloonText"/>
    <w:rsid w:val="00B11B84"/>
    <w:rPr>
      <w:rFonts w:ascii="Tahoma" w:hAnsi="Tahoma" w:cs="Tahoma"/>
      <w:sz w:val="16"/>
      <w:szCs w:val="16"/>
    </w:rPr>
  </w:style>
  <w:style w:type="character" w:customStyle="1" w:styleId="HeaderChar">
    <w:name w:val="Header Char"/>
    <w:link w:val="Header"/>
    <w:uiPriority w:val="99"/>
    <w:rsid w:val="00B11B84"/>
    <w:rPr>
      <w:sz w:val="28"/>
    </w:rPr>
  </w:style>
  <w:style w:type="character" w:styleId="Hyperlink">
    <w:name w:val="Hyperlink"/>
    <w:uiPriority w:val="99"/>
    <w:unhideWhenUsed/>
    <w:rsid w:val="00B11B84"/>
    <w:rPr>
      <w:color w:val="0000FF"/>
      <w:u w:val="single"/>
    </w:rPr>
  </w:style>
  <w:style w:type="paragraph" w:customStyle="1" w:styleId="Char0">
    <w:name w:val="Char"/>
    <w:basedOn w:val="Normal"/>
    <w:rsid w:val="00B11B84"/>
    <w:pPr>
      <w:pageBreakBefore/>
      <w:spacing w:before="100" w:beforeAutospacing="1" w:after="100" w:afterAutospacing="1"/>
      <w:jc w:val="both"/>
    </w:pPr>
    <w:rPr>
      <w:rFonts w:ascii="Tahoma" w:hAnsi="Tahoma"/>
      <w:sz w:val="20"/>
    </w:rPr>
  </w:style>
  <w:style w:type="character" w:customStyle="1" w:styleId="FooterChar">
    <w:name w:val="Footer Char"/>
    <w:link w:val="Footer"/>
    <w:uiPriority w:val="99"/>
    <w:rsid w:val="00B11B84"/>
    <w:rPr>
      <w:sz w:val="28"/>
    </w:rPr>
  </w:style>
  <w:style w:type="paragraph" w:styleId="NormalWeb">
    <w:name w:val="Normal (Web)"/>
    <w:aliases w:val="Normal (Web) Char"/>
    <w:basedOn w:val="Normal"/>
    <w:link w:val="NormalWebChar1"/>
    <w:uiPriority w:val="99"/>
    <w:unhideWhenUsed/>
    <w:rsid w:val="00B11B84"/>
    <w:pPr>
      <w:spacing w:before="100" w:beforeAutospacing="1" w:after="100" w:afterAutospacing="1"/>
    </w:pPr>
    <w:rPr>
      <w:sz w:val="24"/>
      <w:szCs w:val="24"/>
    </w:rPr>
  </w:style>
  <w:style w:type="paragraph" w:customStyle="1" w:styleId="CharChar1">
    <w:name w:val="Char Char1"/>
    <w:basedOn w:val="Normal"/>
    <w:rsid w:val="00B11B84"/>
    <w:pPr>
      <w:spacing w:after="160" w:line="240" w:lineRule="exact"/>
    </w:pPr>
    <w:rPr>
      <w:rFonts w:ascii="Tahoma" w:eastAsia="MS Mincho" w:hAnsi="Tahoma"/>
      <w:sz w:val="20"/>
    </w:rPr>
  </w:style>
  <w:style w:type="paragraph" w:styleId="FootnoteText">
    <w:name w:val="footnote text"/>
    <w:basedOn w:val="Normal"/>
    <w:link w:val="FootnoteTextChar"/>
    <w:uiPriority w:val="99"/>
    <w:unhideWhenUsed/>
    <w:rsid w:val="00771EA3"/>
    <w:rPr>
      <w:rFonts w:ascii="Calibri" w:eastAsia="Calibri" w:hAnsi="Calibri"/>
      <w:sz w:val="20"/>
    </w:rPr>
  </w:style>
  <w:style w:type="character" w:customStyle="1" w:styleId="FootnoteTextChar">
    <w:name w:val="Footnote Text Char"/>
    <w:link w:val="FootnoteText"/>
    <w:uiPriority w:val="99"/>
    <w:qFormat/>
    <w:rsid w:val="00771EA3"/>
    <w:rPr>
      <w:rFonts w:ascii="Calibri" w:eastAsia="Calibri" w:hAnsi="Calibri"/>
    </w:rPr>
  </w:style>
  <w:style w:type="character" w:styleId="FootnoteReference">
    <w:name w:val="footnote reference"/>
    <w:uiPriority w:val="99"/>
    <w:unhideWhenUsed/>
    <w:rsid w:val="00771EA3"/>
    <w:rPr>
      <w:vertAlign w:val="superscript"/>
    </w:rPr>
  </w:style>
  <w:style w:type="character" w:customStyle="1" w:styleId="NormalWebChar1">
    <w:name w:val="Normal (Web) Char1"/>
    <w:aliases w:val="Normal (Web) Char Char"/>
    <w:link w:val="NormalWeb"/>
    <w:rsid w:val="001770C8"/>
    <w:rPr>
      <w:sz w:val="24"/>
      <w:szCs w:val="24"/>
    </w:rPr>
  </w:style>
  <w:style w:type="character" w:styleId="Emphasis">
    <w:name w:val="Emphasis"/>
    <w:qFormat/>
    <w:rsid w:val="003C28EA"/>
    <w:rPr>
      <w:b/>
      <w:bCs/>
      <w:i w:val="0"/>
      <w:iCs w:val="0"/>
    </w:rPr>
  </w:style>
  <w:style w:type="character" w:customStyle="1" w:styleId="Bodytext4">
    <w:name w:val="Body text (4)_"/>
    <w:link w:val="Bodytext41"/>
    <w:uiPriority w:val="99"/>
    <w:rsid w:val="00E05B8D"/>
    <w:rPr>
      <w:b/>
      <w:bCs/>
      <w:sz w:val="26"/>
      <w:szCs w:val="26"/>
      <w:shd w:val="clear" w:color="auto" w:fill="FFFFFF"/>
    </w:rPr>
  </w:style>
  <w:style w:type="character" w:customStyle="1" w:styleId="Bodytext40">
    <w:name w:val="Body text (4)"/>
    <w:basedOn w:val="Bodytext4"/>
    <w:uiPriority w:val="99"/>
    <w:rsid w:val="00E05B8D"/>
    <w:rPr>
      <w:b/>
      <w:bCs/>
      <w:sz w:val="26"/>
      <w:szCs w:val="26"/>
      <w:shd w:val="clear" w:color="auto" w:fill="FFFFFF"/>
    </w:rPr>
  </w:style>
  <w:style w:type="character" w:customStyle="1" w:styleId="Bodytext20">
    <w:name w:val="Body text (2)_"/>
    <w:link w:val="Bodytext21"/>
    <w:uiPriority w:val="99"/>
    <w:rsid w:val="00E05B8D"/>
    <w:rPr>
      <w:sz w:val="26"/>
      <w:szCs w:val="26"/>
      <w:shd w:val="clear" w:color="auto" w:fill="FFFFFF"/>
    </w:rPr>
  </w:style>
  <w:style w:type="character" w:customStyle="1" w:styleId="Bodytext22">
    <w:name w:val="Body text (2)"/>
    <w:basedOn w:val="Bodytext20"/>
    <w:uiPriority w:val="99"/>
    <w:rsid w:val="00E05B8D"/>
    <w:rPr>
      <w:sz w:val="26"/>
      <w:szCs w:val="26"/>
      <w:shd w:val="clear" w:color="auto" w:fill="FFFFFF"/>
    </w:rPr>
  </w:style>
  <w:style w:type="paragraph" w:customStyle="1" w:styleId="Bodytext41">
    <w:name w:val="Body text (4)1"/>
    <w:basedOn w:val="Normal"/>
    <w:link w:val="Bodytext4"/>
    <w:uiPriority w:val="99"/>
    <w:rsid w:val="00E05B8D"/>
    <w:pPr>
      <w:widowControl w:val="0"/>
      <w:shd w:val="clear" w:color="auto" w:fill="FFFFFF"/>
      <w:spacing w:after="420" w:line="355" w:lineRule="exact"/>
      <w:jc w:val="center"/>
    </w:pPr>
    <w:rPr>
      <w:b/>
      <w:bCs/>
      <w:sz w:val="26"/>
      <w:szCs w:val="26"/>
    </w:rPr>
  </w:style>
  <w:style w:type="paragraph" w:customStyle="1" w:styleId="Bodytext21">
    <w:name w:val="Body text (2)1"/>
    <w:basedOn w:val="Normal"/>
    <w:link w:val="Bodytext20"/>
    <w:uiPriority w:val="99"/>
    <w:rsid w:val="00E05B8D"/>
    <w:pPr>
      <w:widowControl w:val="0"/>
      <w:shd w:val="clear" w:color="auto" w:fill="FFFFFF"/>
      <w:spacing w:before="180" w:after="60" w:line="355"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3858">
      <w:bodyDiv w:val="1"/>
      <w:marLeft w:val="0"/>
      <w:marRight w:val="0"/>
      <w:marTop w:val="0"/>
      <w:marBottom w:val="0"/>
      <w:divBdr>
        <w:top w:val="none" w:sz="0" w:space="0" w:color="auto"/>
        <w:left w:val="none" w:sz="0" w:space="0" w:color="auto"/>
        <w:bottom w:val="none" w:sz="0" w:space="0" w:color="auto"/>
        <w:right w:val="none" w:sz="0" w:space="0" w:color="auto"/>
      </w:divBdr>
    </w:div>
    <w:div w:id="268507813">
      <w:bodyDiv w:val="1"/>
      <w:marLeft w:val="0"/>
      <w:marRight w:val="0"/>
      <w:marTop w:val="0"/>
      <w:marBottom w:val="0"/>
      <w:divBdr>
        <w:top w:val="none" w:sz="0" w:space="0" w:color="auto"/>
        <w:left w:val="none" w:sz="0" w:space="0" w:color="auto"/>
        <w:bottom w:val="none" w:sz="0" w:space="0" w:color="auto"/>
        <w:right w:val="none" w:sz="0" w:space="0" w:color="auto"/>
      </w:divBdr>
    </w:div>
    <w:div w:id="353848415">
      <w:bodyDiv w:val="1"/>
      <w:marLeft w:val="0"/>
      <w:marRight w:val="0"/>
      <w:marTop w:val="0"/>
      <w:marBottom w:val="0"/>
      <w:divBdr>
        <w:top w:val="none" w:sz="0" w:space="0" w:color="auto"/>
        <w:left w:val="none" w:sz="0" w:space="0" w:color="auto"/>
        <w:bottom w:val="none" w:sz="0" w:space="0" w:color="auto"/>
        <w:right w:val="none" w:sz="0" w:space="0" w:color="auto"/>
      </w:divBdr>
    </w:div>
    <w:div w:id="570507523">
      <w:bodyDiv w:val="1"/>
      <w:marLeft w:val="0"/>
      <w:marRight w:val="0"/>
      <w:marTop w:val="0"/>
      <w:marBottom w:val="0"/>
      <w:divBdr>
        <w:top w:val="none" w:sz="0" w:space="0" w:color="auto"/>
        <w:left w:val="none" w:sz="0" w:space="0" w:color="auto"/>
        <w:bottom w:val="none" w:sz="0" w:space="0" w:color="auto"/>
        <w:right w:val="none" w:sz="0" w:space="0" w:color="auto"/>
      </w:divBdr>
    </w:div>
    <w:div w:id="623581373">
      <w:bodyDiv w:val="1"/>
      <w:marLeft w:val="0"/>
      <w:marRight w:val="0"/>
      <w:marTop w:val="0"/>
      <w:marBottom w:val="0"/>
      <w:divBdr>
        <w:top w:val="none" w:sz="0" w:space="0" w:color="auto"/>
        <w:left w:val="none" w:sz="0" w:space="0" w:color="auto"/>
        <w:bottom w:val="none" w:sz="0" w:space="0" w:color="auto"/>
        <w:right w:val="none" w:sz="0" w:space="0" w:color="auto"/>
      </w:divBdr>
    </w:div>
    <w:div w:id="857349153">
      <w:bodyDiv w:val="1"/>
      <w:marLeft w:val="0"/>
      <w:marRight w:val="0"/>
      <w:marTop w:val="0"/>
      <w:marBottom w:val="0"/>
      <w:divBdr>
        <w:top w:val="none" w:sz="0" w:space="0" w:color="auto"/>
        <w:left w:val="none" w:sz="0" w:space="0" w:color="auto"/>
        <w:bottom w:val="none" w:sz="0" w:space="0" w:color="auto"/>
        <w:right w:val="none" w:sz="0" w:space="0" w:color="auto"/>
      </w:divBdr>
    </w:div>
    <w:div w:id="1282029404">
      <w:bodyDiv w:val="1"/>
      <w:marLeft w:val="0"/>
      <w:marRight w:val="0"/>
      <w:marTop w:val="0"/>
      <w:marBottom w:val="0"/>
      <w:divBdr>
        <w:top w:val="none" w:sz="0" w:space="0" w:color="auto"/>
        <w:left w:val="none" w:sz="0" w:space="0" w:color="auto"/>
        <w:bottom w:val="none" w:sz="0" w:space="0" w:color="auto"/>
        <w:right w:val="none" w:sz="0" w:space="0" w:color="auto"/>
      </w:divBdr>
    </w:div>
    <w:div w:id="1386248968">
      <w:bodyDiv w:val="1"/>
      <w:marLeft w:val="0"/>
      <w:marRight w:val="0"/>
      <w:marTop w:val="0"/>
      <w:marBottom w:val="0"/>
      <w:divBdr>
        <w:top w:val="none" w:sz="0" w:space="0" w:color="auto"/>
        <w:left w:val="none" w:sz="0" w:space="0" w:color="auto"/>
        <w:bottom w:val="none" w:sz="0" w:space="0" w:color="auto"/>
        <w:right w:val="none" w:sz="0" w:space="0" w:color="auto"/>
      </w:divBdr>
    </w:div>
    <w:div w:id="1418670402">
      <w:bodyDiv w:val="1"/>
      <w:marLeft w:val="0"/>
      <w:marRight w:val="0"/>
      <w:marTop w:val="0"/>
      <w:marBottom w:val="0"/>
      <w:divBdr>
        <w:top w:val="none" w:sz="0" w:space="0" w:color="auto"/>
        <w:left w:val="none" w:sz="0" w:space="0" w:color="auto"/>
        <w:bottom w:val="none" w:sz="0" w:space="0" w:color="auto"/>
        <w:right w:val="none" w:sz="0" w:space="0" w:color="auto"/>
      </w:divBdr>
    </w:div>
    <w:div w:id="1528829580">
      <w:bodyDiv w:val="1"/>
      <w:marLeft w:val="0"/>
      <w:marRight w:val="0"/>
      <w:marTop w:val="0"/>
      <w:marBottom w:val="0"/>
      <w:divBdr>
        <w:top w:val="none" w:sz="0" w:space="0" w:color="auto"/>
        <w:left w:val="none" w:sz="0" w:space="0" w:color="auto"/>
        <w:bottom w:val="none" w:sz="0" w:space="0" w:color="auto"/>
        <w:right w:val="none" w:sz="0" w:space="0" w:color="auto"/>
      </w:divBdr>
    </w:div>
    <w:div w:id="1655643524">
      <w:bodyDiv w:val="1"/>
      <w:marLeft w:val="0"/>
      <w:marRight w:val="0"/>
      <w:marTop w:val="0"/>
      <w:marBottom w:val="0"/>
      <w:divBdr>
        <w:top w:val="none" w:sz="0" w:space="0" w:color="auto"/>
        <w:left w:val="none" w:sz="0" w:space="0" w:color="auto"/>
        <w:bottom w:val="none" w:sz="0" w:space="0" w:color="auto"/>
        <w:right w:val="none" w:sz="0" w:space="0" w:color="auto"/>
      </w:divBdr>
    </w:div>
    <w:div w:id="1700087983">
      <w:bodyDiv w:val="1"/>
      <w:marLeft w:val="0"/>
      <w:marRight w:val="0"/>
      <w:marTop w:val="0"/>
      <w:marBottom w:val="0"/>
      <w:divBdr>
        <w:top w:val="none" w:sz="0" w:space="0" w:color="auto"/>
        <w:left w:val="none" w:sz="0" w:space="0" w:color="auto"/>
        <w:bottom w:val="none" w:sz="0" w:space="0" w:color="auto"/>
        <w:right w:val="none" w:sz="0" w:space="0" w:color="auto"/>
      </w:divBdr>
    </w:div>
    <w:div w:id="1708918938">
      <w:bodyDiv w:val="1"/>
      <w:marLeft w:val="0"/>
      <w:marRight w:val="0"/>
      <w:marTop w:val="0"/>
      <w:marBottom w:val="0"/>
      <w:divBdr>
        <w:top w:val="none" w:sz="0" w:space="0" w:color="auto"/>
        <w:left w:val="none" w:sz="0" w:space="0" w:color="auto"/>
        <w:bottom w:val="none" w:sz="0" w:space="0" w:color="auto"/>
        <w:right w:val="none" w:sz="0" w:space="0" w:color="auto"/>
      </w:divBdr>
    </w:div>
    <w:div w:id="1739207244">
      <w:bodyDiv w:val="1"/>
      <w:marLeft w:val="0"/>
      <w:marRight w:val="0"/>
      <w:marTop w:val="0"/>
      <w:marBottom w:val="0"/>
      <w:divBdr>
        <w:top w:val="none" w:sz="0" w:space="0" w:color="auto"/>
        <w:left w:val="none" w:sz="0" w:space="0" w:color="auto"/>
        <w:bottom w:val="none" w:sz="0" w:space="0" w:color="auto"/>
        <w:right w:val="none" w:sz="0" w:space="0" w:color="auto"/>
      </w:divBdr>
    </w:div>
    <w:div w:id="19412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DA68-9363-4E6D-A6BC-DB388D76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Microsoft Corporation</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creator>Nguyen Duc Hai</dc:creator>
  <cp:lastModifiedBy>Nông Văn Cường</cp:lastModifiedBy>
  <cp:revision>172</cp:revision>
  <cp:lastPrinted>2025-08-08T02:41:00Z</cp:lastPrinted>
  <dcterms:created xsi:type="dcterms:W3CDTF">2025-05-10T01:45:00Z</dcterms:created>
  <dcterms:modified xsi:type="dcterms:W3CDTF">2025-09-27T05:03:00Z</dcterms:modified>
</cp:coreProperties>
</file>