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243"/>
        <w:gridCol w:w="5829"/>
      </w:tblGrid>
      <w:tr w:rsidR="00A95D2B" w:rsidRPr="00C664A8" w:rsidTr="00A601BA">
        <w:trPr>
          <w:trHeight w:val="1541"/>
        </w:trPr>
        <w:tc>
          <w:tcPr>
            <w:tcW w:w="3324" w:type="dxa"/>
            <w:shd w:val="clear" w:color="auto" w:fill="auto"/>
          </w:tcPr>
          <w:p w:rsidR="00A95D2B" w:rsidRPr="00C664A8" w:rsidRDefault="00A95D2B" w:rsidP="00A601BA">
            <w:pPr>
              <w:pStyle w:val="NoSpacing"/>
              <w:jc w:val="center"/>
              <w:rPr>
                <w:b/>
              </w:rPr>
            </w:pPr>
            <w:r w:rsidRPr="00C664A8">
              <w:rPr>
                <w:b/>
              </w:rPr>
              <w:t>ỦY BAN NHÂN DÂN</w:t>
            </w:r>
          </w:p>
          <w:p w:rsidR="00A95D2B" w:rsidRPr="00C664A8" w:rsidRDefault="00A95D2B" w:rsidP="00A601BA">
            <w:pPr>
              <w:jc w:val="center"/>
              <w:rPr>
                <w:b/>
                <w:sz w:val="26"/>
                <w:szCs w:val="28"/>
              </w:rPr>
            </w:pPr>
            <w:r w:rsidRPr="00C664A8">
              <w:rPr>
                <w:b/>
                <w:sz w:val="26"/>
                <w:szCs w:val="28"/>
              </w:rPr>
              <w:t>TỈNH ĐỒNG NAI</w:t>
            </w:r>
          </w:p>
          <w:p w:rsidR="00A95D2B" w:rsidRPr="00C664A8" w:rsidRDefault="00A95D2B" w:rsidP="00A601BA">
            <w:pPr>
              <w:jc w:val="center"/>
              <w:rPr>
                <w:b/>
                <w:sz w:val="26"/>
                <w:szCs w:val="28"/>
              </w:rPr>
            </w:pPr>
            <w:r w:rsidRPr="00C664A8">
              <w:rPr>
                <w:b/>
                <w:sz w:val="26"/>
                <w:szCs w:val="28"/>
              </w:rPr>
              <w:t>–––––––––––––––</w:t>
            </w:r>
          </w:p>
          <w:p w:rsidR="00A95D2B" w:rsidRPr="00C664A8" w:rsidRDefault="00A95D2B" w:rsidP="00A601BA">
            <w:pPr>
              <w:jc w:val="center"/>
              <w:rPr>
                <w:szCs w:val="28"/>
              </w:rPr>
            </w:pPr>
            <w:r w:rsidRPr="00C664A8">
              <w:rPr>
                <w:szCs w:val="28"/>
              </w:rPr>
              <w:t xml:space="preserve">Số:      </w:t>
            </w:r>
            <w:r>
              <w:rPr>
                <w:szCs w:val="28"/>
              </w:rPr>
              <w:t xml:space="preserve">  </w:t>
            </w:r>
            <w:r w:rsidRPr="00C664A8">
              <w:rPr>
                <w:szCs w:val="28"/>
              </w:rPr>
              <w:t xml:space="preserve">    /TTr-UBND</w:t>
            </w:r>
          </w:p>
          <w:p w:rsidR="00A95D2B" w:rsidRPr="00C664A8" w:rsidRDefault="00A95D2B" w:rsidP="00A601BA">
            <w:pPr>
              <w:jc w:val="center"/>
              <w:rPr>
                <w:b/>
                <w:szCs w:val="28"/>
              </w:rPr>
            </w:pPr>
            <w:r w:rsidRPr="00C664A8">
              <w:rPr>
                <w:b/>
                <w:noProof/>
                <w:szCs w:val="28"/>
              </w:rPr>
              <mc:AlternateContent>
                <mc:Choice Requires="wps">
                  <w:drawing>
                    <wp:anchor distT="0" distB="0" distL="114300" distR="114300" simplePos="0" relativeHeight="251659264" behindDoc="0" locked="0" layoutInCell="1" allowOverlap="1" wp14:anchorId="44DD5C32" wp14:editId="7B26B204">
                      <wp:simplePos x="0" y="0"/>
                      <wp:positionH relativeFrom="column">
                        <wp:posOffset>-97155</wp:posOffset>
                      </wp:positionH>
                      <wp:positionV relativeFrom="paragraph">
                        <wp:posOffset>73025</wp:posOffset>
                      </wp:positionV>
                      <wp:extent cx="876300" cy="304800"/>
                      <wp:effectExtent l="0" t="0" r="1905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04800"/>
                              </a:xfrm>
                              <a:prstGeom prst="rect">
                                <a:avLst/>
                              </a:prstGeom>
                              <a:solidFill>
                                <a:srgbClr val="FFFFFF"/>
                              </a:solidFill>
                              <a:ln w="9525">
                                <a:solidFill>
                                  <a:srgbClr val="000000"/>
                                </a:solidFill>
                                <a:miter lim="800000"/>
                                <a:headEnd/>
                                <a:tailEnd/>
                              </a:ln>
                            </wps:spPr>
                            <wps:txbx>
                              <w:txbxContent>
                                <w:p w:rsidR="00A95D2B" w:rsidRPr="00A95D2B" w:rsidRDefault="00A95D2B" w:rsidP="00A95D2B">
                                  <w:pPr>
                                    <w:rPr>
                                      <w:b/>
                                    </w:rPr>
                                  </w:pPr>
                                  <w:r w:rsidRPr="00A95D2B">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D5C32" id="Rectangle 7" o:spid="_x0000_s1026" style="position:absolute;left:0;text-align:left;margin-left:-7.65pt;margin-top:5.75pt;width:6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">
                      <v:textbox>
                        <w:txbxContent>
                          <w:p w:rsidR="00A95D2B" w:rsidRPr="00A95D2B" w:rsidRDefault="00A95D2B" w:rsidP="00A95D2B">
                            <w:pPr>
                              <w:rPr>
                                <w:b/>
                              </w:rPr>
                            </w:pPr>
                            <w:r w:rsidRPr="00A95D2B">
                              <w:rPr>
                                <w:b/>
                              </w:rPr>
                              <w:t>DỰ THẢO</w:t>
                            </w:r>
                          </w:p>
                        </w:txbxContent>
                      </v:textbox>
                    </v:rect>
                  </w:pict>
                </mc:Fallback>
              </mc:AlternateContent>
            </w:r>
          </w:p>
        </w:tc>
        <w:tc>
          <w:tcPr>
            <w:tcW w:w="5998" w:type="dxa"/>
            <w:shd w:val="clear" w:color="auto" w:fill="auto"/>
          </w:tcPr>
          <w:p w:rsidR="00A95D2B" w:rsidRPr="00C664A8" w:rsidRDefault="00A95D2B" w:rsidP="00A601BA">
            <w:pPr>
              <w:jc w:val="center"/>
              <w:rPr>
                <w:b/>
                <w:szCs w:val="28"/>
              </w:rPr>
            </w:pPr>
            <w:r w:rsidRPr="00C664A8">
              <w:rPr>
                <w:b/>
                <w:sz w:val="26"/>
                <w:szCs w:val="28"/>
              </w:rPr>
              <w:t>CỘNG HÒA XÃ HỘI CHỦ NGHĨA VIỆT NAM</w:t>
            </w:r>
          </w:p>
          <w:p w:rsidR="00A95D2B" w:rsidRPr="00C664A8" w:rsidRDefault="00A95D2B" w:rsidP="00A601BA">
            <w:pPr>
              <w:jc w:val="center"/>
              <w:rPr>
                <w:b/>
                <w:szCs w:val="28"/>
              </w:rPr>
            </w:pPr>
            <w:r w:rsidRPr="00C664A8">
              <w:rPr>
                <w:b/>
                <w:szCs w:val="28"/>
              </w:rPr>
              <w:t>Độc lập - Tự do - Hạnh phúc</w:t>
            </w:r>
          </w:p>
          <w:p w:rsidR="00A95D2B" w:rsidRPr="00C664A8" w:rsidRDefault="00A95D2B" w:rsidP="00A601BA">
            <w:pPr>
              <w:jc w:val="center"/>
            </w:pPr>
            <w:r w:rsidRPr="00C664A8">
              <w:rPr>
                <w:b/>
                <w:szCs w:val="28"/>
              </w:rPr>
              <w:t>–––––––––––––––––––––––</w:t>
            </w:r>
          </w:p>
          <w:p w:rsidR="00A95D2B" w:rsidRPr="00793AB2" w:rsidRDefault="00A95D2B" w:rsidP="00A601BA">
            <w:pPr>
              <w:jc w:val="center"/>
              <w:rPr>
                <w:b/>
                <w:szCs w:val="28"/>
                <w:lang w:val="en-US"/>
              </w:rPr>
            </w:pPr>
            <w:r w:rsidRPr="00C664A8">
              <w:rPr>
                <w:i/>
                <w:szCs w:val="28"/>
              </w:rPr>
              <w:t>Đồng Nai, n</w:t>
            </w:r>
            <w:bookmarkStart w:id="0" w:name="_GoBack"/>
            <w:bookmarkEnd w:id="0"/>
            <w:r w:rsidRPr="00C664A8">
              <w:rPr>
                <w:i/>
                <w:szCs w:val="28"/>
              </w:rPr>
              <w:t>gày       tháng       năm 202</w:t>
            </w:r>
            <w:r w:rsidR="00793AB2">
              <w:rPr>
                <w:i/>
                <w:szCs w:val="28"/>
                <w:lang w:val="en-US"/>
              </w:rPr>
              <w:t>5</w:t>
            </w:r>
          </w:p>
        </w:tc>
      </w:tr>
    </w:tbl>
    <w:p w:rsidR="0081417B" w:rsidRPr="00B679B2" w:rsidRDefault="005738D8" w:rsidP="00A95D2B">
      <w:pPr>
        <w:pStyle w:val="Heading1"/>
        <w:ind w:left="91"/>
        <w:jc w:val="center"/>
        <w:rPr>
          <w:lang w:val="en-US"/>
        </w:rPr>
      </w:pPr>
      <w:r w:rsidRPr="00B679B2">
        <w:t>TỜ</w:t>
      </w:r>
      <w:r w:rsidRPr="00B679B2">
        <w:rPr>
          <w:spacing w:val="-2"/>
        </w:rPr>
        <w:t xml:space="preserve"> TRÌNH</w:t>
      </w:r>
    </w:p>
    <w:p w:rsidR="00121D7C" w:rsidRPr="00B679B2" w:rsidRDefault="00B679B2" w:rsidP="00A95D2B">
      <w:pPr>
        <w:spacing w:after="120"/>
        <w:ind w:left="91"/>
        <w:jc w:val="center"/>
        <w:rPr>
          <w:b/>
          <w:sz w:val="28"/>
          <w:szCs w:val="28"/>
        </w:rPr>
      </w:pPr>
      <w:r w:rsidRPr="00B679B2">
        <w:rPr>
          <w:b/>
          <w:sz w:val="28"/>
          <w:szCs w:val="28"/>
          <w:lang w:val="en-US"/>
        </w:rPr>
        <w:t xml:space="preserve">Dự thảo </w:t>
      </w:r>
      <w:r w:rsidR="005738D8" w:rsidRPr="00B679B2">
        <w:rPr>
          <w:b/>
          <w:sz w:val="28"/>
          <w:szCs w:val="28"/>
        </w:rPr>
        <w:t>Nghị</w:t>
      </w:r>
      <w:r w:rsidR="005738D8" w:rsidRPr="00B679B2">
        <w:rPr>
          <w:b/>
          <w:spacing w:val="-2"/>
          <w:sz w:val="28"/>
          <w:szCs w:val="28"/>
        </w:rPr>
        <w:t xml:space="preserve"> </w:t>
      </w:r>
      <w:r w:rsidR="005738D8" w:rsidRPr="00B679B2">
        <w:rPr>
          <w:b/>
          <w:sz w:val="28"/>
          <w:szCs w:val="28"/>
        </w:rPr>
        <w:t>quyết</w:t>
      </w:r>
      <w:r w:rsidR="005738D8" w:rsidRPr="00B679B2">
        <w:rPr>
          <w:b/>
          <w:spacing w:val="-2"/>
          <w:sz w:val="28"/>
          <w:szCs w:val="28"/>
        </w:rPr>
        <w:t xml:space="preserve"> </w:t>
      </w:r>
      <w:r w:rsidR="005A7CF4" w:rsidRPr="00B679B2">
        <w:rPr>
          <w:b/>
          <w:sz w:val="28"/>
          <w:szCs w:val="28"/>
          <w:lang w:val="vi-VN"/>
        </w:rPr>
        <w:t>quy định chính sách phát triển giáo dục mầm non ngoài công lập trên địa bàn tỉnh Đồng Nai</w:t>
      </w:r>
    </w:p>
    <w:p w:rsidR="00121D7C" w:rsidRPr="00B679B2" w:rsidRDefault="005738D8" w:rsidP="00A95D2B">
      <w:pPr>
        <w:pStyle w:val="BodyText"/>
        <w:spacing w:before="240" w:after="240"/>
        <w:ind w:left="91"/>
        <w:jc w:val="center"/>
      </w:pPr>
      <w:r w:rsidRPr="00B679B2">
        <w:t>Kính</w:t>
      </w:r>
      <w:r w:rsidRPr="00B679B2">
        <w:rPr>
          <w:spacing w:val="-1"/>
        </w:rPr>
        <w:t xml:space="preserve"> </w:t>
      </w:r>
      <w:r w:rsidRPr="00B679B2">
        <w:t>gửi:</w:t>
      </w:r>
      <w:r w:rsidRPr="00B679B2">
        <w:rPr>
          <w:spacing w:val="-1"/>
        </w:rPr>
        <w:t xml:space="preserve"> </w:t>
      </w:r>
      <w:r w:rsidRPr="00B679B2">
        <w:t>Hội</w:t>
      </w:r>
      <w:r w:rsidRPr="00B679B2">
        <w:rPr>
          <w:spacing w:val="-1"/>
        </w:rPr>
        <w:t xml:space="preserve"> </w:t>
      </w:r>
      <w:r w:rsidRPr="00B679B2">
        <w:t>đồng</w:t>
      </w:r>
      <w:r w:rsidRPr="00B679B2">
        <w:rPr>
          <w:spacing w:val="-1"/>
        </w:rPr>
        <w:t xml:space="preserve"> </w:t>
      </w:r>
      <w:r w:rsidRPr="00B679B2">
        <w:t>nhân</w:t>
      </w:r>
      <w:r w:rsidRPr="00B679B2">
        <w:rPr>
          <w:spacing w:val="-1"/>
        </w:rPr>
        <w:t xml:space="preserve"> </w:t>
      </w:r>
      <w:r w:rsidRPr="00B679B2">
        <w:t>dân tỉnh</w:t>
      </w:r>
      <w:r w:rsidRPr="00B679B2">
        <w:rPr>
          <w:spacing w:val="-1"/>
        </w:rPr>
        <w:t xml:space="preserve"> </w:t>
      </w:r>
      <w:r w:rsidRPr="00B679B2">
        <w:t xml:space="preserve">Đồng </w:t>
      </w:r>
      <w:r w:rsidRPr="00B679B2">
        <w:rPr>
          <w:spacing w:val="-5"/>
        </w:rPr>
        <w:t>Nai</w:t>
      </w:r>
    </w:p>
    <w:p w:rsidR="005A7CF4" w:rsidRPr="00B679B2" w:rsidRDefault="00B679B2" w:rsidP="005232C5">
      <w:pPr>
        <w:spacing w:before="140" w:after="140" w:line="320" w:lineRule="exact"/>
        <w:ind w:firstLine="567"/>
        <w:jc w:val="both"/>
        <w:rPr>
          <w:sz w:val="28"/>
          <w:szCs w:val="28"/>
          <w:lang w:val="nl-NL"/>
        </w:rPr>
      </w:pPr>
      <w:r w:rsidRPr="00B679B2">
        <w:rPr>
          <w:sz w:val="28"/>
          <w:szCs w:val="28"/>
          <w:lang w:val="nl-NL"/>
        </w:rPr>
        <w:t xml:space="preserve">Thực hiện quy định của </w:t>
      </w:r>
      <w:r w:rsidR="005A7CF4" w:rsidRPr="00B679B2">
        <w:rPr>
          <w:sz w:val="28"/>
          <w:szCs w:val="28"/>
          <w:lang w:val="nl-NL"/>
        </w:rPr>
        <w:t>Luật Ban hành văn bản quy phạm pháp luật</w:t>
      </w:r>
      <w:r w:rsidRPr="00B679B2">
        <w:rPr>
          <w:sz w:val="28"/>
          <w:szCs w:val="28"/>
          <w:lang w:val="nl-NL"/>
        </w:rPr>
        <w:t xml:space="preserve">, Ủy ban nhân dân tỉnh kính trình Hội đồng nhân dân tỉnh dự thảo </w:t>
      </w:r>
      <w:r w:rsidRPr="007508D2">
        <w:rPr>
          <w:sz w:val="28"/>
          <w:szCs w:val="28"/>
        </w:rPr>
        <w:t>Nghị</w:t>
      </w:r>
      <w:r w:rsidRPr="007508D2">
        <w:rPr>
          <w:spacing w:val="-2"/>
          <w:sz w:val="28"/>
          <w:szCs w:val="28"/>
        </w:rPr>
        <w:t xml:space="preserve"> </w:t>
      </w:r>
      <w:r w:rsidRPr="007508D2">
        <w:rPr>
          <w:sz w:val="28"/>
          <w:szCs w:val="28"/>
        </w:rPr>
        <w:t>quyết</w:t>
      </w:r>
      <w:r w:rsidRPr="00B679B2">
        <w:rPr>
          <w:b/>
          <w:spacing w:val="-2"/>
          <w:sz w:val="28"/>
          <w:szCs w:val="28"/>
        </w:rPr>
        <w:t xml:space="preserve"> </w:t>
      </w:r>
      <w:r w:rsidRPr="00B679B2">
        <w:rPr>
          <w:sz w:val="28"/>
          <w:szCs w:val="28"/>
          <w:lang w:val="vi-VN"/>
        </w:rPr>
        <w:t>về quy định chính sách phát triển giáo dục mầm non ngoài công lập trên địa bàn tỉnh Đồng Nai</w:t>
      </w:r>
      <w:r w:rsidRPr="00B679B2">
        <w:rPr>
          <w:sz w:val="28"/>
          <w:szCs w:val="28"/>
          <w:lang w:val="nl-NL"/>
        </w:rPr>
        <w:t xml:space="preserve"> như sau:</w:t>
      </w:r>
    </w:p>
    <w:p w:rsidR="00121D7C" w:rsidRPr="00B679B2" w:rsidRDefault="005738D8" w:rsidP="005232C5">
      <w:pPr>
        <w:pStyle w:val="Heading1"/>
        <w:numPr>
          <w:ilvl w:val="0"/>
          <w:numId w:val="6"/>
        </w:numPr>
        <w:tabs>
          <w:tab w:val="left" w:pos="1076"/>
        </w:tabs>
        <w:spacing w:before="140" w:after="140"/>
        <w:ind w:hanging="248"/>
      </w:pPr>
      <w:r w:rsidRPr="00B679B2">
        <w:t>SỰ</w:t>
      </w:r>
      <w:r w:rsidRPr="00B679B2">
        <w:rPr>
          <w:spacing w:val="-5"/>
        </w:rPr>
        <w:t xml:space="preserve"> </w:t>
      </w:r>
      <w:r w:rsidRPr="00B679B2">
        <w:t>CẦN</w:t>
      </w:r>
      <w:r w:rsidRPr="00B679B2">
        <w:rPr>
          <w:spacing w:val="-3"/>
        </w:rPr>
        <w:t xml:space="preserve"> </w:t>
      </w:r>
      <w:r w:rsidRPr="00B679B2">
        <w:t>THIẾT</w:t>
      </w:r>
      <w:r w:rsidRPr="00B679B2">
        <w:rPr>
          <w:spacing w:val="-3"/>
        </w:rPr>
        <w:t xml:space="preserve"> </w:t>
      </w:r>
      <w:r w:rsidRPr="00B679B2">
        <w:t>VÀ</w:t>
      </w:r>
      <w:r w:rsidRPr="00B679B2">
        <w:rPr>
          <w:spacing w:val="-3"/>
        </w:rPr>
        <w:t xml:space="preserve"> </w:t>
      </w:r>
      <w:r w:rsidRPr="00B679B2">
        <w:t>CƠ</w:t>
      </w:r>
      <w:r w:rsidRPr="00B679B2">
        <w:rPr>
          <w:spacing w:val="-3"/>
        </w:rPr>
        <w:t xml:space="preserve"> </w:t>
      </w:r>
      <w:r w:rsidRPr="00B679B2">
        <w:t>SỞ</w:t>
      </w:r>
      <w:r w:rsidRPr="00B679B2">
        <w:rPr>
          <w:spacing w:val="-3"/>
        </w:rPr>
        <w:t xml:space="preserve"> </w:t>
      </w:r>
      <w:r w:rsidRPr="00B679B2">
        <w:t>PHÁP</w:t>
      </w:r>
      <w:r w:rsidRPr="00B679B2">
        <w:rPr>
          <w:spacing w:val="-2"/>
        </w:rPr>
        <w:t xml:space="preserve"> </w:t>
      </w:r>
      <w:r w:rsidRPr="00B679B2">
        <w:rPr>
          <w:spacing w:val="-5"/>
        </w:rPr>
        <w:t>LÝ</w:t>
      </w:r>
    </w:p>
    <w:p w:rsidR="002E185F" w:rsidRPr="00B679B2" w:rsidRDefault="002E185F" w:rsidP="005232C5">
      <w:pPr>
        <w:pStyle w:val="Heading2"/>
        <w:tabs>
          <w:tab w:val="left" w:pos="1108"/>
        </w:tabs>
        <w:spacing w:before="140" w:after="140"/>
        <w:rPr>
          <w:b w:val="0"/>
          <w:lang w:val="en-US"/>
        </w:rPr>
      </w:pPr>
      <w:r w:rsidRPr="00B679B2">
        <w:rPr>
          <w:b w:val="0"/>
          <w:lang w:val="en-US"/>
        </w:rPr>
        <w:t>1. Cơ sở chính trị, pháp lý</w:t>
      </w:r>
    </w:p>
    <w:p w:rsidR="0077276A" w:rsidRPr="00B679B2" w:rsidRDefault="0077276A" w:rsidP="005232C5">
      <w:pPr>
        <w:pStyle w:val="Heading2"/>
        <w:spacing w:before="140" w:after="140"/>
        <w:ind w:left="0" w:firstLine="828"/>
        <w:rPr>
          <w:b w:val="0"/>
          <w:lang w:val="en-US"/>
        </w:rPr>
      </w:pPr>
      <w:r w:rsidRPr="00B679B2">
        <w:rPr>
          <w:b w:val="0"/>
        </w:rPr>
        <w:t>Căn cứ Nghị quyết số 202/2025/QH15 ngày 12 tháng 6 năm 2025 của Quốc hội về việc sắp xếp đơn vị hành chính cấp tỉnh</w:t>
      </w:r>
      <w:r w:rsidRPr="00B679B2">
        <w:rPr>
          <w:b w:val="0"/>
          <w:lang w:val="en-US"/>
        </w:rPr>
        <w:t>.</w:t>
      </w:r>
    </w:p>
    <w:p w:rsidR="00F817AA" w:rsidRPr="00B679B2" w:rsidRDefault="00F817AA" w:rsidP="005232C5">
      <w:pPr>
        <w:pStyle w:val="NormalWeb"/>
        <w:spacing w:before="140" w:beforeAutospacing="0" w:after="140" w:afterAutospacing="0"/>
        <w:ind w:firstLine="720"/>
        <w:jc w:val="both"/>
        <w:rPr>
          <w:sz w:val="28"/>
          <w:szCs w:val="28"/>
        </w:rPr>
      </w:pPr>
      <w:r w:rsidRPr="00B679B2">
        <w:rPr>
          <w:iCs/>
          <w:sz w:val="28"/>
          <w:szCs w:val="28"/>
          <w:lang w:val="vi-VN"/>
        </w:rPr>
        <w:t>Căn cứ Luật Ngân sách nhà nước ngày 25 tháng 6 năm 2015;</w:t>
      </w:r>
    </w:p>
    <w:p w:rsidR="005F4041" w:rsidRPr="00B679B2" w:rsidRDefault="00F817AA" w:rsidP="005232C5">
      <w:pPr>
        <w:pStyle w:val="NormalWeb"/>
        <w:spacing w:before="140" w:beforeAutospacing="0" w:after="140" w:afterAutospacing="0"/>
        <w:ind w:firstLine="720"/>
        <w:jc w:val="both"/>
        <w:rPr>
          <w:iCs/>
          <w:sz w:val="28"/>
          <w:szCs w:val="28"/>
          <w:lang w:val="vi-VN"/>
        </w:rPr>
      </w:pPr>
      <w:r w:rsidRPr="00B679B2">
        <w:rPr>
          <w:iCs/>
          <w:sz w:val="28"/>
          <w:szCs w:val="28"/>
          <w:lang w:val="vi-VN"/>
        </w:rPr>
        <w:t>Căn cứ Luật Giáo dục ngày 14 tháng 6 năm 2019;</w:t>
      </w:r>
    </w:p>
    <w:p w:rsidR="00B90883" w:rsidRPr="00B679B2" w:rsidRDefault="0077276A" w:rsidP="005232C5">
      <w:pPr>
        <w:pStyle w:val="NormalWeb"/>
        <w:spacing w:before="140" w:beforeAutospacing="0" w:after="140" w:afterAutospacing="0"/>
        <w:ind w:firstLine="720"/>
        <w:jc w:val="both"/>
        <w:rPr>
          <w:sz w:val="28"/>
          <w:szCs w:val="28"/>
        </w:rPr>
      </w:pPr>
      <w:r w:rsidRPr="00B679B2">
        <w:rPr>
          <w:sz w:val="28"/>
          <w:szCs w:val="28"/>
        </w:rPr>
        <w:t xml:space="preserve">Căn cứ </w:t>
      </w:r>
      <w:r w:rsidR="00DE0F12" w:rsidRPr="00B679B2">
        <w:rPr>
          <w:sz w:val="28"/>
          <w:szCs w:val="28"/>
        </w:rPr>
        <w:t xml:space="preserve">Nghị </w:t>
      </w:r>
      <w:r w:rsidRPr="00B679B2">
        <w:rPr>
          <w:sz w:val="28"/>
          <w:szCs w:val="28"/>
        </w:rPr>
        <w:t xml:space="preserve">định số </w:t>
      </w:r>
      <w:r w:rsidR="00F817AA" w:rsidRPr="00B679B2">
        <w:rPr>
          <w:sz w:val="28"/>
          <w:szCs w:val="28"/>
        </w:rPr>
        <w:t>105/2020/NĐ-CP ngày 08 thán</w:t>
      </w:r>
      <w:r w:rsidR="005F4041" w:rsidRPr="00B679B2">
        <w:rPr>
          <w:sz w:val="28"/>
          <w:szCs w:val="28"/>
        </w:rPr>
        <w:t>g</w:t>
      </w:r>
      <w:r w:rsidR="00F817AA" w:rsidRPr="00B679B2">
        <w:rPr>
          <w:sz w:val="28"/>
          <w:szCs w:val="28"/>
        </w:rPr>
        <w:t xml:space="preserve"> 9 năm 2020 của Chính phủ </w:t>
      </w:r>
      <w:r w:rsidR="004E7947" w:rsidRPr="00B679B2">
        <w:rPr>
          <w:sz w:val="28"/>
          <w:szCs w:val="28"/>
        </w:rPr>
        <w:t xml:space="preserve">về </w:t>
      </w:r>
      <w:r w:rsidR="005F4041" w:rsidRPr="00B679B2">
        <w:rPr>
          <w:sz w:val="28"/>
          <w:szCs w:val="28"/>
        </w:rPr>
        <w:t xml:space="preserve">việc </w:t>
      </w:r>
      <w:bookmarkStart w:id="1" w:name="loai_1_name"/>
      <w:r w:rsidR="003A52F7" w:rsidRPr="00B679B2">
        <w:rPr>
          <w:sz w:val="28"/>
          <w:szCs w:val="28"/>
        </w:rPr>
        <w:t>Quy định chính sách phát triển giáo dục mầm non</w:t>
      </w:r>
      <w:bookmarkEnd w:id="1"/>
    </w:p>
    <w:p w:rsidR="003A52F7" w:rsidRDefault="003A52F7" w:rsidP="005232C5">
      <w:pPr>
        <w:pStyle w:val="NormalWeb"/>
        <w:spacing w:before="140" w:beforeAutospacing="0" w:after="140" w:afterAutospacing="0"/>
        <w:ind w:firstLine="720"/>
        <w:jc w:val="both"/>
        <w:rPr>
          <w:sz w:val="28"/>
          <w:szCs w:val="28"/>
        </w:rPr>
      </w:pPr>
      <w:r w:rsidRPr="00B679B2">
        <w:rPr>
          <w:sz w:val="28"/>
          <w:szCs w:val="28"/>
        </w:rPr>
        <w:t>2. Cơ sở thực tiễn</w:t>
      </w:r>
    </w:p>
    <w:p w:rsidR="00D0670A" w:rsidRPr="00D0670A" w:rsidRDefault="00D0670A" w:rsidP="005232C5">
      <w:pPr>
        <w:pStyle w:val="NormalWeb"/>
        <w:spacing w:before="140" w:beforeAutospacing="0" w:after="140" w:afterAutospacing="0"/>
        <w:ind w:firstLine="720"/>
        <w:jc w:val="both"/>
        <w:rPr>
          <w:sz w:val="28"/>
          <w:szCs w:val="28"/>
        </w:rPr>
      </w:pPr>
      <w:r w:rsidRPr="00D0670A">
        <w:rPr>
          <w:sz w:val="28"/>
          <w:szCs w:val="28"/>
        </w:rPr>
        <w:t xml:space="preserve">2.1. </w:t>
      </w:r>
      <w:bookmarkStart w:id="2" w:name="_Hlk208246614"/>
      <w:r w:rsidRPr="00D0670A">
        <w:rPr>
          <w:sz w:val="28"/>
          <w:szCs w:val="28"/>
        </w:rPr>
        <w:t xml:space="preserve">Thực hiện quy định tại </w:t>
      </w:r>
      <w:r w:rsidRPr="00D0670A">
        <w:rPr>
          <w:iCs/>
          <w:sz w:val="28"/>
          <w:szCs w:val="28"/>
        </w:rPr>
        <w:t xml:space="preserve">khoản 2 Điều 5, khoản 2 Điều 8 và khoản 2 Điều 10 Nghị định số 105/2020/NĐ-CP ngày 08 tháng 9 năm 2020 của Chính phủ về quy định chính sách phát triển giáo dục mầm non, Hội đồng nhân dân tỉnh Đồng Nai và Hội đồng nhân dân tỉnh Bình Phước đã ban hành Nghị quyết </w:t>
      </w:r>
      <w:r w:rsidRPr="00D0670A">
        <w:rPr>
          <w:bCs/>
          <w:sz w:val="28"/>
          <w:szCs w:val="28"/>
        </w:rPr>
        <w:t xml:space="preserve">hỗ trợ </w:t>
      </w:r>
      <w:bookmarkStart w:id="3" w:name="dieu_8"/>
      <w:r w:rsidRPr="00D0670A">
        <w:rPr>
          <w:bCs/>
          <w:sz w:val="28"/>
          <w:szCs w:val="28"/>
        </w:rPr>
        <w:t>trẻ em mầm non là con công nhân, người lao động</w:t>
      </w:r>
      <w:bookmarkEnd w:id="3"/>
      <w:r w:rsidRPr="00D0670A">
        <w:rPr>
          <w:bCs/>
          <w:sz w:val="28"/>
          <w:szCs w:val="28"/>
        </w:rPr>
        <w:t xml:space="preserve">, hỗ  trợ </w:t>
      </w:r>
      <w:bookmarkStart w:id="4" w:name="dieu_10"/>
      <w:r w:rsidRPr="00D0670A">
        <w:rPr>
          <w:bCs/>
          <w:sz w:val="28"/>
          <w:szCs w:val="28"/>
        </w:rPr>
        <w:t>giáo viên mầm non làm việc tại cơ sở giáo dục mầm non dân lập, tư thục</w:t>
      </w:r>
      <w:bookmarkEnd w:id="4"/>
      <w:r w:rsidRPr="00D0670A">
        <w:rPr>
          <w:bCs/>
          <w:sz w:val="28"/>
          <w:szCs w:val="28"/>
        </w:rPr>
        <w:t xml:space="preserve"> và </w:t>
      </w:r>
      <w:r w:rsidRPr="00D0670A">
        <w:rPr>
          <w:iCs/>
          <w:sz w:val="28"/>
          <w:szCs w:val="28"/>
        </w:rPr>
        <w:t xml:space="preserve">hỗ trợ </w:t>
      </w:r>
      <w:bookmarkStart w:id="5" w:name="dieu_5"/>
      <w:r w:rsidRPr="00D0670A">
        <w:rPr>
          <w:bCs/>
          <w:sz w:val="28"/>
          <w:szCs w:val="28"/>
        </w:rPr>
        <w:t>đối với cơ sở giáo dục mầm non độc lập dân lập, tư thục</w:t>
      </w:r>
      <w:bookmarkEnd w:id="5"/>
      <w:r w:rsidRPr="00D0670A">
        <w:rPr>
          <w:bCs/>
          <w:sz w:val="28"/>
          <w:szCs w:val="28"/>
        </w:rPr>
        <w:t xml:space="preserve"> ở địa bàn khu công nghiệp, như </w:t>
      </w:r>
      <w:r w:rsidRPr="00D0670A">
        <w:rPr>
          <w:iCs/>
          <w:sz w:val="28"/>
          <w:szCs w:val="28"/>
        </w:rPr>
        <w:t>sau</w:t>
      </w:r>
      <w:bookmarkEnd w:id="2"/>
      <w:r w:rsidR="00441E2F">
        <w:rPr>
          <w:iCs/>
          <w:sz w:val="28"/>
          <w:szCs w:val="28"/>
        </w:rPr>
        <w:t xml:space="preserve">: </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a) </w:t>
      </w:r>
      <w:r>
        <w:rPr>
          <w:sz w:val="28"/>
          <w:szCs w:val="28"/>
        </w:rPr>
        <w:t>Tỉnh Bình Phước: Ban hành N</w:t>
      </w:r>
      <w:r w:rsidRPr="00137D6B">
        <w:rPr>
          <w:sz w:val="28"/>
          <w:szCs w:val="28"/>
        </w:rPr>
        <w:t>ghị q</w:t>
      </w:r>
      <w:r>
        <w:rPr>
          <w:sz w:val="28"/>
          <w:szCs w:val="28"/>
        </w:rPr>
        <w:t xml:space="preserve">uyết số 07/2025/NQ-HĐND ngày 20 tháng 6 năm </w:t>
      </w:r>
      <w:r w:rsidRPr="00137D6B">
        <w:rPr>
          <w:sz w:val="28"/>
          <w:szCs w:val="28"/>
        </w:rPr>
        <w:t xml:space="preserve">2025 về việc </w:t>
      </w:r>
      <w:r w:rsidRPr="00137D6B">
        <w:rPr>
          <w:iCs/>
          <w:sz w:val="28"/>
          <w:szCs w:val="28"/>
        </w:rPr>
        <w:t>quy định mức hỗ trợ đối với cơ sở giáo dục mầm non độc lập; trẻ em và giáo viên tại cơ sở giáo dục mầm non thuộc loại hình dân lập, tư th</w:t>
      </w:r>
      <w:r>
        <w:rPr>
          <w:iCs/>
          <w:sz w:val="28"/>
          <w:szCs w:val="28"/>
        </w:rPr>
        <w:t>ục ở địa bàn có khu công nghiệp</w:t>
      </w:r>
      <w:r w:rsidRPr="00137D6B">
        <w:rPr>
          <w:iCs/>
          <w:sz w:val="28"/>
          <w:szCs w:val="28"/>
        </w:rPr>
        <w:t xml:space="preserve"> tỉnh Bình Phước từ năm học 2025 - 2026 và những năm học tiếp theo (thay th</w:t>
      </w:r>
      <w:r>
        <w:rPr>
          <w:iCs/>
          <w:sz w:val="28"/>
          <w:szCs w:val="28"/>
        </w:rPr>
        <w:t>ế N</w:t>
      </w:r>
      <w:r w:rsidRPr="00137D6B">
        <w:rPr>
          <w:iCs/>
          <w:sz w:val="28"/>
          <w:szCs w:val="28"/>
        </w:rPr>
        <w:t xml:space="preserve">ghị quyết số </w:t>
      </w:r>
      <w:r w:rsidRPr="00137D6B">
        <w:rPr>
          <w:sz w:val="28"/>
          <w:szCs w:val="28"/>
        </w:rPr>
        <w:t>07/2021/NQ-HĐND ngày 02 tháng 7 năm 2021 của Hội đồng nhân dân tỉnh quy định mức hỗ trợ đối với cơ sở giáo dục mầm non thuộc loại hình dân lập, tư th</w:t>
      </w:r>
      <w:r>
        <w:rPr>
          <w:sz w:val="28"/>
          <w:szCs w:val="28"/>
        </w:rPr>
        <w:t>ục ở địa bàn có khu công nghiệp</w:t>
      </w:r>
      <w:r w:rsidRPr="00137D6B">
        <w:rPr>
          <w:sz w:val="28"/>
          <w:szCs w:val="28"/>
        </w:rPr>
        <w:t xml:space="preserve"> tỉnh Bình Phước từ nă</w:t>
      </w:r>
      <w:r>
        <w:rPr>
          <w:sz w:val="28"/>
          <w:szCs w:val="28"/>
        </w:rPr>
        <w:t>m học 2021 - 2022 đến năm 2024 -</w:t>
      </w:r>
      <w:r w:rsidRPr="00137D6B">
        <w:rPr>
          <w:sz w:val="28"/>
          <w:szCs w:val="28"/>
        </w:rPr>
        <w:t xml:space="preserve"> 2025</w:t>
      </w:r>
      <w:r>
        <w:rPr>
          <w:sz w:val="28"/>
          <w:szCs w:val="28"/>
        </w:rPr>
        <w:t>),</w:t>
      </w:r>
      <w:r w:rsidRPr="00137D6B">
        <w:rPr>
          <w:sz w:val="28"/>
          <w:szCs w:val="28"/>
        </w:rPr>
        <w:t xml:space="preserve"> trong đó:</w:t>
      </w:r>
    </w:p>
    <w:p w:rsidR="00BC3F60" w:rsidRPr="009B5EF6" w:rsidRDefault="00BC3F60" w:rsidP="005232C5">
      <w:pPr>
        <w:pStyle w:val="NormalWeb"/>
        <w:spacing w:before="140" w:beforeAutospacing="0" w:after="140" w:afterAutospacing="0"/>
        <w:ind w:firstLine="720"/>
        <w:jc w:val="both"/>
        <w:rPr>
          <w:sz w:val="28"/>
          <w:szCs w:val="28"/>
        </w:rPr>
      </w:pPr>
      <w:r>
        <w:rPr>
          <w:sz w:val="28"/>
          <w:szCs w:val="28"/>
        </w:rPr>
        <w:lastRenderedPageBreak/>
        <w:t>- Về phạm vi điều chỉnh: Đ</w:t>
      </w:r>
      <w:r w:rsidRPr="00137D6B">
        <w:rPr>
          <w:sz w:val="28"/>
          <w:szCs w:val="28"/>
        </w:rPr>
        <w:t xml:space="preserve">ối với cơ sở giáo dục mầm non độc lập; trẻ em và giáo viên tại cơ sở giáo dục mầm non thuộc loại hình dân lập, tư thục ở địa bàn có </w:t>
      </w:r>
      <w:r w:rsidRPr="009B5EF6">
        <w:rPr>
          <w:sz w:val="28"/>
          <w:szCs w:val="28"/>
        </w:rPr>
        <w:t>khu công nghiệp.</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 Mức hỗ trợ: </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 Trẻ em đang học tại cơ sở giáo dục mầm non thuộc loại hình dân lập, tư thục đã được cơ quan có thẩm quyền cấp phép thành lập và hoạt động theo đúng quy định, có cha hoặc mẹ hoặc người chăm sóc, nuôi dưỡng trẻ là công nhân, người lao động đang làm việc tại các khu công nghiệp được doanh nghiệp ký hợp đồng lao động theo quy định được hỗ trợ </w:t>
      </w:r>
      <w:r w:rsidRPr="009B5EF6">
        <w:rPr>
          <w:sz w:val="28"/>
          <w:szCs w:val="28"/>
        </w:rPr>
        <w:t>200.000 đồng/trẻ/tháng</w:t>
      </w:r>
      <w:r>
        <w:rPr>
          <w:sz w:val="28"/>
          <w:szCs w:val="28"/>
        </w:rPr>
        <w:t>.</w:t>
      </w:r>
    </w:p>
    <w:p w:rsidR="00BC3F60" w:rsidRPr="00137D6B" w:rsidRDefault="00BC3F60" w:rsidP="005232C5">
      <w:pPr>
        <w:pStyle w:val="NormalWeb"/>
        <w:spacing w:before="140" w:beforeAutospacing="0" w:after="140" w:afterAutospacing="0"/>
        <w:ind w:firstLine="720"/>
        <w:jc w:val="both"/>
        <w:rPr>
          <w:iCs/>
          <w:sz w:val="28"/>
          <w:szCs w:val="28"/>
        </w:rPr>
      </w:pPr>
      <w:r w:rsidRPr="00137D6B">
        <w:rPr>
          <w:sz w:val="28"/>
          <w:szCs w:val="28"/>
        </w:rPr>
        <w:t>+ Giáo viên đang làm việc tại cơ sở giáo dục mầm non thuộc loại hình dân lập, tư thục đã được cơ quan có thẩm quyền cấp phép thành lập và hoạt động theo quy định ở địa bàn khu công nghiệp, bảo đảm những điều kiện quy định  được hỗ trợ 800.000 đồng/tháng</w:t>
      </w:r>
      <w:r>
        <w:rPr>
          <w:sz w:val="28"/>
          <w:szCs w:val="28"/>
        </w:rPr>
        <w:t>.</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 Cơ sở giáo dục mầm non độc lập ở địa bàn có khu công nghiệp thuộc loại hình dân lập, tư thục đã được cấp có thẩm quyền cấp phép thành lập theo đúng quy định có từ 30% trẻ em là con công nhân, người lao động làm việc tại khu công nghiệp được </w:t>
      </w:r>
      <w:r w:rsidRPr="009B5EF6">
        <w:rPr>
          <w:sz w:val="28"/>
          <w:szCs w:val="28"/>
        </w:rPr>
        <w:t>hỗ trợ 20</w:t>
      </w:r>
      <w:r>
        <w:rPr>
          <w:sz w:val="28"/>
          <w:szCs w:val="28"/>
        </w:rPr>
        <w:t xml:space="preserve">.000.000 </w:t>
      </w:r>
      <w:r w:rsidRPr="009B5EF6">
        <w:rPr>
          <w:sz w:val="28"/>
          <w:szCs w:val="28"/>
        </w:rPr>
        <w:t>đồng/lần/cơ sở</w:t>
      </w:r>
      <w:r w:rsidRPr="00137D6B">
        <w:rPr>
          <w:sz w:val="28"/>
          <w:szCs w:val="28"/>
        </w:rPr>
        <w:t xml:space="preserve"> giáo dục mầm non độc lập để trang bị đồ dùng, đồ chơi, thiết bị dạy học theo danh mục quy định của Bộ Giáo dục và Đào tạo</w:t>
      </w:r>
      <w:r>
        <w:rPr>
          <w:sz w:val="28"/>
          <w:szCs w:val="28"/>
        </w:rPr>
        <w:t>.</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b) </w:t>
      </w:r>
      <w:r>
        <w:rPr>
          <w:sz w:val="28"/>
          <w:szCs w:val="28"/>
        </w:rPr>
        <w:t>Tỉnh Đồng Nai: B</w:t>
      </w:r>
      <w:r w:rsidRPr="00137D6B">
        <w:rPr>
          <w:sz w:val="28"/>
          <w:szCs w:val="28"/>
        </w:rPr>
        <w:t>an hành Nghị q</w:t>
      </w:r>
      <w:r>
        <w:rPr>
          <w:sz w:val="28"/>
          <w:szCs w:val="28"/>
        </w:rPr>
        <w:t xml:space="preserve">uyết số 22/2021/NQ-HĐND ngày 08 tháng 12 năm </w:t>
      </w:r>
      <w:r w:rsidRPr="00137D6B">
        <w:rPr>
          <w:sz w:val="28"/>
          <w:szCs w:val="28"/>
        </w:rPr>
        <w:t xml:space="preserve">2021 về việc </w:t>
      </w:r>
      <w:r w:rsidRPr="00137D6B">
        <w:rPr>
          <w:sz w:val="28"/>
          <w:szCs w:val="28"/>
          <w:lang w:val="vi-VN"/>
        </w:rPr>
        <w:t>quy định chính sách phát triển giáo dục mầm non ngoài công lập trên địa bàn tỉnh Đồng Nai</w:t>
      </w:r>
      <w:r>
        <w:rPr>
          <w:sz w:val="28"/>
          <w:szCs w:val="28"/>
        </w:rPr>
        <w:t>,</w:t>
      </w:r>
      <w:r w:rsidRPr="00137D6B">
        <w:rPr>
          <w:sz w:val="28"/>
          <w:szCs w:val="28"/>
        </w:rPr>
        <w:t xml:space="preserve"> trong đó:</w:t>
      </w:r>
    </w:p>
    <w:p w:rsidR="00BC3F60" w:rsidRPr="00137D6B" w:rsidRDefault="00BC3F60" w:rsidP="005232C5">
      <w:pPr>
        <w:pStyle w:val="NormalWeb"/>
        <w:spacing w:before="140" w:beforeAutospacing="0" w:after="140" w:afterAutospacing="0"/>
        <w:ind w:firstLine="720"/>
        <w:jc w:val="both"/>
        <w:rPr>
          <w:sz w:val="28"/>
          <w:szCs w:val="28"/>
        </w:rPr>
      </w:pPr>
      <w:r>
        <w:rPr>
          <w:sz w:val="28"/>
          <w:szCs w:val="28"/>
        </w:rPr>
        <w:t xml:space="preserve">- </w:t>
      </w:r>
      <w:r w:rsidRPr="00137D6B">
        <w:rPr>
          <w:sz w:val="28"/>
          <w:szCs w:val="28"/>
        </w:rPr>
        <w:t>Về phạm vi đi</w:t>
      </w:r>
      <w:r>
        <w:rPr>
          <w:sz w:val="28"/>
          <w:szCs w:val="28"/>
        </w:rPr>
        <w:t>ều chỉnh và đối tượng áp dụng: Đ</w:t>
      </w:r>
      <w:r w:rsidRPr="00137D6B">
        <w:rPr>
          <w:sz w:val="28"/>
          <w:szCs w:val="28"/>
        </w:rPr>
        <w:t xml:space="preserve">ối với cơ sở giáo dục mầm non độc lập; trẻ em và giáo viên tại cơ sở giáo dục mầm non thuộc loại hình dân lập, tư thục ở địa bàn có </w:t>
      </w:r>
      <w:r w:rsidRPr="009B5EF6">
        <w:rPr>
          <w:sz w:val="28"/>
          <w:szCs w:val="28"/>
        </w:rPr>
        <w:t>khu công nghiệp, cụm công nghiệp</w:t>
      </w:r>
      <w:r>
        <w:rPr>
          <w:sz w:val="28"/>
          <w:szCs w:val="28"/>
        </w:rPr>
        <w:t>.</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 Mức hỗ trợ: </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 </w:t>
      </w:r>
      <w:r>
        <w:rPr>
          <w:sz w:val="28"/>
          <w:szCs w:val="28"/>
        </w:rPr>
        <w:t>T</w:t>
      </w:r>
      <w:r w:rsidRPr="00137D6B">
        <w:rPr>
          <w:sz w:val="28"/>
          <w:szCs w:val="28"/>
          <w:lang w:val="vi-VN"/>
        </w:rPr>
        <w:t>rẻ em đang học tại các cơ sở giáo dục mầm non thuộc loại hình dân lập, tư thục đã được cơ quan có thẩm quyền cấp phép thành lập và hoạt động theo đúng quy định có cha hoặc mẹ hoặc người chăm sóc, nu</w:t>
      </w:r>
      <w:r w:rsidRPr="00137D6B">
        <w:rPr>
          <w:sz w:val="28"/>
          <w:szCs w:val="28"/>
        </w:rPr>
        <w:t>ô</w:t>
      </w:r>
      <w:r w:rsidRPr="00137D6B">
        <w:rPr>
          <w:sz w:val="28"/>
          <w:szCs w:val="28"/>
          <w:lang w:val="vi-VN"/>
        </w:rPr>
        <w:t>i dưỡng là công nhân, người lao động đang làm việc tại khu công nghiệp, cụm công nghiệp trên địa bàn tỉnh được doanh nghiệp ký hợp đồng lao động theo quy định</w:t>
      </w:r>
      <w:r w:rsidRPr="00137D6B">
        <w:rPr>
          <w:sz w:val="28"/>
          <w:szCs w:val="28"/>
        </w:rPr>
        <w:t xml:space="preserve"> được hỗ trợ </w:t>
      </w:r>
      <w:r w:rsidRPr="009B5EF6">
        <w:rPr>
          <w:sz w:val="28"/>
          <w:szCs w:val="28"/>
        </w:rPr>
        <w:t>160.000 đồng/trẻ/tháng</w:t>
      </w:r>
      <w:r>
        <w:rPr>
          <w:sz w:val="28"/>
          <w:szCs w:val="28"/>
        </w:rPr>
        <w:t>.</w:t>
      </w:r>
    </w:p>
    <w:p w:rsidR="00BC3F60" w:rsidRPr="00137D6B" w:rsidRDefault="00BC3F60" w:rsidP="005232C5">
      <w:pPr>
        <w:pStyle w:val="NormalWeb"/>
        <w:spacing w:before="140" w:beforeAutospacing="0" w:after="140" w:afterAutospacing="0"/>
        <w:ind w:firstLine="720"/>
        <w:jc w:val="both"/>
        <w:rPr>
          <w:iCs/>
          <w:sz w:val="28"/>
          <w:szCs w:val="28"/>
        </w:rPr>
      </w:pPr>
      <w:r w:rsidRPr="00137D6B">
        <w:rPr>
          <w:sz w:val="28"/>
          <w:szCs w:val="28"/>
        </w:rPr>
        <w:t xml:space="preserve"> + Giáo viên đang làm việc tại cơ sở giáo dục mầm non thuộc loại hình dân lập, tư thục đã được cơ quan có thẩm quyền cấp phép thành lập và hoạt động theo quy định ở địa bàn khu công nghiệp, bảo đảm những điều kiện quy định  được hỗ trợ 800.000 đồng/tháng</w:t>
      </w:r>
      <w:r w:rsidRPr="00137D6B">
        <w:rPr>
          <w:iCs/>
          <w:sz w:val="28"/>
          <w:szCs w:val="28"/>
        </w:rPr>
        <w:t>.</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 </w:t>
      </w:r>
      <w:r w:rsidRPr="00137D6B">
        <w:rPr>
          <w:sz w:val="28"/>
          <w:szCs w:val="28"/>
          <w:lang w:val="vi-VN"/>
        </w:rPr>
        <w:t>Cơ sở giáo dục mầm non độc lập dân lập, tư thục trên địa bàn tỉnh đã được cơ quan có thẩm quyền cấp phép thành lập theo đúng quy định và có quy mô từ 20 trẻ đến 70 trẻ, trong đó có ít nhất 30% trẻ em là con công nhân, người lao động đang làm việc tại khu công nghiệp, cụm công nghiệp trên địa bàn tỉnh</w:t>
      </w:r>
      <w:r w:rsidRPr="00137D6B">
        <w:rPr>
          <w:sz w:val="28"/>
          <w:szCs w:val="28"/>
        </w:rPr>
        <w:t xml:space="preserve"> </w:t>
      </w:r>
      <w:r w:rsidRPr="00137D6B">
        <w:rPr>
          <w:sz w:val="28"/>
          <w:szCs w:val="28"/>
        </w:rPr>
        <w:lastRenderedPageBreak/>
        <w:t xml:space="preserve">được </w:t>
      </w:r>
      <w:r>
        <w:rPr>
          <w:sz w:val="28"/>
          <w:szCs w:val="28"/>
        </w:rPr>
        <w:t>h</w:t>
      </w:r>
      <w:r w:rsidRPr="00137D6B">
        <w:rPr>
          <w:sz w:val="28"/>
          <w:szCs w:val="28"/>
          <w:lang w:val="vi-VN"/>
        </w:rPr>
        <w:t>ỗ trợ một lần</w:t>
      </w:r>
      <w:r w:rsidRPr="00137D6B">
        <w:rPr>
          <w:sz w:val="28"/>
          <w:szCs w:val="28"/>
        </w:rPr>
        <w:t xml:space="preserve">, </w:t>
      </w:r>
      <w:r w:rsidRPr="00137D6B">
        <w:rPr>
          <w:sz w:val="28"/>
          <w:szCs w:val="28"/>
          <w:lang w:val="vi-VN"/>
        </w:rPr>
        <w:t>mức hỗ trợ tối đa</w:t>
      </w:r>
      <w:r w:rsidRPr="00137D6B">
        <w:rPr>
          <w:b/>
          <w:sz w:val="28"/>
          <w:szCs w:val="28"/>
          <w:lang w:val="vi-VN"/>
        </w:rPr>
        <w:t xml:space="preserve"> </w:t>
      </w:r>
      <w:r w:rsidRPr="009B5EF6">
        <w:rPr>
          <w:sz w:val="28"/>
          <w:szCs w:val="28"/>
          <w:lang w:val="vi-VN"/>
        </w:rPr>
        <w:t>30.000.000 đồng/cơ sở g</w:t>
      </w:r>
      <w:r w:rsidRPr="00137D6B">
        <w:rPr>
          <w:sz w:val="28"/>
          <w:szCs w:val="28"/>
          <w:lang w:val="vi-VN"/>
        </w:rPr>
        <w:t>iáo dục mầm non để trang bị đồ dùng, đồ chơi, thiết bị dạy học theo danh mục quy định của Bộ Giáo dục và Đào tạo</w:t>
      </w:r>
      <w:r w:rsidRPr="00137D6B">
        <w:rPr>
          <w:sz w:val="28"/>
          <w:szCs w:val="28"/>
        </w:rPr>
        <w:t>.</w:t>
      </w:r>
    </w:p>
    <w:p w:rsidR="00BC3F60" w:rsidRPr="00137D6B" w:rsidRDefault="00BC3F60" w:rsidP="005232C5">
      <w:pPr>
        <w:pStyle w:val="NormalWeb"/>
        <w:spacing w:before="140" w:beforeAutospacing="0" w:after="140" w:afterAutospacing="0"/>
        <w:ind w:firstLine="720"/>
        <w:jc w:val="both"/>
        <w:rPr>
          <w:sz w:val="28"/>
          <w:szCs w:val="28"/>
        </w:rPr>
      </w:pPr>
      <w:r w:rsidRPr="00137D6B">
        <w:rPr>
          <w:sz w:val="28"/>
          <w:szCs w:val="28"/>
        </w:rPr>
        <w:t xml:space="preserve">c) Thực hiện các nghị quyết, hàng năm có khoảng 56.293 trẻ em là con công nhân, 2.208 </w:t>
      </w:r>
      <w:r>
        <w:rPr>
          <w:sz w:val="28"/>
          <w:szCs w:val="28"/>
        </w:rPr>
        <w:t>giáo viê</w:t>
      </w:r>
      <w:r w:rsidRPr="00137D6B">
        <w:rPr>
          <w:sz w:val="28"/>
          <w:szCs w:val="28"/>
        </w:rPr>
        <w:t>n và 47 cơ sở mầm non độc lập được hưởng chế độ hỗ trợ theo quy định; tổng kinh phí thực hiện hàng năm là 6</w:t>
      </w:r>
      <w:r>
        <w:rPr>
          <w:sz w:val="28"/>
          <w:szCs w:val="28"/>
        </w:rPr>
        <w:t>4</w:t>
      </w:r>
      <w:r w:rsidRPr="00137D6B">
        <w:rPr>
          <w:sz w:val="28"/>
          <w:szCs w:val="28"/>
        </w:rPr>
        <w:t>,</w:t>
      </w:r>
      <w:r>
        <w:rPr>
          <w:sz w:val="28"/>
          <w:szCs w:val="28"/>
        </w:rPr>
        <w:t>5</w:t>
      </w:r>
      <w:r w:rsidRPr="00137D6B">
        <w:rPr>
          <w:sz w:val="28"/>
          <w:szCs w:val="28"/>
        </w:rPr>
        <w:t xml:space="preserve"> tỷ đồng.</w:t>
      </w:r>
    </w:p>
    <w:p w:rsidR="00BC3F60" w:rsidRPr="00137D6B" w:rsidRDefault="00D0670A" w:rsidP="005232C5">
      <w:pPr>
        <w:pStyle w:val="NormalWeb"/>
        <w:spacing w:before="140" w:beforeAutospacing="0" w:after="140" w:afterAutospacing="0"/>
        <w:ind w:firstLine="720"/>
        <w:jc w:val="both"/>
        <w:rPr>
          <w:sz w:val="28"/>
          <w:szCs w:val="28"/>
        </w:rPr>
      </w:pPr>
      <w:bookmarkStart w:id="6" w:name="_Hlk208249060"/>
      <w:r>
        <w:rPr>
          <w:sz w:val="28"/>
          <w:szCs w:val="28"/>
        </w:rPr>
        <w:t>2.</w:t>
      </w:r>
      <w:r w:rsidR="00BC3F60" w:rsidRPr="00137D6B">
        <w:rPr>
          <w:sz w:val="28"/>
          <w:szCs w:val="28"/>
        </w:rPr>
        <w:t>2. Thực hiện Nghị quyết số 202/2025/QH15 ngày 12 tháng 6 năm 2025 của Quốc hội về việc sắp xếp đơn vị hành chính cấp tỉnh; theo đó, từ 01/7/2025 sắp xếp toàn bộ diện tích tự nhiên, quy mô dân số của tỉnh Bình Phước và tỉnh Đồng Nai thành tỉnh mới có tên gọi là tỉnh Đồng Nai. Sau khi sắp xếp, tỉnh Đồng Nai có diện tích tự nhiên là 12.737,18 km</w:t>
      </w:r>
      <w:r w:rsidR="00BC3F60" w:rsidRPr="00137D6B">
        <w:rPr>
          <w:sz w:val="28"/>
          <w:szCs w:val="28"/>
          <w:vertAlign w:val="superscript"/>
        </w:rPr>
        <w:t>2</w:t>
      </w:r>
      <w:r w:rsidR="00BC3F60" w:rsidRPr="00137D6B">
        <w:rPr>
          <w:sz w:val="28"/>
          <w:szCs w:val="28"/>
        </w:rPr>
        <w:t xml:space="preserve">, quy mô dân số là 4.491.408 người. </w:t>
      </w:r>
    </w:p>
    <w:p w:rsidR="00BC3F60" w:rsidRPr="00137D6B" w:rsidRDefault="00D0670A" w:rsidP="005232C5">
      <w:pPr>
        <w:pStyle w:val="NormalWeb"/>
        <w:spacing w:before="140" w:beforeAutospacing="0" w:after="140" w:afterAutospacing="0"/>
        <w:ind w:firstLine="720"/>
        <w:jc w:val="both"/>
        <w:rPr>
          <w:sz w:val="28"/>
          <w:szCs w:val="28"/>
        </w:rPr>
      </w:pPr>
      <w:bookmarkStart w:id="7" w:name="_Hlk208305021"/>
      <w:bookmarkEnd w:id="6"/>
      <w:r>
        <w:rPr>
          <w:sz w:val="28"/>
          <w:szCs w:val="28"/>
        </w:rPr>
        <w:t>2.</w:t>
      </w:r>
      <w:r w:rsidR="00BC3F60" w:rsidRPr="00137D6B">
        <w:rPr>
          <w:sz w:val="28"/>
          <w:szCs w:val="28"/>
        </w:rPr>
        <w:t xml:space="preserve">3. Như vậy, việc hỗ trợ cho trẻ em mầm non là con em công nhân, giáo viên </w:t>
      </w:r>
      <w:r w:rsidR="00BC3F60" w:rsidRPr="00137D6B">
        <w:rPr>
          <w:sz w:val="28"/>
          <w:szCs w:val="28"/>
          <w:lang w:val="vi-VN"/>
        </w:rPr>
        <w:t xml:space="preserve">mầm non đang làm việc tại cơ sở giáo dục mầm non </w:t>
      </w:r>
      <w:r w:rsidR="00BC3F60" w:rsidRPr="00137D6B">
        <w:rPr>
          <w:sz w:val="28"/>
          <w:szCs w:val="28"/>
        </w:rPr>
        <w:t xml:space="preserve">ngoài công lập đã được triển khai tốt trong thời gian qua. Tuy nhiên, sau khi thực hiện sắp xếp, hợp nhất tỉnh nếu tiếp tục thực hiện theo các nghị quyết hiện hành hoặc áp dụng một trong hai nghị quyết hiện hành cho địa bàn toàn tỉnh sẽ có những vấn </w:t>
      </w:r>
      <w:r w:rsidR="00BC3F60">
        <w:rPr>
          <w:sz w:val="28"/>
          <w:szCs w:val="28"/>
        </w:rPr>
        <w:t>đề khó khăn, gây thắc mắc như: P</w:t>
      </w:r>
      <w:r w:rsidR="00BC3F60" w:rsidRPr="00137D6B">
        <w:rPr>
          <w:sz w:val="28"/>
          <w:szCs w:val="28"/>
        </w:rPr>
        <w:t>hạm vi điều chỉnh và đối tượng áp dụng chưa đồng nhất; mức hỗ trợ có sự khác nhau và chênh lệch</w:t>
      </w:r>
      <w:r w:rsidR="00BC3F60">
        <w:rPr>
          <w:sz w:val="28"/>
          <w:szCs w:val="28"/>
        </w:rPr>
        <w:t>,</w:t>
      </w:r>
      <w:r w:rsidR="00BC3F60" w:rsidRPr="00137D6B">
        <w:rPr>
          <w:sz w:val="28"/>
          <w:szCs w:val="28"/>
        </w:rPr>
        <w:t>… Do vậy, nhằm đảm bảo phạm vi điều chỉnh, mức hỗ trợ thống nhất trong triển khai ở năm học 2025</w:t>
      </w:r>
      <w:r w:rsidR="00BC3F60">
        <w:rPr>
          <w:sz w:val="28"/>
          <w:szCs w:val="28"/>
        </w:rPr>
        <w:t xml:space="preserve"> </w:t>
      </w:r>
      <w:r w:rsidR="00BC3F60" w:rsidRPr="00137D6B">
        <w:rPr>
          <w:sz w:val="28"/>
          <w:szCs w:val="28"/>
        </w:rPr>
        <w:t>-</w:t>
      </w:r>
      <w:r w:rsidR="00BC3F60">
        <w:rPr>
          <w:sz w:val="28"/>
          <w:szCs w:val="28"/>
        </w:rPr>
        <w:t xml:space="preserve"> </w:t>
      </w:r>
      <w:r w:rsidR="00BC3F60" w:rsidRPr="00137D6B">
        <w:rPr>
          <w:sz w:val="28"/>
          <w:szCs w:val="28"/>
        </w:rPr>
        <w:t xml:space="preserve">2026 trên dịa bàn tỉnh thì việc </w:t>
      </w:r>
      <w:r w:rsidR="00BC3F60" w:rsidRPr="00137D6B">
        <w:rPr>
          <w:sz w:val="28"/>
          <w:szCs w:val="28"/>
          <w:lang w:eastAsia="vi-VN" w:bidi="vi-VN"/>
        </w:rPr>
        <w:t xml:space="preserve">đề nghị </w:t>
      </w:r>
      <w:r w:rsidR="00BC3F60" w:rsidRPr="00137D6B">
        <w:rPr>
          <w:sz w:val="28"/>
          <w:szCs w:val="28"/>
          <w:lang w:val="vi-VN" w:eastAsia="vi-VN" w:bidi="vi-VN"/>
        </w:rPr>
        <w:t xml:space="preserve">xây dựng Nghị quyết </w:t>
      </w:r>
      <w:r w:rsidR="00BC3F60" w:rsidRPr="00137D6B">
        <w:rPr>
          <w:sz w:val="28"/>
          <w:szCs w:val="28"/>
          <w:lang w:val="vi-VN"/>
        </w:rPr>
        <w:t>quy định chính sách phát triển giáo dục mầm non ngoài công lập trên địa bàn tỉnh Đồng Nai</w:t>
      </w:r>
      <w:r w:rsidR="00BC3F60" w:rsidRPr="00137D6B">
        <w:rPr>
          <w:sz w:val="28"/>
          <w:szCs w:val="28"/>
        </w:rPr>
        <w:t xml:space="preserve"> là cần thiết và cấp bách.</w:t>
      </w:r>
    </w:p>
    <w:bookmarkEnd w:id="7"/>
    <w:p w:rsidR="00121D7C" w:rsidRPr="00B679B2" w:rsidRDefault="00B679B2" w:rsidP="005232C5">
      <w:pPr>
        <w:pStyle w:val="Heading1"/>
        <w:spacing w:before="140" w:after="140"/>
        <w:ind w:firstLine="851"/>
      </w:pPr>
      <w:r>
        <w:rPr>
          <w:lang w:val="en-US"/>
        </w:rPr>
        <w:t xml:space="preserve">II. </w:t>
      </w:r>
      <w:r w:rsidR="005738D8" w:rsidRPr="00B679B2">
        <w:t>MỤC</w:t>
      </w:r>
      <w:r w:rsidR="005738D8" w:rsidRPr="00B679B2">
        <w:rPr>
          <w:spacing w:val="-4"/>
        </w:rPr>
        <w:t xml:space="preserve"> </w:t>
      </w:r>
      <w:r w:rsidR="005738D8" w:rsidRPr="00B679B2">
        <w:t>ĐÍCH</w:t>
      </w:r>
      <w:r>
        <w:rPr>
          <w:lang w:val="en-US"/>
        </w:rPr>
        <w:t xml:space="preserve"> BAN HÀNH</w:t>
      </w:r>
      <w:r w:rsidR="005738D8" w:rsidRPr="00B679B2">
        <w:t>,</w:t>
      </w:r>
      <w:r w:rsidR="005738D8" w:rsidRPr="00B679B2">
        <w:rPr>
          <w:spacing w:val="-2"/>
        </w:rPr>
        <w:t xml:space="preserve"> </w:t>
      </w:r>
      <w:r w:rsidR="005738D8" w:rsidRPr="00B679B2">
        <w:t>QUAN</w:t>
      </w:r>
      <w:r w:rsidR="005738D8" w:rsidRPr="00B679B2">
        <w:rPr>
          <w:spacing w:val="-3"/>
        </w:rPr>
        <w:t xml:space="preserve"> </w:t>
      </w:r>
      <w:r w:rsidR="005738D8" w:rsidRPr="00B679B2">
        <w:t>ĐIỂM</w:t>
      </w:r>
      <w:r w:rsidR="005738D8" w:rsidRPr="00B679B2">
        <w:rPr>
          <w:spacing w:val="-4"/>
        </w:rPr>
        <w:t xml:space="preserve"> </w:t>
      </w:r>
      <w:r w:rsidR="005738D8" w:rsidRPr="00B679B2">
        <w:t>XÂY</w:t>
      </w:r>
      <w:r w:rsidR="005738D8" w:rsidRPr="00B679B2">
        <w:rPr>
          <w:spacing w:val="-1"/>
        </w:rPr>
        <w:t xml:space="preserve"> </w:t>
      </w:r>
      <w:r w:rsidR="005738D8" w:rsidRPr="00B679B2">
        <w:t>DỰNG</w:t>
      </w:r>
      <w:r>
        <w:rPr>
          <w:spacing w:val="-3"/>
          <w:lang w:val="en-US"/>
        </w:rPr>
        <w:t xml:space="preserve"> DỰ THẢO </w:t>
      </w:r>
      <w:r w:rsidR="005738D8" w:rsidRPr="00B679B2">
        <w:t>NGHỊ</w:t>
      </w:r>
      <w:r w:rsidR="005738D8" w:rsidRPr="00B679B2">
        <w:rPr>
          <w:spacing w:val="-3"/>
        </w:rPr>
        <w:t xml:space="preserve"> </w:t>
      </w:r>
      <w:r w:rsidR="005738D8" w:rsidRPr="00B679B2">
        <w:rPr>
          <w:spacing w:val="-2"/>
        </w:rPr>
        <w:t>QUYẾT</w:t>
      </w:r>
    </w:p>
    <w:p w:rsidR="00121D7C" w:rsidRPr="00B679B2" w:rsidRDefault="005738D8" w:rsidP="005232C5">
      <w:pPr>
        <w:pStyle w:val="Heading2"/>
        <w:numPr>
          <w:ilvl w:val="1"/>
          <w:numId w:val="6"/>
        </w:numPr>
        <w:tabs>
          <w:tab w:val="left" w:pos="1108"/>
        </w:tabs>
        <w:spacing w:before="140" w:after="140"/>
      </w:pPr>
      <w:r w:rsidRPr="00B679B2">
        <w:t>Mục</w:t>
      </w:r>
      <w:r w:rsidRPr="00B679B2">
        <w:rPr>
          <w:spacing w:val="-3"/>
        </w:rPr>
        <w:t xml:space="preserve"> </w:t>
      </w:r>
      <w:r w:rsidRPr="00B679B2">
        <w:rPr>
          <w:spacing w:val="-4"/>
        </w:rPr>
        <w:t>đích</w:t>
      </w:r>
      <w:r w:rsidR="00B679B2">
        <w:rPr>
          <w:spacing w:val="-4"/>
          <w:lang w:val="en-US"/>
        </w:rPr>
        <w:t xml:space="preserve"> ban hành nghị quyết</w:t>
      </w:r>
    </w:p>
    <w:p w:rsidR="00121D7C" w:rsidRPr="00B679B2" w:rsidRDefault="005738D8" w:rsidP="005232C5">
      <w:pPr>
        <w:pStyle w:val="BodyText"/>
        <w:spacing w:before="140" w:after="140"/>
        <w:ind w:left="147" w:firstLine="720"/>
      </w:pPr>
      <w:r w:rsidRPr="00B679B2">
        <w:t xml:space="preserve">Xây dựng </w:t>
      </w:r>
      <w:r w:rsidR="000035CE" w:rsidRPr="00B679B2">
        <w:t xml:space="preserve">nghị quyết </w:t>
      </w:r>
      <w:r w:rsidR="000035CE" w:rsidRPr="00B679B2">
        <w:rPr>
          <w:lang w:val="vi-VN"/>
        </w:rPr>
        <w:t>quy định chính sách phát triển giáo dục mầm non ngoài công lập trên địa bàn tỉnh Đồng Nai</w:t>
      </w:r>
      <w:r w:rsidRPr="00B679B2">
        <w:t xml:space="preserve"> nhằm:</w:t>
      </w:r>
    </w:p>
    <w:p w:rsidR="000035CE" w:rsidRPr="00B679B2" w:rsidRDefault="000035CE" w:rsidP="005232C5">
      <w:pPr>
        <w:spacing w:before="140" w:after="140" w:line="252" w:lineRule="auto"/>
        <w:ind w:left="147" w:firstLine="720"/>
        <w:jc w:val="both"/>
        <w:rPr>
          <w:bCs/>
          <w:sz w:val="28"/>
          <w:szCs w:val="28"/>
          <w:lang w:val="en-US"/>
        </w:rPr>
      </w:pPr>
      <w:r w:rsidRPr="00B679B2">
        <w:rPr>
          <w:sz w:val="28"/>
          <w:szCs w:val="28"/>
          <w:lang w:val="en-US"/>
        </w:rPr>
        <w:t xml:space="preserve">a) </w:t>
      </w:r>
      <w:r w:rsidR="00BC3F60">
        <w:rPr>
          <w:sz w:val="28"/>
          <w:szCs w:val="28"/>
          <w:lang w:val="en-US"/>
        </w:rPr>
        <w:t>C</w:t>
      </w:r>
      <w:r w:rsidRPr="00B679B2">
        <w:rPr>
          <w:bCs/>
          <w:sz w:val="28"/>
          <w:szCs w:val="28"/>
          <w:lang w:val="nl-NL"/>
        </w:rPr>
        <w:t xml:space="preserve">ụ thể hóa mức </w:t>
      </w:r>
      <w:r w:rsidRPr="00B679B2">
        <w:rPr>
          <w:sz w:val="28"/>
          <w:szCs w:val="28"/>
        </w:rPr>
        <w:t xml:space="preserve">trợ cấp </w:t>
      </w:r>
      <w:r w:rsidRPr="00B679B2">
        <w:rPr>
          <w:bCs/>
          <w:sz w:val="28"/>
          <w:szCs w:val="28"/>
        </w:rPr>
        <w:t>đối với trẻ em mầm non là con công nhân, người lao động làm việc tại khu công nghiệp</w:t>
      </w:r>
      <w:r w:rsidR="00246F1F" w:rsidRPr="00B679B2">
        <w:rPr>
          <w:bCs/>
          <w:sz w:val="28"/>
          <w:szCs w:val="28"/>
          <w:lang w:val="en-US"/>
        </w:rPr>
        <w:t>, cụm công nghiệp</w:t>
      </w:r>
      <w:r w:rsidRPr="00B679B2">
        <w:rPr>
          <w:bCs/>
          <w:sz w:val="28"/>
          <w:szCs w:val="28"/>
        </w:rPr>
        <w:t>; mức hỗ trợ đối với giáo viên mầm non làm việc tại cơ sở giáo dục mầm non dân lập, tư thục ở địa bàn có khu công nghiệp</w:t>
      </w:r>
      <w:r w:rsidR="00246F1F" w:rsidRPr="00B679B2">
        <w:rPr>
          <w:bCs/>
          <w:sz w:val="28"/>
          <w:szCs w:val="28"/>
          <w:lang w:val="en-US"/>
        </w:rPr>
        <w:t>, cụm công nghiệp</w:t>
      </w:r>
      <w:r w:rsidRPr="00B679B2">
        <w:rPr>
          <w:bCs/>
          <w:sz w:val="28"/>
          <w:szCs w:val="28"/>
        </w:rPr>
        <w:t xml:space="preserve"> và mức hỗ trợ đối với nhóm trẻ tư thục </w:t>
      </w:r>
      <w:r w:rsidRPr="00B679B2">
        <w:rPr>
          <w:bCs/>
          <w:sz w:val="28"/>
          <w:szCs w:val="28"/>
          <w:shd w:val="clear" w:color="auto" w:fill="FFFFFF"/>
        </w:rPr>
        <w:t xml:space="preserve">ở địa bàn có khu công nghiệp, </w:t>
      </w:r>
      <w:r w:rsidR="00246F1F" w:rsidRPr="00B679B2">
        <w:rPr>
          <w:bCs/>
          <w:sz w:val="28"/>
          <w:szCs w:val="28"/>
          <w:shd w:val="clear" w:color="auto" w:fill="FFFFFF"/>
          <w:lang w:val="en-US"/>
        </w:rPr>
        <w:t xml:space="preserve">cụm công nghiệp </w:t>
      </w:r>
      <w:r w:rsidR="00BC3F60">
        <w:rPr>
          <w:bCs/>
          <w:sz w:val="28"/>
          <w:szCs w:val="28"/>
          <w:shd w:val="clear" w:color="auto" w:fill="FFFFFF"/>
          <w:lang w:val="en-US"/>
        </w:rPr>
        <w:t xml:space="preserve">thống nhất, đồng bộ </w:t>
      </w:r>
      <w:r w:rsidRPr="00B679B2">
        <w:rPr>
          <w:bCs/>
          <w:sz w:val="28"/>
          <w:szCs w:val="28"/>
        </w:rPr>
        <w:t>trên địa bàn tỉnh Đồng Nai</w:t>
      </w:r>
      <w:r w:rsidR="00BC3F60">
        <w:rPr>
          <w:bCs/>
          <w:sz w:val="28"/>
          <w:szCs w:val="28"/>
          <w:lang w:val="en-US"/>
        </w:rPr>
        <w:t xml:space="preserve"> sau sắp xếp, hợp nhất theo chủ trương của Trung ương</w:t>
      </w:r>
      <w:r w:rsidRPr="00B679B2">
        <w:rPr>
          <w:bCs/>
          <w:sz w:val="28"/>
          <w:szCs w:val="28"/>
        </w:rPr>
        <w:t>.</w:t>
      </w:r>
    </w:p>
    <w:p w:rsidR="00BC3F60" w:rsidRDefault="00246F1F" w:rsidP="005232C5">
      <w:pPr>
        <w:spacing w:before="140" w:after="140" w:line="252" w:lineRule="auto"/>
        <w:ind w:firstLine="720"/>
        <w:jc w:val="both"/>
        <w:rPr>
          <w:sz w:val="28"/>
          <w:szCs w:val="28"/>
          <w:lang w:val="nl-NL"/>
        </w:rPr>
      </w:pPr>
      <w:r w:rsidRPr="00B679B2">
        <w:rPr>
          <w:bCs/>
          <w:sz w:val="28"/>
          <w:szCs w:val="28"/>
          <w:lang w:val="en-US"/>
        </w:rPr>
        <w:t xml:space="preserve">b) </w:t>
      </w:r>
      <w:r w:rsidRPr="00B679B2">
        <w:rPr>
          <w:sz w:val="28"/>
          <w:szCs w:val="28"/>
        </w:rPr>
        <w:t>Đảm</w:t>
      </w:r>
      <w:r w:rsidRPr="00B679B2">
        <w:rPr>
          <w:spacing w:val="-4"/>
          <w:sz w:val="28"/>
          <w:szCs w:val="28"/>
        </w:rPr>
        <w:t xml:space="preserve"> </w:t>
      </w:r>
      <w:r w:rsidRPr="00B679B2">
        <w:rPr>
          <w:sz w:val="28"/>
          <w:szCs w:val="28"/>
        </w:rPr>
        <w:t>bảo</w:t>
      </w:r>
      <w:r w:rsidRPr="00B679B2">
        <w:rPr>
          <w:spacing w:val="-1"/>
          <w:sz w:val="28"/>
          <w:szCs w:val="28"/>
        </w:rPr>
        <w:t xml:space="preserve"> </w:t>
      </w:r>
      <w:r w:rsidRPr="00B679B2">
        <w:rPr>
          <w:sz w:val="28"/>
          <w:szCs w:val="28"/>
        </w:rPr>
        <w:t>tính pháp</w:t>
      </w:r>
      <w:r w:rsidRPr="00B679B2">
        <w:rPr>
          <w:spacing w:val="-1"/>
          <w:sz w:val="28"/>
          <w:szCs w:val="28"/>
        </w:rPr>
        <w:t xml:space="preserve"> </w:t>
      </w:r>
      <w:r w:rsidRPr="00B679B2">
        <w:rPr>
          <w:sz w:val="28"/>
          <w:szCs w:val="28"/>
        </w:rPr>
        <w:t xml:space="preserve">lý </w:t>
      </w:r>
      <w:r w:rsidRPr="00B679B2">
        <w:rPr>
          <w:sz w:val="28"/>
          <w:szCs w:val="28"/>
          <w:lang w:val="en-US"/>
        </w:rPr>
        <w:t>l</w:t>
      </w:r>
      <w:r w:rsidR="000035CE" w:rsidRPr="00B679B2">
        <w:rPr>
          <w:bCs/>
          <w:sz w:val="28"/>
          <w:szCs w:val="28"/>
        </w:rPr>
        <w:t>àm cơ sở để thực hiện chi trả, hỗ trợ cho các đối tượng t</w:t>
      </w:r>
      <w:r w:rsidR="000035CE" w:rsidRPr="00B679B2">
        <w:rPr>
          <w:sz w:val="28"/>
          <w:szCs w:val="28"/>
          <w:lang w:val="nl-NL"/>
        </w:rPr>
        <w:t>hống nhất trên địa bàn tỉnh</w:t>
      </w:r>
      <w:r w:rsidRPr="00B679B2">
        <w:rPr>
          <w:sz w:val="28"/>
          <w:szCs w:val="28"/>
          <w:lang w:val="nl-NL"/>
        </w:rPr>
        <w:t xml:space="preserve"> Đồng Nai sau sắp xếp theo chủ trương chung</w:t>
      </w:r>
      <w:r w:rsidR="000035CE" w:rsidRPr="00B679B2">
        <w:rPr>
          <w:sz w:val="28"/>
          <w:szCs w:val="28"/>
          <w:lang w:val="nl-NL"/>
        </w:rPr>
        <w:t>.</w:t>
      </w:r>
    </w:p>
    <w:p w:rsidR="00121D7C" w:rsidRPr="00BC3F60" w:rsidRDefault="00246F1F" w:rsidP="005232C5">
      <w:pPr>
        <w:spacing w:before="140" w:after="140" w:line="252" w:lineRule="auto"/>
        <w:ind w:firstLine="720"/>
        <w:jc w:val="both"/>
        <w:rPr>
          <w:sz w:val="28"/>
          <w:szCs w:val="28"/>
        </w:rPr>
      </w:pPr>
      <w:r w:rsidRPr="00BC3F60">
        <w:rPr>
          <w:sz w:val="28"/>
          <w:szCs w:val="28"/>
          <w:lang w:val="en-US"/>
        </w:rPr>
        <w:t xml:space="preserve">c) </w:t>
      </w:r>
      <w:r w:rsidR="005738D8" w:rsidRPr="00BC3F60">
        <w:rPr>
          <w:sz w:val="28"/>
          <w:szCs w:val="28"/>
        </w:rPr>
        <w:t>Phù</w:t>
      </w:r>
      <w:r w:rsidR="005738D8" w:rsidRPr="00BC3F60">
        <w:rPr>
          <w:spacing w:val="-1"/>
          <w:sz w:val="28"/>
          <w:szCs w:val="28"/>
        </w:rPr>
        <w:t xml:space="preserve"> </w:t>
      </w:r>
      <w:r w:rsidR="005738D8" w:rsidRPr="00BC3F60">
        <w:rPr>
          <w:sz w:val="28"/>
          <w:szCs w:val="28"/>
        </w:rPr>
        <w:t>hợp</w:t>
      </w:r>
      <w:r w:rsidR="005738D8" w:rsidRPr="00BC3F60">
        <w:rPr>
          <w:spacing w:val="-1"/>
          <w:sz w:val="28"/>
          <w:szCs w:val="28"/>
        </w:rPr>
        <w:t xml:space="preserve"> </w:t>
      </w:r>
      <w:r w:rsidR="005738D8" w:rsidRPr="00BC3F60">
        <w:rPr>
          <w:sz w:val="28"/>
          <w:szCs w:val="28"/>
        </w:rPr>
        <w:t>với</w:t>
      </w:r>
      <w:r w:rsidR="005738D8" w:rsidRPr="00BC3F60">
        <w:rPr>
          <w:spacing w:val="-2"/>
          <w:sz w:val="28"/>
          <w:szCs w:val="28"/>
        </w:rPr>
        <w:t xml:space="preserve"> </w:t>
      </w:r>
      <w:r w:rsidR="005738D8" w:rsidRPr="00BC3F60">
        <w:rPr>
          <w:sz w:val="28"/>
          <w:szCs w:val="28"/>
        </w:rPr>
        <w:t>khả năng</w:t>
      </w:r>
      <w:r w:rsidR="005738D8" w:rsidRPr="00BC3F60">
        <w:rPr>
          <w:spacing w:val="-1"/>
          <w:sz w:val="28"/>
          <w:szCs w:val="28"/>
        </w:rPr>
        <w:t xml:space="preserve"> </w:t>
      </w:r>
      <w:r w:rsidR="005738D8" w:rsidRPr="00BC3F60">
        <w:rPr>
          <w:sz w:val="28"/>
          <w:szCs w:val="28"/>
        </w:rPr>
        <w:t>nguồn</w:t>
      </w:r>
      <w:r w:rsidR="005738D8" w:rsidRPr="00BC3F60">
        <w:rPr>
          <w:spacing w:val="-1"/>
          <w:sz w:val="28"/>
          <w:szCs w:val="28"/>
        </w:rPr>
        <w:t xml:space="preserve"> </w:t>
      </w:r>
      <w:r w:rsidR="005738D8" w:rsidRPr="00BC3F60">
        <w:rPr>
          <w:sz w:val="28"/>
          <w:szCs w:val="28"/>
        </w:rPr>
        <w:t>lực</w:t>
      </w:r>
      <w:r w:rsidR="005738D8" w:rsidRPr="00BC3F60">
        <w:rPr>
          <w:spacing w:val="-1"/>
          <w:sz w:val="28"/>
          <w:szCs w:val="28"/>
        </w:rPr>
        <w:t xml:space="preserve"> </w:t>
      </w:r>
      <w:r w:rsidR="005738D8" w:rsidRPr="00BC3F60">
        <w:rPr>
          <w:sz w:val="28"/>
          <w:szCs w:val="28"/>
        </w:rPr>
        <w:t>và</w:t>
      </w:r>
      <w:r w:rsidR="005738D8" w:rsidRPr="00BC3F60">
        <w:rPr>
          <w:spacing w:val="-1"/>
          <w:sz w:val="28"/>
          <w:szCs w:val="28"/>
        </w:rPr>
        <w:t xml:space="preserve"> </w:t>
      </w:r>
      <w:r w:rsidR="005738D8" w:rsidRPr="00BC3F60">
        <w:rPr>
          <w:sz w:val="28"/>
          <w:szCs w:val="28"/>
        </w:rPr>
        <w:t>điều</w:t>
      </w:r>
      <w:r w:rsidR="005738D8" w:rsidRPr="00BC3F60">
        <w:rPr>
          <w:spacing w:val="-1"/>
          <w:sz w:val="28"/>
          <w:szCs w:val="28"/>
        </w:rPr>
        <w:t xml:space="preserve"> </w:t>
      </w:r>
      <w:r w:rsidR="005738D8" w:rsidRPr="00BC3F60">
        <w:rPr>
          <w:sz w:val="28"/>
          <w:szCs w:val="28"/>
        </w:rPr>
        <w:t>kiện</w:t>
      </w:r>
      <w:r w:rsidR="005738D8" w:rsidRPr="00BC3F60">
        <w:rPr>
          <w:spacing w:val="-1"/>
          <w:sz w:val="28"/>
          <w:szCs w:val="28"/>
        </w:rPr>
        <w:t xml:space="preserve"> </w:t>
      </w:r>
      <w:r w:rsidR="005738D8" w:rsidRPr="00BC3F60">
        <w:rPr>
          <w:sz w:val="28"/>
          <w:szCs w:val="28"/>
        </w:rPr>
        <w:t>thực</w:t>
      </w:r>
      <w:r w:rsidR="005738D8" w:rsidRPr="00BC3F60">
        <w:rPr>
          <w:spacing w:val="-2"/>
          <w:sz w:val="28"/>
          <w:szCs w:val="28"/>
        </w:rPr>
        <w:t xml:space="preserve"> </w:t>
      </w:r>
      <w:r w:rsidR="005738D8" w:rsidRPr="00BC3F60">
        <w:rPr>
          <w:sz w:val="28"/>
          <w:szCs w:val="28"/>
        </w:rPr>
        <w:t>tiễn</w:t>
      </w:r>
      <w:r w:rsidR="005738D8" w:rsidRPr="00BC3F60">
        <w:rPr>
          <w:spacing w:val="-1"/>
          <w:sz w:val="28"/>
          <w:szCs w:val="28"/>
        </w:rPr>
        <w:t xml:space="preserve"> </w:t>
      </w:r>
      <w:r w:rsidR="005738D8" w:rsidRPr="00BC3F60">
        <w:rPr>
          <w:sz w:val="28"/>
          <w:szCs w:val="28"/>
        </w:rPr>
        <w:t>của</w:t>
      </w:r>
      <w:r w:rsidR="005738D8" w:rsidRPr="00BC3F60">
        <w:rPr>
          <w:spacing w:val="1"/>
          <w:sz w:val="28"/>
          <w:szCs w:val="28"/>
        </w:rPr>
        <w:t xml:space="preserve"> </w:t>
      </w:r>
      <w:r w:rsidR="005738D8" w:rsidRPr="00BC3F60">
        <w:rPr>
          <w:spacing w:val="-2"/>
          <w:sz w:val="28"/>
          <w:szCs w:val="28"/>
        </w:rPr>
        <w:t>tỉnh.</w:t>
      </w:r>
    </w:p>
    <w:p w:rsidR="00121D7C" w:rsidRPr="00B679B2" w:rsidRDefault="005738D8" w:rsidP="005232C5">
      <w:pPr>
        <w:pStyle w:val="Heading2"/>
        <w:numPr>
          <w:ilvl w:val="1"/>
          <w:numId w:val="6"/>
        </w:numPr>
        <w:tabs>
          <w:tab w:val="left" w:pos="1148"/>
        </w:tabs>
        <w:spacing w:before="140" w:after="140"/>
        <w:ind w:left="1148"/>
      </w:pPr>
      <w:r w:rsidRPr="00B679B2">
        <w:t>Quan</w:t>
      </w:r>
      <w:r w:rsidRPr="00B679B2">
        <w:rPr>
          <w:spacing w:val="-3"/>
        </w:rPr>
        <w:t xml:space="preserve"> </w:t>
      </w:r>
      <w:r w:rsidRPr="00B679B2">
        <w:t>điểm</w:t>
      </w:r>
      <w:r w:rsidRPr="00B679B2">
        <w:rPr>
          <w:spacing w:val="-1"/>
        </w:rPr>
        <w:t xml:space="preserve"> </w:t>
      </w:r>
      <w:r w:rsidRPr="00B679B2">
        <w:t>xây</w:t>
      </w:r>
      <w:r w:rsidRPr="00B679B2">
        <w:rPr>
          <w:spacing w:val="-1"/>
        </w:rPr>
        <w:t xml:space="preserve"> </w:t>
      </w:r>
      <w:r w:rsidRPr="00B679B2">
        <w:t>dựng</w:t>
      </w:r>
      <w:r w:rsidRPr="00B679B2">
        <w:rPr>
          <w:spacing w:val="-1"/>
        </w:rPr>
        <w:t xml:space="preserve"> </w:t>
      </w:r>
      <w:r w:rsidRPr="00B679B2">
        <w:t>Nghị</w:t>
      </w:r>
      <w:r w:rsidRPr="00B679B2">
        <w:rPr>
          <w:spacing w:val="-2"/>
        </w:rPr>
        <w:t xml:space="preserve"> quyết</w:t>
      </w:r>
    </w:p>
    <w:p w:rsidR="00121D7C" w:rsidRPr="00B679B2" w:rsidRDefault="005738D8" w:rsidP="005232C5">
      <w:pPr>
        <w:pStyle w:val="BodyText"/>
        <w:spacing w:before="140" w:after="140"/>
        <w:ind w:left="147" w:right="52" w:firstLine="680"/>
      </w:pPr>
      <w:r w:rsidRPr="00B679B2">
        <w:t>Việc xây dựng Nghị quyết phải đảm bảo về trình tự, thủ tục theo các nội dung quy định tại Luật Ban hành văn bản quy phạm pháp luật năm 2025 và các văn bản hướng dẫn thi hành.</w:t>
      </w:r>
    </w:p>
    <w:p w:rsidR="00B679B2" w:rsidRDefault="005738D8" w:rsidP="005232C5">
      <w:pPr>
        <w:pStyle w:val="BodyText"/>
        <w:spacing w:before="140" w:after="140"/>
        <w:ind w:left="147" w:right="51" w:firstLine="680"/>
        <w:rPr>
          <w:lang w:val="en-US"/>
        </w:rPr>
      </w:pPr>
      <w:r w:rsidRPr="00B679B2">
        <w:lastRenderedPageBreak/>
        <w:t>Mức</w:t>
      </w:r>
      <w:r w:rsidR="00246F1F" w:rsidRPr="00B679B2">
        <w:rPr>
          <w:lang w:val="en-US"/>
        </w:rPr>
        <w:t xml:space="preserve"> hỗ trợ phù hợp với nguồn lực, khả năng </w:t>
      </w:r>
      <w:r w:rsidR="00B679B2">
        <w:rPr>
          <w:lang w:val="en-US"/>
        </w:rPr>
        <w:t xml:space="preserve">cân đối ngân sách </w:t>
      </w:r>
      <w:r w:rsidR="00246F1F" w:rsidRPr="00B679B2">
        <w:rPr>
          <w:lang w:val="en-US"/>
        </w:rPr>
        <w:t>của</w:t>
      </w:r>
      <w:r w:rsidR="00B679B2">
        <w:rPr>
          <w:lang w:val="en-US"/>
        </w:rPr>
        <w:t xml:space="preserve"> tỉnh</w:t>
      </w:r>
      <w:r w:rsidR="00246F1F" w:rsidRPr="00B679B2">
        <w:rPr>
          <w:lang w:val="en-US"/>
        </w:rPr>
        <w:t xml:space="preserve">, </w:t>
      </w:r>
      <w:r w:rsidRPr="00B679B2">
        <w:rPr>
          <w:spacing w:val="-16"/>
        </w:rPr>
        <w:t xml:space="preserve"> </w:t>
      </w:r>
      <w:r w:rsidRPr="00B679B2">
        <w:t>phù</w:t>
      </w:r>
      <w:r w:rsidRPr="00B679B2">
        <w:rPr>
          <w:spacing w:val="-13"/>
        </w:rPr>
        <w:t xml:space="preserve"> </w:t>
      </w:r>
      <w:r w:rsidRPr="00B679B2">
        <w:t>hợp</w:t>
      </w:r>
      <w:r w:rsidRPr="00B679B2">
        <w:rPr>
          <w:spacing w:val="-13"/>
        </w:rPr>
        <w:t xml:space="preserve"> </w:t>
      </w:r>
      <w:r w:rsidRPr="00B679B2">
        <w:t>với</w:t>
      </w:r>
      <w:r w:rsidRPr="00B679B2">
        <w:rPr>
          <w:spacing w:val="-13"/>
        </w:rPr>
        <w:t xml:space="preserve"> </w:t>
      </w:r>
      <w:r w:rsidRPr="00B679B2">
        <w:t>quy</w:t>
      </w:r>
      <w:r w:rsidRPr="00B679B2">
        <w:rPr>
          <w:spacing w:val="-13"/>
        </w:rPr>
        <w:t xml:space="preserve"> </w:t>
      </w:r>
      <w:r w:rsidRPr="00B679B2">
        <w:t>định</w:t>
      </w:r>
      <w:r w:rsidRPr="00B679B2">
        <w:rPr>
          <w:spacing w:val="-13"/>
        </w:rPr>
        <w:t xml:space="preserve"> </w:t>
      </w:r>
      <w:r w:rsidRPr="00B679B2">
        <w:t>của</w:t>
      </w:r>
      <w:r w:rsidRPr="00B679B2">
        <w:rPr>
          <w:spacing w:val="-13"/>
        </w:rPr>
        <w:t xml:space="preserve"> </w:t>
      </w:r>
      <w:r w:rsidRPr="00B679B2">
        <w:t>Luật</w:t>
      </w:r>
      <w:r w:rsidRPr="00B679B2">
        <w:rPr>
          <w:spacing w:val="-12"/>
        </w:rPr>
        <w:t xml:space="preserve"> </w:t>
      </w:r>
      <w:r w:rsidRPr="00B679B2">
        <w:t>Ngân</w:t>
      </w:r>
      <w:r w:rsidRPr="00B679B2">
        <w:rPr>
          <w:spacing w:val="-13"/>
        </w:rPr>
        <w:t xml:space="preserve"> </w:t>
      </w:r>
      <w:r w:rsidRPr="00B679B2">
        <w:t>sách</w:t>
      </w:r>
      <w:r w:rsidRPr="00B679B2">
        <w:rPr>
          <w:spacing w:val="-13"/>
        </w:rPr>
        <w:t xml:space="preserve"> </w:t>
      </w:r>
      <w:r w:rsidRPr="00B679B2">
        <w:t>và</w:t>
      </w:r>
      <w:r w:rsidRPr="00B679B2">
        <w:rPr>
          <w:spacing w:val="-13"/>
        </w:rPr>
        <w:t xml:space="preserve"> </w:t>
      </w:r>
      <w:r w:rsidRPr="00B679B2">
        <w:t>các</w:t>
      </w:r>
      <w:r w:rsidRPr="00B679B2">
        <w:rPr>
          <w:spacing w:val="-13"/>
        </w:rPr>
        <w:t xml:space="preserve"> </w:t>
      </w:r>
      <w:r w:rsidRPr="00B679B2">
        <w:t>văn</w:t>
      </w:r>
      <w:r w:rsidRPr="00B679B2">
        <w:rPr>
          <w:spacing w:val="-13"/>
        </w:rPr>
        <w:t xml:space="preserve"> </w:t>
      </w:r>
      <w:r w:rsidRPr="00B679B2">
        <w:t>bản</w:t>
      </w:r>
      <w:r w:rsidRPr="00B679B2">
        <w:rPr>
          <w:spacing w:val="-13"/>
        </w:rPr>
        <w:t xml:space="preserve"> </w:t>
      </w:r>
      <w:r w:rsidRPr="00B679B2">
        <w:t>hướng</w:t>
      </w:r>
      <w:r w:rsidRPr="00B679B2">
        <w:rPr>
          <w:spacing w:val="-13"/>
        </w:rPr>
        <w:t xml:space="preserve"> </w:t>
      </w:r>
      <w:r w:rsidRPr="00B679B2">
        <w:t>dẫn</w:t>
      </w:r>
      <w:r w:rsidRPr="00B679B2">
        <w:rPr>
          <w:spacing w:val="-13"/>
        </w:rPr>
        <w:t xml:space="preserve"> </w:t>
      </w:r>
      <w:r w:rsidRPr="00B679B2">
        <w:t>thi</w:t>
      </w:r>
      <w:r w:rsidRPr="00B679B2">
        <w:rPr>
          <w:spacing w:val="-13"/>
        </w:rPr>
        <w:t xml:space="preserve"> </w:t>
      </w:r>
      <w:r w:rsidRPr="00B679B2">
        <w:t>hành</w:t>
      </w:r>
      <w:r w:rsidR="00B679B2">
        <w:rPr>
          <w:lang w:val="en-US"/>
        </w:rPr>
        <w:t>.</w:t>
      </w:r>
    </w:p>
    <w:p w:rsidR="00B679B2" w:rsidRPr="00B679B2" w:rsidRDefault="00B679B2" w:rsidP="005232C5">
      <w:pPr>
        <w:pStyle w:val="BodyText"/>
        <w:spacing w:before="140" w:after="140"/>
        <w:ind w:left="147" w:right="51" w:firstLine="680"/>
        <w:rPr>
          <w:b/>
        </w:rPr>
      </w:pPr>
      <w:r w:rsidRPr="00B679B2">
        <w:rPr>
          <w:b/>
          <w:lang w:val="en-US"/>
        </w:rPr>
        <w:t xml:space="preserve">III. </w:t>
      </w:r>
      <w:r w:rsidRPr="00B679B2">
        <w:rPr>
          <w:b/>
        </w:rPr>
        <w:t>QUÁ</w:t>
      </w:r>
      <w:r w:rsidRPr="00B679B2">
        <w:rPr>
          <w:b/>
          <w:spacing w:val="-4"/>
        </w:rPr>
        <w:t xml:space="preserve"> </w:t>
      </w:r>
      <w:r w:rsidRPr="00B679B2">
        <w:rPr>
          <w:b/>
        </w:rPr>
        <w:t>TRÌNH</w:t>
      </w:r>
      <w:r w:rsidRPr="00B679B2">
        <w:rPr>
          <w:b/>
          <w:spacing w:val="-4"/>
        </w:rPr>
        <w:t xml:space="preserve"> </w:t>
      </w:r>
      <w:r w:rsidRPr="00B679B2">
        <w:rPr>
          <w:b/>
        </w:rPr>
        <w:t>XÂY</w:t>
      </w:r>
      <w:r w:rsidRPr="00B679B2">
        <w:rPr>
          <w:b/>
          <w:spacing w:val="-2"/>
        </w:rPr>
        <w:t xml:space="preserve"> </w:t>
      </w:r>
      <w:r w:rsidRPr="00B679B2">
        <w:rPr>
          <w:b/>
        </w:rPr>
        <w:t>DỰNG</w:t>
      </w:r>
      <w:r w:rsidRPr="00B679B2">
        <w:rPr>
          <w:b/>
          <w:spacing w:val="-3"/>
        </w:rPr>
        <w:t xml:space="preserve"> </w:t>
      </w:r>
      <w:r>
        <w:rPr>
          <w:b/>
          <w:spacing w:val="-3"/>
          <w:lang w:val="en-US"/>
        </w:rPr>
        <w:t xml:space="preserve">DỰ THẢO </w:t>
      </w:r>
      <w:r w:rsidRPr="00B679B2">
        <w:rPr>
          <w:b/>
        </w:rPr>
        <w:t>NGHỊ</w:t>
      </w:r>
      <w:r w:rsidRPr="00B679B2">
        <w:rPr>
          <w:b/>
          <w:spacing w:val="-3"/>
        </w:rPr>
        <w:t xml:space="preserve"> </w:t>
      </w:r>
      <w:r w:rsidRPr="00B679B2">
        <w:rPr>
          <w:b/>
          <w:spacing w:val="-2"/>
        </w:rPr>
        <w:t>QUYẾT</w:t>
      </w:r>
    </w:p>
    <w:p w:rsidR="00B679B2" w:rsidRPr="00B679B2" w:rsidRDefault="00B679B2" w:rsidP="005232C5">
      <w:pPr>
        <w:pStyle w:val="BodyText"/>
        <w:spacing w:before="140" w:after="140"/>
        <w:ind w:left="147" w:right="53" w:firstLine="680"/>
        <w:rPr>
          <w:i/>
        </w:rPr>
      </w:pPr>
      <w:r w:rsidRPr="00B679B2">
        <w:t>Ngày</w:t>
      </w:r>
      <w:r w:rsidR="00E40616">
        <w:rPr>
          <w:lang w:val="en-US"/>
        </w:rPr>
        <w:t xml:space="preserve">       </w:t>
      </w:r>
      <w:r w:rsidRPr="00B679B2">
        <w:t xml:space="preserve">, HĐND tỉnh ban hành </w:t>
      </w:r>
      <w:r w:rsidR="00E40616">
        <w:rPr>
          <w:lang w:val="en-US"/>
        </w:rPr>
        <w:t>văn bản thống nhất đề nghị xây dựng dự thảo nghị quyết theo quy trình rút gọn.</w:t>
      </w:r>
    </w:p>
    <w:p w:rsidR="00B679B2" w:rsidRPr="00B679B2" w:rsidRDefault="00B679B2" w:rsidP="005232C5">
      <w:pPr>
        <w:pStyle w:val="BodyText"/>
        <w:spacing w:before="140" w:after="140"/>
        <w:ind w:right="51" w:firstLine="680"/>
      </w:pPr>
      <w:r w:rsidRPr="00B679B2">
        <w:t xml:space="preserve">UBND tỉnh đã giao Sở </w:t>
      </w:r>
      <w:r w:rsidR="00E40616">
        <w:rPr>
          <w:lang w:val="en-US"/>
        </w:rPr>
        <w:t xml:space="preserve">Giáo dục và Đào tạo </w:t>
      </w:r>
      <w:r w:rsidRPr="00B679B2">
        <w:t>xây dựng dự thảo Nghị quyết</w:t>
      </w:r>
      <w:r w:rsidRPr="00B679B2">
        <w:rPr>
          <w:spacing w:val="-3"/>
        </w:rPr>
        <w:t xml:space="preserve"> </w:t>
      </w:r>
      <w:r w:rsidRPr="00B679B2">
        <w:t>và</w:t>
      </w:r>
      <w:r w:rsidRPr="00B679B2">
        <w:rPr>
          <w:spacing w:val="-4"/>
        </w:rPr>
        <w:t xml:space="preserve"> </w:t>
      </w:r>
      <w:r w:rsidRPr="00B679B2">
        <w:t>gửi</w:t>
      </w:r>
      <w:r w:rsidRPr="00B679B2">
        <w:rPr>
          <w:spacing w:val="-4"/>
        </w:rPr>
        <w:t xml:space="preserve"> </w:t>
      </w:r>
      <w:r w:rsidRPr="00B679B2">
        <w:t>lấy</w:t>
      </w:r>
      <w:r w:rsidRPr="00B679B2">
        <w:rPr>
          <w:spacing w:val="-4"/>
        </w:rPr>
        <w:t xml:space="preserve"> </w:t>
      </w:r>
      <w:r w:rsidRPr="00B679B2">
        <w:t>ý</w:t>
      </w:r>
      <w:r w:rsidRPr="00B679B2">
        <w:rPr>
          <w:spacing w:val="-4"/>
        </w:rPr>
        <w:t xml:space="preserve"> </w:t>
      </w:r>
      <w:r w:rsidRPr="00B679B2">
        <w:t>kiến</w:t>
      </w:r>
      <w:r w:rsidRPr="00B679B2">
        <w:rPr>
          <w:spacing w:val="-4"/>
        </w:rPr>
        <w:t xml:space="preserve"> </w:t>
      </w:r>
      <w:r w:rsidRPr="00B679B2">
        <w:t>góp</w:t>
      </w:r>
      <w:r w:rsidRPr="00B679B2">
        <w:rPr>
          <w:spacing w:val="-4"/>
        </w:rPr>
        <w:t xml:space="preserve"> </w:t>
      </w:r>
      <w:r w:rsidRPr="00B679B2">
        <w:t>ý</w:t>
      </w:r>
      <w:r w:rsidRPr="00B679B2">
        <w:rPr>
          <w:spacing w:val="-4"/>
        </w:rPr>
        <w:t xml:space="preserve"> </w:t>
      </w:r>
      <w:r w:rsidRPr="00B679B2">
        <w:t>của:</w:t>
      </w:r>
      <w:r w:rsidRPr="00B679B2">
        <w:rPr>
          <w:spacing w:val="-3"/>
        </w:rPr>
        <w:t xml:space="preserve"> </w:t>
      </w:r>
      <w:r w:rsidRPr="00B679B2">
        <w:t>Ban</w:t>
      </w:r>
      <w:r w:rsidRPr="00B679B2">
        <w:rPr>
          <w:spacing w:val="-4"/>
        </w:rPr>
        <w:t xml:space="preserve"> </w:t>
      </w:r>
      <w:r w:rsidR="00E40616">
        <w:rPr>
          <w:spacing w:val="-4"/>
          <w:lang w:val="en-US"/>
        </w:rPr>
        <w:t xml:space="preserve">Tuyên giáo và Dân vận, </w:t>
      </w:r>
      <w:r w:rsidRPr="00B679B2">
        <w:t>Văn</w:t>
      </w:r>
      <w:r w:rsidRPr="00B679B2">
        <w:rPr>
          <w:spacing w:val="-4"/>
        </w:rPr>
        <w:t xml:space="preserve"> </w:t>
      </w:r>
      <w:r w:rsidRPr="00B679B2">
        <w:t>phòng</w:t>
      </w:r>
      <w:r w:rsidRPr="00B679B2">
        <w:rPr>
          <w:spacing w:val="-4"/>
        </w:rPr>
        <w:t xml:space="preserve"> </w:t>
      </w:r>
      <w:r w:rsidRPr="00B679B2">
        <w:t>Tỉnh</w:t>
      </w:r>
      <w:r w:rsidRPr="00B679B2">
        <w:rPr>
          <w:spacing w:val="-4"/>
        </w:rPr>
        <w:t xml:space="preserve"> </w:t>
      </w:r>
      <w:r w:rsidRPr="00B679B2">
        <w:t>ủy,</w:t>
      </w:r>
      <w:r w:rsidRPr="00B679B2">
        <w:rPr>
          <w:spacing w:val="-4"/>
        </w:rPr>
        <w:t xml:space="preserve"> </w:t>
      </w:r>
      <w:r w:rsidRPr="00B679B2">
        <w:t>Ủy</w:t>
      </w:r>
      <w:r w:rsidRPr="00B679B2">
        <w:rPr>
          <w:spacing w:val="-4"/>
        </w:rPr>
        <w:t xml:space="preserve"> </w:t>
      </w:r>
      <w:r w:rsidRPr="00B679B2">
        <w:t>ban Mặt</w:t>
      </w:r>
      <w:r w:rsidRPr="00B679B2">
        <w:rPr>
          <w:spacing w:val="-8"/>
        </w:rPr>
        <w:t xml:space="preserve"> </w:t>
      </w:r>
      <w:r w:rsidRPr="00B679B2">
        <w:t>trận</w:t>
      </w:r>
      <w:r w:rsidRPr="00B679B2">
        <w:rPr>
          <w:spacing w:val="-8"/>
        </w:rPr>
        <w:t xml:space="preserve"> </w:t>
      </w:r>
      <w:r w:rsidRPr="00B679B2">
        <w:t>Tổ</w:t>
      </w:r>
      <w:r w:rsidRPr="00B679B2">
        <w:rPr>
          <w:spacing w:val="-8"/>
        </w:rPr>
        <w:t xml:space="preserve"> </w:t>
      </w:r>
      <w:r w:rsidRPr="00B679B2">
        <w:t>quốc</w:t>
      </w:r>
      <w:r w:rsidRPr="00B679B2">
        <w:rPr>
          <w:spacing w:val="-8"/>
        </w:rPr>
        <w:t xml:space="preserve"> </w:t>
      </w:r>
      <w:r w:rsidRPr="00B679B2">
        <w:t>Việt</w:t>
      </w:r>
      <w:r w:rsidRPr="00B679B2">
        <w:rPr>
          <w:spacing w:val="-8"/>
        </w:rPr>
        <w:t xml:space="preserve"> </w:t>
      </w:r>
      <w:r w:rsidRPr="00B679B2">
        <w:t>Nam</w:t>
      </w:r>
      <w:r w:rsidRPr="00B679B2">
        <w:rPr>
          <w:spacing w:val="-8"/>
        </w:rPr>
        <w:t xml:space="preserve"> </w:t>
      </w:r>
      <w:r w:rsidRPr="00B679B2">
        <w:t>tỉnh,</w:t>
      </w:r>
      <w:r w:rsidRPr="00B679B2">
        <w:rPr>
          <w:spacing w:val="-8"/>
        </w:rPr>
        <w:t xml:space="preserve"> </w:t>
      </w:r>
      <w:r w:rsidRPr="00B679B2">
        <w:t>Văn</w:t>
      </w:r>
      <w:r w:rsidRPr="00B679B2">
        <w:rPr>
          <w:spacing w:val="-8"/>
        </w:rPr>
        <w:t xml:space="preserve"> </w:t>
      </w:r>
      <w:r w:rsidRPr="00B679B2">
        <w:t>phòng</w:t>
      </w:r>
      <w:r w:rsidRPr="00B679B2">
        <w:rPr>
          <w:spacing w:val="-8"/>
        </w:rPr>
        <w:t xml:space="preserve"> </w:t>
      </w:r>
      <w:r w:rsidRPr="00B679B2">
        <w:t>Đoàn</w:t>
      </w:r>
      <w:r w:rsidRPr="00B679B2">
        <w:rPr>
          <w:spacing w:val="-8"/>
        </w:rPr>
        <w:t xml:space="preserve"> </w:t>
      </w:r>
      <w:r w:rsidRPr="00B679B2">
        <w:t>Đại</w:t>
      </w:r>
      <w:r w:rsidRPr="00B679B2">
        <w:rPr>
          <w:spacing w:val="-8"/>
        </w:rPr>
        <w:t xml:space="preserve"> </w:t>
      </w:r>
      <w:r w:rsidRPr="00B679B2">
        <w:t>biểu</w:t>
      </w:r>
      <w:r w:rsidRPr="00B679B2">
        <w:rPr>
          <w:spacing w:val="-8"/>
        </w:rPr>
        <w:t xml:space="preserve"> </w:t>
      </w:r>
      <w:r w:rsidRPr="00B679B2">
        <w:t>Quốc</w:t>
      </w:r>
      <w:r w:rsidRPr="00B679B2">
        <w:rPr>
          <w:spacing w:val="-8"/>
        </w:rPr>
        <w:t xml:space="preserve"> </w:t>
      </w:r>
      <w:r w:rsidRPr="00B679B2">
        <w:t>hội</w:t>
      </w:r>
      <w:r w:rsidRPr="00B679B2">
        <w:rPr>
          <w:spacing w:val="-8"/>
        </w:rPr>
        <w:t xml:space="preserve"> </w:t>
      </w:r>
      <w:r w:rsidRPr="00B679B2">
        <w:t>và</w:t>
      </w:r>
      <w:r w:rsidRPr="00B679B2">
        <w:rPr>
          <w:spacing w:val="-8"/>
        </w:rPr>
        <w:t xml:space="preserve"> </w:t>
      </w:r>
      <w:r w:rsidRPr="00B679B2">
        <w:t>HĐND</w:t>
      </w:r>
      <w:r w:rsidRPr="00B679B2">
        <w:rPr>
          <w:spacing w:val="-8"/>
        </w:rPr>
        <w:t xml:space="preserve"> </w:t>
      </w:r>
      <w:r w:rsidRPr="00B679B2">
        <w:t xml:space="preserve">tỉnh, Ban Quản lý các khu công nghiệp, khu kinh tế tỉnh, các cơ quan chuyên môn </w:t>
      </w:r>
      <w:r w:rsidR="00BC3F60">
        <w:rPr>
          <w:lang w:val="en-US"/>
        </w:rPr>
        <w:t xml:space="preserve">sở ngành </w:t>
      </w:r>
      <w:r w:rsidRPr="00B679B2">
        <w:t xml:space="preserve">thuộc UBND tỉnh, UBND các xã, phường tại </w:t>
      </w:r>
      <w:r w:rsidRPr="00B679B2">
        <w:rPr>
          <w:color w:val="ED0000"/>
        </w:rPr>
        <w:t>Công văn số</w:t>
      </w:r>
      <w:r w:rsidRPr="00B679B2">
        <w:rPr>
          <w:color w:val="ED0000"/>
          <w:spacing w:val="80"/>
        </w:rPr>
        <w:t xml:space="preserve">  </w:t>
      </w:r>
      <w:r w:rsidRPr="00B679B2">
        <w:rPr>
          <w:color w:val="ED0000"/>
        </w:rPr>
        <w:t>/S</w:t>
      </w:r>
      <w:r w:rsidR="002F735F">
        <w:rPr>
          <w:color w:val="ED0000"/>
          <w:lang w:val="en-US"/>
        </w:rPr>
        <w:t xml:space="preserve">GDĐT-KHTC </w:t>
      </w:r>
      <w:r w:rsidRPr="00B679B2">
        <w:rPr>
          <w:color w:val="ED0000"/>
        </w:rPr>
        <w:t xml:space="preserve">ngày </w:t>
      </w:r>
      <w:r w:rsidR="002F735F">
        <w:rPr>
          <w:color w:val="ED0000"/>
          <w:lang w:val="en-US"/>
        </w:rPr>
        <w:t xml:space="preserve">   </w:t>
      </w:r>
      <w:r w:rsidRPr="00B679B2">
        <w:rPr>
          <w:color w:val="ED0000"/>
        </w:rPr>
        <w:t>/</w:t>
      </w:r>
      <w:r w:rsidRPr="00B679B2">
        <w:rPr>
          <w:color w:val="ED0000"/>
          <w:spacing w:val="40"/>
        </w:rPr>
        <w:t xml:space="preserve"> </w:t>
      </w:r>
      <w:r w:rsidRPr="00B679B2">
        <w:rPr>
          <w:color w:val="ED0000"/>
        </w:rPr>
        <w:t>/2025</w:t>
      </w:r>
      <w:r w:rsidRPr="00B679B2">
        <w:t>.</w:t>
      </w:r>
    </w:p>
    <w:p w:rsidR="00B679B2" w:rsidRPr="00B679B2" w:rsidRDefault="00B679B2" w:rsidP="005232C5">
      <w:pPr>
        <w:pStyle w:val="BodyText"/>
        <w:spacing w:before="140" w:after="140"/>
        <w:ind w:left="147" w:right="52" w:firstLine="680"/>
      </w:pPr>
      <w:r w:rsidRPr="00B679B2">
        <w:t xml:space="preserve">Trên cơ sở ý kiến góp ý của các cơ quan, đơn vị, </w:t>
      </w:r>
      <w:r w:rsidR="00990BD6">
        <w:t>Sở Giáo dục và Đào tạo</w:t>
      </w:r>
      <w:r w:rsidRPr="00B679B2">
        <w:t xml:space="preserve"> đã tổng hợp, tiếp thu</w:t>
      </w:r>
      <w:r w:rsidRPr="00B679B2">
        <w:rPr>
          <w:spacing w:val="-3"/>
        </w:rPr>
        <w:t xml:space="preserve"> </w:t>
      </w:r>
      <w:r w:rsidRPr="00B679B2">
        <w:t>ý</w:t>
      </w:r>
      <w:r w:rsidRPr="00B679B2">
        <w:rPr>
          <w:spacing w:val="-3"/>
        </w:rPr>
        <w:t xml:space="preserve"> </w:t>
      </w:r>
      <w:r w:rsidRPr="00B679B2">
        <w:t>kiến</w:t>
      </w:r>
      <w:r w:rsidRPr="00B679B2">
        <w:rPr>
          <w:spacing w:val="-3"/>
        </w:rPr>
        <w:t xml:space="preserve"> </w:t>
      </w:r>
      <w:r w:rsidRPr="00B679B2">
        <w:t>góp</w:t>
      </w:r>
      <w:r w:rsidRPr="00B679B2">
        <w:rPr>
          <w:spacing w:val="-3"/>
        </w:rPr>
        <w:t xml:space="preserve"> </w:t>
      </w:r>
      <w:r w:rsidRPr="00B679B2">
        <w:t>ý</w:t>
      </w:r>
      <w:r w:rsidRPr="00B679B2">
        <w:rPr>
          <w:spacing w:val="-3"/>
        </w:rPr>
        <w:t xml:space="preserve"> </w:t>
      </w:r>
      <w:r w:rsidRPr="00B679B2">
        <w:rPr>
          <w:i/>
        </w:rPr>
        <w:t>(có</w:t>
      </w:r>
      <w:r w:rsidRPr="00B679B2">
        <w:rPr>
          <w:i/>
          <w:spacing w:val="-3"/>
        </w:rPr>
        <w:t xml:space="preserve"> </w:t>
      </w:r>
      <w:r w:rsidRPr="00B679B2">
        <w:rPr>
          <w:i/>
        </w:rPr>
        <w:t>Báo</w:t>
      </w:r>
      <w:r w:rsidRPr="00B679B2">
        <w:rPr>
          <w:i/>
          <w:spacing w:val="-3"/>
        </w:rPr>
        <w:t xml:space="preserve"> </w:t>
      </w:r>
      <w:r w:rsidRPr="00B679B2">
        <w:rPr>
          <w:i/>
        </w:rPr>
        <w:t>cáo</w:t>
      </w:r>
      <w:r w:rsidRPr="00B679B2">
        <w:rPr>
          <w:i/>
          <w:spacing w:val="-3"/>
        </w:rPr>
        <w:t xml:space="preserve"> </w:t>
      </w:r>
      <w:r w:rsidRPr="00B679B2">
        <w:rPr>
          <w:i/>
        </w:rPr>
        <w:t>tổng</w:t>
      </w:r>
      <w:r w:rsidRPr="00B679B2">
        <w:rPr>
          <w:i/>
          <w:spacing w:val="-3"/>
        </w:rPr>
        <w:t xml:space="preserve"> </w:t>
      </w:r>
      <w:r w:rsidRPr="00B679B2">
        <w:rPr>
          <w:i/>
        </w:rPr>
        <w:t>hợp</w:t>
      </w:r>
      <w:r w:rsidRPr="00B679B2">
        <w:rPr>
          <w:i/>
          <w:spacing w:val="-3"/>
        </w:rPr>
        <w:t xml:space="preserve"> </w:t>
      </w:r>
      <w:r w:rsidRPr="00B679B2">
        <w:rPr>
          <w:i/>
        </w:rPr>
        <w:t>kèm</w:t>
      </w:r>
      <w:r w:rsidRPr="00B679B2">
        <w:rPr>
          <w:i/>
          <w:spacing w:val="-3"/>
        </w:rPr>
        <w:t xml:space="preserve"> </w:t>
      </w:r>
      <w:r w:rsidRPr="00B679B2">
        <w:rPr>
          <w:i/>
        </w:rPr>
        <w:t>theo)</w:t>
      </w:r>
      <w:r w:rsidRPr="00B679B2">
        <w:rPr>
          <w:i/>
          <w:spacing w:val="-3"/>
        </w:rPr>
        <w:t xml:space="preserve"> </w:t>
      </w:r>
      <w:r w:rsidRPr="00B679B2">
        <w:t>và</w:t>
      </w:r>
      <w:r w:rsidRPr="00B679B2">
        <w:rPr>
          <w:spacing w:val="-3"/>
        </w:rPr>
        <w:t xml:space="preserve"> </w:t>
      </w:r>
      <w:r w:rsidRPr="00B679B2">
        <w:t>hoàn</w:t>
      </w:r>
      <w:r w:rsidRPr="00B679B2">
        <w:rPr>
          <w:spacing w:val="-3"/>
        </w:rPr>
        <w:t xml:space="preserve"> </w:t>
      </w:r>
      <w:r w:rsidRPr="00B679B2">
        <w:t>chỉnh</w:t>
      </w:r>
      <w:r w:rsidRPr="00B679B2">
        <w:rPr>
          <w:spacing w:val="-3"/>
        </w:rPr>
        <w:t xml:space="preserve"> </w:t>
      </w:r>
      <w:r w:rsidRPr="00B679B2">
        <w:t>nội</w:t>
      </w:r>
      <w:r w:rsidRPr="00B679B2">
        <w:rPr>
          <w:spacing w:val="-3"/>
        </w:rPr>
        <w:t xml:space="preserve"> </w:t>
      </w:r>
      <w:r w:rsidRPr="00B679B2">
        <w:t>dung</w:t>
      </w:r>
      <w:r w:rsidRPr="00B679B2">
        <w:rPr>
          <w:spacing w:val="-3"/>
        </w:rPr>
        <w:t xml:space="preserve"> </w:t>
      </w:r>
      <w:r w:rsidRPr="00B679B2">
        <w:t>dự</w:t>
      </w:r>
      <w:r w:rsidRPr="00B679B2">
        <w:rPr>
          <w:spacing w:val="-3"/>
        </w:rPr>
        <w:t xml:space="preserve"> </w:t>
      </w:r>
      <w:r w:rsidRPr="00B679B2">
        <w:t>thảo</w:t>
      </w:r>
      <w:r w:rsidRPr="00B679B2">
        <w:rPr>
          <w:spacing w:val="-3"/>
        </w:rPr>
        <w:t xml:space="preserve"> </w:t>
      </w:r>
      <w:r w:rsidRPr="00B679B2">
        <w:t xml:space="preserve">gửi Sở Tư pháp thẩm định tại </w:t>
      </w:r>
      <w:r w:rsidRPr="00B679B2">
        <w:rPr>
          <w:color w:val="ED0000"/>
        </w:rPr>
        <w:t>Công văn số</w:t>
      </w:r>
      <w:r w:rsidRPr="00B679B2">
        <w:rPr>
          <w:color w:val="ED0000"/>
          <w:spacing w:val="80"/>
        </w:rPr>
        <w:t xml:space="preserve">  </w:t>
      </w:r>
      <w:r w:rsidR="002F735F" w:rsidRPr="00B679B2">
        <w:rPr>
          <w:color w:val="ED0000"/>
        </w:rPr>
        <w:t>/S</w:t>
      </w:r>
      <w:r w:rsidR="002F735F">
        <w:rPr>
          <w:color w:val="ED0000"/>
          <w:lang w:val="en-US"/>
        </w:rPr>
        <w:t>GDĐT-KHTC</w:t>
      </w:r>
      <w:r w:rsidRPr="00B679B2">
        <w:rPr>
          <w:color w:val="ED0000"/>
        </w:rPr>
        <w:t xml:space="preserve"> ngày</w:t>
      </w:r>
      <w:r w:rsidRPr="00B679B2">
        <w:rPr>
          <w:color w:val="ED0000"/>
          <w:spacing w:val="80"/>
        </w:rPr>
        <w:t xml:space="preserve"> </w:t>
      </w:r>
      <w:r w:rsidR="002F735F">
        <w:rPr>
          <w:color w:val="ED0000"/>
          <w:spacing w:val="80"/>
          <w:lang w:val="en-US"/>
        </w:rPr>
        <w:t xml:space="preserve">   </w:t>
      </w:r>
      <w:r w:rsidRPr="00B679B2">
        <w:rPr>
          <w:color w:val="ED0000"/>
        </w:rPr>
        <w:t>/</w:t>
      </w:r>
      <w:r w:rsidRPr="00B679B2">
        <w:rPr>
          <w:color w:val="ED0000"/>
          <w:spacing w:val="80"/>
        </w:rPr>
        <w:t xml:space="preserve"> </w:t>
      </w:r>
      <w:r w:rsidR="002F735F">
        <w:rPr>
          <w:color w:val="ED0000"/>
          <w:spacing w:val="80"/>
          <w:lang w:val="en-US"/>
        </w:rPr>
        <w:t xml:space="preserve">   </w:t>
      </w:r>
      <w:r w:rsidRPr="00B679B2">
        <w:rPr>
          <w:color w:val="ED0000"/>
        </w:rPr>
        <w:t>/2025.</w:t>
      </w:r>
    </w:p>
    <w:p w:rsidR="00B679B2" w:rsidRDefault="00B679B2" w:rsidP="005232C5">
      <w:pPr>
        <w:pStyle w:val="BodyText"/>
        <w:spacing w:before="140" w:after="140"/>
        <w:ind w:left="147" w:right="51" w:firstLine="680"/>
      </w:pPr>
      <w:r w:rsidRPr="00B679B2">
        <w:t>Theo</w:t>
      </w:r>
      <w:r w:rsidRPr="00B679B2">
        <w:rPr>
          <w:spacing w:val="-8"/>
        </w:rPr>
        <w:t xml:space="preserve"> </w:t>
      </w:r>
      <w:r w:rsidRPr="00B679B2">
        <w:t>đó,</w:t>
      </w:r>
      <w:r w:rsidRPr="00B679B2">
        <w:rPr>
          <w:spacing w:val="-8"/>
        </w:rPr>
        <w:t xml:space="preserve"> </w:t>
      </w:r>
      <w:r w:rsidRPr="00B679B2">
        <w:t>Sở</w:t>
      </w:r>
      <w:r w:rsidRPr="00B679B2">
        <w:rPr>
          <w:spacing w:val="-7"/>
        </w:rPr>
        <w:t xml:space="preserve"> </w:t>
      </w:r>
      <w:r w:rsidRPr="00B679B2">
        <w:t>Tư</w:t>
      </w:r>
      <w:r w:rsidRPr="00B679B2">
        <w:rPr>
          <w:spacing w:val="-7"/>
        </w:rPr>
        <w:t xml:space="preserve"> </w:t>
      </w:r>
      <w:r w:rsidRPr="00B679B2">
        <w:t>pháp</w:t>
      </w:r>
      <w:r w:rsidRPr="00B679B2">
        <w:rPr>
          <w:spacing w:val="-8"/>
        </w:rPr>
        <w:t xml:space="preserve"> </w:t>
      </w:r>
      <w:r w:rsidRPr="00B679B2">
        <w:t>đã</w:t>
      </w:r>
      <w:r w:rsidRPr="00B679B2">
        <w:rPr>
          <w:spacing w:val="-7"/>
        </w:rPr>
        <w:t xml:space="preserve"> </w:t>
      </w:r>
      <w:r w:rsidRPr="00B679B2">
        <w:t>ban</w:t>
      </w:r>
      <w:r w:rsidRPr="00B679B2">
        <w:rPr>
          <w:spacing w:val="-8"/>
        </w:rPr>
        <w:t xml:space="preserve"> </w:t>
      </w:r>
      <w:r w:rsidRPr="00B679B2">
        <w:t>hành</w:t>
      </w:r>
      <w:r w:rsidRPr="00B679B2">
        <w:rPr>
          <w:spacing w:val="-8"/>
        </w:rPr>
        <w:t xml:space="preserve"> </w:t>
      </w:r>
      <w:r w:rsidRPr="00B679B2">
        <w:t>Báo</w:t>
      </w:r>
      <w:r w:rsidRPr="00B679B2">
        <w:rPr>
          <w:spacing w:val="-8"/>
        </w:rPr>
        <w:t xml:space="preserve"> </w:t>
      </w:r>
      <w:r w:rsidRPr="00B679B2">
        <w:t>cáo</w:t>
      </w:r>
      <w:r w:rsidRPr="00B679B2">
        <w:rPr>
          <w:spacing w:val="-8"/>
        </w:rPr>
        <w:t xml:space="preserve"> </w:t>
      </w:r>
      <w:r w:rsidRPr="00B679B2">
        <w:t>số</w:t>
      </w:r>
      <w:r w:rsidRPr="00B679B2">
        <w:rPr>
          <w:spacing w:val="80"/>
          <w:w w:val="150"/>
        </w:rPr>
        <w:t xml:space="preserve"> </w:t>
      </w:r>
      <w:r w:rsidR="00BC3F60">
        <w:rPr>
          <w:spacing w:val="80"/>
          <w:w w:val="150"/>
          <w:lang w:val="en-US"/>
        </w:rPr>
        <w:t xml:space="preserve">   </w:t>
      </w:r>
      <w:r w:rsidRPr="00B679B2">
        <w:t>/STP-</w:t>
      </w:r>
      <w:r w:rsidR="00BC3F60">
        <w:rPr>
          <w:lang w:val="en-US"/>
        </w:rPr>
        <w:t>XDPBPL</w:t>
      </w:r>
      <w:r w:rsidRPr="00B679B2">
        <w:rPr>
          <w:spacing w:val="-6"/>
        </w:rPr>
        <w:t xml:space="preserve"> </w:t>
      </w:r>
      <w:r w:rsidRPr="00B679B2">
        <w:t>ngày</w:t>
      </w:r>
      <w:r w:rsidRPr="00B679B2">
        <w:rPr>
          <w:spacing w:val="40"/>
        </w:rPr>
        <w:t xml:space="preserve"> </w:t>
      </w:r>
      <w:r w:rsidRPr="00B679B2">
        <w:t>/</w:t>
      </w:r>
      <w:r w:rsidRPr="00B679B2">
        <w:rPr>
          <w:spacing w:val="40"/>
        </w:rPr>
        <w:t xml:space="preserve"> </w:t>
      </w:r>
      <w:r w:rsidRPr="00B679B2">
        <w:t>/2025</w:t>
      </w:r>
      <w:r w:rsidRPr="00B679B2">
        <w:rPr>
          <w:spacing w:val="-8"/>
        </w:rPr>
        <w:t xml:space="preserve"> </w:t>
      </w:r>
      <w:r w:rsidRPr="00B679B2">
        <w:t>về</w:t>
      </w:r>
      <w:r w:rsidRPr="00B679B2">
        <w:rPr>
          <w:spacing w:val="-7"/>
        </w:rPr>
        <w:t xml:space="preserve"> </w:t>
      </w:r>
      <w:r w:rsidRPr="00B679B2">
        <w:t>thẩm định</w:t>
      </w:r>
      <w:r w:rsidRPr="00B679B2">
        <w:rPr>
          <w:spacing w:val="-1"/>
        </w:rPr>
        <w:t xml:space="preserve"> </w:t>
      </w:r>
      <w:r w:rsidRPr="00B679B2">
        <w:t>dự</w:t>
      </w:r>
      <w:r w:rsidRPr="00B679B2">
        <w:rPr>
          <w:spacing w:val="-1"/>
        </w:rPr>
        <w:t xml:space="preserve"> </w:t>
      </w:r>
      <w:r w:rsidRPr="00B679B2">
        <w:t>thảo</w:t>
      </w:r>
      <w:r w:rsidRPr="00B679B2">
        <w:rPr>
          <w:spacing w:val="-1"/>
        </w:rPr>
        <w:t xml:space="preserve"> </w:t>
      </w:r>
      <w:r w:rsidRPr="00B679B2">
        <w:t>Nghị quyết.</w:t>
      </w:r>
      <w:r w:rsidRPr="00B679B2">
        <w:rPr>
          <w:spacing w:val="-1"/>
        </w:rPr>
        <w:t xml:space="preserve"> </w:t>
      </w:r>
      <w:r w:rsidRPr="00B679B2">
        <w:t>Trên</w:t>
      </w:r>
      <w:r w:rsidRPr="00B679B2">
        <w:rPr>
          <w:spacing w:val="-1"/>
        </w:rPr>
        <w:t xml:space="preserve"> </w:t>
      </w:r>
      <w:r w:rsidRPr="00B679B2">
        <w:t>cơ</w:t>
      </w:r>
      <w:r w:rsidRPr="00B679B2">
        <w:rPr>
          <w:spacing w:val="-1"/>
        </w:rPr>
        <w:t xml:space="preserve"> </w:t>
      </w:r>
      <w:r w:rsidRPr="00B679B2">
        <w:t>sở</w:t>
      </w:r>
      <w:r w:rsidRPr="00B679B2">
        <w:rPr>
          <w:spacing w:val="-1"/>
        </w:rPr>
        <w:t xml:space="preserve"> </w:t>
      </w:r>
      <w:r w:rsidRPr="00B679B2">
        <w:t>ý</w:t>
      </w:r>
      <w:r w:rsidRPr="00B679B2">
        <w:rPr>
          <w:spacing w:val="-1"/>
        </w:rPr>
        <w:t xml:space="preserve"> </w:t>
      </w:r>
      <w:r w:rsidRPr="00B679B2">
        <w:t>kiến</w:t>
      </w:r>
      <w:r w:rsidRPr="00B679B2">
        <w:rPr>
          <w:spacing w:val="-1"/>
        </w:rPr>
        <w:t xml:space="preserve"> </w:t>
      </w:r>
      <w:r w:rsidRPr="00B679B2">
        <w:t>thẩm định</w:t>
      </w:r>
      <w:r w:rsidRPr="00B679B2">
        <w:rPr>
          <w:spacing w:val="-1"/>
        </w:rPr>
        <w:t xml:space="preserve"> </w:t>
      </w:r>
      <w:r w:rsidRPr="00B679B2">
        <w:t>của Sở</w:t>
      </w:r>
      <w:r w:rsidRPr="00B679B2">
        <w:rPr>
          <w:spacing w:val="-1"/>
        </w:rPr>
        <w:t xml:space="preserve"> </w:t>
      </w:r>
      <w:r w:rsidRPr="00B679B2">
        <w:t>Tư</w:t>
      </w:r>
      <w:r w:rsidRPr="00B679B2">
        <w:rPr>
          <w:spacing w:val="-1"/>
        </w:rPr>
        <w:t xml:space="preserve"> </w:t>
      </w:r>
      <w:r w:rsidRPr="00B679B2">
        <w:t>pháp,</w:t>
      </w:r>
      <w:r w:rsidRPr="00B679B2">
        <w:rPr>
          <w:spacing w:val="-1"/>
        </w:rPr>
        <w:t xml:space="preserve"> </w:t>
      </w:r>
      <w:r w:rsidR="00990BD6">
        <w:t>Sở Giáo dục và Đào tạo</w:t>
      </w:r>
      <w:r w:rsidRPr="00B679B2">
        <w:rPr>
          <w:spacing w:val="-1"/>
        </w:rPr>
        <w:t xml:space="preserve"> </w:t>
      </w:r>
      <w:r w:rsidRPr="00B679B2">
        <w:t>đã tổng</w:t>
      </w:r>
      <w:r w:rsidRPr="00B679B2">
        <w:rPr>
          <w:spacing w:val="-3"/>
        </w:rPr>
        <w:t xml:space="preserve"> </w:t>
      </w:r>
      <w:r w:rsidRPr="00B679B2">
        <w:t>hợp,</w:t>
      </w:r>
      <w:r w:rsidRPr="00B679B2">
        <w:rPr>
          <w:spacing w:val="-3"/>
        </w:rPr>
        <w:t xml:space="preserve"> </w:t>
      </w:r>
      <w:r w:rsidRPr="00B679B2">
        <w:t>tiếp</w:t>
      </w:r>
      <w:r w:rsidRPr="00B679B2">
        <w:rPr>
          <w:spacing w:val="-3"/>
        </w:rPr>
        <w:t xml:space="preserve"> </w:t>
      </w:r>
      <w:r w:rsidRPr="00B679B2">
        <w:t>thu</w:t>
      </w:r>
      <w:r w:rsidRPr="00B679B2">
        <w:rPr>
          <w:spacing w:val="-3"/>
        </w:rPr>
        <w:t xml:space="preserve"> </w:t>
      </w:r>
      <w:r w:rsidRPr="00B679B2">
        <w:t>ý</w:t>
      </w:r>
      <w:r w:rsidRPr="00B679B2">
        <w:rPr>
          <w:spacing w:val="-3"/>
        </w:rPr>
        <w:t xml:space="preserve"> </w:t>
      </w:r>
      <w:r w:rsidRPr="00B679B2">
        <w:t>kiến</w:t>
      </w:r>
      <w:r w:rsidRPr="00B679B2">
        <w:rPr>
          <w:spacing w:val="-3"/>
        </w:rPr>
        <w:t xml:space="preserve"> </w:t>
      </w:r>
      <w:r w:rsidRPr="00B679B2">
        <w:t>và</w:t>
      </w:r>
      <w:r w:rsidRPr="00B679B2">
        <w:rPr>
          <w:spacing w:val="-3"/>
        </w:rPr>
        <w:t xml:space="preserve"> </w:t>
      </w:r>
      <w:r w:rsidRPr="00B679B2">
        <w:t>hoàn</w:t>
      </w:r>
      <w:r w:rsidRPr="00B679B2">
        <w:rPr>
          <w:spacing w:val="-3"/>
        </w:rPr>
        <w:t xml:space="preserve"> </w:t>
      </w:r>
      <w:r w:rsidRPr="00B679B2">
        <w:t>chỉnh</w:t>
      </w:r>
      <w:r w:rsidRPr="00B679B2">
        <w:rPr>
          <w:spacing w:val="-3"/>
        </w:rPr>
        <w:t xml:space="preserve"> </w:t>
      </w:r>
      <w:r w:rsidRPr="00B679B2">
        <w:t>dự</w:t>
      </w:r>
      <w:r w:rsidRPr="00B679B2">
        <w:rPr>
          <w:spacing w:val="-3"/>
        </w:rPr>
        <w:t xml:space="preserve"> </w:t>
      </w:r>
      <w:r w:rsidRPr="00B679B2">
        <w:t>thảo</w:t>
      </w:r>
      <w:r w:rsidRPr="00B679B2">
        <w:rPr>
          <w:spacing w:val="-3"/>
        </w:rPr>
        <w:t xml:space="preserve"> </w:t>
      </w:r>
      <w:r w:rsidRPr="00B679B2">
        <w:t>Nghị</w:t>
      </w:r>
      <w:r w:rsidRPr="00B679B2">
        <w:rPr>
          <w:spacing w:val="-2"/>
        </w:rPr>
        <w:t xml:space="preserve"> </w:t>
      </w:r>
      <w:r w:rsidRPr="00B679B2">
        <w:t>quyết</w:t>
      </w:r>
      <w:r w:rsidRPr="00B679B2">
        <w:rPr>
          <w:spacing w:val="-2"/>
        </w:rPr>
        <w:t xml:space="preserve"> </w:t>
      </w:r>
      <w:r w:rsidRPr="00B679B2">
        <w:rPr>
          <w:i/>
        </w:rPr>
        <w:t>(có</w:t>
      </w:r>
      <w:r w:rsidRPr="00B679B2">
        <w:rPr>
          <w:i/>
          <w:spacing w:val="-3"/>
        </w:rPr>
        <w:t xml:space="preserve"> </w:t>
      </w:r>
      <w:r w:rsidRPr="00B679B2">
        <w:rPr>
          <w:i/>
        </w:rPr>
        <w:t>Bản</w:t>
      </w:r>
      <w:r w:rsidRPr="00B679B2">
        <w:rPr>
          <w:i/>
          <w:spacing w:val="-3"/>
        </w:rPr>
        <w:t xml:space="preserve"> </w:t>
      </w:r>
      <w:r w:rsidRPr="00B679B2">
        <w:rPr>
          <w:i/>
        </w:rPr>
        <w:t>tổng</w:t>
      </w:r>
      <w:r w:rsidRPr="00B679B2">
        <w:rPr>
          <w:i/>
          <w:spacing w:val="-3"/>
        </w:rPr>
        <w:t xml:space="preserve"> </w:t>
      </w:r>
      <w:r w:rsidRPr="00B679B2">
        <w:rPr>
          <w:i/>
        </w:rPr>
        <w:t>hợp</w:t>
      </w:r>
      <w:r w:rsidRPr="00B679B2">
        <w:rPr>
          <w:i/>
          <w:spacing w:val="-3"/>
        </w:rPr>
        <w:t xml:space="preserve"> </w:t>
      </w:r>
      <w:r w:rsidRPr="00B679B2">
        <w:rPr>
          <w:i/>
        </w:rPr>
        <w:t>kết</w:t>
      </w:r>
      <w:r w:rsidRPr="00B679B2">
        <w:rPr>
          <w:i/>
          <w:spacing w:val="-2"/>
        </w:rPr>
        <w:t xml:space="preserve"> </w:t>
      </w:r>
      <w:r w:rsidRPr="00B679B2">
        <w:rPr>
          <w:i/>
        </w:rPr>
        <w:t xml:space="preserve">quả thẩm định kèm theo) </w:t>
      </w:r>
      <w:r w:rsidRPr="00B679B2">
        <w:t>theo đúng quy định trước khi trình UBND tỉnh để trình HĐND tỉnh xem xét, ban hành theo đúng quy định.</w:t>
      </w:r>
    </w:p>
    <w:p w:rsidR="009B6450" w:rsidRPr="00E40616" w:rsidRDefault="00E40616" w:rsidP="005232C5">
      <w:pPr>
        <w:pStyle w:val="BodyText"/>
        <w:spacing w:before="140" w:after="140"/>
        <w:ind w:left="147" w:right="51" w:firstLine="680"/>
        <w:rPr>
          <w:b/>
          <w:spacing w:val="-2"/>
        </w:rPr>
      </w:pPr>
      <w:r>
        <w:rPr>
          <w:b/>
          <w:lang w:val="en-US"/>
        </w:rPr>
        <w:t>I</w:t>
      </w:r>
      <w:r w:rsidR="00B679B2" w:rsidRPr="00E40616">
        <w:rPr>
          <w:b/>
          <w:lang w:val="en-US"/>
        </w:rPr>
        <w:t xml:space="preserve">V. </w:t>
      </w:r>
      <w:r w:rsidR="00B679B2" w:rsidRPr="00E40616">
        <w:rPr>
          <w:b/>
        </w:rPr>
        <w:t>BỐ</w:t>
      </w:r>
      <w:r w:rsidR="00B679B2" w:rsidRPr="00E40616">
        <w:rPr>
          <w:b/>
          <w:spacing w:val="-2"/>
        </w:rPr>
        <w:t xml:space="preserve"> </w:t>
      </w:r>
      <w:r w:rsidR="00B679B2" w:rsidRPr="00E40616">
        <w:rPr>
          <w:b/>
        </w:rPr>
        <w:t>CỤC</w:t>
      </w:r>
      <w:r w:rsidR="00B679B2" w:rsidRPr="00E40616">
        <w:rPr>
          <w:b/>
          <w:spacing w:val="-3"/>
        </w:rPr>
        <w:t xml:space="preserve"> </w:t>
      </w:r>
      <w:r w:rsidR="00B679B2" w:rsidRPr="00E40616">
        <w:rPr>
          <w:b/>
        </w:rPr>
        <w:t>VÀ</w:t>
      </w:r>
      <w:r w:rsidR="00B679B2" w:rsidRPr="00E40616">
        <w:rPr>
          <w:b/>
          <w:spacing w:val="-3"/>
        </w:rPr>
        <w:t xml:space="preserve"> </w:t>
      </w:r>
      <w:r w:rsidR="00B679B2" w:rsidRPr="00E40616">
        <w:rPr>
          <w:b/>
        </w:rPr>
        <w:t>NỘI</w:t>
      </w:r>
      <w:r w:rsidR="00B679B2" w:rsidRPr="00E40616">
        <w:rPr>
          <w:b/>
          <w:spacing w:val="-3"/>
        </w:rPr>
        <w:t xml:space="preserve"> </w:t>
      </w:r>
      <w:r w:rsidR="00B679B2" w:rsidRPr="00E40616">
        <w:rPr>
          <w:b/>
        </w:rPr>
        <w:t>DUNG</w:t>
      </w:r>
      <w:r w:rsidR="00B679B2" w:rsidRPr="00E40616">
        <w:rPr>
          <w:b/>
          <w:spacing w:val="-3"/>
        </w:rPr>
        <w:t xml:space="preserve"> </w:t>
      </w:r>
      <w:r w:rsidR="00B679B2" w:rsidRPr="00E40616">
        <w:rPr>
          <w:b/>
        </w:rPr>
        <w:t>CỦA</w:t>
      </w:r>
      <w:r w:rsidR="00B679B2" w:rsidRPr="00E40616">
        <w:rPr>
          <w:b/>
          <w:spacing w:val="-1"/>
        </w:rPr>
        <w:t xml:space="preserve"> </w:t>
      </w:r>
      <w:r w:rsidR="00B679B2" w:rsidRPr="00E40616">
        <w:rPr>
          <w:b/>
        </w:rPr>
        <w:t>DỰ</w:t>
      </w:r>
      <w:r w:rsidR="00B679B2" w:rsidRPr="00E40616">
        <w:rPr>
          <w:b/>
          <w:spacing w:val="-2"/>
        </w:rPr>
        <w:t xml:space="preserve"> </w:t>
      </w:r>
      <w:r w:rsidR="00B679B2" w:rsidRPr="00E40616">
        <w:rPr>
          <w:b/>
        </w:rPr>
        <w:t>THẢO</w:t>
      </w:r>
      <w:r w:rsidR="00B679B2" w:rsidRPr="00E40616">
        <w:rPr>
          <w:b/>
          <w:spacing w:val="-3"/>
        </w:rPr>
        <w:t xml:space="preserve"> </w:t>
      </w:r>
      <w:r w:rsidR="00B679B2" w:rsidRPr="00E40616">
        <w:rPr>
          <w:b/>
        </w:rPr>
        <w:t>NGHỊ</w:t>
      </w:r>
      <w:r w:rsidR="00B679B2" w:rsidRPr="00E40616">
        <w:rPr>
          <w:b/>
          <w:spacing w:val="-1"/>
        </w:rPr>
        <w:t xml:space="preserve"> </w:t>
      </w:r>
      <w:r w:rsidR="00B679B2" w:rsidRPr="00E40616">
        <w:rPr>
          <w:b/>
          <w:spacing w:val="-2"/>
        </w:rPr>
        <w:t>QUYẾT</w:t>
      </w:r>
    </w:p>
    <w:p w:rsidR="009B6450" w:rsidRDefault="009B6450" w:rsidP="005232C5">
      <w:pPr>
        <w:pStyle w:val="BodyText"/>
        <w:spacing w:before="140" w:after="140"/>
        <w:ind w:left="147" w:right="51" w:firstLine="680"/>
        <w:rPr>
          <w:spacing w:val="-4"/>
        </w:rPr>
      </w:pPr>
      <w:r>
        <w:rPr>
          <w:spacing w:val="-2"/>
          <w:lang w:val="en-US"/>
        </w:rPr>
        <w:t xml:space="preserve">1. </w:t>
      </w:r>
      <w:r>
        <w:rPr>
          <w:lang w:val="en-US"/>
        </w:rPr>
        <w:t>P</w:t>
      </w:r>
      <w:r w:rsidRPr="00B679B2">
        <w:t>hạm</w:t>
      </w:r>
      <w:r w:rsidRPr="00B679B2">
        <w:rPr>
          <w:spacing w:val="-3"/>
        </w:rPr>
        <w:t xml:space="preserve"> </w:t>
      </w:r>
      <w:r w:rsidRPr="00B679B2">
        <w:t>vi</w:t>
      </w:r>
      <w:r w:rsidRPr="00B679B2">
        <w:rPr>
          <w:spacing w:val="-3"/>
        </w:rPr>
        <w:t xml:space="preserve"> </w:t>
      </w:r>
      <w:r w:rsidRPr="00B679B2">
        <w:t>điều</w:t>
      </w:r>
      <w:r w:rsidRPr="00B679B2">
        <w:rPr>
          <w:spacing w:val="-3"/>
        </w:rPr>
        <w:t xml:space="preserve"> </w:t>
      </w:r>
      <w:r w:rsidRPr="00B679B2">
        <w:t>chỉnh,</w:t>
      </w:r>
      <w:r w:rsidRPr="00B679B2">
        <w:rPr>
          <w:spacing w:val="-2"/>
        </w:rPr>
        <w:t xml:space="preserve"> </w:t>
      </w:r>
      <w:r w:rsidRPr="00B679B2">
        <w:t>đối</w:t>
      </w:r>
      <w:r w:rsidRPr="00B679B2">
        <w:rPr>
          <w:spacing w:val="-3"/>
        </w:rPr>
        <w:t xml:space="preserve"> </w:t>
      </w:r>
      <w:r w:rsidRPr="00B679B2">
        <w:t>tượng</w:t>
      </w:r>
      <w:r w:rsidRPr="00B679B2">
        <w:rPr>
          <w:spacing w:val="-3"/>
        </w:rPr>
        <w:t xml:space="preserve"> </w:t>
      </w:r>
      <w:r w:rsidRPr="00B679B2">
        <w:t xml:space="preserve">áp </w:t>
      </w:r>
      <w:r w:rsidRPr="00B679B2">
        <w:rPr>
          <w:spacing w:val="-4"/>
        </w:rPr>
        <w:t>dụng</w:t>
      </w:r>
    </w:p>
    <w:p w:rsidR="00121D7C" w:rsidRPr="00B679B2" w:rsidRDefault="009B6450" w:rsidP="005232C5">
      <w:pPr>
        <w:pStyle w:val="BodyText"/>
        <w:spacing w:before="140" w:after="140"/>
        <w:ind w:left="147" w:right="51" w:firstLine="680"/>
      </w:pPr>
      <w:r>
        <w:rPr>
          <w:spacing w:val="-4"/>
          <w:lang w:val="en-US"/>
        </w:rPr>
        <w:t xml:space="preserve">a) </w:t>
      </w:r>
      <w:r w:rsidR="005738D8" w:rsidRPr="00B679B2">
        <w:t>Phạm</w:t>
      </w:r>
      <w:r w:rsidR="005738D8" w:rsidRPr="00B679B2">
        <w:rPr>
          <w:spacing w:val="-2"/>
        </w:rPr>
        <w:t xml:space="preserve"> </w:t>
      </w:r>
      <w:r w:rsidR="005738D8" w:rsidRPr="00B679B2">
        <w:t>vi</w:t>
      </w:r>
      <w:r w:rsidR="005738D8" w:rsidRPr="00B679B2">
        <w:rPr>
          <w:spacing w:val="-2"/>
        </w:rPr>
        <w:t xml:space="preserve"> </w:t>
      </w:r>
      <w:r w:rsidR="005738D8" w:rsidRPr="00B679B2">
        <w:t>điều</w:t>
      </w:r>
      <w:r w:rsidR="005738D8" w:rsidRPr="00B679B2">
        <w:rPr>
          <w:spacing w:val="-2"/>
        </w:rPr>
        <w:t xml:space="preserve"> chỉnh</w:t>
      </w:r>
    </w:p>
    <w:p w:rsidR="009B6450" w:rsidRDefault="00246F1F" w:rsidP="005232C5">
      <w:pPr>
        <w:pStyle w:val="BodyText"/>
        <w:spacing w:before="140" w:after="140"/>
        <w:ind w:right="52" w:firstLine="709"/>
        <w:rPr>
          <w:lang w:val="vi-VN"/>
        </w:rPr>
      </w:pPr>
      <w:r w:rsidRPr="00B679B2">
        <w:rPr>
          <w:lang w:val="vi-VN"/>
        </w:rPr>
        <w:t>Nghị quyết này quy định chính sách phát triển giáo dục mầm non ngoài công lập trên địa bàn tỉnh Đồng Nai.</w:t>
      </w:r>
    </w:p>
    <w:p w:rsidR="00121D7C" w:rsidRPr="00B679B2" w:rsidRDefault="009B6450" w:rsidP="005232C5">
      <w:pPr>
        <w:pStyle w:val="BodyText"/>
        <w:spacing w:before="140" w:after="140"/>
        <w:ind w:right="52" w:firstLine="709"/>
      </w:pPr>
      <w:r>
        <w:rPr>
          <w:lang w:val="en-US"/>
        </w:rPr>
        <w:t xml:space="preserve">b) </w:t>
      </w:r>
      <w:r w:rsidR="005738D8" w:rsidRPr="00B679B2">
        <w:t>Đối</w:t>
      </w:r>
      <w:r w:rsidR="005738D8" w:rsidRPr="00B679B2">
        <w:rPr>
          <w:spacing w:val="-2"/>
        </w:rPr>
        <w:t xml:space="preserve"> </w:t>
      </w:r>
      <w:r w:rsidR="005738D8" w:rsidRPr="00B679B2">
        <w:t>tượng</w:t>
      </w:r>
      <w:r w:rsidR="005738D8" w:rsidRPr="00B679B2">
        <w:rPr>
          <w:spacing w:val="-1"/>
        </w:rPr>
        <w:t xml:space="preserve"> </w:t>
      </w:r>
      <w:r w:rsidR="005738D8" w:rsidRPr="00B679B2">
        <w:t>áp</w:t>
      </w:r>
      <w:r w:rsidR="005738D8" w:rsidRPr="00B679B2">
        <w:rPr>
          <w:spacing w:val="-2"/>
        </w:rPr>
        <w:t xml:space="preserve"> </w:t>
      </w:r>
      <w:r w:rsidR="005738D8" w:rsidRPr="00B679B2">
        <w:rPr>
          <w:spacing w:val="-4"/>
        </w:rPr>
        <w:t>dụng</w:t>
      </w:r>
    </w:p>
    <w:p w:rsidR="009B6450" w:rsidRDefault="009B6450" w:rsidP="005232C5">
      <w:pPr>
        <w:widowControl/>
        <w:autoSpaceDE/>
        <w:autoSpaceDN/>
        <w:spacing w:before="140" w:after="140"/>
        <w:ind w:left="148" w:firstLine="720"/>
        <w:jc w:val="both"/>
        <w:rPr>
          <w:sz w:val="28"/>
          <w:szCs w:val="28"/>
          <w:lang w:val="vi-VN"/>
        </w:rPr>
      </w:pPr>
      <w:r>
        <w:rPr>
          <w:sz w:val="28"/>
          <w:szCs w:val="28"/>
          <w:lang w:val="en-US"/>
        </w:rPr>
        <w:t xml:space="preserve">- </w:t>
      </w:r>
      <w:r w:rsidR="00246F1F" w:rsidRPr="00B679B2">
        <w:rPr>
          <w:sz w:val="28"/>
          <w:szCs w:val="28"/>
          <w:lang w:val="vi-VN"/>
        </w:rPr>
        <w:t>Trẻ em đang học tại các cơ sở giáo dục mầm non thuộc loại hình dân lập, tư thục đã được cơ quan có thẩm quyền cấp phép thành lập và hoạt động theo đúng quy định có cha hoặc mẹ hoặc người chăm sóc, nu</w:t>
      </w:r>
      <w:r w:rsidR="00246F1F" w:rsidRPr="00B679B2">
        <w:rPr>
          <w:sz w:val="28"/>
          <w:szCs w:val="28"/>
          <w:lang w:val="en-US"/>
        </w:rPr>
        <w:t>ô</w:t>
      </w:r>
      <w:r w:rsidR="00246F1F" w:rsidRPr="00B679B2">
        <w:rPr>
          <w:sz w:val="28"/>
          <w:szCs w:val="28"/>
          <w:lang w:val="vi-VN"/>
        </w:rPr>
        <w:t>i dưỡng là công nhân, người lao động đang làm việc tại khu công nghiệp, cụm công nghiệp trên địa bàn tỉnh được doanh nghiệp ký hợp đồng lao động theo quy định.</w:t>
      </w:r>
    </w:p>
    <w:p w:rsidR="00246F1F" w:rsidRPr="00B679B2" w:rsidRDefault="009B6450" w:rsidP="005232C5">
      <w:pPr>
        <w:widowControl/>
        <w:autoSpaceDE/>
        <w:autoSpaceDN/>
        <w:spacing w:before="140" w:after="140"/>
        <w:ind w:left="148" w:firstLine="720"/>
        <w:jc w:val="both"/>
        <w:rPr>
          <w:sz w:val="28"/>
          <w:szCs w:val="28"/>
          <w:lang w:val="en-US"/>
        </w:rPr>
      </w:pPr>
      <w:r>
        <w:rPr>
          <w:sz w:val="28"/>
          <w:szCs w:val="28"/>
          <w:lang w:val="en-US"/>
        </w:rPr>
        <w:t xml:space="preserve">- </w:t>
      </w:r>
      <w:r w:rsidR="00246F1F" w:rsidRPr="00B679B2">
        <w:rPr>
          <w:sz w:val="28"/>
          <w:szCs w:val="28"/>
          <w:lang w:val="vi-VN"/>
        </w:rPr>
        <w:t>Giáo viên mầm non đang làm việc tại cơ sở giáo dục mầm non thuộc loại hình dân lập, tư thục đã được cơ quan có thẩm quyền cấp phép thành lập và hoạt động theo đúng quy định ở địa bàn có khu công nghiệp, cụm công nghiệp trên địa bàn tỉnh bảo đảm những điều kiện sau:</w:t>
      </w:r>
    </w:p>
    <w:p w:rsidR="00246F1F" w:rsidRPr="00B679B2" w:rsidRDefault="009B6450" w:rsidP="005232C5">
      <w:pPr>
        <w:widowControl/>
        <w:autoSpaceDE/>
        <w:autoSpaceDN/>
        <w:spacing w:before="140" w:after="140"/>
        <w:ind w:firstLine="720"/>
        <w:jc w:val="both"/>
        <w:rPr>
          <w:sz w:val="28"/>
          <w:szCs w:val="28"/>
          <w:lang w:val="en-US"/>
        </w:rPr>
      </w:pPr>
      <w:r>
        <w:rPr>
          <w:sz w:val="28"/>
          <w:szCs w:val="28"/>
          <w:lang w:val="en-US"/>
        </w:rPr>
        <w:t>+</w:t>
      </w:r>
      <w:r w:rsidR="00246F1F" w:rsidRPr="00B679B2">
        <w:rPr>
          <w:sz w:val="28"/>
          <w:szCs w:val="28"/>
          <w:lang w:val="vi-VN"/>
        </w:rPr>
        <w:t xml:space="preserve"> Có trình độ chuẩn đào tạo chức danh giáo viên mầm non theo quy định.</w:t>
      </w:r>
    </w:p>
    <w:p w:rsidR="00246F1F" w:rsidRPr="00B679B2" w:rsidRDefault="009B6450" w:rsidP="005232C5">
      <w:pPr>
        <w:widowControl/>
        <w:autoSpaceDE/>
        <w:autoSpaceDN/>
        <w:spacing w:before="140" w:after="140"/>
        <w:ind w:firstLine="720"/>
        <w:jc w:val="both"/>
        <w:rPr>
          <w:sz w:val="28"/>
          <w:szCs w:val="28"/>
          <w:lang w:val="en-US"/>
        </w:rPr>
      </w:pPr>
      <w:r>
        <w:rPr>
          <w:sz w:val="28"/>
          <w:szCs w:val="28"/>
          <w:lang w:val="en-US"/>
        </w:rPr>
        <w:t>+</w:t>
      </w:r>
      <w:r w:rsidR="00246F1F" w:rsidRPr="00B679B2">
        <w:rPr>
          <w:sz w:val="28"/>
          <w:szCs w:val="28"/>
          <w:lang w:val="vi-VN"/>
        </w:rPr>
        <w:t xml:space="preserve"> Có hợp đồng lao động với người đại diện theo pháp luật của cơ sở giáo dục mầm non dân lập, tư thục.</w:t>
      </w:r>
    </w:p>
    <w:p w:rsidR="00246F1F" w:rsidRPr="00B679B2" w:rsidRDefault="009B6450" w:rsidP="005232C5">
      <w:pPr>
        <w:widowControl/>
        <w:autoSpaceDE/>
        <w:autoSpaceDN/>
        <w:spacing w:before="140" w:after="140"/>
        <w:ind w:firstLine="720"/>
        <w:jc w:val="both"/>
        <w:rPr>
          <w:sz w:val="28"/>
          <w:szCs w:val="28"/>
          <w:lang w:val="en-US"/>
        </w:rPr>
      </w:pPr>
      <w:r>
        <w:rPr>
          <w:sz w:val="28"/>
          <w:szCs w:val="28"/>
          <w:lang w:val="en-US"/>
        </w:rPr>
        <w:lastRenderedPageBreak/>
        <w:t>+</w:t>
      </w:r>
      <w:r w:rsidR="00246F1F" w:rsidRPr="00B679B2">
        <w:rPr>
          <w:sz w:val="28"/>
          <w:szCs w:val="28"/>
          <w:lang w:val="vi-VN"/>
        </w:rPr>
        <w:t xml:space="preserve"> Trực tiếp chăm sóc, giáo dục trẻ tại nhóm trẻ/lớp mẫu giáo có ít nhất 30% trẻ em là con công nhân, người lao động làm việc tại khu công nghiệp, cụm công nghiệp trên địa bàn tỉnh.</w:t>
      </w:r>
    </w:p>
    <w:p w:rsidR="009B6450" w:rsidRDefault="009B6450" w:rsidP="005232C5">
      <w:pPr>
        <w:widowControl/>
        <w:autoSpaceDE/>
        <w:autoSpaceDN/>
        <w:spacing w:before="140" w:after="140"/>
        <w:ind w:firstLine="720"/>
        <w:jc w:val="both"/>
        <w:rPr>
          <w:sz w:val="28"/>
          <w:szCs w:val="28"/>
          <w:lang w:val="vi-VN"/>
        </w:rPr>
      </w:pPr>
      <w:r>
        <w:rPr>
          <w:sz w:val="28"/>
          <w:szCs w:val="28"/>
          <w:lang w:val="en-US"/>
        </w:rPr>
        <w:t xml:space="preserve">- </w:t>
      </w:r>
      <w:r w:rsidR="00246F1F" w:rsidRPr="00B679B2">
        <w:rPr>
          <w:sz w:val="28"/>
          <w:szCs w:val="28"/>
          <w:lang w:val="vi-VN"/>
        </w:rPr>
        <w:t>Cơ sở giáo dục mầm non độc lập dân lập, tư thục trên địa bàn tỉnh đã được cơ quan có thẩm quyền cấp phép thành lập theo đúng quy định và có quy mô từ 20 trẻ đến 70 trẻ, trong đó có ít nhất 30% trẻ em là con công nhân, người lao động đang làm việc tại khu công nghiệp, cụm công nghiệp trên địa bàn tỉnh.</w:t>
      </w:r>
    </w:p>
    <w:p w:rsidR="00246F1F" w:rsidRDefault="009B6450" w:rsidP="005232C5">
      <w:pPr>
        <w:widowControl/>
        <w:autoSpaceDE/>
        <w:autoSpaceDN/>
        <w:spacing w:before="140" w:after="140"/>
        <w:ind w:firstLine="720"/>
        <w:jc w:val="both"/>
        <w:rPr>
          <w:sz w:val="28"/>
          <w:szCs w:val="28"/>
          <w:lang w:val="vi-VN"/>
        </w:rPr>
      </w:pPr>
      <w:r>
        <w:rPr>
          <w:sz w:val="28"/>
          <w:szCs w:val="28"/>
          <w:lang w:val="en-US"/>
        </w:rPr>
        <w:t xml:space="preserve">- </w:t>
      </w:r>
      <w:r w:rsidR="00246F1F" w:rsidRPr="00B679B2">
        <w:rPr>
          <w:sz w:val="28"/>
          <w:szCs w:val="28"/>
          <w:lang w:val="vi-VN"/>
        </w:rPr>
        <w:t>Các tổ chức, cá nhân khác có liên quan</w:t>
      </w:r>
    </w:p>
    <w:p w:rsidR="009B6450" w:rsidRDefault="009B6450" w:rsidP="005232C5">
      <w:pPr>
        <w:widowControl/>
        <w:autoSpaceDE/>
        <w:autoSpaceDN/>
        <w:spacing w:before="140" w:after="140"/>
        <w:ind w:firstLine="720"/>
        <w:jc w:val="both"/>
        <w:rPr>
          <w:sz w:val="28"/>
          <w:szCs w:val="28"/>
          <w:lang w:val="en-US"/>
        </w:rPr>
      </w:pPr>
      <w:r>
        <w:rPr>
          <w:sz w:val="28"/>
          <w:szCs w:val="28"/>
          <w:lang w:val="en-US"/>
        </w:rPr>
        <w:t>2. Bố cục của dự thảo nghị quyết</w:t>
      </w:r>
    </w:p>
    <w:p w:rsidR="00E40616" w:rsidRPr="00B679B2" w:rsidRDefault="00E40616" w:rsidP="005232C5">
      <w:pPr>
        <w:pStyle w:val="BodyText"/>
        <w:spacing w:before="140" w:after="140"/>
        <w:ind w:left="0" w:firstLine="709"/>
      </w:pPr>
      <w:r w:rsidRPr="00B679B2">
        <w:t>Bố</w:t>
      </w:r>
      <w:r w:rsidRPr="00B679B2">
        <w:rPr>
          <w:spacing w:val="-2"/>
        </w:rPr>
        <w:t xml:space="preserve"> </w:t>
      </w:r>
      <w:r w:rsidRPr="00B679B2">
        <w:t>cục</w:t>
      </w:r>
      <w:r w:rsidRPr="00B679B2">
        <w:rPr>
          <w:spacing w:val="-2"/>
        </w:rPr>
        <w:t xml:space="preserve"> </w:t>
      </w:r>
      <w:r w:rsidRPr="00B679B2">
        <w:t>của</w:t>
      </w:r>
      <w:r w:rsidRPr="00B679B2">
        <w:rPr>
          <w:spacing w:val="-2"/>
        </w:rPr>
        <w:t xml:space="preserve"> </w:t>
      </w:r>
      <w:r w:rsidRPr="00B679B2">
        <w:t>dự</w:t>
      </w:r>
      <w:r w:rsidRPr="00B679B2">
        <w:rPr>
          <w:spacing w:val="-3"/>
        </w:rPr>
        <w:t xml:space="preserve"> </w:t>
      </w:r>
      <w:r w:rsidRPr="00B679B2">
        <w:t>thảo</w:t>
      </w:r>
      <w:r w:rsidRPr="00B679B2">
        <w:rPr>
          <w:spacing w:val="-1"/>
        </w:rPr>
        <w:t xml:space="preserve"> </w:t>
      </w:r>
      <w:r w:rsidRPr="00B679B2">
        <w:t>Nghị</w:t>
      </w:r>
      <w:r w:rsidRPr="00B679B2">
        <w:rPr>
          <w:spacing w:val="-2"/>
        </w:rPr>
        <w:t xml:space="preserve"> </w:t>
      </w:r>
      <w:r w:rsidRPr="00B679B2">
        <w:t>quyết</w:t>
      </w:r>
      <w:r w:rsidRPr="00B679B2">
        <w:rPr>
          <w:spacing w:val="-2"/>
        </w:rPr>
        <w:t xml:space="preserve"> </w:t>
      </w:r>
      <w:r w:rsidRPr="00B679B2">
        <w:t>gồm</w:t>
      </w:r>
      <w:r w:rsidRPr="00B679B2">
        <w:rPr>
          <w:spacing w:val="-3"/>
        </w:rPr>
        <w:t xml:space="preserve"> </w:t>
      </w:r>
      <w:r w:rsidRPr="00B679B2">
        <w:t>có</w:t>
      </w:r>
      <w:r w:rsidRPr="00B679B2">
        <w:rPr>
          <w:spacing w:val="3"/>
        </w:rPr>
        <w:t xml:space="preserve"> </w:t>
      </w:r>
      <w:r w:rsidRPr="00B679B2">
        <w:t>0</w:t>
      </w:r>
      <w:r>
        <w:rPr>
          <w:lang w:val="en-US"/>
        </w:rPr>
        <w:t>5</w:t>
      </w:r>
      <w:r w:rsidRPr="00B679B2">
        <w:rPr>
          <w:spacing w:val="-1"/>
        </w:rPr>
        <w:t xml:space="preserve"> </w:t>
      </w:r>
      <w:r w:rsidRPr="00B679B2">
        <w:t>Điều,</w:t>
      </w:r>
      <w:r w:rsidRPr="00B679B2">
        <w:rPr>
          <w:spacing w:val="-2"/>
        </w:rPr>
        <w:t xml:space="preserve"> </w:t>
      </w:r>
      <w:r w:rsidRPr="00B679B2">
        <w:t>cụ</w:t>
      </w:r>
      <w:r w:rsidRPr="00B679B2">
        <w:rPr>
          <w:spacing w:val="-1"/>
        </w:rPr>
        <w:t xml:space="preserve"> </w:t>
      </w:r>
      <w:r w:rsidRPr="00B679B2">
        <w:t>thể</w:t>
      </w:r>
      <w:r w:rsidRPr="00B679B2">
        <w:rPr>
          <w:spacing w:val="-2"/>
        </w:rPr>
        <w:t xml:space="preserve"> </w:t>
      </w:r>
      <w:r w:rsidRPr="00B679B2">
        <w:t xml:space="preserve">như </w:t>
      </w:r>
      <w:r w:rsidRPr="00B679B2">
        <w:rPr>
          <w:spacing w:val="-4"/>
        </w:rPr>
        <w:t>sau:</w:t>
      </w:r>
    </w:p>
    <w:p w:rsidR="00E40616" w:rsidRPr="00F855B5" w:rsidRDefault="00E40616" w:rsidP="005232C5">
      <w:pPr>
        <w:pStyle w:val="BodyText"/>
        <w:spacing w:before="140" w:after="140"/>
        <w:ind w:left="0" w:firstLine="709"/>
      </w:pPr>
      <w:r w:rsidRPr="00F855B5">
        <w:t>Điều</w:t>
      </w:r>
      <w:r w:rsidRPr="00F855B5">
        <w:rPr>
          <w:spacing w:val="-3"/>
        </w:rPr>
        <w:t xml:space="preserve"> </w:t>
      </w:r>
      <w:r w:rsidRPr="00F855B5">
        <w:t>1.</w:t>
      </w:r>
      <w:r w:rsidRPr="00F855B5">
        <w:rPr>
          <w:spacing w:val="-1"/>
        </w:rPr>
        <w:t xml:space="preserve"> </w:t>
      </w:r>
      <w:r w:rsidRPr="00F855B5">
        <w:t>Phạm</w:t>
      </w:r>
      <w:r w:rsidRPr="00F855B5">
        <w:rPr>
          <w:spacing w:val="-1"/>
        </w:rPr>
        <w:t xml:space="preserve"> </w:t>
      </w:r>
      <w:r w:rsidRPr="00F855B5">
        <w:t>vi</w:t>
      </w:r>
      <w:r w:rsidRPr="00F855B5">
        <w:rPr>
          <w:spacing w:val="-1"/>
        </w:rPr>
        <w:t xml:space="preserve"> </w:t>
      </w:r>
      <w:r w:rsidRPr="00F855B5">
        <w:t xml:space="preserve">điều </w:t>
      </w:r>
      <w:r w:rsidRPr="00F855B5">
        <w:rPr>
          <w:spacing w:val="-2"/>
        </w:rPr>
        <w:t>chỉnh</w:t>
      </w:r>
      <w:r w:rsidRPr="00F855B5">
        <w:rPr>
          <w:spacing w:val="-2"/>
          <w:lang w:val="en-US"/>
        </w:rPr>
        <w:t>, đ</w:t>
      </w:r>
      <w:r w:rsidRPr="00F855B5">
        <w:t>ối</w:t>
      </w:r>
      <w:r w:rsidRPr="00F855B5">
        <w:rPr>
          <w:spacing w:val="-5"/>
        </w:rPr>
        <w:t xml:space="preserve"> </w:t>
      </w:r>
      <w:r w:rsidRPr="00F855B5">
        <w:t>tượng</w:t>
      </w:r>
      <w:r w:rsidRPr="00F855B5">
        <w:rPr>
          <w:spacing w:val="-5"/>
        </w:rPr>
        <w:t xml:space="preserve"> </w:t>
      </w:r>
      <w:r w:rsidRPr="00F855B5">
        <w:t>áp</w:t>
      </w:r>
      <w:r w:rsidRPr="00F855B5">
        <w:rPr>
          <w:spacing w:val="-5"/>
        </w:rPr>
        <w:t xml:space="preserve"> </w:t>
      </w:r>
      <w:r w:rsidRPr="00F855B5">
        <w:t>dụng</w:t>
      </w:r>
      <w:r w:rsidRPr="00F855B5">
        <w:rPr>
          <w:lang w:val="en-US"/>
        </w:rPr>
        <w:t>.</w:t>
      </w:r>
    </w:p>
    <w:p w:rsidR="00E40616" w:rsidRPr="00F855B5" w:rsidRDefault="00E40616" w:rsidP="005232C5">
      <w:pPr>
        <w:pStyle w:val="NormalWeb"/>
        <w:shd w:val="clear" w:color="auto" w:fill="FFFFFF"/>
        <w:spacing w:before="140" w:beforeAutospacing="0" w:after="140" w:afterAutospacing="0" w:line="234" w:lineRule="atLeast"/>
        <w:ind w:firstLine="709"/>
        <w:jc w:val="both"/>
      </w:pPr>
      <w:r w:rsidRPr="00F855B5">
        <w:rPr>
          <w:sz w:val="28"/>
          <w:szCs w:val="28"/>
        </w:rPr>
        <w:t>Điều</w:t>
      </w:r>
      <w:r w:rsidRPr="00F855B5">
        <w:t xml:space="preserve"> 2</w:t>
      </w:r>
      <w:r w:rsidRPr="00F855B5">
        <w:rPr>
          <w:sz w:val="28"/>
          <w:szCs w:val="28"/>
        </w:rPr>
        <w:t>.</w:t>
      </w:r>
      <w:r w:rsidRPr="00F855B5">
        <w:rPr>
          <w:spacing w:val="-6"/>
          <w:sz w:val="28"/>
          <w:szCs w:val="28"/>
        </w:rPr>
        <w:t xml:space="preserve"> </w:t>
      </w:r>
      <w:r w:rsidRPr="00F855B5">
        <w:rPr>
          <w:bCs/>
          <w:color w:val="000000"/>
          <w:sz w:val="28"/>
          <w:szCs w:val="28"/>
          <w:lang w:val="vi-VN"/>
        </w:rPr>
        <w:t>Nội dung, mức hỗ trợ</w:t>
      </w:r>
      <w:r w:rsidRPr="00F855B5">
        <w:t xml:space="preserve"> </w:t>
      </w:r>
    </w:p>
    <w:p w:rsidR="00E40616" w:rsidRPr="00F855B5" w:rsidRDefault="00E40616" w:rsidP="005232C5">
      <w:pPr>
        <w:pStyle w:val="NormalWeb"/>
        <w:shd w:val="clear" w:color="auto" w:fill="FFFFFF"/>
        <w:spacing w:before="140" w:beforeAutospacing="0" w:after="140" w:afterAutospacing="0" w:line="234" w:lineRule="atLeast"/>
        <w:ind w:firstLine="709"/>
        <w:jc w:val="both"/>
        <w:rPr>
          <w:color w:val="000000"/>
          <w:sz w:val="28"/>
          <w:szCs w:val="28"/>
        </w:rPr>
      </w:pPr>
      <w:r w:rsidRPr="00F855B5">
        <w:rPr>
          <w:sz w:val="28"/>
          <w:szCs w:val="28"/>
        </w:rPr>
        <w:t>Điều</w:t>
      </w:r>
      <w:r w:rsidRPr="00F855B5">
        <w:rPr>
          <w:spacing w:val="-6"/>
        </w:rPr>
        <w:t xml:space="preserve"> 3. </w:t>
      </w:r>
      <w:r w:rsidRPr="00F855B5">
        <w:rPr>
          <w:bCs/>
          <w:color w:val="000000"/>
          <w:sz w:val="28"/>
          <w:szCs w:val="28"/>
          <w:lang w:val="vi-VN"/>
        </w:rPr>
        <w:t>Kinh phí thực hiện</w:t>
      </w:r>
    </w:p>
    <w:p w:rsidR="00E40616" w:rsidRDefault="00E40616" w:rsidP="005232C5">
      <w:pPr>
        <w:pStyle w:val="BodyText"/>
        <w:spacing w:before="140" w:after="140" w:line="285" w:lineRule="auto"/>
        <w:ind w:left="0" w:right="4628" w:firstLine="709"/>
      </w:pPr>
      <w:r>
        <w:t>Điều 4</w:t>
      </w:r>
      <w:r w:rsidRPr="00B679B2">
        <w:t xml:space="preserve">. </w:t>
      </w:r>
      <w:r>
        <w:t>Tổ chức thực hiện.</w:t>
      </w:r>
    </w:p>
    <w:p w:rsidR="009B6450" w:rsidRPr="009B6450" w:rsidRDefault="00E40616" w:rsidP="005232C5">
      <w:pPr>
        <w:pStyle w:val="BodyText"/>
        <w:spacing w:before="140" w:after="140" w:line="285" w:lineRule="auto"/>
        <w:ind w:left="0" w:right="4628" w:firstLine="709"/>
        <w:rPr>
          <w:lang w:val="en-US"/>
        </w:rPr>
      </w:pPr>
      <w:r>
        <w:rPr>
          <w:lang w:val="en-US"/>
        </w:rPr>
        <w:t>Điều 5. Hiệu lực thi hành</w:t>
      </w:r>
    </w:p>
    <w:p w:rsidR="00121D7C" w:rsidRDefault="00E40616" w:rsidP="005232C5">
      <w:pPr>
        <w:pStyle w:val="Heading1"/>
        <w:spacing w:before="140" w:after="140"/>
      </w:pPr>
      <w:r>
        <w:tab/>
      </w:r>
      <w:r>
        <w:rPr>
          <w:lang w:val="en-US"/>
        </w:rPr>
        <w:t xml:space="preserve">V. </w:t>
      </w:r>
      <w:r w:rsidR="005738D8">
        <w:t>DỰ KIẾN NGUỒN LỰC, ĐIỀU KIỆN ĐẢM BẢO CHO VIỆC THI</w:t>
      </w:r>
      <w:r w:rsidR="009E4338">
        <w:rPr>
          <w:lang w:val="en-US"/>
        </w:rPr>
        <w:t xml:space="preserve"> </w:t>
      </w:r>
      <w:r w:rsidR="005738D8">
        <w:t>HÀNH NGHỊ QUYẾT SAU KHI ĐƯỢC THÔNG QUA</w:t>
      </w:r>
    </w:p>
    <w:p w:rsidR="00C4515E" w:rsidRDefault="00C4515E" w:rsidP="005232C5">
      <w:pPr>
        <w:pStyle w:val="BodyText"/>
        <w:spacing w:before="140" w:after="140"/>
        <w:ind w:right="51" w:firstLine="720"/>
        <w:rPr>
          <w:lang w:val="en-US"/>
        </w:rPr>
      </w:pPr>
      <w:bookmarkStart w:id="8" w:name="_Hlk208306554"/>
      <w:r>
        <w:rPr>
          <w:lang w:val="en-US"/>
        </w:rPr>
        <w:t>1. Nhu cầu kinh phí</w:t>
      </w:r>
      <w:r w:rsidR="00D0670A">
        <w:rPr>
          <w:lang w:val="en-US"/>
        </w:rPr>
        <w:t xml:space="preserve"> </w:t>
      </w:r>
    </w:p>
    <w:p w:rsidR="00E40616" w:rsidRDefault="00C4515E" w:rsidP="005232C5">
      <w:pPr>
        <w:pStyle w:val="BodyText"/>
        <w:spacing w:before="140" w:after="140"/>
        <w:ind w:right="51" w:firstLine="720"/>
        <w:rPr>
          <w:lang w:val="en-US"/>
        </w:rPr>
      </w:pPr>
      <w:r>
        <w:rPr>
          <w:lang w:val="en-US"/>
        </w:rPr>
        <w:t>1.</w:t>
      </w:r>
      <w:r w:rsidR="00990BD6">
        <w:rPr>
          <w:lang w:val="en-US"/>
        </w:rPr>
        <w:t>1. Nhu cầu kinh phí thực hiện</w:t>
      </w:r>
      <w:r w:rsidR="009E4338">
        <w:rPr>
          <w:lang w:val="en-US"/>
        </w:rPr>
        <w:t xml:space="preserve"> hàng năm</w:t>
      </w:r>
      <w:r w:rsidR="00990BD6">
        <w:rPr>
          <w:lang w:val="en-US"/>
        </w:rPr>
        <w:t xml:space="preserve">: </w:t>
      </w:r>
    </w:p>
    <w:p w:rsidR="009E4338" w:rsidRDefault="00990BD6" w:rsidP="005232C5">
      <w:pPr>
        <w:pStyle w:val="BodyText"/>
        <w:spacing w:before="140" w:after="140"/>
        <w:ind w:right="51" w:firstLine="720"/>
        <w:rPr>
          <w:lang w:val="en-US"/>
        </w:rPr>
      </w:pPr>
      <w:r>
        <w:rPr>
          <w:lang w:val="en-US"/>
        </w:rPr>
        <w:t>a) Hỗ trợ t</w:t>
      </w:r>
      <w:r w:rsidRPr="00B679B2">
        <w:rPr>
          <w:lang w:val="vi-VN"/>
        </w:rPr>
        <w:t xml:space="preserve">rẻ em </w:t>
      </w:r>
      <w:r w:rsidR="009E4338">
        <w:rPr>
          <w:lang w:val="en-US"/>
        </w:rPr>
        <w:t>mầm non</w:t>
      </w:r>
      <w:r w:rsidR="009E4338">
        <w:rPr>
          <w:lang w:val="en-US"/>
        </w:rPr>
        <w:tab/>
      </w:r>
      <w:r w:rsidR="009E4338">
        <w:rPr>
          <w:lang w:val="en-US"/>
        </w:rPr>
        <w:tab/>
        <w:t xml:space="preserve">: </w:t>
      </w:r>
      <w:r w:rsidR="00BA17D3">
        <w:rPr>
          <w:lang w:val="en-US"/>
        </w:rPr>
        <w:t>101,3</w:t>
      </w:r>
      <w:r w:rsidR="009E4338">
        <w:rPr>
          <w:lang w:val="en-US"/>
        </w:rPr>
        <w:t xml:space="preserve"> tỷ</w:t>
      </w:r>
    </w:p>
    <w:p w:rsidR="009E4338" w:rsidRDefault="009E4338" w:rsidP="005232C5">
      <w:pPr>
        <w:pStyle w:val="BodyText"/>
        <w:spacing w:before="140" w:after="140"/>
        <w:ind w:right="51" w:firstLine="720"/>
        <w:rPr>
          <w:lang w:val="en-US"/>
        </w:rPr>
      </w:pPr>
      <w:r>
        <w:rPr>
          <w:lang w:val="en-US"/>
        </w:rPr>
        <w:t>b) Hỗ trợ giáo viên</w:t>
      </w:r>
      <w:r>
        <w:rPr>
          <w:lang w:val="en-US"/>
        </w:rPr>
        <w:tab/>
      </w:r>
      <w:r>
        <w:rPr>
          <w:lang w:val="en-US"/>
        </w:rPr>
        <w:tab/>
      </w:r>
      <w:r>
        <w:rPr>
          <w:lang w:val="en-US"/>
        </w:rPr>
        <w:tab/>
        <w:t xml:space="preserve">: </w:t>
      </w:r>
      <w:r w:rsidR="00BA17D3">
        <w:rPr>
          <w:lang w:val="en-US"/>
        </w:rPr>
        <w:t xml:space="preserve">  15,</w:t>
      </w:r>
      <w:r w:rsidR="00946B0A">
        <w:rPr>
          <w:lang w:val="en-US"/>
        </w:rPr>
        <w:t>9</w:t>
      </w:r>
      <w:r>
        <w:rPr>
          <w:lang w:val="en-US"/>
        </w:rPr>
        <w:t xml:space="preserve"> tỷ</w:t>
      </w:r>
    </w:p>
    <w:p w:rsidR="009E4338" w:rsidRDefault="009E4338" w:rsidP="005232C5">
      <w:pPr>
        <w:pStyle w:val="BodyText"/>
        <w:spacing w:before="140" w:after="140"/>
        <w:ind w:right="51" w:firstLine="720"/>
        <w:rPr>
          <w:lang w:val="vi-VN"/>
        </w:rPr>
      </w:pPr>
      <w:r>
        <w:rPr>
          <w:lang w:val="en-US"/>
        </w:rPr>
        <w:t>c) Hỗ trợ cơ sở mầm non độc lập</w:t>
      </w:r>
      <w:r>
        <w:rPr>
          <w:lang w:val="en-US"/>
        </w:rPr>
        <w:tab/>
        <w:t xml:space="preserve">: </w:t>
      </w:r>
      <w:r w:rsidR="00BA17D3">
        <w:rPr>
          <w:lang w:val="en-US"/>
        </w:rPr>
        <w:t xml:space="preserve">    1,</w:t>
      </w:r>
      <w:r w:rsidR="00946B0A">
        <w:rPr>
          <w:lang w:val="en-US"/>
        </w:rPr>
        <w:t>5</w:t>
      </w:r>
      <w:r>
        <w:rPr>
          <w:lang w:val="vi-VN"/>
        </w:rPr>
        <w:t xml:space="preserve"> tỷ</w:t>
      </w:r>
    </w:p>
    <w:p w:rsidR="009E4338" w:rsidRDefault="009E4338" w:rsidP="005232C5">
      <w:pPr>
        <w:pStyle w:val="BodyText"/>
        <w:spacing w:before="140" w:after="140"/>
        <w:ind w:right="51" w:firstLine="720"/>
        <w:rPr>
          <w:lang w:val="en-US"/>
        </w:rPr>
      </w:pPr>
      <w:r>
        <w:rPr>
          <w:lang w:val="en-US"/>
        </w:rPr>
        <w:t>Tổng cộng</w:t>
      </w:r>
      <w:r>
        <w:rPr>
          <w:lang w:val="en-US"/>
        </w:rPr>
        <w:tab/>
      </w:r>
      <w:r>
        <w:rPr>
          <w:lang w:val="en-US"/>
        </w:rPr>
        <w:tab/>
      </w:r>
      <w:r>
        <w:rPr>
          <w:lang w:val="en-US"/>
        </w:rPr>
        <w:tab/>
      </w:r>
      <w:r>
        <w:rPr>
          <w:lang w:val="en-US"/>
        </w:rPr>
        <w:tab/>
      </w:r>
      <w:r>
        <w:rPr>
          <w:lang w:val="en-US"/>
        </w:rPr>
        <w:tab/>
        <w:t xml:space="preserve">: </w:t>
      </w:r>
      <w:r w:rsidR="00BA17D3">
        <w:rPr>
          <w:lang w:val="en-US"/>
        </w:rPr>
        <w:t>118,</w:t>
      </w:r>
      <w:r w:rsidR="00946B0A">
        <w:rPr>
          <w:lang w:val="en-US"/>
        </w:rPr>
        <w:t>7</w:t>
      </w:r>
      <w:r>
        <w:rPr>
          <w:lang w:val="en-US"/>
        </w:rPr>
        <w:t xml:space="preserve"> tỷ đồng/năm</w:t>
      </w:r>
    </w:p>
    <w:p w:rsidR="00944A69" w:rsidRDefault="00BC5BA6" w:rsidP="005232C5">
      <w:pPr>
        <w:pStyle w:val="BodyText"/>
        <w:spacing w:before="140" w:after="140"/>
        <w:ind w:right="51" w:firstLine="720"/>
        <w:rPr>
          <w:lang w:val="en-US"/>
        </w:rPr>
      </w:pPr>
      <w:r>
        <w:rPr>
          <w:lang w:val="en-US"/>
        </w:rPr>
        <w:t xml:space="preserve">Trong đó, </w:t>
      </w:r>
      <w:r w:rsidR="00946B0A">
        <w:rPr>
          <w:lang w:val="en-US"/>
        </w:rPr>
        <w:t>n</w:t>
      </w:r>
      <w:r w:rsidR="005232C5">
        <w:rPr>
          <w:lang w:val="en-US"/>
        </w:rPr>
        <w:t xml:space="preserve">hu cầu </w:t>
      </w:r>
      <w:r w:rsidR="00534A93">
        <w:rPr>
          <w:lang w:val="en-US"/>
        </w:rPr>
        <w:t xml:space="preserve">kinh phi tăng thêm do </w:t>
      </w:r>
      <w:r w:rsidR="00946B0A">
        <w:rPr>
          <w:lang w:val="en-US"/>
        </w:rPr>
        <w:t xml:space="preserve">mở rộng phạm vi điều chỉnh, </w:t>
      </w:r>
      <w:r w:rsidR="00534A93">
        <w:rPr>
          <w:lang w:val="en-US"/>
        </w:rPr>
        <w:t xml:space="preserve">áp dụng định mức </w:t>
      </w:r>
      <w:r w:rsidR="00946B0A">
        <w:rPr>
          <w:lang w:val="en-US"/>
        </w:rPr>
        <w:t xml:space="preserve">hỗ trợ </w:t>
      </w:r>
      <w:r w:rsidR="00534A93">
        <w:rPr>
          <w:lang w:val="en-US"/>
        </w:rPr>
        <w:t xml:space="preserve">tăng </w:t>
      </w:r>
      <w:r w:rsidR="00C4515E">
        <w:rPr>
          <w:lang w:val="en-US"/>
        </w:rPr>
        <w:t xml:space="preserve">là: 30,7 tỷ, </w:t>
      </w:r>
      <w:r w:rsidR="00946B0A">
        <w:rPr>
          <w:lang w:val="en-US"/>
        </w:rPr>
        <w:t>cụ thể:</w:t>
      </w:r>
    </w:p>
    <w:p w:rsidR="00534A93" w:rsidRDefault="005232C5" w:rsidP="005232C5">
      <w:pPr>
        <w:pStyle w:val="BodyText"/>
        <w:spacing w:before="140" w:after="140"/>
        <w:ind w:right="51" w:firstLine="720"/>
        <w:rPr>
          <w:lang w:val="en-US"/>
        </w:rPr>
      </w:pPr>
      <w:r>
        <w:rPr>
          <w:lang w:val="en-US"/>
        </w:rPr>
        <w:t xml:space="preserve">a) </w:t>
      </w:r>
      <w:r w:rsidR="00534A93">
        <w:rPr>
          <w:lang w:val="en-US"/>
        </w:rPr>
        <w:t>Kinh phí tăng đối với hỗ trợ t</w:t>
      </w:r>
      <w:r w:rsidR="00E94564">
        <w:rPr>
          <w:lang w:val="en-US"/>
        </w:rPr>
        <w:t>r</w:t>
      </w:r>
      <w:r w:rsidR="00534A93">
        <w:rPr>
          <w:lang w:val="en-US"/>
        </w:rPr>
        <w:t>ẻ mầm non:</w:t>
      </w:r>
      <w:r w:rsidR="00C4515E">
        <w:rPr>
          <w:lang w:val="en-US"/>
        </w:rPr>
        <w:t xml:space="preserve"> 30,31 tỷ, gồm:</w:t>
      </w:r>
    </w:p>
    <w:p w:rsidR="00534A93" w:rsidRDefault="005232C5" w:rsidP="005232C5">
      <w:pPr>
        <w:pStyle w:val="BodyText"/>
        <w:spacing w:before="140" w:after="140"/>
        <w:ind w:right="51" w:firstLine="720"/>
        <w:rPr>
          <w:lang w:val="en-US"/>
        </w:rPr>
      </w:pPr>
      <w:r>
        <w:rPr>
          <w:lang w:val="en-US"/>
        </w:rPr>
        <w:t xml:space="preserve">- </w:t>
      </w:r>
      <w:r w:rsidR="00E94564">
        <w:rPr>
          <w:lang w:val="en-US"/>
        </w:rPr>
        <w:t xml:space="preserve">Tăng thêm do </w:t>
      </w:r>
      <w:r w:rsidR="00534A93">
        <w:rPr>
          <w:lang w:val="en-US"/>
        </w:rPr>
        <w:t xml:space="preserve">tăng </w:t>
      </w:r>
      <w:r w:rsidR="00E94564">
        <w:rPr>
          <w:lang w:val="en-US"/>
        </w:rPr>
        <w:t xml:space="preserve">mức hỗ trợ </w:t>
      </w:r>
      <w:r w:rsidR="00534A93">
        <w:rPr>
          <w:lang w:val="en-US"/>
        </w:rPr>
        <w:t>từ 160.000 đồng/HS/tháng lên 200.000 đồng/HS/tháng</w:t>
      </w:r>
      <w:r w:rsidR="00E94564">
        <w:rPr>
          <w:lang w:val="en-US"/>
        </w:rPr>
        <w:t xml:space="preserve"> cho trẻ là con em công nh</w:t>
      </w:r>
      <w:r w:rsidR="001E099F">
        <w:rPr>
          <w:lang w:val="en-US"/>
        </w:rPr>
        <w:t>â</w:t>
      </w:r>
      <w:r w:rsidR="00E94564">
        <w:rPr>
          <w:lang w:val="en-US"/>
        </w:rPr>
        <w:t>n trên địa bàn tỉnh Đồng Nai (cũ)</w:t>
      </w:r>
      <w:r w:rsidR="00534A93">
        <w:rPr>
          <w:lang w:val="en-US"/>
        </w:rPr>
        <w:t>: 30, 1 tỷ (48.341 học sinh x 40.000 đồng/HS x 9 tháng)</w:t>
      </w:r>
    </w:p>
    <w:p w:rsidR="00534A93" w:rsidRDefault="005232C5" w:rsidP="005232C5">
      <w:pPr>
        <w:pStyle w:val="BodyText"/>
        <w:spacing w:before="140" w:after="140"/>
        <w:ind w:right="51" w:firstLine="720"/>
        <w:rPr>
          <w:lang w:val="en-US"/>
        </w:rPr>
      </w:pPr>
      <w:r>
        <w:rPr>
          <w:lang w:val="en-US"/>
        </w:rPr>
        <w:t xml:space="preserve">- </w:t>
      </w:r>
      <w:r w:rsidR="00E94564">
        <w:rPr>
          <w:lang w:val="en-US"/>
        </w:rPr>
        <w:t xml:space="preserve">Tăng thêm do mở rộng phạm vi áp dụng </w:t>
      </w:r>
      <w:r w:rsidR="00944A69">
        <w:rPr>
          <w:lang w:val="en-US"/>
        </w:rPr>
        <w:t xml:space="preserve">thêm </w:t>
      </w:r>
      <w:r w:rsidR="00E94564">
        <w:rPr>
          <w:lang w:val="en-US"/>
        </w:rPr>
        <w:t>“cụm công nghiệp” ở tỉnh Bình Phước (cũ): 0,21 tỷ (122 HS x 200.000 đồng x 9 tháng)</w:t>
      </w:r>
    </w:p>
    <w:p w:rsidR="005232C5" w:rsidRDefault="005232C5" w:rsidP="005232C5">
      <w:pPr>
        <w:pStyle w:val="BodyText"/>
        <w:spacing w:before="140" w:after="140"/>
        <w:ind w:right="51" w:firstLine="720"/>
        <w:rPr>
          <w:lang w:val="en-US"/>
        </w:rPr>
      </w:pPr>
      <w:r>
        <w:rPr>
          <w:lang w:val="en-US"/>
        </w:rPr>
        <w:t xml:space="preserve">b) </w:t>
      </w:r>
      <w:r w:rsidR="00E94564">
        <w:rPr>
          <w:lang w:val="en-US"/>
        </w:rPr>
        <w:t>Tăng thêm do tăng mức hỗ trợ c</w:t>
      </w:r>
      <w:r w:rsidR="00944A69">
        <w:rPr>
          <w:lang w:val="en-US"/>
        </w:rPr>
        <w:t>h</w:t>
      </w:r>
      <w:r w:rsidR="00E94564">
        <w:rPr>
          <w:lang w:val="en-US"/>
        </w:rPr>
        <w:t xml:space="preserve">o nhóm trẻ từ 20.000.000 đồng/nhóm lên 30.000.000 đồng/nhóm khu vực tỉnh Bình Phước (cũ): </w:t>
      </w:r>
      <w:r w:rsidR="00944A69">
        <w:rPr>
          <w:lang w:val="en-US"/>
        </w:rPr>
        <w:t>0,43 tỷ (43 nhóm x 10 triệu)</w:t>
      </w:r>
    </w:p>
    <w:p w:rsidR="00C4515E" w:rsidRDefault="005232C5" w:rsidP="005232C5">
      <w:pPr>
        <w:pStyle w:val="BodyText"/>
        <w:spacing w:before="140" w:after="140"/>
        <w:ind w:right="51" w:firstLine="720"/>
        <w:rPr>
          <w:lang w:val="en-US"/>
        </w:rPr>
      </w:pPr>
      <w:r>
        <w:rPr>
          <w:lang w:val="en-US"/>
        </w:rPr>
        <w:t xml:space="preserve">2. </w:t>
      </w:r>
      <w:r w:rsidR="00C4515E">
        <w:rPr>
          <w:lang w:val="en-US"/>
        </w:rPr>
        <w:t>Nguồn kinh phí</w:t>
      </w:r>
      <w:r w:rsidR="00D0670A">
        <w:rPr>
          <w:lang w:val="en-US"/>
        </w:rPr>
        <w:t xml:space="preserve"> thực hiện</w:t>
      </w:r>
      <w:r w:rsidR="00C4515E">
        <w:rPr>
          <w:lang w:val="en-US"/>
        </w:rPr>
        <w:t xml:space="preserve"> </w:t>
      </w:r>
    </w:p>
    <w:p w:rsidR="00121D7C" w:rsidRPr="005232C5" w:rsidRDefault="00F855B5" w:rsidP="005232C5">
      <w:pPr>
        <w:pStyle w:val="BodyText"/>
        <w:spacing w:before="140" w:after="140"/>
        <w:ind w:right="51" w:firstLine="720"/>
        <w:rPr>
          <w:lang w:val="en-US"/>
        </w:rPr>
      </w:pPr>
      <w:r>
        <w:rPr>
          <w:lang w:val="en-US"/>
        </w:rPr>
        <w:lastRenderedPageBreak/>
        <w:t>Hàng năm, k</w:t>
      </w:r>
      <w:r w:rsidR="005738D8" w:rsidRPr="005232C5">
        <w:rPr>
          <w:lang w:val="en-US"/>
        </w:rPr>
        <w:t xml:space="preserve">inh phí được HĐND tỉnh, UBND tỉnh </w:t>
      </w:r>
      <w:r w:rsidR="009E4338" w:rsidRPr="005232C5">
        <w:rPr>
          <w:lang w:val="en-US"/>
        </w:rPr>
        <w:t xml:space="preserve">hỗ trợ cho các xã, phường </w:t>
      </w:r>
      <w:r w:rsidRPr="005232C5">
        <w:rPr>
          <w:lang w:val="en-US"/>
        </w:rPr>
        <w:t>để thực hiện chế độ cho các đối tượng theo quy định.</w:t>
      </w:r>
    </w:p>
    <w:bookmarkEnd w:id="8"/>
    <w:p w:rsidR="00121D7C" w:rsidRPr="005232C5" w:rsidRDefault="005738D8" w:rsidP="005232C5">
      <w:pPr>
        <w:pStyle w:val="BodyText"/>
        <w:spacing w:before="140" w:after="140"/>
        <w:ind w:right="51" w:firstLine="720"/>
        <w:rPr>
          <w:lang w:val="en-US"/>
        </w:rPr>
      </w:pPr>
      <w:r w:rsidRPr="005232C5">
        <w:rPr>
          <w:lang w:val="en-US"/>
        </w:rPr>
        <w:t xml:space="preserve">Trên đây là Tờ trình </w:t>
      </w:r>
      <w:r w:rsidR="00F855B5" w:rsidRPr="00F855B5">
        <w:rPr>
          <w:lang w:val="en-US"/>
        </w:rPr>
        <w:t xml:space="preserve">về Dự thảo </w:t>
      </w:r>
      <w:r w:rsidR="00F855B5" w:rsidRPr="005232C5">
        <w:rPr>
          <w:lang w:val="en-US"/>
        </w:rPr>
        <w:t>Nghị quyết quy định chính sách phát triển giáo dục mầm non ngoài công lập trên địa bàn tỉnh Đồng Nai</w:t>
      </w:r>
      <w:r w:rsidRPr="005232C5">
        <w:rPr>
          <w:lang w:val="en-US"/>
        </w:rPr>
        <w:t>, UBND tỉnh kính trình HĐND tỉnh xem xét, quyết định.</w:t>
      </w:r>
    </w:p>
    <w:p w:rsidR="00F855B5" w:rsidRPr="007F1786" w:rsidRDefault="00F855B5" w:rsidP="005232C5">
      <w:pPr>
        <w:spacing w:before="140" w:after="140"/>
        <w:ind w:left="93" w:firstLine="627"/>
        <w:jc w:val="both"/>
        <w:rPr>
          <w:i/>
          <w:sz w:val="28"/>
          <w:szCs w:val="28"/>
          <w:lang w:val="en-US"/>
        </w:rPr>
      </w:pPr>
      <w:r w:rsidRPr="007F1786">
        <w:rPr>
          <w:i/>
          <w:sz w:val="28"/>
          <w:szCs w:val="28"/>
          <w:lang w:val="en-US"/>
        </w:rPr>
        <w:t xml:space="preserve">(Xin gửi kèm theo: (1) Dự thảo </w:t>
      </w:r>
      <w:r w:rsidRPr="007F1786">
        <w:rPr>
          <w:i/>
          <w:sz w:val="28"/>
          <w:szCs w:val="28"/>
        </w:rPr>
        <w:t>Nghị</w:t>
      </w:r>
      <w:r w:rsidRPr="007F1786">
        <w:rPr>
          <w:i/>
          <w:spacing w:val="-2"/>
          <w:sz w:val="28"/>
          <w:szCs w:val="28"/>
        </w:rPr>
        <w:t xml:space="preserve"> </w:t>
      </w:r>
      <w:r w:rsidRPr="007F1786">
        <w:rPr>
          <w:i/>
          <w:sz w:val="28"/>
          <w:szCs w:val="28"/>
        </w:rPr>
        <w:t>quyết</w:t>
      </w:r>
      <w:r w:rsidRPr="007F1786">
        <w:rPr>
          <w:i/>
          <w:spacing w:val="-2"/>
          <w:sz w:val="28"/>
          <w:szCs w:val="28"/>
        </w:rPr>
        <w:t xml:space="preserve"> </w:t>
      </w:r>
      <w:r w:rsidRPr="007F1786">
        <w:rPr>
          <w:i/>
          <w:sz w:val="28"/>
          <w:szCs w:val="28"/>
          <w:lang w:val="vi-VN"/>
        </w:rPr>
        <w:t>quy định chính sách phát triển giáo dục mầm non ngoài công lập trên địa bàn tỉnh Đồng Nai</w:t>
      </w:r>
      <w:r w:rsidRPr="007F1786">
        <w:rPr>
          <w:i/>
          <w:sz w:val="28"/>
          <w:szCs w:val="28"/>
          <w:lang w:val="en-US"/>
        </w:rPr>
        <w:t xml:space="preserve">; </w:t>
      </w:r>
      <w:r w:rsidR="00C00E93" w:rsidRPr="007F1786">
        <w:rPr>
          <w:i/>
          <w:sz w:val="28"/>
          <w:szCs w:val="28"/>
          <w:lang w:val="en-US"/>
        </w:rPr>
        <w:t xml:space="preserve">(2) </w:t>
      </w:r>
      <w:r w:rsidR="00C00E93" w:rsidRPr="007F1786">
        <w:rPr>
          <w:i/>
          <w:sz w:val="28"/>
          <w:szCs w:val="28"/>
        </w:rPr>
        <w:t xml:space="preserve">Báo cáo thuyết minh </w:t>
      </w:r>
      <w:r w:rsidR="00C00E93" w:rsidRPr="007F1786">
        <w:rPr>
          <w:i/>
          <w:spacing w:val="-4"/>
          <w:sz w:val="28"/>
          <w:szCs w:val="28"/>
        </w:rPr>
        <w:t xml:space="preserve">xây dựng </w:t>
      </w:r>
      <w:r w:rsidR="00C00E93" w:rsidRPr="007F1786">
        <w:rPr>
          <w:i/>
          <w:sz w:val="28"/>
          <w:szCs w:val="28"/>
        </w:rPr>
        <w:t>Dự thảo Nghị</w:t>
      </w:r>
      <w:r w:rsidR="00C00E93" w:rsidRPr="007F1786">
        <w:rPr>
          <w:i/>
          <w:spacing w:val="-2"/>
          <w:sz w:val="28"/>
          <w:szCs w:val="28"/>
        </w:rPr>
        <w:t xml:space="preserve"> </w:t>
      </w:r>
      <w:r w:rsidR="00C00E93" w:rsidRPr="007F1786">
        <w:rPr>
          <w:i/>
          <w:sz w:val="28"/>
          <w:szCs w:val="28"/>
        </w:rPr>
        <w:t>quyết</w:t>
      </w:r>
      <w:r w:rsidR="00C00E93" w:rsidRPr="007F1786">
        <w:rPr>
          <w:i/>
          <w:spacing w:val="-2"/>
          <w:sz w:val="28"/>
          <w:szCs w:val="28"/>
        </w:rPr>
        <w:t xml:space="preserve"> </w:t>
      </w:r>
      <w:r w:rsidR="00C00E93" w:rsidRPr="007F1786">
        <w:rPr>
          <w:i/>
          <w:sz w:val="28"/>
          <w:szCs w:val="28"/>
          <w:lang w:val="vi-VN"/>
        </w:rPr>
        <w:t>quy định chính sách phát triển giáo dục mầm non ngoài công lập trên địa bàn tỉnh Đồng Nai</w:t>
      </w:r>
      <w:r w:rsidR="007F1786" w:rsidRPr="007F1786">
        <w:rPr>
          <w:i/>
          <w:sz w:val="28"/>
          <w:szCs w:val="28"/>
          <w:lang w:val="en-US"/>
        </w:rPr>
        <w:t xml:space="preserve">; </w:t>
      </w:r>
      <w:r w:rsidRPr="007F1786">
        <w:rPr>
          <w:i/>
          <w:sz w:val="28"/>
          <w:szCs w:val="28"/>
          <w:lang w:val="en-US"/>
        </w:rPr>
        <w:t>(</w:t>
      </w:r>
      <w:r w:rsidR="007F1786" w:rsidRPr="007F1786">
        <w:rPr>
          <w:i/>
          <w:sz w:val="28"/>
          <w:szCs w:val="28"/>
          <w:lang w:val="en-US"/>
        </w:rPr>
        <w:t>3</w:t>
      </w:r>
      <w:r w:rsidRPr="007F1786">
        <w:rPr>
          <w:i/>
          <w:sz w:val="28"/>
          <w:szCs w:val="28"/>
          <w:lang w:val="en-US"/>
        </w:rPr>
        <w:t xml:space="preserve">) </w:t>
      </w:r>
      <w:r w:rsidR="00A07269" w:rsidRPr="007F1786">
        <w:rPr>
          <w:i/>
          <w:sz w:val="28"/>
          <w:szCs w:val="28"/>
        </w:rPr>
        <w:t xml:space="preserve"> Bản tổng hợp, giải trình, tiếp thu ý kiến góp ý của Sở, ban, ngành</w:t>
      </w:r>
      <w:r w:rsidR="00A07269" w:rsidRPr="007F1786">
        <w:rPr>
          <w:i/>
          <w:sz w:val="28"/>
          <w:szCs w:val="28"/>
          <w:lang w:val="en-US"/>
        </w:rPr>
        <w:t xml:space="preserve">; </w:t>
      </w:r>
      <w:r w:rsidR="00A07269" w:rsidRPr="007F1786">
        <w:rPr>
          <w:i/>
          <w:sz w:val="28"/>
          <w:szCs w:val="28"/>
        </w:rPr>
        <w:t>(</w:t>
      </w:r>
      <w:r w:rsidR="007F1786" w:rsidRPr="007F1786">
        <w:rPr>
          <w:i/>
          <w:sz w:val="28"/>
          <w:szCs w:val="28"/>
          <w:lang w:val="en-US"/>
        </w:rPr>
        <w:t>4</w:t>
      </w:r>
      <w:r w:rsidR="00A07269" w:rsidRPr="007F1786">
        <w:rPr>
          <w:i/>
          <w:sz w:val="28"/>
          <w:szCs w:val="28"/>
        </w:rPr>
        <w:t>) Báo cáo Thẩm định</w:t>
      </w:r>
      <w:r w:rsidR="00A07269" w:rsidRPr="007F1786">
        <w:rPr>
          <w:i/>
          <w:sz w:val="28"/>
          <w:szCs w:val="28"/>
          <w:lang w:val="en-US"/>
        </w:rPr>
        <w:t xml:space="preserve">; </w:t>
      </w:r>
      <w:r w:rsidR="00A07269" w:rsidRPr="007F1786">
        <w:rPr>
          <w:i/>
          <w:sz w:val="28"/>
          <w:szCs w:val="28"/>
        </w:rPr>
        <w:t>Báo cáo giải trình, tiếp thu ý kiến thẩm định</w:t>
      </w:r>
      <w:r w:rsidRPr="007F1786">
        <w:rPr>
          <w:i/>
          <w:sz w:val="28"/>
          <w:szCs w:val="28"/>
          <w:lang w:val="en-US"/>
        </w:rPr>
        <w:t>)</w:t>
      </w:r>
    </w:p>
    <w:tbl>
      <w:tblPr>
        <w:tblW w:w="9481" w:type="dxa"/>
        <w:tblLook w:val="01E0" w:firstRow="1" w:lastRow="1" w:firstColumn="1" w:lastColumn="1" w:noHBand="0" w:noVBand="0"/>
      </w:tblPr>
      <w:tblGrid>
        <w:gridCol w:w="4520"/>
        <w:gridCol w:w="4961"/>
      </w:tblGrid>
      <w:tr w:rsidR="00F855B5" w:rsidRPr="00912DAE" w:rsidTr="00A601BA">
        <w:trPr>
          <w:trHeight w:val="2161"/>
        </w:trPr>
        <w:tc>
          <w:tcPr>
            <w:tcW w:w="4520" w:type="dxa"/>
          </w:tcPr>
          <w:p w:rsidR="00F855B5" w:rsidRPr="00F01BCC" w:rsidRDefault="00F855B5" w:rsidP="00F855B5">
            <w:pPr>
              <w:rPr>
                <w:b/>
                <w:i/>
                <w:sz w:val="24"/>
                <w:lang w:val="nl-NL"/>
              </w:rPr>
            </w:pPr>
            <w:r w:rsidRPr="00F01BCC">
              <w:rPr>
                <w:b/>
                <w:i/>
                <w:sz w:val="24"/>
                <w:lang w:val="nl-NL"/>
              </w:rPr>
              <w:t>Nơi nhận:</w:t>
            </w:r>
          </w:p>
          <w:p w:rsidR="00F855B5" w:rsidRPr="005E77B2" w:rsidRDefault="00F855B5" w:rsidP="00A601BA">
            <w:pPr>
              <w:rPr>
                <w:lang w:val="pl-PL"/>
              </w:rPr>
            </w:pPr>
            <w:r w:rsidRPr="005E77B2">
              <w:rPr>
                <w:lang w:val="pl-PL"/>
              </w:rPr>
              <w:t>- Như trên;</w:t>
            </w:r>
          </w:p>
          <w:p w:rsidR="00F855B5" w:rsidRPr="005E77B2" w:rsidRDefault="00F855B5" w:rsidP="00A601BA">
            <w:pPr>
              <w:rPr>
                <w:lang w:val="pl-PL"/>
              </w:rPr>
            </w:pPr>
            <w:r w:rsidRPr="005E77B2">
              <w:rPr>
                <w:lang w:val="pl-PL"/>
              </w:rPr>
              <w:t>- Ban Văn hóa Xã hội HĐND tỉnh;</w:t>
            </w:r>
          </w:p>
          <w:p w:rsidR="00F855B5" w:rsidRPr="005E77B2" w:rsidRDefault="00F855B5" w:rsidP="00A601BA">
            <w:pPr>
              <w:rPr>
                <w:lang w:val="pl-PL"/>
              </w:rPr>
            </w:pPr>
            <w:r w:rsidRPr="005E77B2">
              <w:rPr>
                <w:lang w:val="pl-PL"/>
              </w:rPr>
              <w:t>- Chủ tịch, các Phó Chủ tịch UBND tỉnh;</w:t>
            </w:r>
          </w:p>
          <w:p w:rsidR="00F855B5" w:rsidRPr="005E77B2" w:rsidRDefault="00F855B5" w:rsidP="00A601BA">
            <w:pPr>
              <w:rPr>
                <w:lang w:val="pl-PL"/>
              </w:rPr>
            </w:pPr>
            <w:r w:rsidRPr="005E77B2">
              <w:rPr>
                <w:lang w:val="pl-PL"/>
              </w:rPr>
              <w:t>- Sở Tư pháp, Sở Giáo dục và Đào tạo;</w:t>
            </w:r>
          </w:p>
          <w:p w:rsidR="00F855B5" w:rsidRPr="005E77B2" w:rsidRDefault="00F855B5" w:rsidP="00A601BA">
            <w:pPr>
              <w:rPr>
                <w:lang w:val="pl-PL"/>
              </w:rPr>
            </w:pPr>
            <w:r w:rsidRPr="005E77B2">
              <w:rPr>
                <w:lang w:val="pl-PL"/>
              </w:rPr>
              <w:t>- Chánh, Phó Chánh VP. UBND tỉnh (VX);</w:t>
            </w:r>
          </w:p>
          <w:p w:rsidR="00F855B5" w:rsidRPr="00C664A8" w:rsidRDefault="00F855B5" w:rsidP="00A601BA">
            <w:pPr>
              <w:rPr>
                <w:sz w:val="10"/>
                <w:szCs w:val="10"/>
              </w:rPr>
            </w:pPr>
            <w:r w:rsidRPr="005E77B2">
              <w:rPr>
                <w:lang w:val="pl-PL"/>
              </w:rPr>
              <w:t>- Lưu: VT, VX, TH</w:t>
            </w:r>
          </w:p>
        </w:tc>
        <w:tc>
          <w:tcPr>
            <w:tcW w:w="4961" w:type="dxa"/>
          </w:tcPr>
          <w:p w:rsidR="00F855B5" w:rsidRPr="00F855B5" w:rsidRDefault="00F855B5" w:rsidP="00A601BA">
            <w:pPr>
              <w:jc w:val="center"/>
              <w:rPr>
                <w:b/>
                <w:sz w:val="28"/>
                <w:szCs w:val="28"/>
              </w:rPr>
            </w:pPr>
            <w:r w:rsidRPr="00F855B5">
              <w:rPr>
                <w:b/>
                <w:sz w:val="28"/>
                <w:szCs w:val="28"/>
              </w:rPr>
              <w:t>TM. ỦY BAN NHÂN DÂN</w:t>
            </w:r>
          </w:p>
          <w:p w:rsidR="00F855B5" w:rsidRPr="00F855B5" w:rsidRDefault="00F855B5" w:rsidP="00A601BA">
            <w:pPr>
              <w:jc w:val="center"/>
              <w:rPr>
                <w:b/>
                <w:sz w:val="28"/>
                <w:szCs w:val="28"/>
              </w:rPr>
            </w:pPr>
            <w:r w:rsidRPr="00F855B5">
              <w:rPr>
                <w:b/>
                <w:sz w:val="28"/>
                <w:szCs w:val="28"/>
              </w:rPr>
              <w:t>KT. CHỦ TỊCH</w:t>
            </w:r>
          </w:p>
          <w:p w:rsidR="00F855B5" w:rsidRPr="00F855B5" w:rsidRDefault="00F855B5" w:rsidP="00A601BA">
            <w:pPr>
              <w:jc w:val="center"/>
              <w:rPr>
                <w:b/>
                <w:sz w:val="28"/>
                <w:szCs w:val="28"/>
              </w:rPr>
            </w:pPr>
            <w:r w:rsidRPr="00F855B5">
              <w:rPr>
                <w:b/>
                <w:sz w:val="28"/>
                <w:szCs w:val="28"/>
              </w:rPr>
              <w:t>PHÓ CHỦ TỊCH</w:t>
            </w:r>
          </w:p>
          <w:p w:rsidR="00F855B5" w:rsidRPr="00F855B5" w:rsidRDefault="00F855B5" w:rsidP="00A601BA">
            <w:pPr>
              <w:jc w:val="center"/>
              <w:rPr>
                <w:sz w:val="28"/>
                <w:szCs w:val="28"/>
              </w:rPr>
            </w:pPr>
          </w:p>
          <w:p w:rsidR="00F855B5" w:rsidRPr="00F855B5" w:rsidRDefault="00F855B5" w:rsidP="00A601BA">
            <w:pPr>
              <w:jc w:val="center"/>
              <w:rPr>
                <w:sz w:val="28"/>
                <w:szCs w:val="28"/>
              </w:rPr>
            </w:pPr>
          </w:p>
          <w:p w:rsidR="00F855B5" w:rsidRPr="00F855B5" w:rsidRDefault="00F855B5" w:rsidP="00A601BA">
            <w:pPr>
              <w:jc w:val="center"/>
              <w:rPr>
                <w:sz w:val="28"/>
                <w:szCs w:val="28"/>
              </w:rPr>
            </w:pPr>
          </w:p>
          <w:p w:rsidR="00F855B5" w:rsidRPr="00F855B5" w:rsidRDefault="00F855B5" w:rsidP="00A601BA">
            <w:pPr>
              <w:jc w:val="center"/>
              <w:rPr>
                <w:sz w:val="28"/>
                <w:szCs w:val="28"/>
              </w:rPr>
            </w:pPr>
          </w:p>
          <w:p w:rsidR="00F855B5" w:rsidRDefault="00F855B5" w:rsidP="00A601BA">
            <w:pPr>
              <w:jc w:val="center"/>
              <w:rPr>
                <w:b/>
                <w:sz w:val="28"/>
                <w:szCs w:val="28"/>
                <w:lang w:val="en-US"/>
              </w:rPr>
            </w:pPr>
          </w:p>
          <w:p w:rsidR="00F855B5" w:rsidRPr="00F855B5" w:rsidRDefault="00F855B5" w:rsidP="00A601BA">
            <w:pPr>
              <w:jc w:val="center"/>
              <w:rPr>
                <w:b/>
                <w:lang w:val="en-US"/>
              </w:rPr>
            </w:pPr>
            <w:r w:rsidRPr="00F855B5">
              <w:rPr>
                <w:b/>
                <w:sz w:val="28"/>
                <w:szCs w:val="28"/>
                <w:lang w:val="en-US"/>
              </w:rPr>
              <w:t>Lê Trường Sơn</w:t>
            </w:r>
          </w:p>
        </w:tc>
      </w:tr>
    </w:tbl>
    <w:p w:rsidR="00121D7C" w:rsidRDefault="00121D7C" w:rsidP="00F855B5">
      <w:pPr>
        <w:pStyle w:val="BodyText"/>
        <w:spacing w:after="120"/>
        <w:ind w:left="0"/>
        <w:sectPr w:rsidR="00121D7C" w:rsidSect="00990BD6">
          <w:headerReference w:type="default" r:id="rId7"/>
          <w:pgSz w:w="11907" w:h="16840" w:code="9"/>
          <w:pgMar w:top="1134" w:right="1134" w:bottom="1134" w:left="1701" w:header="731" w:footer="0" w:gutter="0"/>
          <w:cols w:space="720"/>
        </w:sectPr>
      </w:pPr>
    </w:p>
    <w:p w:rsidR="00121D7C" w:rsidRDefault="00121D7C" w:rsidP="00F855B5">
      <w:pPr>
        <w:spacing w:before="120" w:after="120"/>
        <w:rPr>
          <w:b/>
          <w:sz w:val="28"/>
        </w:rPr>
      </w:pPr>
    </w:p>
    <w:sectPr w:rsidR="00121D7C" w:rsidSect="00990BD6">
      <w:pgSz w:w="12240" w:h="15840"/>
      <w:pgMar w:top="1020" w:right="1080" w:bottom="280" w:left="1440" w:header="730" w:footer="0" w:gutter="0"/>
      <w:cols w:num="2" w:space="720" w:equalWidth="0">
        <w:col w:w="4268" w:space="1011"/>
        <w:col w:w="44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947" w:rsidRDefault="004E7947">
      <w:r>
        <w:separator/>
      </w:r>
    </w:p>
  </w:endnote>
  <w:endnote w:type="continuationSeparator" w:id="0">
    <w:p w:rsidR="004E7947" w:rsidRDefault="004E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947" w:rsidRDefault="004E7947">
      <w:r>
        <w:separator/>
      </w:r>
    </w:p>
  </w:footnote>
  <w:footnote w:type="continuationSeparator" w:id="0">
    <w:p w:rsidR="004E7947" w:rsidRDefault="004E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947" w:rsidRDefault="004E7947">
    <w:pPr>
      <w:pStyle w:val="BodyText"/>
      <w:spacing w:before="0" w:line="14" w:lineRule="auto"/>
      <w:ind w:left="0"/>
      <w:jc w:val="left"/>
      <w:rPr>
        <w:sz w:val="20"/>
      </w:rPr>
    </w:pPr>
    <w:r>
      <w:rPr>
        <w:noProof/>
        <w:sz w:val="20"/>
        <w:lang w:val="en-US"/>
      </w:rPr>
      <mc:AlternateContent>
        <mc:Choice Requires="wps">
          <w:drawing>
            <wp:anchor distT="0" distB="0" distL="0" distR="0" simplePos="0" relativeHeight="487471616" behindDoc="1" locked="0" layoutInCell="1" allowOverlap="1">
              <wp:simplePos x="0" y="0"/>
              <wp:positionH relativeFrom="page">
                <wp:posOffset>3954145</wp:posOffset>
              </wp:positionH>
              <wp:positionV relativeFrom="page">
                <wp:posOffset>450972</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E7947" w:rsidRDefault="004E794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97A99">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11.35pt;margin-top:35.5pt;width:13pt;height:15.3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" filled="f" stroked="f">
              <v:textbox inset="0,0,0,0">
                <w:txbxContent>
                  <w:p w:rsidR="004E7947" w:rsidRDefault="004E794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97A99">
                      <w:rPr>
                        <w:noProof/>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B76"/>
    <w:multiLevelType w:val="hybridMultilevel"/>
    <w:tmpl w:val="374AA18C"/>
    <w:lvl w:ilvl="0" w:tplc="0044A62C">
      <w:numFmt w:val="bullet"/>
      <w:lvlText w:val="-"/>
      <w:lvlJc w:val="left"/>
      <w:pPr>
        <w:ind w:left="148" w:hanging="158"/>
      </w:pPr>
      <w:rPr>
        <w:rFonts w:ascii="Times New Roman" w:eastAsia="Times New Roman" w:hAnsi="Times New Roman" w:cs="Times New Roman" w:hint="default"/>
        <w:spacing w:val="0"/>
        <w:w w:val="100"/>
        <w:lang w:val="vi" w:eastAsia="en-US" w:bidi="ar-SA"/>
      </w:rPr>
    </w:lvl>
    <w:lvl w:ilvl="1" w:tplc="5B80D482">
      <w:numFmt w:val="bullet"/>
      <w:lvlText w:val="•"/>
      <w:lvlJc w:val="left"/>
      <w:pPr>
        <w:ind w:left="1098" w:hanging="158"/>
      </w:pPr>
      <w:rPr>
        <w:rFonts w:hint="default"/>
        <w:lang w:val="vi" w:eastAsia="en-US" w:bidi="ar-SA"/>
      </w:rPr>
    </w:lvl>
    <w:lvl w:ilvl="2" w:tplc="1BC0EC70">
      <w:numFmt w:val="bullet"/>
      <w:lvlText w:val="•"/>
      <w:lvlJc w:val="left"/>
      <w:pPr>
        <w:ind w:left="2056" w:hanging="158"/>
      </w:pPr>
      <w:rPr>
        <w:rFonts w:hint="default"/>
        <w:lang w:val="vi" w:eastAsia="en-US" w:bidi="ar-SA"/>
      </w:rPr>
    </w:lvl>
    <w:lvl w:ilvl="3" w:tplc="325C75CA">
      <w:numFmt w:val="bullet"/>
      <w:lvlText w:val="•"/>
      <w:lvlJc w:val="left"/>
      <w:pPr>
        <w:ind w:left="3014" w:hanging="158"/>
      </w:pPr>
      <w:rPr>
        <w:rFonts w:hint="default"/>
        <w:lang w:val="vi" w:eastAsia="en-US" w:bidi="ar-SA"/>
      </w:rPr>
    </w:lvl>
    <w:lvl w:ilvl="4" w:tplc="39061150">
      <w:numFmt w:val="bullet"/>
      <w:lvlText w:val="•"/>
      <w:lvlJc w:val="left"/>
      <w:pPr>
        <w:ind w:left="3972" w:hanging="158"/>
      </w:pPr>
      <w:rPr>
        <w:rFonts w:hint="default"/>
        <w:lang w:val="vi" w:eastAsia="en-US" w:bidi="ar-SA"/>
      </w:rPr>
    </w:lvl>
    <w:lvl w:ilvl="5" w:tplc="9E468962">
      <w:numFmt w:val="bullet"/>
      <w:lvlText w:val="•"/>
      <w:lvlJc w:val="left"/>
      <w:pPr>
        <w:ind w:left="4930" w:hanging="158"/>
      </w:pPr>
      <w:rPr>
        <w:rFonts w:hint="default"/>
        <w:lang w:val="vi" w:eastAsia="en-US" w:bidi="ar-SA"/>
      </w:rPr>
    </w:lvl>
    <w:lvl w:ilvl="6" w:tplc="D5920408">
      <w:numFmt w:val="bullet"/>
      <w:lvlText w:val="•"/>
      <w:lvlJc w:val="left"/>
      <w:pPr>
        <w:ind w:left="5888" w:hanging="158"/>
      </w:pPr>
      <w:rPr>
        <w:rFonts w:hint="default"/>
        <w:lang w:val="vi" w:eastAsia="en-US" w:bidi="ar-SA"/>
      </w:rPr>
    </w:lvl>
    <w:lvl w:ilvl="7" w:tplc="1ABCFEC6">
      <w:numFmt w:val="bullet"/>
      <w:lvlText w:val="•"/>
      <w:lvlJc w:val="left"/>
      <w:pPr>
        <w:ind w:left="6846" w:hanging="158"/>
      </w:pPr>
      <w:rPr>
        <w:rFonts w:hint="default"/>
        <w:lang w:val="vi" w:eastAsia="en-US" w:bidi="ar-SA"/>
      </w:rPr>
    </w:lvl>
    <w:lvl w:ilvl="8" w:tplc="7A28E146">
      <w:numFmt w:val="bullet"/>
      <w:lvlText w:val="•"/>
      <w:lvlJc w:val="left"/>
      <w:pPr>
        <w:ind w:left="7804" w:hanging="158"/>
      </w:pPr>
      <w:rPr>
        <w:rFonts w:hint="default"/>
        <w:lang w:val="vi" w:eastAsia="en-US" w:bidi="ar-SA"/>
      </w:rPr>
    </w:lvl>
  </w:abstractNum>
  <w:abstractNum w:abstractNumId="1" w15:restartNumberingAfterBreak="0">
    <w:nsid w:val="1F5E14BC"/>
    <w:multiLevelType w:val="hybridMultilevel"/>
    <w:tmpl w:val="62A6DD9A"/>
    <w:lvl w:ilvl="0" w:tplc="0D62B030">
      <w:numFmt w:val="bullet"/>
      <w:lvlText w:val="-"/>
      <w:lvlJc w:val="left"/>
      <w:pPr>
        <w:ind w:left="39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FD6667C">
      <w:numFmt w:val="bullet"/>
      <w:lvlText w:val="•"/>
      <w:lvlJc w:val="left"/>
      <w:pPr>
        <w:ind w:left="786" w:hanging="140"/>
      </w:pPr>
      <w:rPr>
        <w:rFonts w:hint="default"/>
        <w:lang w:val="vi" w:eastAsia="en-US" w:bidi="ar-SA"/>
      </w:rPr>
    </w:lvl>
    <w:lvl w:ilvl="2" w:tplc="1172AD2E">
      <w:numFmt w:val="bullet"/>
      <w:lvlText w:val="•"/>
      <w:lvlJc w:val="left"/>
      <w:pPr>
        <w:ind w:left="1173" w:hanging="140"/>
      </w:pPr>
      <w:rPr>
        <w:rFonts w:hint="default"/>
        <w:lang w:val="vi" w:eastAsia="en-US" w:bidi="ar-SA"/>
      </w:rPr>
    </w:lvl>
    <w:lvl w:ilvl="3" w:tplc="561270E6">
      <w:numFmt w:val="bullet"/>
      <w:lvlText w:val="•"/>
      <w:lvlJc w:val="left"/>
      <w:pPr>
        <w:ind w:left="1560" w:hanging="140"/>
      </w:pPr>
      <w:rPr>
        <w:rFonts w:hint="default"/>
        <w:lang w:val="vi" w:eastAsia="en-US" w:bidi="ar-SA"/>
      </w:rPr>
    </w:lvl>
    <w:lvl w:ilvl="4" w:tplc="BB925F7C">
      <w:numFmt w:val="bullet"/>
      <w:lvlText w:val="•"/>
      <w:lvlJc w:val="left"/>
      <w:pPr>
        <w:ind w:left="1947" w:hanging="140"/>
      </w:pPr>
      <w:rPr>
        <w:rFonts w:hint="default"/>
        <w:lang w:val="vi" w:eastAsia="en-US" w:bidi="ar-SA"/>
      </w:rPr>
    </w:lvl>
    <w:lvl w:ilvl="5" w:tplc="B0FAE282">
      <w:numFmt w:val="bullet"/>
      <w:lvlText w:val="•"/>
      <w:lvlJc w:val="left"/>
      <w:pPr>
        <w:ind w:left="2333" w:hanging="140"/>
      </w:pPr>
      <w:rPr>
        <w:rFonts w:hint="default"/>
        <w:lang w:val="vi" w:eastAsia="en-US" w:bidi="ar-SA"/>
      </w:rPr>
    </w:lvl>
    <w:lvl w:ilvl="6" w:tplc="57D869FE">
      <w:numFmt w:val="bullet"/>
      <w:lvlText w:val="•"/>
      <w:lvlJc w:val="left"/>
      <w:pPr>
        <w:ind w:left="2720" w:hanging="140"/>
      </w:pPr>
      <w:rPr>
        <w:rFonts w:hint="default"/>
        <w:lang w:val="vi" w:eastAsia="en-US" w:bidi="ar-SA"/>
      </w:rPr>
    </w:lvl>
    <w:lvl w:ilvl="7" w:tplc="B216A166">
      <w:numFmt w:val="bullet"/>
      <w:lvlText w:val="•"/>
      <w:lvlJc w:val="left"/>
      <w:pPr>
        <w:ind w:left="3107" w:hanging="140"/>
      </w:pPr>
      <w:rPr>
        <w:rFonts w:hint="default"/>
        <w:lang w:val="vi" w:eastAsia="en-US" w:bidi="ar-SA"/>
      </w:rPr>
    </w:lvl>
    <w:lvl w:ilvl="8" w:tplc="51B88BBC">
      <w:numFmt w:val="bullet"/>
      <w:lvlText w:val="•"/>
      <w:lvlJc w:val="left"/>
      <w:pPr>
        <w:ind w:left="3494" w:hanging="140"/>
      </w:pPr>
      <w:rPr>
        <w:rFonts w:hint="default"/>
        <w:lang w:val="vi" w:eastAsia="en-US" w:bidi="ar-SA"/>
      </w:rPr>
    </w:lvl>
  </w:abstractNum>
  <w:abstractNum w:abstractNumId="2" w15:restartNumberingAfterBreak="0">
    <w:nsid w:val="28980E76"/>
    <w:multiLevelType w:val="hybridMultilevel"/>
    <w:tmpl w:val="DA1C079A"/>
    <w:lvl w:ilvl="0" w:tplc="223CCB22">
      <w:numFmt w:val="bullet"/>
      <w:lvlText w:val="-"/>
      <w:lvlJc w:val="left"/>
      <w:pPr>
        <w:ind w:left="14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8F868CE">
      <w:numFmt w:val="bullet"/>
      <w:lvlText w:val="•"/>
      <w:lvlJc w:val="left"/>
      <w:pPr>
        <w:ind w:left="1098" w:hanging="171"/>
      </w:pPr>
      <w:rPr>
        <w:rFonts w:hint="default"/>
        <w:lang w:val="vi" w:eastAsia="en-US" w:bidi="ar-SA"/>
      </w:rPr>
    </w:lvl>
    <w:lvl w:ilvl="2" w:tplc="1144ABE8">
      <w:numFmt w:val="bullet"/>
      <w:lvlText w:val="•"/>
      <w:lvlJc w:val="left"/>
      <w:pPr>
        <w:ind w:left="2056" w:hanging="171"/>
      </w:pPr>
      <w:rPr>
        <w:rFonts w:hint="default"/>
        <w:lang w:val="vi" w:eastAsia="en-US" w:bidi="ar-SA"/>
      </w:rPr>
    </w:lvl>
    <w:lvl w:ilvl="3" w:tplc="5AE68B44">
      <w:numFmt w:val="bullet"/>
      <w:lvlText w:val="•"/>
      <w:lvlJc w:val="left"/>
      <w:pPr>
        <w:ind w:left="3014" w:hanging="171"/>
      </w:pPr>
      <w:rPr>
        <w:rFonts w:hint="default"/>
        <w:lang w:val="vi" w:eastAsia="en-US" w:bidi="ar-SA"/>
      </w:rPr>
    </w:lvl>
    <w:lvl w:ilvl="4" w:tplc="1A5CAEDE">
      <w:numFmt w:val="bullet"/>
      <w:lvlText w:val="•"/>
      <w:lvlJc w:val="left"/>
      <w:pPr>
        <w:ind w:left="3972" w:hanging="171"/>
      </w:pPr>
      <w:rPr>
        <w:rFonts w:hint="default"/>
        <w:lang w:val="vi" w:eastAsia="en-US" w:bidi="ar-SA"/>
      </w:rPr>
    </w:lvl>
    <w:lvl w:ilvl="5" w:tplc="20F0DC8A">
      <w:numFmt w:val="bullet"/>
      <w:lvlText w:val="•"/>
      <w:lvlJc w:val="left"/>
      <w:pPr>
        <w:ind w:left="4930" w:hanging="171"/>
      </w:pPr>
      <w:rPr>
        <w:rFonts w:hint="default"/>
        <w:lang w:val="vi" w:eastAsia="en-US" w:bidi="ar-SA"/>
      </w:rPr>
    </w:lvl>
    <w:lvl w:ilvl="6" w:tplc="54B88F46">
      <w:numFmt w:val="bullet"/>
      <w:lvlText w:val="•"/>
      <w:lvlJc w:val="left"/>
      <w:pPr>
        <w:ind w:left="5888" w:hanging="171"/>
      </w:pPr>
      <w:rPr>
        <w:rFonts w:hint="default"/>
        <w:lang w:val="vi" w:eastAsia="en-US" w:bidi="ar-SA"/>
      </w:rPr>
    </w:lvl>
    <w:lvl w:ilvl="7" w:tplc="02027E66">
      <w:numFmt w:val="bullet"/>
      <w:lvlText w:val="•"/>
      <w:lvlJc w:val="left"/>
      <w:pPr>
        <w:ind w:left="6846" w:hanging="171"/>
      </w:pPr>
      <w:rPr>
        <w:rFonts w:hint="default"/>
        <w:lang w:val="vi" w:eastAsia="en-US" w:bidi="ar-SA"/>
      </w:rPr>
    </w:lvl>
    <w:lvl w:ilvl="8" w:tplc="98489566">
      <w:numFmt w:val="bullet"/>
      <w:lvlText w:val="•"/>
      <w:lvlJc w:val="left"/>
      <w:pPr>
        <w:ind w:left="7804" w:hanging="171"/>
      </w:pPr>
      <w:rPr>
        <w:rFonts w:hint="default"/>
        <w:lang w:val="vi" w:eastAsia="en-US" w:bidi="ar-SA"/>
      </w:rPr>
    </w:lvl>
  </w:abstractNum>
  <w:abstractNum w:abstractNumId="3" w15:restartNumberingAfterBreak="0">
    <w:nsid w:val="33C709E3"/>
    <w:multiLevelType w:val="hybridMultilevel"/>
    <w:tmpl w:val="BE20624C"/>
    <w:lvl w:ilvl="0" w:tplc="6890E5A8">
      <w:start w:val="1"/>
      <w:numFmt w:val="upperRoman"/>
      <w:lvlText w:val="%1."/>
      <w:lvlJc w:val="left"/>
      <w:pPr>
        <w:ind w:left="1242" w:hanging="249"/>
      </w:pPr>
      <w:rPr>
        <w:rFonts w:ascii="Times New Roman" w:eastAsia="Times New Roman" w:hAnsi="Times New Roman" w:cs="Times New Roman" w:hint="default"/>
        <w:b/>
        <w:bCs/>
        <w:i w:val="0"/>
        <w:iCs w:val="0"/>
        <w:spacing w:val="0"/>
        <w:w w:val="100"/>
        <w:sz w:val="28"/>
        <w:szCs w:val="28"/>
        <w:lang w:val="vi" w:eastAsia="en-US" w:bidi="ar-SA"/>
      </w:rPr>
    </w:lvl>
    <w:lvl w:ilvl="1" w:tplc="1154084E">
      <w:start w:val="1"/>
      <w:numFmt w:val="decimal"/>
      <w:lvlText w:val="%2."/>
      <w:lvlJc w:val="left"/>
      <w:pPr>
        <w:ind w:left="1274" w:hanging="280"/>
      </w:pPr>
      <w:rPr>
        <w:rFonts w:ascii="Times New Roman" w:eastAsia="Times New Roman" w:hAnsi="Times New Roman" w:cs="Times New Roman" w:hint="default"/>
        <w:b/>
        <w:bCs/>
        <w:i w:val="0"/>
        <w:iCs w:val="0"/>
        <w:spacing w:val="0"/>
        <w:w w:val="100"/>
        <w:sz w:val="28"/>
        <w:szCs w:val="28"/>
        <w:lang w:val="vi" w:eastAsia="en-US" w:bidi="ar-SA"/>
      </w:rPr>
    </w:lvl>
    <w:lvl w:ilvl="2" w:tplc="DE6082B8">
      <w:start w:val="1"/>
      <w:numFmt w:val="lowerLetter"/>
      <w:lvlText w:val="%3)"/>
      <w:lvlJc w:val="left"/>
      <w:pPr>
        <w:ind w:left="314" w:hanging="318"/>
      </w:pPr>
      <w:rPr>
        <w:rFonts w:ascii="Times New Roman" w:eastAsia="Times New Roman" w:hAnsi="Times New Roman" w:cs="Times New Roman" w:hint="default"/>
        <w:b w:val="0"/>
        <w:bCs w:val="0"/>
        <w:i w:val="0"/>
        <w:iCs w:val="0"/>
        <w:spacing w:val="0"/>
        <w:w w:val="100"/>
        <w:sz w:val="28"/>
        <w:szCs w:val="28"/>
        <w:lang w:val="vi" w:eastAsia="en-US" w:bidi="ar-SA"/>
      </w:rPr>
    </w:lvl>
    <w:lvl w:ilvl="3" w:tplc="5DBC6246">
      <w:numFmt w:val="bullet"/>
      <w:lvlText w:val="•"/>
      <w:lvlJc w:val="left"/>
      <w:pPr>
        <w:ind w:left="1286" w:hanging="318"/>
      </w:pPr>
      <w:rPr>
        <w:rFonts w:hint="default"/>
        <w:lang w:val="vi" w:eastAsia="en-US" w:bidi="ar-SA"/>
      </w:rPr>
    </w:lvl>
    <w:lvl w:ilvl="4" w:tplc="B414FC50">
      <w:numFmt w:val="bullet"/>
      <w:lvlText w:val="•"/>
      <w:lvlJc w:val="left"/>
      <w:pPr>
        <w:ind w:left="1306" w:hanging="318"/>
      </w:pPr>
      <w:rPr>
        <w:rFonts w:hint="default"/>
        <w:lang w:val="vi" w:eastAsia="en-US" w:bidi="ar-SA"/>
      </w:rPr>
    </w:lvl>
    <w:lvl w:ilvl="5" w:tplc="3020957A">
      <w:numFmt w:val="bullet"/>
      <w:lvlText w:val="•"/>
      <w:lvlJc w:val="left"/>
      <w:pPr>
        <w:ind w:left="2736" w:hanging="318"/>
      </w:pPr>
      <w:rPr>
        <w:rFonts w:hint="default"/>
        <w:lang w:val="vi" w:eastAsia="en-US" w:bidi="ar-SA"/>
      </w:rPr>
    </w:lvl>
    <w:lvl w:ilvl="6" w:tplc="E3E457E4">
      <w:numFmt w:val="bullet"/>
      <w:lvlText w:val="•"/>
      <w:lvlJc w:val="left"/>
      <w:pPr>
        <w:ind w:left="4166" w:hanging="318"/>
      </w:pPr>
      <w:rPr>
        <w:rFonts w:hint="default"/>
        <w:lang w:val="vi" w:eastAsia="en-US" w:bidi="ar-SA"/>
      </w:rPr>
    </w:lvl>
    <w:lvl w:ilvl="7" w:tplc="213E8CB2">
      <w:numFmt w:val="bullet"/>
      <w:lvlText w:val="•"/>
      <w:lvlJc w:val="left"/>
      <w:pPr>
        <w:ind w:left="5596" w:hanging="318"/>
      </w:pPr>
      <w:rPr>
        <w:rFonts w:hint="default"/>
        <w:lang w:val="vi" w:eastAsia="en-US" w:bidi="ar-SA"/>
      </w:rPr>
    </w:lvl>
    <w:lvl w:ilvl="8" w:tplc="055CE03C">
      <w:numFmt w:val="bullet"/>
      <w:lvlText w:val="•"/>
      <w:lvlJc w:val="left"/>
      <w:pPr>
        <w:ind w:left="7026" w:hanging="318"/>
      </w:pPr>
      <w:rPr>
        <w:rFonts w:hint="default"/>
        <w:lang w:val="vi" w:eastAsia="en-US" w:bidi="ar-SA"/>
      </w:rPr>
    </w:lvl>
  </w:abstractNum>
  <w:abstractNum w:abstractNumId="4" w15:restartNumberingAfterBreak="0">
    <w:nsid w:val="76821AD4"/>
    <w:multiLevelType w:val="hybridMultilevel"/>
    <w:tmpl w:val="BE20624C"/>
    <w:lvl w:ilvl="0" w:tplc="6890E5A8">
      <w:start w:val="1"/>
      <w:numFmt w:val="upperRoman"/>
      <w:lvlText w:val="%1."/>
      <w:lvlJc w:val="left"/>
      <w:pPr>
        <w:ind w:left="1076" w:hanging="249"/>
      </w:pPr>
      <w:rPr>
        <w:rFonts w:ascii="Times New Roman" w:eastAsia="Times New Roman" w:hAnsi="Times New Roman" w:cs="Times New Roman" w:hint="default"/>
        <w:b/>
        <w:bCs/>
        <w:i w:val="0"/>
        <w:iCs w:val="0"/>
        <w:spacing w:val="0"/>
        <w:w w:val="100"/>
        <w:sz w:val="28"/>
        <w:szCs w:val="28"/>
        <w:lang w:val="vi" w:eastAsia="en-US" w:bidi="ar-SA"/>
      </w:rPr>
    </w:lvl>
    <w:lvl w:ilvl="1" w:tplc="1154084E">
      <w:start w:val="1"/>
      <w:numFmt w:val="decimal"/>
      <w:lvlText w:val="%2."/>
      <w:lvlJc w:val="left"/>
      <w:pPr>
        <w:ind w:left="1108" w:hanging="280"/>
      </w:pPr>
      <w:rPr>
        <w:rFonts w:ascii="Times New Roman" w:eastAsia="Times New Roman" w:hAnsi="Times New Roman" w:cs="Times New Roman" w:hint="default"/>
        <w:b/>
        <w:bCs/>
        <w:i w:val="0"/>
        <w:iCs w:val="0"/>
        <w:spacing w:val="0"/>
        <w:w w:val="100"/>
        <w:sz w:val="28"/>
        <w:szCs w:val="28"/>
        <w:lang w:val="vi" w:eastAsia="en-US" w:bidi="ar-SA"/>
      </w:rPr>
    </w:lvl>
    <w:lvl w:ilvl="2" w:tplc="DE6082B8">
      <w:start w:val="1"/>
      <w:numFmt w:val="lowerLetter"/>
      <w:lvlText w:val="%3)"/>
      <w:lvlJc w:val="left"/>
      <w:pPr>
        <w:ind w:left="148" w:hanging="318"/>
      </w:pPr>
      <w:rPr>
        <w:rFonts w:ascii="Times New Roman" w:eastAsia="Times New Roman" w:hAnsi="Times New Roman" w:cs="Times New Roman" w:hint="default"/>
        <w:b w:val="0"/>
        <w:bCs w:val="0"/>
        <w:i w:val="0"/>
        <w:iCs w:val="0"/>
        <w:spacing w:val="0"/>
        <w:w w:val="100"/>
        <w:sz w:val="28"/>
        <w:szCs w:val="28"/>
        <w:lang w:val="vi" w:eastAsia="en-US" w:bidi="ar-SA"/>
      </w:rPr>
    </w:lvl>
    <w:lvl w:ilvl="3" w:tplc="5DBC6246">
      <w:numFmt w:val="bullet"/>
      <w:lvlText w:val="•"/>
      <w:lvlJc w:val="left"/>
      <w:pPr>
        <w:ind w:left="1120" w:hanging="318"/>
      </w:pPr>
      <w:rPr>
        <w:rFonts w:hint="default"/>
        <w:lang w:val="vi" w:eastAsia="en-US" w:bidi="ar-SA"/>
      </w:rPr>
    </w:lvl>
    <w:lvl w:ilvl="4" w:tplc="B414FC50">
      <w:numFmt w:val="bullet"/>
      <w:lvlText w:val="•"/>
      <w:lvlJc w:val="left"/>
      <w:pPr>
        <w:ind w:left="1140" w:hanging="318"/>
      </w:pPr>
      <w:rPr>
        <w:rFonts w:hint="default"/>
        <w:lang w:val="vi" w:eastAsia="en-US" w:bidi="ar-SA"/>
      </w:rPr>
    </w:lvl>
    <w:lvl w:ilvl="5" w:tplc="3020957A">
      <w:numFmt w:val="bullet"/>
      <w:lvlText w:val="•"/>
      <w:lvlJc w:val="left"/>
      <w:pPr>
        <w:ind w:left="2570" w:hanging="318"/>
      </w:pPr>
      <w:rPr>
        <w:rFonts w:hint="default"/>
        <w:lang w:val="vi" w:eastAsia="en-US" w:bidi="ar-SA"/>
      </w:rPr>
    </w:lvl>
    <w:lvl w:ilvl="6" w:tplc="E3E457E4">
      <w:numFmt w:val="bullet"/>
      <w:lvlText w:val="•"/>
      <w:lvlJc w:val="left"/>
      <w:pPr>
        <w:ind w:left="4000" w:hanging="318"/>
      </w:pPr>
      <w:rPr>
        <w:rFonts w:hint="default"/>
        <w:lang w:val="vi" w:eastAsia="en-US" w:bidi="ar-SA"/>
      </w:rPr>
    </w:lvl>
    <w:lvl w:ilvl="7" w:tplc="213E8CB2">
      <w:numFmt w:val="bullet"/>
      <w:lvlText w:val="•"/>
      <w:lvlJc w:val="left"/>
      <w:pPr>
        <w:ind w:left="5430" w:hanging="318"/>
      </w:pPr>
      <w:rPr>
        <w:rFonts w:hint="default"/>
        <w:lang w:val="vi" w:eastAsia="en-US" w:bidi="ar-SA"/>
      </w:rPr>
    </w:lvl>
    <w:lvl w:ilvl="8" w:tplc="055CE03C">
      <w:numFmt w:val="bullet"/>
      <w:lvlText w:val="•"/>
      <w:lvlJc w:val="left"/>
      <w:pPr>
        <w:ind w:left="6860" w:hanging="318"/>
      </w:pPr>
      <w:rPr>
        <w:rFonts w:hint="default"/>
        <w:lang w:val="vi" w:eastAsia="en-US" w:bidi="ar-SA"/>
      </w:rPr>
    </w:lvl>
  </w:abstractNum>
  <w:abstractNum w:abstractNumId="5" w15:restartNumberingAfterBreak="0">
    <w:nsid w:val="786A43FF"/>
    <w:multiLevelType w:val="hybridMultilevel"/>
    <w:tmpl w:val="BA42F87C"/>
    <w:lvl w:ilvl="0" w:tplc="756E901C">
      <w:numFmt w:val="bullet"/>
      <w:lvlText w:val="-"/>
      <w:lvlJc w:val="left"/>
      <w:pPr>
        <w:ind w:left="148" w:hanging="161"/>
      </w:pPr>
      <w:rPr>
        <w:rFonts w:ascii="Times New Roman" w:eastAsia="Times New Roman" w:hAnsi="Times New Roman" w:cs="Times New Roman" w:hint="default"/>
        <w:b w:val="0"/>
        <w:bCs w:val="0"/>
        <w:i w:val="0"/>
        <w:iCs w:val="0"/>
        <w:spacing w:val="0"/>
        <w:w w:val="100"/>
        <w:sz w:val="24"/>
        <w:szCs w:val="24"/>
        <w:lang w:val="vi" w:eastAsia="en-US" w:bidi="ar-SA"/>
      </w:rPr>
    </w:lvl>
    <w:lvl w:ilvl="1" w:tplc="16EA7568">
      <w:numFmt w:val="bullet"/>
      <w:lvlText w:val="•"/>
      <w:lvlJc w:val="left"/>
      <w:pPr>
        <w:ind w:left="1098" w:hanging="161"/>
      </w:pPr>
      <w:rPr>
        <w:rFonts w:hint="default"/>
        <w:lang w:val="vi" w:eastAsia="en-US" w:bidi="ar-SA"/>
      </w:rPr>
    </w:lvl>
    <w:lvl w:ilvl="2" w:tplc="A87C1BF6">
      <w:numFmt w:val="bullet"/>
      <w:lvlText w:val="•"/>
      <w:lvlJc w:val="left"/>
      <w:pPr>
        <w:ind w:left="2056" w:hanging="161"/>
      </w:pPr>
      <w:rPr>
        <w:rFonts w:hint="default"/>
        <w:lang w:val="vi" w:eastAsia="en-US" w:bidi="ar-SA"/>
      </w:rPr>
    </w:lvl>
    <w:lvl w:ilvl="3" w:tplc="2036FCDE">
      <w:numFmt w:val="bullet"/>
      <w:lvlText w:val="•"/>
      <w:lvlJc w:val="left"/>
      <w:pPr>
        <w:ind w:left="3014" w:hanging="161"/>
      </w:pPr>
      <w:rPr>
        <w:rFonts w:hint="default"/>
        <w:lang w:val="vi" w:eastAsia="en-US" w:bidi="ar-SA"/>
      </w:rPr>
    </w:lvl>
    <w:lvl w:ilvl="4" w:tplc="81F4FAEA">
      <w:numFmt w:val="bullet"/>
      <w:lvlText w:val="•"/>
      <w:lvlJc w:val="left"/>
      <w:pPr>
        <w:ind w:left="3972" w:hanging="161"/>
      </w:pPr>
      <w:rPr>
        <w:rFonts w:hint="default"/>
        <w:lang w:val="vi" w:eastAsia="en-US" w:bidi="ar-SA"/>
      </w:rPr>
    </w:lvl>
    <w:lvl w:ilvl="5" w:tplc="7F3CAFDC">
      <w:numFmt w:val="bullet"/>
      <w:lvlText w:val="•"/>
      <w:lvlJc w:val="left"/>
      <w:pPr>
        <w:ind w:left="4930" w:hanging="161"/>
      </w:pPr>
      <w:rPr>
        <w:rFonts w:hint="default"/>
        <w:lang w:val="vi" w:eastAsia="en-US" w:bidi="ar-SA"/>
      </w:rPr>
    </w:lvl>
    <w:lvl w:ilvl="6" w:tplc="361EA516">
      <w:numFmt w:val="bullet"/>
      <w:lvlText w:val="•"/>
      <w:lvlJc w:val="left"/>
      <w:pPr>
        <w:ind w:left="5888" w:hanging="161"/>
      </w:pPr>
      <w:rPr>
        <w:rFonts w:hint="default"/>
        <w:lang w:val="vi" w:eastAsia="en-US" w:bidi="ar-SA"/>
      </w:rPr>
    </w:lvl>
    <w:lvl w:ilvl="7" w:tplc="CD1C4564">
      <w:numFmt w:val="bullet"/>
      <w:lvlText w:val="•"/>
      <w:lvlJc w:val="left"/>
      <w:pPr>
        <w:ind w:left="6846" w:hanging="161"/>
      </w:pPr>
      <w:rPr>
        <w:rFonts w:hint="default"/>
        <w:lang w:val="vi" w:eastAsia="en-US" w:bidi="ar-SA"/>
      </w:rPr>
    </w:lvl>
    <w:lvl w:ilvl="8" w:tplc="82267424">
      <w:numFmt w:val="bullet"/>
      <w:lvlText w:val="•"/>
      <w:lvlJc w:val="left"/>
      <w:pPr>
        <w:ind w:left="7804" w:hanging="161"/>
      </w:pPr>
      <w:rPr>
        <w:rFonts w:hint="default"/>
        <w:lang w:val="vi" w:eastAsia="en-US" w:bidi="ar-SA"/>
      </w:rPr>
    </w:lvl>
  </w:abstractNum>
  <w:abstractNum w:abstractNumId="6" w15:restartNumberingAfterBreak="0">
    <w:nsid w:val="7CC5676C"/>
    <w:multiLevelType w:val="hybridMultilevel"/>
    <w:tmpl w:val="A8EC14D0"/>
    <w:lvl w:ilvl="0" w:tplc="DD1CFA62">
      <w:start w:val="7"/>
      <w:numFmt w:val="lowerLetter"/>
      <w:lvlText w:val="%1)"/>
      <w:lvlJc w:val="left"/>
      <w:pPr>
        <w:ind w:left="148"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DB05EAC">
      <w:numFmt w:val="bullet"/>
      <w:lvlText w:val="•"/>
      <w:lvlJc w:val="left"/>
      <w:pPr>
        <w:ind w:left="1098" w:hanging="309"/>
      </w:pPr>
      <w:rPr>
        <w:rFonts w:hint="default"/>
        <w:lang w:val="vi" w:eastAsia="en-US" w:bidi="ar-SA"/>
      </w:rPr>
    </w:lvl>
    <w:lvl w:ilvl="2" w:tplc="4BECF570">
      <w:numFmt w:val="bullet"/>
      <w:lvlText w:val="•"/>
      <w:lvlJc w:val="left"/>
      <w:pPr>
        <w:ind w:left="2056" w:hanging="309"/>
      </w:pPr>
      <w:rPr>
        <w:rFonts w:hint="default"/>
        <w:lang w:val="vi" w:eastAsia="en-US" w:bidi="ar-SA"/>
      </w:rPr>
    </w:lvl>
    <w:lvl w:ilvl="3" w:tplc="5D3E8916">
      <w:numFmt w:val="bullet"/>
      <w:lvlText w:val="•"/>
      <w:lvlJc w:val="left"/>
      <w:pPr>
        <w:ind w:left="3014" w:hanging="309"/>
      </w:pPr>
      <w:rPr>
        <w:rFonts w:hint="default"/>
        <w:lang w:val="vi" w:eastAsia="en-US" w:bidi="ar-SA"/>
      </w:rPr>
    </w:lvl>
    <w:lvl w:ilvl="4" w:tplc="A37AF0D8">
      <w:numFmt w:val="bullet"/>
      <w:lvlText w:val="•"/>
      <w:lvlJc w:val="left"/>
      <w:pPr>
        <w:ind w:left="3972" w:hanging="309"/>
      </w:pPr>
      <w:rPr>
        <w:rFonts w:hint="default"/>
        <w:lang w:val="vi" w:eastAsia="en-US" w:bidi="ar-SA"/>
      </w:rPr>
    </w:lvl>
    <w:lvl w:ilvl="5" w:tplc="38240D78">
      <w:numFmt w:val="bullet"/>
      <w:lvlText w:val="•"/>
      <w:lvlJc w:val="left"/>
      <w:pPr>
        <w:ind w:left="4930" w:hanging="309"/>
      </w:pPr>
      <w:rPr>
        <w:rFonts w:hint="default"/>
        <w:lang w:val="vi" w:eastAsia="en-US" w:bidi="ar-SA"/>
      </w:rPr>
    </w:lvl>
    <w:lvl w:ilvl="6" w:tplc="FDB228AE">
      <w:numFmt w:val="bullet"/>
      <w:lvlText w:val="•"/>
      <w:lvlJc w:val="left"/>
      <w:pPr>
        <w:ind w:left="5888" w:hanging="309"/>
      </w:pPr>
      <w:rPr>
        <w:rFonts w:hint="default"/>
        <w:lang w:val="vi" w:eastAsia="en-US" w:bidi="ar-SA"/>
      </w:rPr>
    </w:lvl>
    <w:lvl w:ilvl="7" w:tplc="F9BE7F84">
      <w:numFmt w:val="bullet"/>
      <w:lvlText w:val="•"/>
      <w:lvlJc w:val="left"/>
      <w:pPr>
        <w:ind w:left="6846" w:hanging="309"/>
      </w:pPr>
      <w:rPr>
        <w:rFonts w:hint="default"/>
        <w:lang w:val="vi" w:eastAsia="en-US" w:bidi="ar-SA"/>
      </w:rPr>
    </w:lvl>
    <w:lvl w:ilvl="8" w:tplc="5CFC87E6">
      <w:numFmt w:val="bullet"/>
      <w:lvlText w:val="•"/>
      <w:lvlJc w:val="left"/>
      <w:pPr>
        <w:ind w:left="7804" w:hanging="309"/>
      </w:pPr>
      <w:rPr>
        <w:rFonts w:hint="default"/>
        <w:lang w:val="vi" w:eastAsia="en-US" w:bidi="ar-SA"/>
      </w:r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D7C"/>
    <w:rsid w:val="000035CE"/>
    <w:rsid w:val="000A1A6E"/>
    <w:rsid w:val="00121D7C"/>
    <w:rsid w:val="001B5377"/>
    <w:rsid w:val="001E099F"/>
    <w:rsid w:val="00244592"/>
    <w:rsid w:val="00246F1F"/>
    <w:rsid w:val="002B20C2"/>
    <w:rsid w:val="002E185F"/>
    <w:rsid w:val="002F735F"/>
    <w:rsid w:val="003A52F7"/>
    <w:rsid w:val="003A7679"/>
    <w:rsid w:val="003C1484"/>
    <w:rsid w:val="00441E2F"/>
    <w:rsid w:val="004E7947"/>
    <w:rsid w:val="005232C5"/>
    <w:rsid w:val="00534A93"/>
    <w:rsid w:val="005738D8"/>
    <w:rsid w:val="005A7CF4"/>
    <w:rsid w:val="005F4041"/>
    <w:rsid w:val="00676103"/>
    <w:rsid w:val="006F311C"/>
    <w:rsid w:val="007508D2"/>
    <w:rsid w:val="00772065"/>
    <w:rsid w:val="0077276A"/>
    <w:rsid w:val="00775E61"/>
    <w:rsid w:val="00793AB2"/>
    <w:rsid w:val="007F1786"/>
    <w:rsid w:val="0081417B"/>
    <w:rsid w:val="008879DC"/>
    <w:rsid w:val="00944A69"/>
    <w:rsid w:val="00946B0A"/>
    <w:rsid w:val="00990BD6"/>
    <w:rsid w:val="00997A99"/>
    <w:rsid w:val="009B6450"/>
    <w:rsid w:val="009E4338"/>
    <w:rsid w:val="00A03B35"/>
    <w:rsid w:val="00A07269"/>
    <w:rsid w:val="00A95D2B"/>
    <w:rsid w:val="00B679B2"/>
    <w:rsid w:val="00B90883"/>
    <w:rsid w:val="00BA17D3"/>
    <w:rsid w:val="00BC3F60"/>
    <w:rsid w:val="00BC5BA6"/>
    <w:rsid w:val="00C00E93"/>
    <w:rsid w:val="00C20FB6"/>
    <w:rsid w:val="00C4515E"/>
    <w:rsid w:val="00D0670A"/>
    <w:rsid w:val="00D71C80"/>
    <w:rsid w:val="00D84A1F"/>
    <w:rsid w:val="00DE0F12"/>
    <w:rsid w:val="00E40616"/>
    <w:rsid w:val="00E94564"/>
    <w:rsid w:val="00EE0036"/>
    <w:rsid w:val="00F817AA"/>
    <w:rsid w:val="00F8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C13B"/>
  <w15:docId w15:val="{8D620258-9C6E-4AD0-9F98-AE8745FB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0"/>
      <w:jc w:val="both"/>
      <w:outlineLvl w:val="0"/>
    </w:pPr>
    <w:rPr>
      <w:b/>
      <w:bCs/>
      <w:sz w:val="28"/>
      <w:szCs w:val="28"/>
    </w:rPr>
  </w:style>
  <w:style w:type="paragraph" w:styleId="Heading2">
    <w:name w:val="heading 2"/>
    <w:basedOn w:val="Normal"/>
    <w:uiPriority w:val="9"/>
    <w:unhideWhenUsed/>
    <w:qFormat/>
    <w:pPr>
      <w:spacing w:before="120"/>
      <w:ind w:left="1108"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8"/>
      <w:jc w:val="both"/>
    </w:pPr>
    <w:rPr>
      <w:sz w:val="28"/>
      <w:szCs w:val="28"/>
    </w:rPr>
  </w:style>
  <w:style w:type="paragraph" w:styleId="ListParagraph">
    <w:name w:val="List Paragraph"/>
    <w:basedOn w:val="Normal"/>
    <w:uiPriority w:val="1"/>
    <w:qFormat/>
    <w:pPr>
      <w:spacing w:before="120"/>
      <w:ind w:left="148" w:firstLine="680"/>
      <w:jc w:val="both"/>
    </w:pPr>
  </w:style>
  <w:style w:type="paragraph" w:customStyle="1" w:styleId="TableParagraph">
    <w:name w:val="Table Paragraph"/>
    <w:basedOn w:val="Normal"/>
    <w:uiPriority w:val="1"/>
    <w:qFormat/>
  </w:style>
  <w:style w:type="paragraph" w:styleId="NormalWeb">
    <w:name w:val="Normal (Web)"/>
    <w:aliases w:val="Normal (Web) Char Char,Char Char25"/>
    <w:basedOn w:val="Normal"/>
    <w:link w:val="NormalWebChar"/>
    <w:uiPriority w:val="99"/>
    <w:unhideWhenUsed/>
    <w:rsid w:val="00F817AA"/>
    <w:pPr>
      <w:widowControl/>
      <w:autoSpaceDE/>
      <w:autoSpaceDN/>
      <w:spacing w:before="100" w:beforeAutospacing="1" w:after="100" w:afterAutospacing="1"/>
    </w:pPr>
    <w:rPr>
      <w:sz w:val="24"/>
      <w:szCs w:val="24"/>
      <w:lang w:val="en-US"/>
    </w:rPr>
  </w:style>
  <w:style w:type="character" w:customStyle="1" w:styleId="plyrtooltip">
    <w:name w:val="plyr__tooltip"/>
    <w:basedOn w:val="DefaultParagraphFont"/>
    <w:rsid w:val="00246F1F"/>
  </w:style>
  <w:style w:type="paragraph" w:styleId="NoSpacing">
    <w:name w:val="No Spacing"/>
    <w:uiPriority w:val="1"/>
    <w:qFormat/>
    <w:rsid w:val="00A95D2B"/>
    <w:pPr>
      <w:widowControl/>
      <w:autoSpaceDE/>
      <w:autoSpaceDN/>
    </w:pPr>
    <w:rPr>
      <w:rFonts w:ascii="Times New Roman" w:eastAsia="Calibri" w:hAnsi="Times New Roman" w:cs="Times New Roman"/>
      <w:sz w:val="24"/>
    </w:rPr>
  </w:style>
  <w:style w:type="character" w:customStyle="1" w:styleId="NormalWebChar">
    <w:name w:val="Normal (Web) Char"/>
    <w:aliases w:val="Normal (Web) Char Char Char,Char Char25 Char"/>
    <w:link w:val="NormalWeb"/>
    <w:uiPriority w:val="99"/>
    <w:rsid w:val="00BC3F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5274">
      <w:bodyDiv w:val="1"/>
      <w:marLeft w:val="0"/>
      <w:marRight w:val="0"/>
      <w:marTop w:val="0"/>
      <w:marBottom w:val="0"/>
      <w:divBdr>
        <w:top w:val="none" w:sz="0" w:space="0" w:color="auto"/>
        <w:left w:val="none" w:sz="0" w:space="0" w:color="auto"/>
        <w:bottom w:val="none" w:sz="0" w:space="0" w:color="auto"/>
        <w:right w:val="none" w:sz="0" w:space="0" w:color="auto"/>
      </w:divBdr>
      <w:divsChild>
        <w:div w:id="878317073">
          <w:marLeft w:val="0"/>
          <w:marRight w:val="0"/>
          <w:marTop w:val="0"/>
          <w:marBottom w:val="0"/>
          <w:divBdr>
            <w:top w:val="none" w:sz="0" w:space="0" w:color="auto"/>
            <w:left w:val="none" w:sz="0" w:space="0" w:color="auto"/>
            <w:bottom w:val="none" w:sz="0" w:space="0" w:color="auto"/>
            <w:right w:val="none" w:sz="0" w:space="0" w:color="auto"/>
          </w:divBdr>
          <w:divsChild>
            <w:div w:id="1591812577">
              <w:marLeft w:val="0"/>
              <w:marRight w:val="0"/>
              <w:marTop w:val="0"/>
              <w:marBottom w:val="0"/>
              <w:divBdr>
                <w:top w:val="none" w:sz="0" w:space="0" w:color="auto"/>
                <w:left w:val="none" w:sz="0" w:space="0" w:color="auto"/>
                <w:bottom w:val="none" w:sz="0" w:space="0" w:color="auto"/>
                <w:right w:val="none" w:sz="0" w:space="0" w:color="auto"/>
              </w:divBdr>
              <w:divsChild>
                <w:div w:id="678190806">
                  <w:marLeft w:val="0"/>
                  <w:marRight w:val="0"/>
                  <w:marTop w:val="0"/>
                  <w:marBottom w:val="0"/>
                  <w:divBdr>
                    <w:top w:val="none" w:sz="0" w:space="0" w:color="auto"/>
                    <w:left w:val="none" w:sz="0" w:space="0" w:color="auto"/>
                    <w:bottom w:val="none" w:sz="0" w:space="0" w:color="auto"/>
                    <w:right w:val="none" w:sz="0" w:space="0" w:color="auto"/>
                  </w:divBdr>
                  <w:divsChild>
                    <w:div w:id="550308148">
                      <w:marLeft w:val="0"/>
                      <w:marRight w:val="0"/>
                      <w:marTop w:val="0"/>
                      <w:marBottom w:val="0"/>
                      <w:divBdr>
                        <w:top w:val="none" w:sz="0" w:space="0" w:color="auto"/>
                        <w:left w:val="none" w:sz="0" w:space="0" w:color="auto"/>
                        <w:bottom w:val="none" w:sz="0" w:space="0" w:color="auto"/>
                        <w:right w:val="none" w:sz="0" w:space="0" w:color="auto"/>
                      </w:divBdr>
                      <w:divsChild>
                        <w:div w:id="1281034465">
                          <w:marLeft w:val="0"/>
                          <w:marRight w:val="0"/>
                          <w:marTop w:val="0"/>
                          <w:marBottom w:val="0"/>
                          <w:divBdr>
                            <w:top w:val="none" w:sz="0" w:space="0" w:color="auto"/>
                            <w:left w:val="none" w:sz="0" w:space="0" w:color="auto"/>
                            <w:bottom w:val="none" w:sz="0" w:space="0" w:color="auto"/>
                            <w:right w:val="none" w:sz="0" w:space="0" w:color="auto"/>
                          </w:divBdr>
                          <w:divsChild>
                            <w:div w:id="2063675140">
                              <w:marLeft w:val="0"/>
                              <w:marRight w:val="0"/>
                              <w:marTop w:val="0"/>
                              <w:marBottom w:val="0"/>
                              <w:divBdr>
                                <w:top w:val="none" w:sz="0" w:space="0" w:color="auto"/>
                                <w:left w:val="none" w:sz="0" w:space="0" w:color="auto"/>
                                <w:bottom w:val="none" w:sz="0" w:space="0" w:color="auto"/>
                                <w:right w:val="none" w:sz="0" w:space="0" w:color="auto"/>
                              </w:divBdr>
                              <w:divsChild>
                                <w:div w:id="1826700492">
                                  <w:marLeft w:val="0"/>
                                  <w:marRight w:val="0"/>
                                  <w:marTop w:val="0"/>
                                  <w:marBottom w:val="0"/>
                                  <w:divBdr>
                                    <w:top w:val="none" w:sz="0" w:space="0" w:color="auto"/>
                                    <w:left w:val="none" w:sz="0" w:space="0" w:color="auto"/>
                                    <w:bottom w:val="none" w:sz="0" w:space="0" w:color="auto"/>
                                    <w:right w:val="none" w:sz="0" w:space="0" w:color="auto"/>
                                  </w:divBdr>
                                  <w:divsChild>
                                    <w:div w:id="272828943">
                                      <w:marLeft w:val="0"/>
                                      <w:marRight w:val="0"/>
                                      <w:marTop w:val="0"/>
                                      <w:marBottom w:val="0"/>
                                      <w:divBdr>
                                        <w:top w:val="none" w:sz="0" w:space="0" w:color="auto"/>
                                        <w:left w:val="none" w:sz="0" w:space="0" w:color="auto"/>
                                        <w:bottom w:val="none" w:sz="0" w:space="0" w:color="auto"/>
                                        <w:right w:val="none" w:sz="0" w:space="0" w:color="auto"/>
                                      </w:divBdr>
                                      <w:divsChild>
                                        <w:div w:id="1659260267">
                                          <w:marLeft w:val="0"/>
                                          <w:marRight w:val="0"/>
                                          <w:marTop w:val="0"/>
                                          <w:marBottom w:val="0"/>
                                          <w:divBdr>
                                            <w:top w:val="none" w:sz="0" w:space="0" w:color="auto"/>
                                            <w:left w:val="none" w:sz="0" w:space="0" w:color="auto"/>
                                            <w:bottom w:val="none" w:sz="0" w:space="0" w:color="auto"/>
                                            <w:right w:val="none" w:sz="0" w:space="0" w:color="auto"/>
                                          </w:divBdr>
                                        </w:div>
                                        <w:div w:id="405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91798">
          <w:marLeft w:val="0"/>
          <w:marRight w:val="0"/>
          <w:marTop w:val="0"/>
          <w:marBottom w:val="0"/>
          <w:divBdr>
            <w:top w:val="none" w:sz="0" w:space="0" w:color="auto"/>
            <w:left w:val="none" w:sz="0" w:space="0" w:color="auto"/>
            <w:bottom w:val="none" w:sz="0" w:space="0" w:color="auto"/>
            <w:right w:val="none" w:sz="0" w:space="0" w:color="auto"/>
          </w:divBdr>
          <w:divsChild>
            <w:div w:id="821049061">
              <w:marLeft w:val="0"/>
              <w:marRight w:val="0"/>
              <w:marTop w:val="0"/>
              <w:marBottom w:val="0"/>
              <w:divBdr>
                <w:top w:val="none" w:sz="0" w:space="0" w:color="auto"/>
                <w:left w:val="none" w:sz="0" w:space="0" w:color="auto"/>
                <w:bottom w:val="none" w:sz="0" w:space="0" w:color="auto"/>
                <w:right w:val="none" w:sz="0" w:space="0" w:color="auto"/>
              </w:divBdr>
            </w:div>
          </w:divsChild>
        </w:div>
        <w:div w:id="713506603">
          <w:marLeft w:val="0"/>
          <w:marRight w:val="0"/>
          <w:marTop w:val="0"/>
          <w:marBottom w:val="0"/>
          <w:divBdr>
            <w:top w:val="none" w:sz="0" w:space="0" w:color="auto"/>
            <w:left w:val="none" w:sz="0" w:space="0" w:color="auto"/>
            <w:bottom w:val="none" w:sz="0" w:space="0" w:color="auto"/>
            <w:right w:val="none" w:sz="0" w:space="0" w:color="auto"/>
          </w:divBdr>
        </w:div>
        <w:div w:id="1616596944">
          <w:marLeft w:val="0"/>
          <w:marRight w:val="0"/>
          <w:marTop w:val="0"/>
          <w:marBottom w:val="0"/>
          <w:divBdr>
            <w:top w:val="none" w:sz="0" w:space="0" w:color="auto"/>
            <w:left w:val="none" w:sz="0" w:space="0" w:color="auto"/>
            <w:bottom w:val="none" w:sz="0" w:space="0" w:color="auto"/>
            <w:right w:val="none" w:sz="0" w:space="0" w:color="auto"/>
          </w:divBdr>
        </w:div>
      </w:divsChild>
    </w:div>
    <w:div w:id="262229877">
      <w:bodyDiv w:val="1"/>
      <w:marLeft w:val="0"/>
      <w:marRight w:val="0"/>
      <w:marTop w:val="0"/>
      <w:marBottom w:val="0"/>
      <w:divBdr>
        <w:top w:val="none" w:sz="0" w:space="0" w:color="auto"/>
        <w:left w:val="none" w:sz="0" w:space="0" w:color="auto"/>
        <w:bottom w:val="none" w:sz="0" w:space="0" w:color="auto"/>
        <w:right w:val="none" w:sz="0" w:space="0" w:color="auto"/>
      </w:divBdr>
    </w:div>
    <w:div w:id="986009622">
      <w:bodyDiv w:val="1"/>
      <w:marLeft w:val="0"/>
      <w:marRight w:val="0"/>
      <w:marTop w:val="0"/>
      <w:marBottom w:val="0"/>
      <w:divBdr>
        <w:top w:val="none" w:sz="0" w:space="0" w:color="auto"/>
        <w:left w:val="none" w:sz="0" w:space="0" w:color="auto"/>
        <w:bottom w:val="none" w:sz="0" w:space="0" w:color="auto"/>
        <w:right w:val="none" w:sz="0" w:space="0" w:color="auto"/>
      </w:divBdr>
    </w:div>
    <w:div w:id="1293293037">
      <w:bodyDiv w:val="1"/>
      <w:marLeft w:val="0"/>
      <w:marRight w:val="0"/>
      <w:marTop w:val="0"/>
      <w:marBottom w:val="0"/>
      <w:divBdr>
        <w:top w:val="none" w:sz="0" w:space="0" w:color="auto"/>
        <w:left w:val="none" w:sz="0" w:space="0" w:color="auto"/>
        <w:bottom w:val="none" w:sz="0" w:space="0" w:color="auto"/>
        <w:right w:val="none" w:sz="0" w:space="0" w:color="auto"/>
      </w:divBdr>
    </w:div>
    <w:div w:id="174314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dc:creator>
  <cp:lastModifiedBy>User</cp:lastModifiedBy>
  <cp:revision>2</cp:revision>
  <dcterms:created xsi:type="dcterms:W3CDTF">2025-09-09T06:21:00Z</dcterms:created>
  <dcterms:modified xsi:type="dcterms:W3CDTF">2025-09-09T06:21:00Z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Creator">
    <vt:lpwstr>Microsoft Office Word</vt:lpwstr>
  </property>
  <property fmtid="{D5CDD505-2E9C-101B-9397-08002B2CF9AE}" pid="4" name="LastSaved">
    <vt:filetime>2025-09-03T00:00:00Z</vt:filetime>
  </property>
  <property fmtid="{D5CDD505-2E9C-101B-9397-08002B2CF9AE}" pid="5" name="Producer">
    <vt:lpwstr>3-Heights(TM) PDF Security Shell 4.8.25.2 (http://www.pdf-tools.com)</vt:lpwstr>
  </property>
</Properties>
</file>