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8378C5" w:rsidRPr="00F67C6D" w:rsidTr="00A91B9E">
        <w:trPr>
          <w:trHeight w:val="993"/>
          <w:tblCellSpacing w:w="0" w:type="dxa"/>
        </w:trPr>
        <w:tc>
          <w:tcPr>
            <w:tcW w:w="3348" w:type="dxa"/>
            <w:shd w:val="clear" w:color="auto" w:fill="FFFFFF"/>
            <w:tcMar>
              <w:top w:w="0" w:type="dxa"/>
              <w:left w:w="108" w:type="dxa"/>
              <w:bottom w:w="0" w:type="dxa"/>
              <w:right w:w="108" w:type="dxa"/>
            </w:tcMar>
            <w:hideMark/>
          </w:tcPr>
          <w:p w:rsidR="008378C5" w:rsidRPr="00F67C6D" w:rsidRDefault="008378C5" w:rsidP="008378C5">
            <w:pPr>
              <w:widowControl w:val="0"/>
              <w:spacing w:before="120" w:after="120" w:line="234" w:lineRule="atLeast"/>
              <w:jc w:val="center"/>
              <w:rPr>
                <w:rFonts w:ascii="Times New Roman" w:eastAsia="Times New Roman" w:hAnsi="Times New Roman" w:cs="Times New Roman"/>
                <w:sz w:val="26"/>
                <w:szCs w:val="26"/>
              </w:rPr>
            </w:pPr>
            <w:r w:rsidRPr="00F67C6D">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59264" behindDoc="0" locked="0" layoutInCell="1" allowOverlap="1" wp14:anchorId="42F2A9C9" wp14:editId="72686F04">
                      <wp:simplePos x="0" y="0"/>
                      <wp:positionH relativeFrom="margin">
                        <wp:align>center</wp:align>
                      </wp:positionH>
                      <wp:positionV relativeFrom="paragraph">
                        <wp:posOffset>471170</wp:posOffset>
                      </wp:positionV>
                      <wp:extent cx="72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2E8AA"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1pt" to="56.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" strokecolor="black [3200]" strokeweight=".5pt">
                      <v:stroke joinstyle="miter"/>
                      <w10:wrap anchorx="margin"/>
                    </v:line>
                  </w:pict>
                </mc:Fallback>
              </mc:AlternateContent>
            </w:r>
            <w:r w:rsidRPr="00F67C6D">
              <w:rPr>
                <w:rFonts w:ascii="Times New Roman" w:eastAsia="Times New Roman" w:hAnsi="Times New Roman" w:cs="Times New Roman"/>
                <w:b/>
                <w:bCs/>
                <w:sz w:val="26"/>
                <w:szCs w:val="26"/>
                <w:lang w:val="nl-NL"/>
              </w:rPr>
              <w:t>ỦY BAN NHÂN DÂN</w:t>
            </w:r>
            <w:r w:rsidRPr="00F67C6D">
              <w:rPr>
                <w:rFonts w:ascii="Times New Roman" w:eastAsia="Times New Roman" w:hAnsi="Times New Roman" w:cs="Times New Roman"/>
                <w:b/>
                <w:bCs/>
                <w:sz w:val="26"/>
                <w:szCs w:val="26"/>
                <w:lang w:val="nl-NL"/>
              </w:rPr>
              <w:br/>
              <w:t>TỈNH ĐỒNG NAI</w:t>
            </w:r>
          </w:p>
        </w:tc>
        <w:tc>
          <w:tcPr>
            <w:tcW w:w="6258" w:type="dxa"/>
            <w:shd w:val="clear" w:color="auto" w:fill="FFFFFF"/>
            <w:tcMar>
              <w:top w:w="0" w:type="dxa"/>
              <w:left w:w="108" w:type="dxa"/>
              <w:bottom w:w="0" w:type="dxa"/>
              <w:right w:w="108" w:type="dxa"/>
            </w:tcMar>
            <w:hideMark/>
          </w:tcPr>
          <w:p w:rsidR="008378C5" w:rsidRPr="00F67C6D" w:rsidRDefault="008378C5" w:rsidP="008378C5">
            <w:pPr>
              <w:widowControl w:val="0"/>
              <w:spacing w:before="120" w:after="120" w:line="234" w:lineRule="atLeast"/>
              <w:jc w:val="center"/>
              <w:rPr>
                <w:rFonts w:ascii="Times New Roman" w:eastAsia="Times New Roman" w:hAnsi="Times New Roman" w:cs="Times New Roman"/>
                <w:sz w:val="26"/>
                <w:szCs w:val="26"/>
              </w:rPr>
            </w:pPr>
            <w:r w:rsidRPr="00F67C6D">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2B77D4FB" wp14:editId="2F3263A5">
                      <wp:simplePos x="0" y="0"/>
                      <wp:positionH relativeFrom="margin">
                        <wp:align>center</wp:align>
                      </wp:positionH>
                      <wp:positionV relativeFrom="paragraph">
                        <wp:posOffset>485775</wp:posOffset>
                      </wp:positionV>
                      <wp:extent cx="216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DB075" id="Straight Connector 2"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25pt" to="170.1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" strokecolor="black [3200]" strokeweight=".5pt">
                      <v:stroke joinstyle="miter"/>
                      <w10:wrap anchorx="margin"/>
                    </v:line>
                  </w:pict>
                </mc:Fallback>
              </mc:AlternateContent>
            </w:r>
            <w:r w:rsidRPr="00F67C6D">
              <w:rPr>
                <w:rFonts w:ascii="Times New Roman" w:eastAsia="Times New Roman" w:hAnsi="Times New Roman" w:cs="Times New Roman"/>
                <w:b/>
                <w:bCs/>
                <w:sz w:val="26"/>
                <w:szCs w:val="26"/>
              </w:rPr>
              <w:t>CỘNG HÒA XÃ HỘI CHỦ NGHĨA VIỆT NAM</w:t>
            </w:r>
            <w:r w:rsidRPr="00F67C6D">
              <w:rPr>
                <w:rFonts w:ascii="Times New Roman" w:eastAsia="Times New Roman" w:hAnsi="Times New Roman" w:cs="Times New Roman"/>
                <w:b/>
                <w:bCs/>
                <w:sz w:val="26"/>
                <w:szCs w:val="26"/>
              </w:rPr>
              <w:br/>
            </w:r>
            <w:r w:rsidRPr="00F67C6D">
              <w:rPr>
                <w:rFonts w:ascii="Times New Roman" w:eastAsia="Times New Roman" w:hAnsi="Times New Roman" w:cs="Times New Roman"/>
                <w:b/>
                <w:bCs/>
                <w:sz w:val="28"/>
                <w:szCs w:val="28"/>
              </w:rPr>
              <w:t>Độc lập - Tự do - Hạnh phúc</w:t>
            </w:r>
          </w:p>
        </w:tc>
      </w:tr>
      <w:tr w:rsidR="008378C5" w:rsidRPr="00F67C6D" w:rsidTr="00A91B9E">
        <w:trPr>
          <w:tblCellSpacing w:w="0" w:type="dxa"/>
        </w:trPr>
        <w:tc>
          <w:tcPr>
            <w:tcW w:w="3348" w:type="dxa"/>
            <w:shd w:val="clear" w:color="auto" w:fill="FFFFFF"/>
            <w:tcMar>
              <w:top w:w="0" w:type="dxa"/>
              <w:left w:w="108" w:type="dxa"/>
              <w:bottom w:w="0" w:type="dxa"/>
              <w:right w:w="108" w:type="dxa"/>
            </w:tcMar>
            <w:hideMark/>
          </w:tcPr>
          <w:p w:rsidR="008378C5" w:rsidRPr="00F67C6D" w:rsidRDefault="008378C5" w:rsidP="008378C5">
            <w:pPr>
              <w:widowControl w:val="0"/>
              <w:spacing w:before="120" w:after="120" w:line="234" w:lineRule="atLeast"/>
              <w:jc w:val="center"/>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Số:        /2025/QĐ-UBND</w:t>
            </w:r>
          </w:p>
          <w:p w:rsidR="008378C5" w:rsidRPr="00F67C6D" w:rsidRDefault="008378C5" w:rsidP="008378C5">
            <w:pPr>
              <w:widowControl w:val="0"/>
              <w:spacing w:before="120" w:after="120" w:line="234" w:lineRule="atLeast"/>
              <w:jc w:val="center"/>
              <w:rPr>
                <w:rFonts w:ascii="Times New Roman" w:eastAsia="Times New Roman" w:hAnsi="Times New Roman" w:cs="Times New Roman"/>
                <w:b/>
                <w:bCs/>
                <w:sz w:val="28"/>
                <w:szCs w:val="28"/>
              </w:rPr>
            </w:pPr>
            <w:r w:rsidRPr="00F67C6D">
              <w:rPr>
                <w:rFonts w:ascii="Times New Roman" w:eastAsia="Times New Roman" w:hAnsi="Times New Roman" w:cs="Times New Roman"/>
                <w:b/>
                <w:bCs/>
                <w:sz w:val="28"/>
                <w:szCs w:val="28"/>
              </w:rPr>
              <w:t>[DỰ THẢO]</w:t>
            </w:r>
          </w:p>
        </w:tc>
        <w:tc>
          <w:tcPr>
            <w:tcW w:w="6258" w:type="dxa"/>
            <w:shd w:val="clear" w:color="auto" w:fill="FFFFFF"/>
            <w:tcMar>
              <w:top w:w="0" w:type="dxa"/>
              <w:left w:w="108" w:type="dxa"/>
              <w:bottom w:w="0" w:type="dxa"/>
              <w:right w:w="108" w:type="dxa"/>
            </w:tcMar>
            <w:hideMark/>
          </w:tcPr>
          <w:p w:rsidR="008378C5" w:rsidRPr="00F67C6D" w:rsidRDefault="008378C5" w:rsidP="008378C5">
            <w:pPr>
              <w:widowControl w:val="0"/>
              <w:spacing w:before="120" w:after="120" w:line="234" w:lineRule="atLeast"/>
              <w:jc w:val="center"/>
              <w:rPr>
                <w:rFonts w:ascii="Times New Roman" w:eastAsia="Times New Roman" w:hAnsi="Times New Roman" w:cs="Times New Roman"/>
                <w:sz w:val="28"/>
                <w:szCs w:val="28"/>
              </w:rPr>
            </w:pPr>
            <w:r w:rsidRPr="00F67C6D">
              <w:rPr>
                <w:rFonts w:ascii="Times New Roman" w:eastAsia="Times New Roman" w:hAnsi="Times New Roman" w:cs="Times New Roman"/>
                <w:i/>
                <w:iCs/>
                <w:sz w:val="28"/>
                <w:szCs w:val="28"/>
              </w:rPr>
              <w:t>Đồng Nai, ngày     tháng     năm 2025</w:t>
            </w:r>
          </w:p>
        </w:tc>
      </w:tr>
    </w:tbl>
    <w:p w:rsidR="008378C5" w:rsidRPr="00F67C6D" w:rsidRDefault="008378C5" w:rsidP="008378C5">
      <w:pPr>
        <w:widowControl w:val="0"/>
        <w:shd w:val="clear" w:color="auto" w:fill="FFFFFF"/>
        <w:spacing w:after="0" w:line="234" w:lineRule="atLeast"/>
        <w:jc w:val="center"/>
        <w:rPr>
          <w:rFonts w:ascii="Times New Roman" w:eastAsia="Times New Roman" w:hAnsi="Times New Roman" w:cs="Times New Roman"/>
          <w:sz w:val="28"/>
          <w:szCs w:val="28"/>
        </w:rPr>
      </w:pPr>
      <w:bookmarkStart w:id="0" w:name="loai_1"/>
      <w:r w:rsidRPr="00F67C6D">
        <w:rPr>
          <w:rFonts w:ascii="Times New Roman" w:eastAsia="Times New Roman" w:hAnsi="Times New Roman" w:cs="Times New Roman"/>
          <w:b/>
          <w:bCs/>
          <w:sz w:val="28"/>
          <w:szCs w:val="28"/>
        </w:rPr>
        <w:t>QUYẾT ĐỊNH</w:t>
      </w:r>
      <w:bookmarkEnd w:id="0"/>
    </w:p>
    <w:p w:rsidR="008378C5" w:rsidRDefault="008378C5" w:rsidP="008378C5">
      <w:pPr>
        <w:widowControl w:val="0"/>
        <w:shd w:val="clear" w:color="auto" w:fill="FFFFFF"/>
        <w:spacing w:after="0" w:line="234" w:lineRule="atLeast"/>
        <w:jc w:val="center"/>
        <w:rPr>
          <w:rFonts w:ascii="Times New Roman" w:eastAsia="Times New Roman" w:hAnsi="Times New Roman" w:cs="Times New Roman"/>
          <w:b/>
          <w:sz w:val="28"/>
          <w:szCs w:val="28"/>
        </w:rPr>
      </w:pPr>
      <w:bookmarkStart w:id="1" w:name="loai_1_name"/>
      <w:r w:rsidRPr="00F67C6D">
        <w:rPr>
          <w:rFonts w:ascii="Times New Roman" w:eastAsia="Times New Roman" w:hAnsi="Times New Roman" w:cs="Times New Roman"/>
          <w:b/>
          <w:sz w:val="28"/>
          <w:szCs w:val="28"/>
        </w:rPr>
        <w:t xml:space="preserve">Ban hành </w:t>
      </w:r>
      <w:bookmarkStart w:id="2" w:name="_Hlk204436168"/>
      <w:r w:rsidRPr="00F67C6D">
        <w:rPr>
          <w:rFonts w:ascii="Times New Roman" w:eastAsia="Times New Roman" w:hAnsi="Times New Roman" w:cs="Times New Roman"/>
          <w:b/>
          <w:sz w:val="28"/>
          <w:szCs w:val="28"/>
        </w:rPr>
        <w:t xml:space="preserve">Quy định trình tự, thủ tục cho thuê đất </w:t>
      </w:r>
    </w:p>
    <w:p w:rsidR="008378C5" w:rsidRDefault="008378C5" w:rsidP="008378C5">
      <w:pPr>
        <w:widowControl w:val="0"/>
        <w:shd w:val="clear" w:color="auto" w:fill="FFFFFF"/>
        <w:spacing w:after="0" w:line="234" w:lineRule="atLeast"/>
        <w:jc w:val="center"/>
        <w:rPr>
          <w:rFonts w:ascii="Times New Roman" w:eastAsia="Times New Roman" w:hAnsi="Times New Roman" w:cs="Times New Roman"/>
          <w:b/>
          <w:sz w:val="28"/>
          <w:szCs w:val="28"/>
          <w:lang w:val="sv-SE"/>
        </w:rPr>
      </w:pPr>
      <w:r w:rsidRPr="00F67C6D">
        <w:rPr>
          <w:rFonts w:ascii="Times New Roman" w:eastAsia="Times New Roman" w:hAnsi="Times New Roman" w:cs="Times New Roman"/>
          <w:b/>
          <w:sz w:val="28"/>
          <w:szCs w:val="28"/>
        </w:rPr>
        <w:t>ngắn hạn</w:t>
      </w:r>
      <w:r>
        <w:rPr>
          <w:rFonts w:ascii="Times New Roman" w:eastAsia="Times New Roman" w:hAnsi="Times New Roman" w:cs="Times New Roman"/>
          <w:b/>
          <w:sz w:val="28"/>
          <w:szCs w:val="28"/>
        </w:rPr>
        <w:t xml:space="preserve"> đối với quỹ đất</w:t>
      </w:r>
      <w:r w:rsidRPr="00F67C6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do </w:t>
      </w:r>
      <w:r w:rsidRPr="00F67C6D">
        <w:rPr>
          <w:rFonts w:ascii="Times New Roman" w:eastAsia="Times New Roman" w:hAnsi="Times New Roman" w:cs="Times New Roman"/>
          <w:b/>
          <w:sz w:val="28"/>
          <w:szCs w:val="28"/>
          <w:lang w:val="sv-SE"/>
        </w:rPr>
        <w:t xml:space="preserve">Trung tâm Phát triển quỹ đất </w:t>
      </w:r>
    </w:p>
    <w:p w:rsidR="008378C5" w:rsidRPr="00567F00" w:rsidRDefault="008378C5" w:rsidP="008378C5">
      <w:pPr>
        <w:widowControl w:val="0"/>
        <w:shd w:val="clear" w:color="auto" w:fill="FFFFFF"/>
        <w:spacing w:after="0" w:line="234" w:lineRule="atLeast"/>
        <w:jc w:val="center"/>
        <w:rPr>
          <w:rFonts w:ascii="Times New Roman" w:eastAsia="Times New Roman" w:hAnsi="Times New Roman" w:cs="Times New Roman"/>
          <w:b/>
          <w:sz w:val="28"/>
          <w:szCs w:val="28"/>
        </w:rPr>
      </w:pPr>
      <w:r w:rsidRPr="00F67C6D">
        <w:rPr>
          <w:rFonts w:ascii="Times New Roman" w:eastAsia="Times New Roman" w:hAnsi="Times New Roman" w:cs="Times New Roman"/>
          <w:b/>
          <w:sz w:val="28"/>
          <w:szCs w:val="28"/>
          <w:lang w:val="sv-SE"/>
        </w:rPr>
        <w:t>tỉnh Đồng Nai</w:t>
      </w:r>
      <w:r>
        <w:rPr>
          <w:rFonts w:ascii="Times New Roman" w:eastAsia="Times New Roman" w:hAnsi="Times New Roman" w:cs="Times New Roman"/>
          <w:b/>
          <w:sz w:val="28"/>
          <w:szCs w:val="28"/>
          <w:lang w:val="sv-SE"/>
        </w:rPr>
        <w:t xml:space="preserve"> </w:t>
      </w:r>
      <w:r w:rsidRPr="00F67C6D">
        <w:rPr>
          <w:rFonts w:ascii="Times New Roman" w:eastAsia="Times New Roman" w:hAnsi="Times New Roman" w:cs="Times New Roman"/>
          <w:b/>
          <w:sz w:val="28"/>
          <w:szCs w:val="28"/>
        </w:rPr>
        <w:t xml:space="preserve">được </w:t>
      </w:r>
      <w:r w:rsidRPr="00F67C6D">
        <w:rPr>
          <w:rFonts w:ascii="Times New Roman" w:eastAsia="Times New Roman" w:hAnsi="Times New Roman" w:cs="Times New Roman"/>
          <w:b/>
          <w:sz w:val="28"/>
          <w:szCs w:val="28"/>
          <w:lang w:val="sv-SE"/>
        </w:rPr>
        <w:t>giao quản lý, khai thác</w:t>
      </w:r>
    </w:p>
    <w:bookmarkEnd w:id="2"/>
    <w:p w:rsidR="008378C5" w:rsidRPr="00F67C6D" w:rsidRDefault="008378C5" w:rsidP="008378C5">
      <w:pPr>
        <w:widowControl w:val="0"/>
        <w:shd w:val="clear" w:color="auto" w:fill="FFFFFF"/>
        <w:spacing w:after="0" w:line="234" w:lineRule="atLeast"/>
        <w:jc w:val="center"/>
        <w:rPr>
          <w:rFonts w:ascii="Times New Roman" w:eastAsia="Times New Roman" w:hAnsi="Times New Roman" w:cs="Times New Roman"/>
          <w:sz w:val="28"/>
          <w:szCs w:val="28"/>
        </w:rPr>
      </w:pPr>
      <w:r w:rsidRPr="00F67C6D">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14:anchorId="3B258F34" wp14:editId="2AF384B3">
                <wp:simplePos x="0" y="0"/>
                <wp:positionH relativeFrom="column">
                  <wp:posOffset>2233651</wp:posOffset>
                </wp:positionH>
                <wp:positionV relativeFrom="paragraph">
                  <wp:posOffset>65049</wp:posOffset>
                </wp:positionV>
                <wp:extent cx="1345996"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345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EA931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9pt,5.1pt" to="281.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xymQEAAIgDAAAOAAAAZHJzL2Uyb0RvYy54bWysU02P0zAQvSPxHyzfadIFVm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" strokecolor="black [3200]" strokeweight=".5pt">
                <v:stroke joinstyle="miter"/>
              </v:line>
            </w:pict>
          </mc:Fallback>
        </mc:AlternateContent>
      </w:r>
      <w:r w:rsidRPr="00F67C6D">
        <w:rPr>
          <w:rFonts w:ascii="Times New Roman" w:eastAsia="Times New Roman" w:hAnsi="Times New Roman" w:cs="Times New Roman"/>
          <w:sz w:val="28"/>
          <w:szCs w:val="28"/>
        </w:rPr>
        <w:t xml:space="preserve"> </w:t>
      </w:r>
      <w:bookmarkEnd w:id="1"/>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Căn cứ Luật Tổ chức chính quyền địa phương ngày 16 tháng 6 năm 2025;</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 xml:space="preserve">Căn cứ Luật Ban hành văn bản quy phạm pháp luật ngày 19 tháng 02 năm 2025; </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Căn cứ Luật Sửa đổi, bổ sung một số điều của Luật Ban hành văn bản quy phạm pháp luật ngày 25 tháng 6 năm 2025;</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Căn cứ Luật Đất đai ngày 18 tháng 01 năm 2024;</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Căn cứ Nghị định số </w:t>
      </w:r>
      <w:hyperlink r:id="rId8" w:tgtFrame="_blank" w:tooltip="Nghị định 43/2014/NĐ-CP" w:history="1">
        <w:r w:rsidRPr="00F67C6D">
          <w:rPr>
            <w:rFonts w:ascii="Times New Roman" w:eastAsia="Times New Roman" w:hAnsi="Times New Roman" w:cs="Times New Roman"/>
            <w:i/>
            <w:iCs/>
            <w:sz w:val="28"/>
            <w:szCs w:val="28"/>
          </w:rPr>
          <w:t>102/2024/NĐ-CP</w:t>
        </w:r>
      </w:hyperlink>
      <w:r w:rsidRPr="00F67C6D">
        <w:rPr>
          <w:rFonts w:ascii="Times New Roman" w:eastAsia="Times New Roman" w:hAnsi="Times New Roman" w:cs="Times New Roman"/>
          <w:i/>
          <w:iCs/>
          <w:sz w:val="28"/>
          <w:szCs w:val="28"/>
        </w:rPr>
        <w:t> ngày 30 tháng 7 năm 2024 của Chính phủ quy định chi tiết thi hành một số điều của Luật Đất đai;</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 xml:space="preserve"> Theo đề nghị của Giám đốc Trung tâm Phát triển quỹ đất tỉnh Đồng Nai tại Tờ trình số: ……/TTr-TTPTQĐ ngày …. tháng …. năm 2025,</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F67C6D">
        <w:rPr>
          <w:rFonts w:ascii="Times New Roman" w:eastAsia="Times New Roman" w:hAnsi="Times New Roman" w:cs="Times New Roman"/>
          <w:i/>
          <w:iCs/>
          <w:sz w:val="28"/>
          <w:szCs w:val="28"/>
        </w:rPr>
        <w:t>Ủy ban nhân nhân tỉnh Đồng Nai ban hành Quyết định ban hành Quy định trình tự, thủ tục cho thuê đất ngắn hạn đối với quỹ đất</w:t>
      </w:r>
      <w:r w:rsidR="00B57875">
        <w:rPr>
          <w:rFonts w:ascii="Times New Roman" w:eastAsia="Times New Roman" w:hAnsi="Times New Roman" w:cs="Times New Roman"/>
          <w:i/>
          <w:iCs/>
          <w:sz w:val="28"/>
          <w:szCs w:val="28"/>
        </w:rPr>
        <w:t xml:space="preserve"> do</w:t>
      </w:r>
      <w:r w:rsidRPr="00F67C6D">
        <w:rPr>
          <w:rFonts w:ascii="Times New Roman" w:eastAsia="Times New Roman" w:hAnsi="Times New Roman" w:cs="Times New Roman"/>
          <w:i/>
          <w:iCs/>
          <w:sz w:val="28"/>
          <w:szCs w:val="28"/>
        </w:rPr>
        <w:t xml:space="preserve"> Trung tâm Phát triển quỹ đất tỉnh Đồng Nai </w:t>
      </w:r>
      <w:r w:rsidR="00B57875" w:rsidRPr="00F67C6D">
        <w:rPr>
          <w:rFonts w:ascii="Times New Roman" w:eastAsia="Times New Roman" w:hAnsi="Times New Roman" w:cs="Times New Roman"/>
          <w:i/>
          <w:iCs/>
          <w:sz w:val="28"/>
          <w:szCs w:val="28"/>
        </w:rPr>
        <w:t xml:space="preserve">được giao </w:t>
      </w:r>
      <w:r w:rsidRPr="00F67C6D">
        <w:rPr>
          <w:rFonts w:ascii="Times New Roman" w:eastAsia="Times New Roman" w:hAnsi="Times New Roman" w:cs="Times New Roman"/>
          <w:i/>
          <w:iCs/>
          <w:sz w:val="28"/>
          <w:szCs w:val="28"/>
        </w:rPr>
        <w:t xml:space="preserve">quản lý, khai thác. </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Cs/>
          <w:sz w:val="28"/>
          <w:szCs w:val="28"/>
        </w:rPr>
      </w:pPr>
      <w:bookmarkStart w:id="3" w:name="dieu_1"/>
      <w:r w:rsidRPr="00F67C6D">
        <w:rPr>
          <w:rFonts w:ascii="Times New Roman" w:eastAsia="Times New Roman" w:hAnsi="Times New Roman" w:cs="Times New Roman"/>
          <w:b/>
          <w:iCs/>
          <w:sz w:val="28"/>
          <w:szCs w:val="28"/>
        </w:rPr>
        <w:t>Điều 1</w:t>
      </w:r>
      <w:r w:rsidRPr="00F67C6D">
        <w:rPr>
          <w:rFonts w:ascii="Times New Roman" w:eastAsia="Times New Roman" w:hAnsi="Times New Roman" w:cs="Times New Roman"/>
          <w:iCs/>
          <w:sz w:val="28"/>
          <w:szCs w:val="28"/>
        </w:rPr>
        <w:t>.</w:t>
      </w:r>
      <w:bookmarkEnd w:id="3"/>
      <w:r w:rsidRPr="00F67C6D">
        <w:rPr>
          <w:rFonts w:ascii="Times New Roman" w:eastAsia="Times New Roman" w:hAnsi="Times New Roman" w:cs="Times New Roman"/>
          <w:iCs/>
          <w:sz w:val="28"/>
          <w:szCs w:val="28"/>
        </w:rPr>
        <w:t> </w:t>
      </w:r>
      <w:bookmarkStart w:id="4" w:name="dieu_1_name"/>
      <w:r w:rsidRPr="00F67C6D">
        <w:rPr>
          <w:rFonts w:ascii="Times New Roman" w:eastAsia="Times New Roman" w:hAnsi="Times New Roman" w:cs="Times New Roman"/>
          <w:iCs/>
          <w:sz w:val="28"/>
          <w:szCs w:val="28"/>
        </w:rPr>
        <w:t xml:space="preserve">Ban hành kèm theo Quyết định này </w:t>
      </w:r>
      <w:bookmarkEnd w:id="4"/>
      <w:r w:rsidRPr="00F67C6D">
        <w:rPr>
          <w:rFonts w:ascii="Times New Roman" w:eastAsia="Times New Roman" w:hAnsi="Times New Roman" w:cs="Times New Roman"/>
          <w:iCs/>
          <w:sz w:val="28"/>
          <w:szCs w:val="28"/>
        </w:rPr>
        <w:t xml:space="preserve">Quy định </w:t>
      </w:r>
      <w:r w:rsidRPr="00567F00">
        <w:rPr>
          <w:rFonts w:ascii="Times New Roman" w:eastAsia="Times New Roman" w:hAnsi="Times New Roman" w:cs="Times New Roman"/>
          <w:iCs/>
          <w:sz w:val="28"/>
          <w:szCs w:val="28"/>
        </w:rPr>
        <w:t>trình tự, thủ tục cho thuê đất ngắn hạn đối với quỹ đất do Trung tâm Phát triển quỹ đất tỉnh Đồng Nai được giao quản lý, khai thác</w:t>
      </w:r>
      <w:r w:rsidRPr="00F67C6D">
        <w:rPr>
          <w:rFonts w:ascii="Times New Roman" w:eastAsia="Times New Roman" w:hAnsi="Times New Roman" w:cs="Times New Roman"/>
          <w:sz w:val="28"/>
          <w:szCs w:val="28"/>
          <w:lang w:val="sv-SE"/>
        </w:rPr>
        <w:t>.</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iCs/>
          <w:sz w:val="28"/>
          <w:szCs w:val="28"/>
        </w:rPr>
      </w:pPr>
      <w:bookmarkStart w:id="5" w:name="dieu_2"/>
      <w:r w:rsidRPr="00F67C6D">
        <w:rPr>
          <w:rFonts w:ascii="Times New Roman" w:eastAsia="Times New Roman" w:hAnsi="Times New Roman" w:cs="Times New Roman"/>
          <w:b/>
          <w:iCs/>
          <w:sz w:val="28"/>
          <w:szCs w:val="28"/>
        </w:rPr>
        <w:t>Điều 2.</w:t>
      </w:r>
      <w:bookmarkEnd w:id="5"/>
      <w:r w:rsidRPr="00F67C6D">
        <w:rPr>
          <w:rFonts w:ascii="Times New Roman" w:eastAsia="Times New Roman" w:hAnsi="Times New Roman" w:cs="Times New Roman"/>
          <w:iCs/>
          <w:sz w:val="28"/>
          <w:szCs w:val="28"/>
        </w:rPr>
        <w:t> </w:t>
      </w:r>
      <w:bookmarkStart w:id="6" w:name="dieu_2_name"/>
      <w:r w:rsidRPr="00F67C6D">
        <w:rPr>
          <w:rFonts w:ascii="Times New Roman" w:eastAsia="Times New Roman" w:hAnsi="Times New Roman" w:cs="Times New Roman"/>
          <w:iCs/>
          <w:sz w:val="28"/>
          <w:szCs w:val="28"/>
        </w:rPr>
        <w:t>Quyết định này có hiệu lực kể từ ngày … tháng … năm 2025 và thay thế Quyết định số </w:t>
      </w:r>
      <w:bookmarkEnd w:id="6"/>
      <w:r w:rsidRPr="00F67C6D">
        <w:rPr>
          <w:rFonts w:ascii="Times New Roman" w:eastAsia="Times New Roman" w:hAnsi="Times New Roman" w:cs="Times New Roman"/>
          <w:iCs/>
          <w:sz w:val="28"/>
          <w:szCs w:val="28"/>
        </w:rPr>
        <w:fldChar w:fldCharType="begin"/>
      </w:r>
      <w:r w:rsidRPr="00F67C6D">
        <w:rPr>
          <w:rFonts w:ascii="Times New Roman" w:eastAsia="Times New Roman" w:hAnsi="Times New Roman" w:cs="Times New Roman"/>
          <w:iCs/>
          <w:sz w:val="28"/>
          <w:szCs w:val="28"/>
        </w:rPr>
        <w:instrText xml:space="preserve"> HYPERLINK "https://thuvienphapluat.vn/phap-luat/tim-van-ban.aspx?keyword=07/2014/Q%C4%90-UBND&amp;match=True&amp;area=2&amp;lan=1&amp;bday=20/3/2014&amp;eday=20/3/2014" \o "07/2014/QĐ-UBND" \t "_blank" </w:instrText>
      </w:r>
      <w:r w:rsidRPr="00F67C6D">
        <w:rPr>
          <w:rFonts w:ascii="Times New Roman" w:eastAsia="Times New Roman" w:hAnsi="Times New Roman" w:cs="Times New Roman"/>
          <w:iCs/>
          <w:sz w:val="28"/>
          <w:szCs w:val="28"/>
        </w:rPr>
      </w:r>
      <w:r w:rsidRPr="00F67C6D">
        <w:rPr>
          <w:rFonts w:ascii="Times New Roman" w:eastAsia="Times New Roman" w:hAnsi="Times New Roman" w:cs="Times New Roman"/>
          <w:iCs/>
          <w:sz w:val="28"/>
          <w:szCs w:val="28"/>
        </w:rPr>
        <w:fldChar w:fldCharType="separate"/>
      </w:r>
      <w:r w:rsidRPr="00F67C6D">
        <w:rPr>
          <w:rFonts w:ascii="Times New Roman" w:eastAsia="Times New Roman" w:hAnsi="Times New Roman" w:cs="Times New Roman"/>
          <w:iCs/>
          <w:sz w:val="28"/>
          <w:szCs w:val="28"/>
        </w:rPr>
        <w:t>16/2016/QĐ-UBND</w:t>
      </w:r>
      <w:r w:rsidRPr="00F67C6D">
        <w:rPr>
          <w:rFonts w:ascii="Times New Roman" w:eastAsia="Times New Roman" w:hAnsi="Times New Roman" w:cs="Times New Roman"/>
          <w:iCs/>
          <w:sz w:val="28"/>
          <w:szCs w:val="28"/>
        </w:rPr>
        <w:fldChar w:fldCharType="end"/>
      </w:r>
      <w:r w:rsidRPr="00F67C6D">
        <w:rPr>
          <w:rFonts w:ascii="Times New Roman" w:eastAsia="Times New Roman" w:hAnsi="Times New Roman" w:cs="Times New Roman"/>
          <w:iCs/>
          <w:sz w:val="28"/>
          <w:szCs w:val="28"/>
        </w:rPr>
        <w:t xml:space="preserve"> ngày 21 tháng 3 năm 2016 của Ủy ban nhân dân tỉnh Đồng Nai (cũ) ban hành Quy định về quản lý, khai thác sử dụng quỹ đất được cấp có thẩm quyền thu hồi giao Tổ chức Phát triển quỹ đất quản lý </w:t>
      </w:r>
      <w:r w:rsidRPr="00F67C6D">
        <w:rPr>
          <w:rFonts w:ascii="Times New Roman" w:eastAsia="Times New Roman" w:hAnsi="Times New Roman" w:cs="Times New Roman"/>
          <w:iCs/>
          <w:sz w:val="28"/>
          <w:szCs w:val="28"/>
        </w:rPr>
        <w:lastRenderedPageBreak/>
        <w:t>trên địa bàn tỉnh Đồng Nai và Quyết định số 25/2025/QĐ-UBND ngày 26 tháng 5 năm 2025 của Ủy ban nhân dân tỉnh Bình Phước (cũ) ban hành Quy định trình tự, thủ tục cho thuê đất ngắn hạn do Tổ chức phát triển quỹ đất quản lý trên địa bàn tỉnh Bình Phước.</w:t>
      </w:r>
    </w:p>
    <w:p w:rsidR="008378C5" w:rsidRPr="00F67C6D" w:rsidRDefault="008378C5" w:rsidP="008378C5">
      <w:pPr>
        <w:widowControl w:val="0"/>
        <w:shd w:val="clear" w:color="auto" w:fill="FFFFFF"/>
        <w:spacing w:before="120" w:after="120" w:line="360" w:lineRule="exact"/>
        <w:ind w:firstLine="720"/>
        <w:jc w:val="both"/>
        <w:rPr>
          <w:rFonts w:ascii="Times New Roman" w:eastAsia="Times New Roman" w:hAnsi="Times New Roman" w:cs="Times New Roman"/>
          <w:sz w:val="28"/>
          <w:szCs w:val="28"/>
        </w:rPr>
      </w:pPr>
      <w:bookmarkStart w:id="7" w:name="dieu_3"/>
      <w:r w:rsidRPr="00F67C6D">
        <w:rPr>
          <w:rFonts w:ascii="Times New Roman" w:eastAsia="Times New Roman" w:hAnsi="Times New Roman" w:cs="Times New Roman"/>
          <w:b/>
          <w:iCs/>
          <w:sz w:val="28"/>
          <w:szCs w:val="28"/>
        </w:rPr>
        <w:t>Điều 3.</w:t>
      </w:r>
      <w:bookmarkEnd w:id="7"/>
      <w:r w:rsidRPr="00F67C6D">
        <w:rPr>
          <w:rFonts w:ascii="Times New Roman" w:eastAsia="Times New Roman" w:hAnsi="Times New Roman" w:cs="Times New Roman"/>
          <w:iCs/>
          <w:sz w:val="28"/>
          <w:szCs w:val="28"/>
        </w:rPr>
        <w:t> </w:t>
      </w:r>
      <w:bookmarkStart w:id="8" w:name="dieu_3_name"/>
      <w:r w:rsidRPr="00F67C6D">
        <w:rPr>
          <w:rFonts w:ascii="Times New Roman" w:eastAsia="Times New Roman" w:hAnsi="Times New Roman" w:cs="Times New Roman"/>
          <w:iCs/>
          <w:sz w:val="28"/>
          <w:szCs w:val="28"/>
        </w:rPr>
        <w:t xml:space="preserve">Chánh Văn phòng Ủy ban nhân dân tỉnh, Giám đốc các Sở: Nông nghiệp và Môi trường, Tài chính, </w:t>
      </w:r>
      <w:r w:rsidRPr="00F67C6D">
        <w:rPr>
          <w:rFonts w:ascii="Times New Roman" w:eastAsia="Times New Roman" w:hAnsi="Times New Roman" w:cs="Times New Roman"/>
          <w:sz w:val="28"/>
          <w:szCs w:val="28"/>
          <w:lang w:val="sv-SE"/>
        </w:rPr>
        <w:t>Xây dựng,</w:t>
      </w:r>
      <w:r w:rsidRPr="00F67C6D">
        <w:rPr>
          <w:rFonts w:ascii="Times New Roman" w:eastAsia="Times New Roman" w:hAnsi="Times New Roman" w:cs="Times New Roman"/>
          <w:iCs/>
          <w:sz w:val="28"/>
          <w:szCs w:val="28"/>
        </w:rPr>
        <w:t xml:space="preserve"> Giám đốc</w:t>
      </w:r>
      <w:r w:rsidRPr="00F67C6D">
        <w:rPr>
          <w:rFonts w:ascii="Times New Roman" w:eastAsia="Times New Roman" w:hAnsi="Times New Roman" w:cs="Times New Roman"/>
          <w:sz w:val="28"/>
          <w:szCs w:val="28"/>
        </w:rPr>
        <w:t xml:space="preserve"> Trung tâm Phát triển quỹ đất tỉnh Đồng Nai, </w:t>
      </w:r>
      <w:r w:rsidRPr="00F67C6D">
        <w:rPr>
          <w:rFonts w:ascii="Times New Roman" w:eastAsia="Times New Roman" w:hAnsi="Times New Roman" w:cs="Times New Roman"/>
          <w:iCs/>
          <w:sz w:val="28"/>
          <w:szCs w:val="28"/>
        </w:rPr>
        <w:t>Chủ tịch Ủy ban nhân dân các xã, phường;</w:t>
      </w:r>
      <w:r w:rsidRPr="00F67C6D">
        <w:rPr>
          <w:rFonts w:ascii="Times New Roman" w:eastAsia="Times New Roman" w:hAnsi="Times New Roman" w:cs="Times New Roman"/>
          <w:sz w:val="28"/>
          <w:szCs w:val="28"/>
        </w:rPr>
        <w:t xml:space="preserve"> các tổ chức, cá nhân có liên quan chịu trách nhiệm thi hành Quyết định này./.</w:t>
      </w:r>
      <w:bookmarkEnd w:id="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15"/>
        <w:gridCol w:w="4857"/>
      </w:tblGrid>
      <w:tr w:rsidR="008378C5" w:rsidRPr="00F67C6D" w:rsidTr="00A91B9E">
        <w:trPr>
          <w:tblCellSpacing w:w="0" w:type="dxa"/>
        </w:trPr>
        <w:tc>
          <w:tcPr>
            <w:tcW w:w="2323" w:type="pct"/>
            <w:shd w:val="clear" w:color="auto" w:fill="FFFFFF"/>
            <w:tcMar>
              <w:top w:w="28" w:type="dxa"/>
              <w:left w:w="108" w:type="dxa"/>
              <w:bottom w:w="28" w:type="dxa"/>
              <w:right w:w="108" w:type="dxa"/>
            </w:tcMar>
            <w:hideMark/>
          </w:tcPr>
          <w:p w:rsidR="008378C5" w:rsidRPr="00F67C6D" w:rsidRDefault="008378C5" w:rsidP="008378C5">
            <w:pPr>
              <w:widowControl w:val="0"/>
              <w:spacing w:after="0" w:line="240" w:lineRule="auto"/>
              <w:rPr>
                <w:rFonts w:ascii="Times New Roman" w:hAnsi="Times New Roman" w:cs="Times New Roman"/>
                <w:shd w:val="clear" w:color="auto" w:fill="FFFFFF"/>
              </w:rPr>
            </w:pPr>
            <w:r w:rsidRPr="00F67C6D">
              <w:rPr>
                <w:rFonts w:ascii="Times New Roman" w:hAnsi="Times New Roman" w:cs="Times New Roman"/>
                <w:b/>
                <w:bCs/>
                <w:i/>
                <w:iCs/>
                <w:sz w:val="24"/>
                <w:szCs w:val="24"/>
                <w:shd w:val="clear" w:color="auto" w:fill="FFFFFF"/>
                <w:lang w:val="vi-VN"/>
              </w:rPr>
              <w:t>Nơi nhận:</w:t>
            </w:r>
            <w:r w:rsidRPr="00F67C6D">
              <w:rPr>
                <w:rFonts w:ascii="Times New Roman" w:hAnsi="Times New Roman" w:cs="Times New Roman"/>
                <w:b/>
                <w:bCs/>
                <w:i/>
                <w:iCs/>
                <w:sz w:val="24"/>
                <w:szCs w:val="24"/>
                <w:shd w:val="clear" w:color="auto" w:fill="FFFFFF"/>
                <w:lang w:val="vi-VN"/>
              </w:rPr>
              <w:br/>
            </w:r>
            <w:r w:rsidRPr="00F67C6D">
              <w:rPr>
                <w:rFonts w:ascii="Times New Roman" w:hAnsi="Times New Roman" w:cs="Times New Roman"/>
                <w:shd w:val="clear" w:color="auto" w:fill="FFFFFF"/>
                <w:lang w:val="vi-VN"/>
              </w:rPr>
              <w:t>- Như Điều 3;</w:t>
            </w:r>
            <w:r w:rsidRPr="00F67C6D">
              <w:rPr>
                <w:rFonts w:ascii="Times New Roman" w:hAnsi="Times New Roman" w:cs="Times New Roman"/>
                <w:shd w:val="clear" w:color="auto" w:fill="FFFFFF"/>
                <w:lang w:val="vi-VN"/>
              </w:rPr>
              <w:br/>
              <w:t>- Thường trực Tỉnh ủy;</w:t>
            </w:r>
            <w:r w:rsidRPr="00F67C6D">
              <w:rPr>
                <w:rFonts w:ascii="Times New Roman" w:hAnsi="Times New Roman" w:cs="Times New Roman"/>
                <w:shd w:val="clear" w:color="auto" w:fill="FFFFFF"/>
                <w:lang w:val="vi-VN"/>
              </w:rPr>
              <w:br/>
              <w:t>- Thường trực HĐND tỉnh;</w:t>
            </w:r>
            <w:r w:rsidRPr="00F67C6D">
              <w:rPr>
                <w:rFonts w:ascii="Times New Roman" w:hAnsi="Times New Roman" w:cs="Times New Roman"/>
                <w:shd w:val="clear" w:color="auto" w:fill="FFFFFF"/>
                <w:lang w:val="vi-VN"/>
              </w:rPr>
              <w:br/>
              <w:t>- Chủ tịch</w:t>
            </w:r>
            <w:r w:rsidRPr="00F67C6D">
              <w:rPr>
                <w:rFonts w:ascii="Times New Roman" w:hAnsi="Times New Roman" w:cs="Times New Roman"/>
                <w:shd w:val="clear" w:color="auto" w:fill="FFFFFF"/>
              </w:rPr>
              <w:t>,</w:t>
            </w:r>
            <w:r w:rsidRPr="00F67C6D">
              <w:rPr>
                <w:rFonts w:ascii="Times New Roman" w:hAnsi="Times New Roman" w:cs="Times New Roman"/>
                <w:shd w:val="clear" w:color="auto" w:fill="FFFFFF"/>
                <w:lang w:val="vi-VN"/>
              </w:rPr>
              <w:t xml:space="preserve"> các P</w:t>
            </w:r>
            <w:r w:rsidRPr="00F67C6D">
              <w:rPr>
                <w:rFonts w:ascii="Times New Roman" w:hAnsi="Times New Roman" w:cs="Times New Roman"/>
                <w:shd w:val="clear" w:color="auto" w:fill="FFFFFF"/>
              </w:rPr>
              <w:t>hó Chủ tịch</w:t>
            </w:r>
            <w:r w:rsidRPr="00F67C6D">
              <w:rPr>
                <w:rFonts w:ascii="Times New Roman" w:hAnsi="Times New Roman" w:cs="Times New Roman"/>
                <w:shd w:val="clear" w:color="auto" w:fill="FFFFFF"/>
                <w:lang w:val="vi-VN"/>
              </w:rPr>
              <w:t xml:space="preserve"> UBND tỉnh;</w:t>
            </w:r>
            <w:r w:rsidRPr="00F67C6D">
              <w:rPr>
                <w:rFonts w:ascii="Times New Roman" w:hAnsi="Times New Roman" w:cs="Times New Roman"/>
                <w:shd w:val="clear" w:color="auto" w:fill="FFFFFF"/>
                <w:lang w:val="vi-VN"/>
              </w:rPr>
              <w:br/>
              <w:t>- C</w:t>
            </w:r>
            <w:r w:rsidRPr="00F67C6D">
              <w:rPr>
                <w:rFonts w:ascii="Times New Roman" w:hAnsi="Times New Roman" w:cs="Times New Roman"/>
                <w:shd w:val="clear" w:color="auto" w:fill="FFFFFF"/>
              </w:rPr>
              <w:t xml:space="preserve">ác Phó Chánh </w:t>
            </w:r>
            <w:r w:rsidRPr="00F67C6D">
              <w:rPr>
                <w:rFonts w:ascii="Times New Roman" w:hAnsi="Times New Roman" w:cs="Times New Roman"/>
                <w:shd w:val="clear" w:color="auto" w:fill="FFFFFF"/>
                <w:lang w:val="vi-VN"/>
              </w:rPr>
              <w:t>V</w:t>
            </w:r>
            <w:r w:rsidRPr="00F67C6D">
              <w:rPr>
                <w:rFonts w:ascii="Times New Roman" w:hAnsi="Times New Roman" w:cs="Times New Roman"/>
                <w:shd w:val="clear" w:color="auto" w:fill="FFFFFF"/>
              </w:rPr>
              <w:t>ăn phòng</w:t>
            </w:r>
            <w:r w:rsidRPr="00F67C6D">
              <w:rPr>
                <w:rFonts w:ascii="Times New Roman" w:hAnsi="Times New Roman" w:cs="Times New Roman"/>
                <w:shd w:val="clear" w:color="auto" w:fill="FFFFFF"/>
                <w:lang w:val="vi-VN"/>
              </w:rPr>
              <w:t xml:space="preserve"> UBND tỉnh;</w:t>
            </w:r>
          </w:p>
          <w:p w:rsidR="008378C5" w:rsidRPr="00F67C6D" w:rsidRDefault="008378C5" w:rsidP="008378C5">
            <w:pPr>
              <w:widowControl w:val="0"/>
              <w:spacing w:after="0" w:line="240" w:lineRule="auto"/>
              <w:rPr>
                <w:rFonts w:ascii="Times New Roman" w:hAnsi="Times New Roman" w:cs="Times New Roman"/>
                <w:shd w:val="clear" w:color="auto" w:fill="FFFFFF"/>
              </w:rPr>
            </w:pPr>
            <w:r w:rsidRPr="00F67C6D">
              <w:rPr>
                <w:rFonts w:ascii="Times New Roman" w:hAnsi="Times New Roman" w:cs="Times New Roman"/>
                <w:shd w:val="clear" w:color="auto" w:fill="FFFFFF"/>
              </w:rPr>
              <w:t>- Sở Tư pháp;</w:t>
            </w:r>
          </w:p>
          <w:p w:rsidR="008378C5" w:rsidRPr="00F67C6D" w:rsidRDefault="008378C5" w:rsidP="008378C5">
            <w:pPr>
              <w:widowControl w:val="0"/>
              <w:spacing w:after="0" w:line="240" w:lineRule="auto"/>
              <w:rPr>
                <w:rFonts w:ascii="Times New Roman" w:hAnsi="Times New Roman" w:cs="Times New Roman"/>
                <w:shd w:val="clear" w:color="auto" w:fill="FFFFFF"/>
              </w:rPr>
            </w:pPr>
            <w:r w:rsidRPr="00F67C6D">
              <w:rPr>
                <w:rFonts w:ascii="Times New Roman" w:hAnsi="Times New Roman" w:cs="Times New Roman"/>
                <w:shd w:val="clear" w:color="auto" w:fill="FFFFFF"/>
              </w:rPr>
              <w:t>- Báo và Phát thanh, Truyền hình Đồng Nai;</w:t>
            </w:r>
            <w:r w:rsidRPr="00F67C6D">
              <w:rPr>
                <w:rFonts w:ascii="Times New Roman" w:hAnsi="Times New Roman" w:cs="Times New Roman"/>
                <w:shd w:val="clear" w:color="auto" w:fill="FFFFFF"/>
                <w:lang w:val="vi-VN"/>
              </w:rPr>
              <w:br/>
              <w:t xml:space="preserve">- Lưu: VT, </w:t>
            </w:r>
            <w:r w:rsidRPr="00F67C6D">
              <w:rPr>
                <w:rFonts w:ascii="Times New Roman" w:hAnsi="Times New Roman" w:cs="Times New Roman"/>
                <w:shd w:val="clear" w:color="auto" w:fill="FFFFFF"/>
              </w:rPr>
              <w:t>KTN</w:t>
            </w:r>
            <w:r w:rsidRPr="00F67C6D">
              <w:rPr>
                <w:rFonts w:ascii="Times New Roman" w:hAnsi="Times New Roman" w:cs="Times New Roman"/>
                <w:shd w:val="clear" w:color="auto" w:fill="FFFFFF"/>
                <w:lang w:val="vi-VN"/>
              </w:rPr>
              <w:t>.</w:t>
            </w:r>
          </w:p>
          <w:p w:rsidR="008378C5" w:rsidRPr="00F67C6D" w:rsidRDefault="008378C5" w:rsidP="008378C5">
            <w:pPr>
              <w:widowControl w:val="0"/>
              <w:spacing w:after="0" w:line="234" w:lineRule="atLeast"/>
              <w:rPr>
                <w:rFonts w:ascii="Times New Roman" w:eastAsia="Times New Roman" w:hAnsi="Times New Roman" w:cs="Times New Roman"/>
                <w:sz w:val="28"/>
                <w:szCs w:val="28"/>
              </w:rPr>
            </w:pPr>
          </w:p>
        </w:tc>
        <w:tc>
          <w:tcPr>
            <w:tcW w:w="2677" w:type="pct"/>
            <w:shd w:val="clear" w:color="auto" w:fill="FFFFFF"/>
            <w:tcMar>
              <w:top w:w="28" w:type="dxa"/>
              <w:left w:w="108" w:type="dxa"/>
              <w:bottom w:w="28" w:type="dxa"/>
              <w:right w:w="108" w:type="dxa"/>
            </w:tcMar>
            <w:hideMark/>
          </w:tcPr>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r w:rsidRPr="00F67C6D">
              <w:rPr>
                <w:rFonts w:ascii="Times New Roman" w:eastAsia="Times New Roman" w:hAnsi="Times New Roman" w:cs="Times New Roman"/>
                <w:b/>
                <w:bCs/>
                <w:sz w:val="28"/>
                <w:szCs w:val="28"/>
              </w:rPr>
              <w:t>TM. ỦY BAN NHÂN DÂN</w:t>
            </w:r>
            <w:r w:rsidRPr="00F67C6D">
              <w:rPr>
                <w:rFonts w:ascii="Times New Roman" w:eastAsia="Times New Roman" w:hAnsi="Times New Roman" w:cs="Times New Roman"/>
                <w:b/>
                <w:bCs/>
                <w:sz w:val="28"/>
                <w:szCs w:val="28"/>
              </w:rPr>
              <w:br/>
              <w:t>KT. CHỦ TỊCH</w:t>
            </w: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r w:rsidRPr="00F67C6D">
              <w:rPr>
                <w:rFonts w:ascii="Times New Roman" w:eastAsia="Times New Roman" w:hAnsi="Times New Roman" w:cs="Times New Roman"/>
                <w:b/>
                <w:bCs/>
                <w:sz w:val="28"/>
                <w:szCs w:val="28"/>
              </w:rPr>
              <w:t>PHÓ CHỦ TỊCH</w:t>
            </w: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r w:rsidRPr="00F67C6D">
              <w:rPr>
                <w:rFonts w:ascii="Times New Roman" w:eastAsia="Times New Roman" w:hAnsi="Times New Roman" w:cs="Times New Roman"/>
                <w:b/>
                <w:bCs/>
                <w:sz w:val="28"/>
                <w:szCs w:val="28"/>
              </w:rPr>
              <w:t>Nguyễn Thị Hoàng</w:t>
            </w:r>
            <w:r w:rsidRPr="00F67C6D">
              <w:rPr>
                <w:rFonts w:ascii="Times New Roman" w:eastAsia="Times New Roman" w:hAnsi="Times New Roman" w:cs="Times New Roman"/>
                <w:b/>
                <w:bCs/>
                <w:sz w:val="28"/>
                <w:szCs w:val="28"/>
              </w:rPr>
              <w:br/>
            </w:r>
            <w:r w:rsidRPr="00F67C6D">
              <w:rPr>
                <w:rFonts w:ascii="Times New Roman" w:eastAsia="Times New Roman" w:hAnsi="Times New Roman" w:cs="Times New Roman"/>
                <w:b/>
                <w:bCs/>
                <w:sz w:val="28"/>
                <w:szCs w:val="28"/>
              </w:rPr>
              <w:br/>
            </w:r>
            <w:r w:rsidRPr="00F67C6D">
              <w:rPr>
                <w:rFonts w:ascii="Times New Roman" w:eastAsia="Times New Roman" w:hAnsi="Times New Roman" w:cs="Times New Roman"/>
                <w:b/>
                <w:bCs/>
                <w:sz w:val="28"/>
                <w:szCs w:val="28"/>
              </w:rPr>
              <w:br/>
            </w:r>
          </w:p>
          <w:p w:rsidR="008378C5" w:rsidRPr="00F67C6D" w:rsidRDefault="008378C5" w:rsidP="008378C5">
            <w:pPr>
              <w:widowControl w:val="0"/>
              <w:spacing w:after="0" w:line="234" w:lineRule="atLeast"/>
              <w:jc w:val="center"/>
              <w:rPr>
                <w:rFonts w:ascii="Times New Roman" w:eastAsia="Times New Roman" w:hAnsi="Times New Roman" w:cs="Times New Roman"/>
                <w:b/>
                <w:bCs/>
                <w:sz w:val="28"/>
                <w:szCs w:val="28"/>
              </w:rPr>
            </w:pPr>
          </w:p>
          <w:p w:rsidR="008378C5" w:rsidRPr="00F67C6D" w:rsidRDefault="008378C5" w:rsidP="008378C5">
            <w:pPr>
              <w:widowControl w:val="0"/>
              <w:spacing w:after="0" w:line="234" w:lineRule="atLeast"/>
              <w:jc w:val="center"/>
              <w:rPr>
                <w:rFonts w:ascii="Times New Roman" w:eastAsia="Times New Roman" w:hAnsi="Times New Roman" w:cs="Times New Roman"/>
                <w:sz w:val="28"/>
                <w:szCs w:val="28"/>
              </w:rPr>
            </w:pPr>
            <w:r w:rsidRPr="00F67C6D">
              <w:rPr>
                <w:rFonts w:ascii="Times New Roman" w:eastAsia="Times New Roman" w:hAnsi="Times New Roman" w:cs="Times New Roman"/>
                <w:b/>
                <w:bCs/>
                <w:sz w:val="28"/>
                <w:szCs w:val="28"/>
              </w:rPr>
              <w:br/>
            </w:r>
            <w:r w:rsidRPr="00F67C6D">
              <w:rPr>
                <w:rFonts w:ascii="Times New Roman" w:eastAsia="Times New Roman" w:hAnsi="Times New Roman" w:cs="Times New Roman"/>
                <w:b/>
                <w:bCs/>
                <w:sz w:val="28"/>
                <w:szCs w:val="28"/>
              </w:rPr>
              <w:br/>
            </w:r>
          </w:p>
        </w:tc>
      </w:tr>
    </w:tbl>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 </w:t>
      </w: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pPr>
    </w:p>
    <w:p w:rsidR="008378C5" w:rsidRPr="00F67C6D" w:rsidRDefault="008378C5" w:rsidP="008378C5">
      <w:pPr>
        <w:widowControl w:val="0"/>
        <w:shd w:val="clear" w:color="auto" w:fill="FFFFFF"/>
        <w:spacing w:before="120" w:after="120" w:line="234" w:lineRule="atLeast"/>
        <w:rPr>
          <w:rFonts w:ascii="Times New Roman" w:eastAsia="Times New Roman" w:hAnsi="Times New Roman" w:cs="Times New Roman"/>
          <w:sz w:val="28"/>
          <w:szCs w:val="28"/>
        </w:rPr>
        <w:sectPr w:rsidR="008378C5" w:rsidRPr="00F67C6D" w:rsidSect="008378C5">
          <w:headerReference w:type="default" r:id="rId9"/>
          <w:headerReference w:type="first" r:id="rId10"/>
          <w:pgSz w:w="11907" w:h="16840" w:code="9"/>
          <w:pgMar w:top="1134" w:right="1134" w:bottom="1134" w:left="1701" w:header="567" w:footer="567" w:gutter="0"/>
          <w:pgNumType w:start="1"/>
          <w:cols w:space="720"/>
          <w:titlePg/>
          <w:docGrid w:linePitch="360"/>
        </w:sectPr>
      </w:pPr>
    </w:p>
    <w:tbl>
      <w:tblPr>
        <w:tblpPr w:leftFromText="180" w:rightFromText="180" w:vertAnchor="text" w:horzAnchor="margin" w:tblpY="-176"/>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8378C5" w:rsidRPr="00F67C6D" w:rsidTr="00A91B9E">
        <w:trPr>
          <w:trHeight w:val="993"/>
          <w:tblCellSpacing w:w="0" w:type="dxa"/>
        </w:trPr>
        <w:tc>
          <w:tcPr>
            <w:tcW w:w="3348" w:type="dxa"/>
            <w:shd w:val="clear" w:color="auto" w:fill="FFFFFF"/>
            <w:tcMar>
              <w:top w:w="0" w:type="dxa"/>
              <w:left w:w="108" w:type="dxa"/>
              <w:bottom w:w="0" w:type="dxa"/>
              <w:right w:w="108" w:type="dxa"/>
            </w:tcMar>
            <w:hideMark/>
          </w:tcPr>
          <w:p w:rsidR="008378C5" w:rsidRPr="00F67C6D" w:rsidRDefault="008378C5" w:rsidP="008378C5">
            <w:pPr>
              <w:widowControl w:val="0"/>
              <w:spacing w:before="120" w:after="120" w:line="234" w:lineRule="atLeast"/>
              <w:jc w:val="center"/>
              <w:rPr>
                <w:rFonts w:ascii="Times New Roman" w:eastAsia="Times New Roman" w:hAnsi="Times New Roman" w:cs="Times New Roman"/>
                <w:sz w:val="26"/>
                <w:szCs w:val="26"/>
              </w:rPr>
            </w:pPr>
            <w:r w:rsidRPr="00F67C6D">
              <w:rPr>
                <w:rFonts w:ascii="Times New Roman" w:eastAsia="Times New Roman" w:hAnsi="Times New Roman" w:cs="Times New Roman"/>
                <w:b/>
                <w:bCs/>
                <w:noProof/>
                <w:sz w:val="26"/>
                <w:szCs w:val="26"/>
                <w:lang w:val="vi-VN" w:eastAsia="vi-VN"/>
              </w:rPr>
              <w:lastRenderedPageBreak/>
              <mc:AlternateContent>
                <mc:Choice Requires="wps">
                  <w:drawing>
                    <wp:anchor distT="0" distB="0" distL="114300" distR="114300" simplePos="0" relativeHeight="251663360" behindDoc="0" locked="0" layoutInCell="1" allowOverlap="1" wp14:anchorId="5B369374" wp14:editId="57C3AD78">
                      <wp:simplePos x="0" y="0"/>
                      <wp:positionH relativeFrom="margin">
                        <wp:align>center</wp:align>
                      </wp:positionH>
                      <wp:positionV relativeFrom="paragraph">
                        <wp:posOffset>471170</wp:posOffset>
                      </wp:positionV>
                      <wp:extent cx="720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FD513B" id="Straight Connector 4"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1pt" to="56.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" strokecolor="black [3200]" strokeweight=".5pt">
                      <v:stroke joinstyle="miter"/>
                      <w10:wrap anchorx="margin"/>
                    </v:line>
                  </w:pict>
                </mc:Fallback>
              </mc:AlternateContent>
            </w:r>
            <w:r w:rsidRPr="00F67C6D">
              <w:rPr>
                <w:rFonts w:ascii="Times New Roman" w:eastAsia="Times New Roman" w:hAnsi="Times New Roman" w:cs="Times New Roman"/>
                <w:b/>
                <w:bCs/>
                <w:sz w:val="26"/>
                <w:szCs w:val="26"/>
                <w:lang w:val="nl-NL"/>
              </w:rPr>
              <w:t>ỦY BAN NHÂN DÂN</w:t>
            </w:r>
            <w:r w:rsidRPr="00F67C6D">
              <w:rPr>
                <w:rFonts w:ascii="Times New Roman" w:eastAsia="Times New Roman" w:hAnsi="Times New Roman" w:cs="Times New Roman"/>
                <w:b/>
                <w:bCs/>
                <w:sz w:val="26"/>
                <w:szCs w:val="26"/>
                <w:lang w:val="nl-NL"/>
              </w:rPr>
              <w:br/>
              <w:t>TỈNH ĐỒNG NAI</w:t>
            </w:r>
          </w:p>
        </w:tc>
        <w:tc>
          <w:tcPr>
            <w:tcW w:w="6258" w:type="dxa"/>
            <w:shd w:val="clear" w:color="auto" w:fill="FFFFFF"/>
            <w:tcMar>
              <w:top w:w="0" w:type="dxa"/>
              <w:left w:w="108" w:type="dxa"/>
              <w:bottom w:w="0" w:type="dxa"/>
              <w:right w:w="108" w:type="dxa"/>
            </w:tcMar>
            <w:hideMark/>
          </w:tcPr>
          <w:p w:rsidR="008378C5" w:rsidRPr="00F67C6D" w:rsidRDefault="008378C5" w:rsidP="008378C5">
            <w:pPr>
              <w:widowControl w:val="0"/>
              <w:spacing w:before="120" w:after="120" w:line="234" w:lineRule="atLeast"/>
              <w:jc w:val="center"/>
              <w:rPr>
                <w:rFonts w:ascii="Times New Roman" w:eastAsia="Times New Roman" w:hAnsi="Times New Roman" w:cs="Times New Roman"/>
                <w:sz w:val="26"/>
                <w:szCs w:val="26"/>
              </w:rPr>
            </w:pPr>
            <w:r w:rsidRPr="00F67C6D">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4384" behindDoc="0" locked="0" layoutInCell="1" allowOverlap="1" wp14:anchorId="08E2B6C1" wp14:editId="7C89BBA3">
                      <wp:simplePos x="0" y="0"/>
                      <wp:positionH relativeFrom="margin">
                        <wp:align>center</wp:align>
                      </wp:positionH>
                      <wp:positionV relativeFrom="paragraph">
                        <wp:posOffset>485775</wp:posOffset>
                      </wp:positionV>
                      <wp:extent cx="2160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67272D" id="Straight Connector 6"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25pt" to="170.1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" strokecolor="black [3200]" strokeweight=".5pt">
                      <v:stroke joinstyle="miter"/>
                      <w10:wrap anchorx="margin"/>
                    </v:line>
                  </w:pict>
                </mc:Fallback>
              </mc:AlternateContent>
            </w:r>
            <w:r w:rsidRPr="00F67C6D">
              <w:rPr>
                <w:rFonts w:ascii="Times New Roman" w:eastAsia="Times New Roman" w:hAnsi="Times New Roman" w:cs="Times New Roman"/>
                <w:b/>
                <w:bCs/>
                <w:sz w:val="26"/>
                <w:szCs w:val="26"/>
              </w:rPr>
              <w:t>CỘNG HÒA XÃ HỘI CHỦ NGHĨA VIỆT NAM</w:t>
            </w:r>
            <w:r w:rsidRPr="00F67C6D">
              <w:rPr>
                <w:rFonts w:ascii="Times New Roman" w:eastAsia="Times New Roman" w:hAnsi="Times New Roman" w:cs="Times New Roman"/>
                <w:b/>
                <w:bCs/>
                <w:sz w:val="26"/>
                <w:szCs w:val="26"/>
              </w:rPr>
              <w:br/>
            </w:r>
            <w:r w:rsidRPr="00F67C6D">
              <w:rPr>
                <w:rFonts w:ascii="Times New Roman" w:eastAsia="Times New Roman" w:hAnsi="Times New Roman" w:cs="Times New Roman"/>
                <w:b/>
                <w:bCs/>
                <w:sz w:val="28"/>
                <w:szCs w:val="28"/>
              </w:rPr>
              <w:t>Độc lập - Tự do - Hạnh phúc</w:t>
            </w:r>
          </w:p>
        </w:tc>
      </w:tr>
    </w:tbl>
    <w:p w:rsidR="008378C5" w:rsidRPr="00F67C6D" w:rsidRDefault="008378C5" w:rsidP="008378C5">
      <w:pPr>
        <w:widowControl w:val="0"/>
        <w:shd w:val="clear" w:color="auto" w:fill="FFFFFF"/>
        <w:spacing w:before="360" w:after="0" w:line="240" w:lineRule="auto"/>
        <w:jc w:val="center"/>
        <w:rPr>
          <w:rFonts w:ascii="Times New Roman" w:eastAsia="Times New Roman" w:hAnsi="Times New Roman" w:cs="Times New Roman"/>
          <w:sz w:val="28"/>
          <w:szCs w:val="28"/>
        </w:rPr>
      </w:pPr>
      <w:bookmarkStart w:id="9" w:name="loai_2"/>
      <w:r w:rsidRPr="00F67C6D">
        <w:rPr>
          <w:rFonts w:ascii="Times New Roman" w:eastAsia="Times New Roman" w:hAnsi="Times New Roman" w:cs="Times New Roman"/>
          <w:b/>
          <w:bCs/>
          <w:sz w:val="28"/>
          <w:szCs w:val="28"/>
        </w:rPr>
        <w:t>QUY ĐỊNH</w:t>
      </w:r>
      <w:bookmarkEnd w:id="9"/>
    </w:p>
    <w:p w:rsidR="008378C5" w:rsidRDefault="008378C5" w:rsidP="008378C5">
      <w:pPr>
        <w:widowControl w:val="0"/>
        <w:shd w:val="clear" w:color="auto" w:fill="FFFFFF"/>
        <w:spacing w:after="0" w:line="240" w:lineRule="auto"/>
        <w:jc w:val="center"/>
        <w:rPr>
          <w:rFonts w:ascii="Times New Roman" w:eastAsia="Times New Roman" w:hAnsi="Times New Roman" w:cs="Times New Roman"/>
          <w:b/>
          <w:sz w:val="28"/>
          <w:szCs w:val="28"/>
        </w:rPr>
      </w:pPr>
      <w:r w:rsidRPr="00567F00">
        <w:rPr>
          <w:rFonts w:ascii="Times New Roman" w:eastAsia="Times New Roman" w:hAnsi="Times New Roman" w:cs="Times New Roman"/>
          <w:b/>
          <w:sz w:val="28"/>
          <w:szCs w:val="28"/>
        </w:rPr>
        <w:t xml:space="preserve">Trình tự, thủ tục cho thuê đất ngắn hạn đối với quỹ đất </w:t>
      </w:r>
    </w:p>
    <w:p w:rsidR="008378C5" w:rsidRDefault="008378C5" w:rsidP="008378C5">
      <w:pPr>
        <w:widowControl w:val="0"/>
        <w:shd w:val="clear" w:color="auto" w:fill="FFFFFF"/>
        <w:spacing w:after="0" w:line="240" w:lineRule="auto"/>
        <w:jc w:val="center"/>
        <w:rPr>
          <w:rFonts w:ascii="Times New Roman" w:eastAsia="Times New Roman" w:hAnsi="Times New Roman" w:cs="Times New Roman"/>
          <w:b/>
          <w:sz w:val="28"/>
          <w:szCs w:val="28"/>
        </w:rPr>
      </w:pPr>
      <w:r w:rsidRPr="00567F00">
        <w:rPr>
          <w:rFonts w:ascii="Times New Roman" w:eastAsia="Times New Roman" w:hAnsi="Times New Roman" w:cs="Times New Roman"/>
          <w:b/>
          <w:sz w:val="28"/>
          <w:szCs w:val="28"/>
        </w:rPr>
        <w:t xml:space="preserve">do Trung tâm Phát triển quỹ đất tỉnh Đồng Nai </w:t>
      </w:r>
    </w:p>
    <w:p w:rsidR="008378C5" w:rsidRDefault="008378C5" w:rsidP="008378C5">
      <w:pPr>
        <w:widowControl w:val="0"/>
        <w:shd w:val="clear" w:color="auto" w:fill="FFFFFF"/>
        <w:spacing w:after="0" w:line="240" w:lineRule="auto"/>
        <w:jc w:val="center"/>
        <w:rPr>
          <w:rFonts w:ascii="Times New Roman" w:eastAsia="Times New Roman" w:hAnsi="Times New Roman" w:cs="Times New Roman"/>
          <w:i/>
          <w:iCs/>
          <w:sz w:val="28"/>
          <w:szCs w:val="28"/>
        </w:rPr>
      </w:pPr>
      <w:r w:rsidRPr="00567F00">
        <w:rPr>
          <w:rFonts w:ascii="Times New Roman" w:eastAsia="Times New Roman" w:hAnsi="Times New Roman" w:cs="Times New Roman"/>
          <w:b/>
          <w:sz w:val="28"/>
          <w:szCs w:val="28"/>
        </w:rPr>
        <w:t>được giao quản lý, khai thác</w:t>
      </w:r>
      <w:r w:rsidRPr="00F67C6D">
        <w:rPr>
          <w:rFonts w:ascii="Times New Roman" w:eastAsia="Times New Roman" w:hAnsi="Times New Roman" w:cs="Times New Roman"/>
          <w:i/>
          <w:iCs/>
          <w:sz w:val="28"/>
          <w:szCs w:val="28"/>
        </w:rPr>
        <w:t xml:space="preserve"> </w:t>
      </w:r>
    </w:p>
    <w:p w:rsidR="008378C5" w:rsidRPr="00567F00" w:rsidRDefault="008378C5" w:rsidP="008378C5">
      <w:pPr>
        <w:widowControl w:val="0"/>
        <w:shd w:val="clear" w:color="auto" w:fill="FFFFFF"/>
        <w:spacing w:after="0" w:line="240" w:lineRule="auto"/>
        <w:jc w:val="center"/>
        <w:rPr>
          <w:rFonts w:ascii="Times New Roman" w:eastAsia="Times New Roman" w:hAnsi="Times New Roman" w:cs="Times New Roman"/>
          <w:b/>
          <w:sz w:val="28"/>
          <w:szCs w:val="28"/>
        </w:rPr>
      </w:pPr>
      <w:r w:rsidRPr="00F67C6D">
        <w:rPr>
          <w:rFonts w:ascii="Times New Roman" w:eastAsia="Times New Roman" w:hAnsi="Times New Roman" w:cs="Times New Roman"/>
          <w:i/>
          <w:iCs/>
          <w:sz w:val="28"/>
          <w:szCs w:val="28"/>
        </w:rPr>
        <w:t>(Ban hành kèm theo Quyết định số …/2025/QĐ-UBND ngày …</w:t>
      </w:r>
      <w:r>
        <w:rPr>
          <w:rFonts w:ascii="Times New Roman" w:eastAsia="Times New Roman" w:hAnsi="Times New Roman" w:cs="Times New Roman"/>
          <w:i/>
          <w:iCs/>
          <w:sz w:val="28"/>
          <w:szCs w:val="28"/>
        </w:rPr>
        <w:t xml:space="preserve"> </w:t>
      </w:r>
      <w:r w:rsidRPr="00F67C6D">
        <w:rPr>
          <w:rFonts w:ascii="Times New Roman" w:eastAsia="Times New Roman" w:hAnsi="Times New Roman" w:cs="Times New Roman"/>
          <w:i/>
          <w:iCs/>
          <w:sz w:val="28"/>
          <w:szCs w:val="28"/>
        </w:rPr>
        <w:t>tháng</w:t>
      </w:r>
      <w:r>
        <w:rPr>
          <w:rFonts w:ascii="Times New Roman" w:eastAsia="Times New Roman" w:hAnsi="Times New Roman" w:cs="Times New Roman"/>
          <w:i/>
          <w:iCs/>
          <w:sz w:val="28"/>
          <w:szCs w:val="28"/>
        </w:rPr>
        <w:t xml:space="preserve"> </w:t>
      </w:r>
      <w:r w:rsidRPr="00F67C6D">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 </w:t>
      </w:r>
      <w:r w:rsidRPr="00F67C6D">
        <w:rPr>
          <w:rFonts w:ascii="Times New Roman" w:eastAsia="Times New Roman" w:hAnsi="Times New Roman" w:cs="Times New Roman"/>
          <w:i/>
          <w:iCs/>
          <w:sz w:val="28"/>
          <w:szCs w:val="28"/>
        </w:rPr>
        <w:t>năm 2025 của Ủy ban nhân dân tỉnh Đồng Nai)</w:t>
      </w:r>
    </w:p>
    <w:bookmarkStart w:id="10" w:name="chuong_1"/>
    <w:p w:rsidR="008378C5" w:rsidRPr="00F67C6D" w:rsidRDefault="008378C5" w:rsidP="008378C5">
      <w:pPr>
        <w:widowControl w:val="0"/>
        <w:shd w:val="clear" w:color="auto" w:fill="FFFFFF"/>
        <w:spacing w:after="0" w:line="305" w:lineRule="auto"/>
        <w:rPr>
          <w:rFonts w:ascii="Times New Roman" w:eastAsia="Times New Roman" w:hAnsi="Times New Roman" w:cs="Times New Roman"/>
          <w:b/>
          <w:bCs/>
          <w:sz w:val="28"/>
          <w:szCs w:val="28"/>
        </w:rPr>
      </w:pPr>
      <w:r w:rsidRPr="00F67C6D">
        <w:rPr>
          <w:rFonts w:ascii="Times New Roman" w:eastAsia="Times New Roman" w:hAnsi="Times New Roman" w:cs="Times New Roman"/>
          <w:i/>
          <w:iCs/>
          <w:noProof/>
          <w:sz w:val="28"/>
          <w:szCs w:val="28"/>
          <w:lang w:val="vi-VN" w:eastAsia="vi-VN"/>
        </w:rPr>
        <mc:AlternateContent>
          <mc:Choice Requires="wps">
            <w:drawing>
              <wp:anchor distT="0" distB="0" distL="114300" distR="114300" simplePos="0" relativeHeight="251662336" behindDoc="0" locked="0" layoutInCell="1" allowOverlap="1" wp14:anchorId="4AF05EE4" wp14:editId="02752247">
                <wp:simplePos x="0" y="0"/>
                <wp:positionH relativeFrom="column">
                  <wp:posOffset>1984375</wp:posOffset>
                </wp:positionH>
                <wp:positionV relativeFrom="paragraph">
                  <wp:posOffset>29210</wp:posOffset>
                </wp:positionV>
                <wp:extent cx="179197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9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F0E98"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25pt,2.3pt" to="29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" strokecolor="black [3200]" strokeweight=".5pt">
                <v:stroke joinstyle="miter"/>
              </v:line>
            </w:pict>
          </mc:Fallback>
        </mc:AlternateContent>
      </w:r>
    </w:p>
    <w:p w:rsidR="008378C5" w:rsidRPr="00F67C6D" w:rsidRDefault="008378C5" w:rsidP="008378C5">
      <w:pPr>
        <w:widowControl w:val="0"/>
        <w:shd w:val="clear" w:color="auto" w:fill="FFFFFF"/>
        <w:spacing w:before="240" w:after="0" w:line="305" w:lineRule="auto"/>
        <w:jc w:val="center"/>
        <w:rPr>
          <w:rFonts w:ascii="Times New Roman" w:eastAsia="Times New Roman" w:hAnsi="Times New Roman" w:cs="Times New Roman"/>
          <w:sz w:val="28"/>
          <w:szCs w:val="28"/>
        </w:rPr>
      </w:pPr>
      <w:r w:rsidRPr="00F67C6D">
        <w:rPr>
          <w:rFonts w:ascii="Times New Roman" w:eastAsia="Times New Roman" w:hAnsi="Times New Roman" w:cs="Times New Roman"/>
          <w:b/>
          <w:bCs/>
          <w:sz w:val="28"/>
          <w:szCs w:val="28"/>
        </w:rPr>
        <w:t>Chương I</w:t>
      </w:r>
      <w:bookmarkEnd w:id="10"/>
    </w:p>
    <w:p w:rsidR="008378C5" w:rsidRPr="00F67C6D" w:rsidRDefault="008378C5" w:rsidP="008378C5">
      <w:pPr>
        <w:widowControl w:val="0"/>
        <w:shd w:val="clear" w:color="auto" w:fill="FFFFFF"/>
        <w:spacing w:after="240" w:line="305" w:lineRule="auto"/>
        <w:jc w:val="center"/>
        <w:rPr>
          <w:rFonts w:ascii="Times New Roman" w:eastAsia="Times New Roman" w:hAnsi="Times New Roman" w:cs="Times New Roman"/>
          <w:sz w:val="28"/>
          <w:szCs w:val="28"/>
        </w:rPr>
      </w:pPr>
      <w:bookmarkStart w:id="11" w:name="chuong_1_name"/>
      <w:r w:rsidRPr="00F67C6D">
        <w:rPr>
          <w:rFonts w:ascii="Times New Roman" w:eastAsia="Times New Roman" w:hAnsi="Times New Roman" w:cs="Times New Roman"/>
          <w:b/>
          <w:bCs/>
          <w:sz w:val="28"/>
          <w:szCs w:val="28"/>
        </w:rPr>
        <w:t>QUY ĐỊNH CHUNG</w:t>
      </w:r>
      <w:bookmarkEnd w:id="11"/>
    </w:p>
    <w:p w:rsidR="008378C5" w:rsidRPr="00F67C6D"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sz w:val="28"/>
          <w:szCs w:val="28"/>
        </w:rPr>
      </w:pPr>
      <w:bookmarkStart w:id="12" w:name="dieu_1_1"/>
      <w:r w:rsidRPr="00F67C6D">
        <w:rPr>
          <w:rFonts w:ascii="Times New Roman" w:eastAsia="Times New Roman" w:hAnsi="Times New Roman" w:cs="Times New Roman"/>
          <w:b/>
          <w:bCs/>
          <w:sz w:val="28"/>
          <w:szCs w:val="28"/>
          <w:lang w:val="sv-SE"/>
        </w:rPr>
        <w:t>Phạm vi điều chỉnh</w:t>
      </w:r>
      <w:bookmarkEnd w:id="12"/>
    </w:p>
    <w:p w:rsidR="008378C5" w:rsidRPr="00567F00" w:rsidRDefault="008378C5" w:rsidP="008378C5">
      <w:pPr>
        <w:widowControl w:val="0"/>
        <w:spacing w:before="120" w:after="120" w:line="360" w:lineRule="exact"/>
        <w:ind w:firstLine="720"/>
        <w:jc w:val="both"/>
        <w:rPr>
          <w:rFonts w:ascii="Times New Roman" w:eastAsia="Times New Roman" w:hAnsi="Times New Roman" w:cs="Times New Roman"/>
          <w:sz w:val="28"/>
          <w:szCs w:val="28"/>
          <w:lang w:val="sv-SE"/>
        </w:rPr>
      </w:pPr>
      <w:r w:rsidRPr="00F67C6D">
        <w:rPr>
          <w:rFonts w:ascii="Times New Roman" w:eastAsia="Times New Roman" w:hAnsi="Times New Roman" w:cs="Times New Roman"/>
          <w:sz w:val="28"/>
          <w:szCs w:val="28"/>
          <w:lang w:val="sv-SE"/>
        </w:rPr>
        <w:t xml:space="preserve">Quy định này quy định về </w:t>
      </w:r>
      <w:r w:rsidRPr="00567F00">
        <w:rPr>
          <w:rFonts w:ascii="Times New Roman" w:eastAsia="Times New Roman" w:hAnsi="Times New Roman" w:cs="Times New Roman"/>
          <w:sz w:val="28"/>
          <w:szCs w:val="28"/>
          <w:lang w:val="sv-SE"/>
        </w:rPr>
        <w:t>trình tự, thủ tục cho thuê đất ngắn hạn đối với quỹ đất do Trung tâm Phát triển quỹ đất tỉnh Đồng Nai được giao quản lý, khai thác</w:t>
      </w:r>
      <w:r w:rsidRPr="00F67C6D">
        <w:rPr>
          <w:rFonts w:ascii="Times New Roman" w:eastAsia="Times New Roman" w:hAnsi="Times New Roman" w:cs="Times New Roman"/>
          <w:sz w:val="28"/>
          <w:szCs w:val="28"/>
          <w:lang w:val="sv-SE"/>
        </w:rPr>
        <w:t>theo quy định pháp luật về đất đai và pháp luật về quản lý, sử dụng tài sản công.</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bookmarkStart w:id="13" w:name="dieu_2_1"/>
      <w:r w:rsidRPr="00F67C6D">
        <w:rPr>
          <w:rFonts w:ascii="Times New Roman" w:eastAsia="Times New Roman" w:hAnsi="Times New Roman" w:cs="Times New Roman"/>
          <w:b/>
          <w:bCs/>
          <w:sz w:val="28"/>
          <w:szCs w:val="28"/>
          <w:lang w:val="sv-SE"/>
        </w:rPr>
        <w:t>Đối tượng áp dụng</w:t>
      </w:r>
      <w:bookmarkEnd w:id="13"/>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lang w:val="sv-SE"/>
        </w:rPr>
        <w:t xml:space="preserve">1. Cơ quan chuyên môn giúp Ủy ban nhân dân </w:t>
      </w:r>
      <w:r>
        <w:rPr>
          <w:rFonts w:ascii="Times New Roman" w:eastAsia="Times New Roman" w:hAnsi="Times New Roman" w:cs="Times New Roman"/>
          <w:sz w:val="28"/>
          <w:szCs w:val="28"/>
          <w:lang w:val="sv-SE"/>
        </w:rPr>
        <w:t>tỉnh Đồng Nai</w:t>
      </w:r>
      <w:r w:rsidRPr="00F67C6D">
        <w:rPr>
          <w:rFonts w:ascii="Times New Roman" w:eastAsia="Times New Roman" w:hAnsi="Times New Roman" w:cs="Times New Roman"/>
          <w:sz w:val="28"/>
          <w:szCs w:val="28"/>
          <w:lang w:val="sv-SE"/>
        </w:rPr>
        <w:t xml:space="preserve"> quản lý về nông nghiệp và môi trường, tài chính, xây dựng</w:t>
      </w:r>
      <w:r>
        <w:rPr>
          <w:rFonts w:ascii="Times New Roman" w:eastAsia="Times New Roman" w:hAnsi="Times New Roman" w:cs="Times New Roman"/>
          <w:sz w:val="28"/>
          <w:szCs w:val="28"/>
          <w:lang w:val="sv-SE"/>
        </w:rPr>
        <w:t xml:space="preserve"> và các cơ quan khác có liên quan (nếu có)</w:t>
      </w:r>
      <w:r w:rsidRPr="00F67C6D">
        <w:rPr>
          <w:rFonts w:ascii="Times New Roman" w:eastAsia="Times New Roman" w:hAnsi="Times New Roman" w:cs="Times New Roman"/>
          <w:sz w:val="28"/>
          <w:szCs w:val="28"/>
          <w:lang w:val="sv-SE"/>
        </w:rPr>
        <w: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lang w:val="sv-SE"/>
        </w:rPr>
        <w:t xml:space="preserve">2. Ủy ban nhân dân </w:t>
      </w:r>
      <w:r>
        <w:rPr>
          <w:rFonts w:ascii="Times New Roman" w:eastAsia="Times New Roman" w:hAnsi="Times New Roman" w:cs="Times New Roman"/>
          <w:sz w:val="28"/>
          <w:szCs w:val="28"/>
          <w:lang w:val="sv-SE"/>
        </w:rPr>
        <w:t>các</w:t>
      </w:r>
      <w:r w:rsidRPr="00F67C6D">
        <w:rPr>
          <w:rFonts w:ascii="Times New Roman" w:eastAsia="Times New Roman" w:hAnsi="Times New Roman" w:cs="Times New Roman"/>
          <w:sz w:val="28"/>
          <w:szCs w:val="28"/>
          <w:lang w:val="sv-SE"/>
        </w:rPr>
        <w:t xml:space="preserve"> xã</w:t>
      </w:r>
      <w:r>
        <w:rPr>
          <w:rFonts w:ascii="Times New Roman" w:eastAsia="Times New Roman" w:hAnsi="Times New Roman" w:cs="Times New Roman"/>
          <w:sz w:val="28"/>
          <w:szCs w:val="28"/>
          <w:lang w:val="sv-SE"/>
        </w:rPr>
        <w:t>, phường (sau đây gọi là Ủy ban nhân dân cấp xã).</w:t>
      </w:r>
    </w:p>
    <w:p w:rsidR="008378C5" w:rsidRDefault="008378C5" w:rsidP="008378C5">
      <w:pPr>
        <w:widowControl w:val="0"/>
        <w:spacing w:before="120" w:after="120" w:line="360" w:lineRule="exact"/>
        <w:ind w:firstLine="720"/>
        <w:jc w:val="both"/>
        <w:rPr>
          <w:rFonts w:ascii="Times New Roman" w:eastAsia="Times New Roman" w:hAnsi="Times New Roman" w:cs="Times New Roman"/>
          <w:sz w:val="28"/>
          <w:szCs w:val="28"/>
          <w:lang w:val="sv-SE"/>
        </w:rPr>
      </w:pPr>
      <w:r w:rsidRPr="00F67C6D">
        <w:rPr>
          <w:rFonts w:ascii="Times New Roman" w:eastAsia="Times New Roman" w:hAnsi="Times New Roman" w:cs="Times New Roman"/>
          <w:sz w:val="28"/>
          <w:szCs w:val="28"/>
          <w:lang w:val="sv-SE"/>
        </w:rPr>
        <w:t>3. Trung tâm Phát triển quỹ đất tỉnh</w:t>
      </w:r>
      <w:r>
        <w:rPr>
          <w:rFonts w:ascii="Times New Roman" w:eastAsia="Times New Roman" w:hAnsi="Times New Roman" w:cs="Times New Roman"/>
          <w:sz w:val="28"/>
          <w:szCs w:val="28"/>
          <w:lang w:val="sv-SE"/>
        </w:rPr>
        <w:t xml:space="preserve"> tỉnh Đồng Nai</w:t>
      </w:r>
      <w:r w:rsidR="00712074">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sv-SE"/>
        </w:rPr>
        <w:t>(sau đây gọi là Trung tâm Phát triển quỹ đất)</w:t>
      </w:r>
      <w:r w:rsidRPr="00F67C6D">
        <w:rPr>
          <w:rFonts w:ascii="Times New Roman" w:eastAsia="Times New Roman" w:hAnsi="Times New Roman" w:cs="Times New Roman"/>
          <w:sz w:val="28"/>
          <w:szCs w:val="28"/>
          <w:lang w:val="sv-SE"/>
        </w:rPr>
        <w:t>.</w:t>
      </w:r>
    </w:p>
    <w:p w:rsidR="00712074" w:rsidRPr="00F67C6D" w:rsidRDefault="00712074" w:rsidP="008378C5">
      <w:pPr>
        <w:widowControl w:val="0"/>
        <w:spacing w:before="120" w:after="120" w:line="360" w:lineRule="exact"/>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4. Tổ chức, cá nhân có nhu cầu thuê đất (sau đây gọi là người có nhu cầu thuê đất).</w:t>
      </w:r>
    </w:p>
    <w:p w:rsidR="008378C5" w:rsidRPr="00F67C6D" w:rsidRDefault="00712074" w:rsidP="008378C5">
      <w:pPr>
        <w:widowControl w:val="0"/>
        <w:spacing w:before="120" w:after="120" w:line="360" w:lineRule="exact"/>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5</w:t>
      </w:r>
      <w:r w:rsidR="008378C5" w:rsidRPr="00F67C6D">
        <w:rPr>
          <w:rFonts w:ascii="Times New Roman" w:eastAsia="Times New Roman" w:hAnsi="Times New Roman" w:cs="Times New Roman"/>
          <w:sz w:val="28"/>
          <w:szCs w:val="28"/>
          <w:lang w:val="sv-SE"/>
        </w:rPr>
        <w:t>. Tổ chức, cá nhân thuê đất</w:t>
      </w:r>
      <w:r w:rsidR="008378C5">
        <w:rPr>
          <w:rFonts w:ascii="Times New Roman" w:eastAsia="Times New Roman" w:hAnsi="Times New Roman" w:cs="Times New Roman"/>
          <w:sz w:val="28"/>
          <w:szCs w:val="28"/>
          <w:lang w:val="sv-SE"/>
        </w:rPr>
        <w:t xml:space="preserve"> (sau đây gọi là người thuê đất)</w:t>
      </w:r>
      <w:r w:rsidR="008378C5" w:rsidRPr="00F67C6D">
        <w:rPr>
          <w:rFonts w:ascii="Times New Roman" w:eastAsia="Times New Roman" w:hAnsi="Times New Roman" w:cs="Times New Roman"/>
          <w:sz w:val="28"/>
          <w:szCs w:val="28"/>
          <w:lang w:val="sv-SE"/>
        </w:rPr>
        <w:t>.</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Pr>
          <w:rFonts w:ascii="Times New Roman" w:eastAsia="Times New Roman" w:hAnsi="Times New Roman" w:cs="Times New Roman"/>
          <w:b/>
          <w:bCs/>
          <w:sz w:val="28"/>
          <w:szCs w:val="28"/>
          <w:lang w:val="sv-SE"/>
        </w:rPr>
        <w:t>Q</w:t>
      </w:r>
      <w:r w:rsidRPr="00F67C6D">
        <w:rPr>
          <w:rFonts w:ascii="Times New Roman" w:eastAsia="Times New Roman" w:hAnsi="Times New Roman" w:cs="Times New Roman"/>
          <w:b/>
          <w:bCs/>
          <w:sz w:val="28"/>
          <w:szCs w:val="28"/>
          <w:lang w:val="sv-SE"/>
        </w:rPr>
        <w:t xml:space="preserve">uỹ đất sử dụng cho thuê ngắn hạn </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lang w:val="sv-SE"/>
        </w:rPr>
      </w:pPr>
      <w:r w:rsidRPr="00F67C6D">
        <w:rPr>
          <w:rFonts w:ascii="Times New Roman" w:eastAsia="Times New Roman" w:hAnsi="Times New Roman" w:cs="Times New Roman"/>
          <w:sz w:val="28"/>
          <w:szCs w:val="28"/>
          <w:lang w:val="sv-SE"/>
        </w:rPr>
        <w:t>Đất đã thu hồi được giao cho Trung tâm Phát triển quỹ đất theo quy định sau đây:</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1. Đất thu hồi theo quy định tại Điều 78 và Điều 79 của Luật Đất đai nhưng chưa giao, chưa cho thuê sử dụng tại khu vực đô thị.</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b/>
          <w:sz w:val="28"/>
          <w:szCs w:val="28"/>
        </w:rPr>
      </w:pPr>
      <w:r w:rsidRPr="00F67C6D">
        <w:rPr>
          <w:rFonts w:ascii="Times New Roman" w:eastAsia="Times New Roman" w:hAnsi="Times New Roman" w:cs="Times New Roman"/>
          <w:sz w:val="28"/>
          <w:szCs w:val="28"/>
        </w:rPr>
        <w:t xml:space="preserve">2. Đất thu hồi trong trường hợp quy định tại khoản 26 và khoản 27 Điều 79 của Luật Đất đai để đấu giá quyền sử dụng đất nhưng trong thời gian </w:t>
      </w:r>
      <w:r>
        <w:rPr>
          <w:rFonts w:ascii="Times New Roman" w:eastAsia="Times New Roman" w:hAnsi="Times New Roman" w:cs="Times New Roman"/>
          <w:sz w:val="28"/>
          <w:szCs w:val="28"/>
        </w:rPr>
        <w:t xml:space="preserve">chờ hoàn </w:t>
      </w:r>
      <w:r>
        <w:rPr>
          <w:rFonts w:ascii="Times New Roman" w:eastAsia="Times New Roman" w:hAnsi="Times New Roman" w:cs="Times New Roman"/>
          <w:sz w:val="28"/>
          <w:szCs w:val="28"/>
        </w:rPr>
        <w:lastRenderedPageBreak/>
        <w:t>th</w:t>
      </w:r>
      <w:r w:rsidR="00712074">
        <w:rPr>
          <w:rFonts w:ascii="Times New Roman" w:eastAsia="Times New Roman" w:hAnsi="Times New Roman" w:cs="Times New Roman"/>
          <w:sz w:val="28"/>
          <w:szCs w:val="28"/>
        </w:rPr>
        <w:t>à</w:t>
      </w:r>
      <w:r>
        <w:rPr>
          <w:rFonts w:ascii="Times New Roman" w:eastAsia="Times New Roman" w:hAnsi="Times New Roman" w:cs="Times New Roman"/>
          <w:sz w:val="28"/>
          <w:szCs w:val="28"/>
        </w:rPr>
        <w:t>nh các thủ tục để tổ chức phiên</w:t>
      </w:r>
      <w:r w:rsidRPr="00F67C6D">
        <w:rPr>
          <w:rFonts w:ascii="Times New Roman" w:eastAsia="Times New Roman" w:hAnsi="Times New Roman" w:cs="Times New Roman"/>
          <w:sz w:val="28"/>
          <w:szCs w:val="28"/>
        </w:rPr>
        <w:t xml:space="preserve"> đấu giá quyền sử dụng đất.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3. Đất thu hồi theo quy định tại Điều 81, các điểm a, b, c, d khoản 1 và khoản 2 Điều 82 của Luật Đất đai tại khu vực đô thị.</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4.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5. Đất có nguồn gốc cổ phần hóa doanh nghiệp nhà nước được Nhà nước cho thuê trả tiền thuê đất hằng năm mà Nhà nước thu hồi đất giao quản lý.</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6. Đất sử dụng cho hoạt động khoáng sản được trả lại theo quy định trong hợp đồng thuê đất.</w:t>
      </w:r>
    </w:p>
    <w:p w:rsidR="008378C5"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7. Đất thu hồi trong trường hợp thực hiện dự án bố trí đất ở, đất sản xuất cho đồng bào dân tộc thiểu số để thực hiện chính sách đất đai đối với đồng bào dân tộc thiểu số theo quy định của Luật Đất đai.</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Đất và tài sản công gắn liền với đất được giao Trung tâm Phát triển quỹ đất quản lý theo quy định của pháp luật về quản lý, sử dụng tài sản công.</w:t>
      </w:r>
    </w:p>
    <w:p w:rsidR="008378C5" w:rsidRPr="00F67C6D"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F67C6D">
        <w:rPr>
          <w:rFonts w:ascii="Times New Roman" w:eastAsia="Times New Roman" w:hAnsi="Times New Roman" w:cs="Times New Roman"/>
          <w:b/>
          <w:bCs/>
          <w:sz w:val="28"/>
          <w:szCs w:val="28"/>
          <w:lang w:val="sv-SE"/>
        </w:rPr>
        <w:t>Nguyên tắc cho thuê quỹ đất, tài sản</w:t>
      </w:r>
      <w:r>
        <w:rPr>
          <w:rFonts w:ascii="Times New Roman" w:eastAsia="Times New Roman" w:hAnsi="Times New Roman" w:cs="Times New Roman"/>
          <w:b/>
          <w:bCs/>
          <w:sz w:val="28"/>
          <w:szCs w:val="28"/>
          <w:lang w:val="sv-SE"/>
        </w:rPr>
        <w:t xml:space="preserve"> công</w:t>
      </w:r>
      <w:r w:rsidRPr="00F67C6D">
        <w:rPr>
          <w:rFonts w:ascii="Times New Roman" w:eastAsia="Times New Roman" w:hAnsi="Times New Roman" w:cs="Times New Roman"/>
          <w:b/>
          <w:bCs/>
          <w:sz w:val="28"/>
          <w:szCs w:val="28"/>
          <w:lang w:val="sv-SE"/>
        </w:rPr>
        <w:t xml:space="preserve"> gắn liền với đất</w:t>
      </w:r>
    </w:p>
    <w:p w:rsidR="008378C5" w:rsidRPr="00F67C6D" w:rsidRDefault="008378C5" w:rsidP="00CA79FD">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 xml:space="preserve">1. </w:t>
      </w:r>
      <w:r w:rsidR="00CA79FD">
        <w:rPr>
          <w:rFonts w:ascii="Times New Roman" w:eastAsia="Times New Roman" w:hAnsi="Times New Roman" w:cs="Times New Roman"/>
          <w:sz w:val="28"/>
          <w:szCs w:val="28"/>
        </w:rPr>
        <w:t>Theo các nguyên tắc quy định tại khoản 1 Điều 43 của Nghị định số 102/2024/NĐ-CP ngày 30 tháng 7 năm 2024 của Chính phủ quy định chi tiết một số điều của Luật Đất đai</w:t>
      </w:r>
      <w:r w:rsidRPr="00F67C6D">
        <w:rPr>
          <w:rFonts w:ascii="Times New Roman" w:eastAsia="Times New Roman" w:hAnsi="Times New Roman" w:cs="Times New Roman"/>
          <w:sz w:val="28"/>
          <w:szCs w:val="28"/>
        </w:rPr>
        <w:t>.</w:t>
      </w:r>
    </w:p>
    <w:p w:rsidR="008378C5" w:rsidRPr="00712074" w:rsidRDefault="00CA79FD" w:rsidP="008378C5">
      <w:pPr>
        <w:widowControl w:val="0"/>
        <w:spacing w:before="120" w:after="120" w:line="360" w:lineRule="exact"/>
        <w:ind w:firstLine="720"/>
        <w:jc w:val="both"/>
        <w:rPr>
          <w:rStyle w:val="Strong"/>
          <w:rFonts w:ascii="Times New Roman" w:hAnsi="Times New Roman" w:cs="Times New Roman"/>
          <w:b w:val="0"/>
          <w:sz w:val="28"/>
          <w:szCs w:val="28"/>
        </w:rPr>
      </w:pPr>
      <w:r>
        <w:rPr>
          <w:rFonts w:ascii="Times New Roman" w:eastAsia="Times New Roman" w:hAnsi="Times New Roman" w:cs="Times New Roman"/>
          <w:bCs/>
          <w:sz w:val="28"/>
          <w:szCs w:val="28"/>
          <w:lang w:val="sv-SE"/>
        </w:rPr>
        <w:t>2.</w:t>
      </w:r>
      <w:r w:rsidR="008378C5" w:rsidRPr="00712074">
        <w:rPr>
          <w:rFonts w:ascii="Times New Roman" w:hAnsi="Times New Roman" w:cs="Times New Roman"/>
          <w:bCs/>
          <w:sz w:val="28"/>
          <w:szCs w:val="28"/>
        </w:rPr>
        <w:t xml:space="preserve"> Đ</w:t>
      </w:r>
      <w:r w:rsidR="008378C5" w:rsidRPr="00712074">
        <w:rPr>
          <w:rStyle w:val="Strong"/>
          <w:rFonts w:ascii="Times New Roman" w:hAnsi="Times New Roman" w:cs="Times New Roman"/>
          <w:b w:val="0"/>
          <w:sz w:val="28"/>
          <w:szCs w:val="28"/>
        </w:rPr>
        <w:t>ảm bảo công khai, minh bạch, công bằng trong quá trình lựa chọn người thuê đất</w:t>
      </w:r>
      <w:r>
        <w:rPr>
          <w:rStyle w:val="Strong"/>
          <w:rFonts w:ascii="Times New Roman" w:hAnsi="Times New Roman" w:cs="Times New Roman"/>
          <w:b w:val="0"/>
          <w:sz w:val="28"/>
          <w:szCs w:val="28"/>
        </w:rPr>
        <w:t xml:space="preserve"> và hiệu quả trong quá trình cho thuê đất</w:t>
      </w:r>
      <w:r w:rsidR="008378C5" w:rsidRPr="00712074">
        <w:rPr>
          <w:rStyle w:val="Strong"/>
          <w:rFonts w:ascii="Times New Roman" w:hAnsi="Times New Roman" w:cs="Times New Roman"/>
          <w:b w:val="0"/>
          <w:sz w:val="28"/>
          <w:szCs w:val="28"/>
        </w:rPr>
        <w:t>.</w:t>
      </w:r>
    </w:p>
    <w:p w:rsidR="008378C5" w:rsidRPr="00F67C6D"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F67C6D">
        <w:rPr>
          <w:rFonts w:ascii="Times New Roman" w:eastAsia="Times New Roman" w:hAnsi="Times New Roman" w:cs="Times New Roman"/>
          <w:b/>
          <w:bCs/>
          <w:sz w:val="28"/>
          <w:szCs w:val="28"/>
          <w:lang w:val="sv-SE"/>
        </w:rPr>
        <w:t xml:space="preserve">Quản lý, sử dụng kinh phí </w:t>
      </w:r>
      <w:r>
        <w:rPr>
          <w:rFonts w:ascii="Times New Roman" w:eastAsia="Times New Roman" w:hAnsi="Times New Roman" w:cs="Times New Roman"/>
          <w:b/>
          <w:bCs/>
          <w:sz w:val="28"/>
          <w:szCs w:val="28"/>
          <w:lang w:val="sv-SE"/>
        </w:rPr>
        <w:t>thu được từ cho thuê đất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1. Tiền cho thuê đất và tài sản</w:t>
      </w:r>
      <w:r>
        <w:rPr>
          <w:rFonts w:ascii="Times New Roman" w:eastAsia="Times New Roman" w:hAnsi="Times New Roman" w:cs="Times New Roman"/>
          <w:sz w:val="28"/>
          <w:szCs w:val="28"/>
        </w:rPr>
        <w:t xml:space="preserve"> công</w:t>
      </w:r>
      <w:r w:rsidRPr="00F67C6D">
        <w:rPr>
          <w:rFonts w:ascii="Times New Roman" w:eastAsia="Times New Roman" w:hAnsi="Times New Roman" w:cs="Times New Roman"/>
          <w:sz w:val="28"/>
          <w:szCs w:val="28"/>
        </w:rPr>
        <w:t xml:space="preserve"> gắn liền với đất</w:t>
      </w:r>
      <w:r>
        <w:rPr>
          <w:rFonts w:ascii="Times New Roman" w:eastAsia="Times New Roman" w:hAnsi="Times New Roman" w:cs="Times New Roman"/>
          <w:sz w:val="28"/>
          <w:szCs w:val="28"/>
        </w:rPr>
        <w:t xml:space="preserve"> (nếu có)</w:t>
      </w:r>
      <w:r w:rsidRPr="00F67C6D">
        <w:rPr>
          <w:rFonts w:ascii="Times New Roman" w:eastAsia="Times New Roman" w:hAnsi="Times New Roman" w:cs="Times New Roman"/>
          <w:sz w:val="28"/>
          <w:szCs w:val="28"/>
        </w:rPr>
        <w:t xml:space="preserve"> được tính vào doanh thu </w:t>
      </w:r>
      <w:r>
        <w:rPr>
          <w:rFonts w:ascii="Times New Roman" w:eastAsia="Times New Roman" w:hAnsi="Times New Roman" w:cs="Times New Roman"/>
          <w:sz w:val="28"/>
          <w:szCs w:val="28"/>
        </w:rPr>
        <w:t xml:space="preserve">của Trung tâm Phát triển quỹ đất </w:t>
      </w:r>
      <w:r w:rsidRPr="00F67C6D">
        <w:rPr>
          <w:rFonts w:ascii="Times New Roman" w:eastAsia="Times New Roman" w:hAnsi="Times New Roman" w:cs="Times New Roman"/>
          <w:sz w:val="28"/>
          <w:szCs w:val="28"/>
        </w:rPr>
        <w:t xml:space="preserve">và hạch toán theo quy định của pháp luật đối với đơn vị sự nghiệp công lập. </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 xml:space="preserve">2. Số tiền đặt cọc của </w:t>
      </w:r>
      <w:r>
        <w:rPr>
          <w:rFonts w:ascii="Times New Roman" w:eastAsia="Times New Roman" w:hAnsi="Times New Roman" w:cs="Times New Roman"/>
          <w:sz w:val="28"/>
          <w:szCs w:val="28"/>
        </w:rPr>
        <w:t>người</w:t>
      </w:r>
      <w:r w:rsidRPr="00F67C6D">
        <w:rPr>
          <w:rFonts w:ascii="Times New Roman" w:eastAsia="Times New Roman" w:hAnsi="Times New Roman" w:cs="Times New Roman"/>
          <w:sz w:val="28"/>
          <w:szCs w:val="28"/>
        </w:rPr>
        <w:t xml:space="preserve"> thuê đất được tính bằng 20% (hai mươi phần trăm) trên tổng giá trị hợp đồng thuê và được hoàn trả sau khi trừ đi chi phí tháo dỡ công trình (nếu có) và thanh lý hợp đồng thuê.</w:t>
      </w:r>
    </w:p>
    <w:p w:rsidR="008378C5" w:rsidRPr="00F67C6D" w:rsidRDefault="008378C5" w:rsidP="008378C5">
      <w:pPr>
        <w:widowControl w:val="0"/>
        <w:spacing w:before="240" w:after="0" w:line="360" w:lineRule="exact"/>
        <w:jc w:val="center"/>
        <w:rPr>
          <w:rFonts w:ascii="Times New Roman" w:eastAsia="Times New Roman" w:hAnsi="Times New Roman" w:cs="Times New Roman"/>
          <w:b/>
          <w:bCs/>
          <w:sz w:val="28"/>
          <w:szCs w:val="28"/>
          <w:lang w:val="sv-SE"/>
        </w:rPr>
      </w:pPr>
      <w:r w:rsidRPr="00F67C6D">
        <w:rPr>
          <w:rFonts w:ascii="Times New Roman" w:eastAsia="Times New Roman" w:hAnsi="Times New Roman" w:cs="Times New Roman"/>
          <w:b/>
          <w:bCs/>
          <w:sz w:val="28"/>
          <w:szCs w:val="28"/>
          <w:lang w:val="sv-SE"/>
        </w:rPr>
        <w:t>Chương II</w:t>
      </w:r>
    </w:p>
    <w:p w:rsidR="008378C5" w:rsidRPr="00F67C6D" w:rsidRDefault="008378C5" w:rsidP="008378C5">
      <w:pPr>
        <w:widowControl w:val="0"/>
        <w:spacing w:after="240" w:line="360" w:lineRule="exact"/>
        <w:jc w:val="center"/>
        <w:rPr>
          <w:rFonts w:ascii="Times New Roman" w:eastAsia="Times New Roman" w:hAnsi="Times New Roman" w:cs="Times New Roman"/>
          <w:b/>
          <w:bCs/>
          <w:sz w:val="28"/>
          <w:szCs w:val="28"/>
          <w:lang w:val="sv-SE"/>
        </w:rPr>
      </w:pPr>
      <w:r w:rsidRPr="00F67C6D">
        <w:rPr>
          <w:rFonts w:ascii="Times New Roman" w:eastAsia="Times New Roman" w:hAnsi="Times New Roman" w:cs="Times New Roman"/>
          <w:b/>
          <w:bCs/>
          <w:sz w:val="28"/>
          <w:szCs w:val="28"/>
          <w:lang w:val="sv-SE"/>
        </w:rPr>
        <w:t>TRÌNH TỰ, THỦ TỤC CHO THUÊ QUỸ ĐẤT NGẮN HẠN</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F67C6D">
        <w:rPr>
          <w:rFonts w:ascii="Times New Roman" w:eastAsia="Times New Roman" w:hAnsi="Times New Roman" w:cs="Times New Roman"/>
          <w:b/>
          <w:bCs/>
          <w:sz w:val="28"/>
          <w:szCs w:val="28"/>
          <w:lang w:val="sv-SE"/>
        </w:rPr>
        <w:t>Lập danh mục</w:t>
      </w:r>
      <w:r>
        <w:rPr>
          <w:rFonts w:ascii="Times New Roman" w:eastAsia="Times New Roman" w:hAnsi="Times New Roman" w:cs="Times New Roman"/>
          <w:b/>
          <w:bCs/>
          <w:sz w:val="28"/>
          <w:szCs w:val="28"/>
          <w:lang w:val="sv-SE"/>
        </w:rPr>
        <w:t xml:space="preserve">, xác định </w:t>
      </w:r>
      <w:r w:rsidRPr="009D51FF">
        <w:rPr>
          <w:rFonts w:ascii="Times New Roman" w:hAnsi="Times New Roman" w:cs="Times New Roman"/>
          <w:b/>
          <w:bCs/>
          <w:sz w:val="28"/>
          <w:szCs w:val="28"/>
        </w:rPr>
        <w:t>đơn giá khởi điểm thuê đất</w:t>
      </w:r>
    </w:p>
    <w:p w:rsidR="008378C5" w:rsidRPr="00F67C6D" w:rsidRDefault="008378C5" w:rsidP="008378C5">
      <w:pPr>
        <w:widowControl w:val="0"/>
        <w:spacing w:before="120" w:after="120" w:line="360" w:lineRule="exact"/>
        <w:ind w:firstLine="720"/>
        <w:jc w:val="both"/>
        <w:rPr>
          <w:rFonts w:ascii="Times New Roman" w:hAnsi="Times New Roman" w:cs="Times New Roman"/>
          <w:sz w:val="28"/>
          <w:szCs w:val="28"/>
        </w:rPr>
      </w:pPr>
      <w:bookmarkStart w:id="14" w:name="dieu_7"/>
      <w:r w:rsidRPr="00F67C6D">
        <w:rPr>
          <w:rFonts w:ascii="Times New Roman" w:hAnsi="Times New Roman" w:cs="Times New Roman"/>
          <w:sz w:val="28"/>
          <w:szCs w:val="28"/>
        </w:rPr>
        <w:t xml:space="preserve">1. Trung tâm Phát triển quỹ đất rà soát các khu đất, thửa đất </w:t>
      </w:r>
      <w:r>
        <w:rPr>
          <w:rFonts w:ascii="Times New Roman" w:hAnsi="Times New Roman" w:cs="Times New Roman"/>
          <w:sz w:val="28"/>
          <w:szCs w:val="28"/>
        </w:rPr>
        <w:t xml:space="preserve">được giao quản </w:t>
      </w:r>
      <w:r>
        <w:rPr>
          <w:rFonts w:ascii="Times New Roman" w:hAnsi="Times New Roman" w:cs="Times New Roman"/>
          <w:sz w:val="28"/>
          <w:szCs w:val="28"/>
        </w:rPr>
        <w:lastRenderedPageBreak/>
        <w:t xml:space="preserve">lý </w:t>
      </w:r>
      <w:r w:rsidRPr="00F67C6D">
        <w:rPr>
          <w:rFonts w:ascii="Times New Roman" w:hAnsi="Times New Roman" w:cs="Times New Roman"/>
          <w:sz w:val="28"/>
          <w:szCs w:val="28"/>
        </w:rPr>
        <w:t>có khả năng cho thuê</w:t>
      </w:r>
      <w:r>
        <w:rPr>
          <w:rFonts w:ascii="Times New Roman" w:hAnsi="Times New Roman" w:cs="Times New Roman"/>
          <w:sz w:val="28"/>
          <w:szCs w:val="28"/>
        </w:rPr>
        <w:t xml:space="preserve"> đất</w:t>
      </w:r>
      <w:r w:rsidR="00CA79FD">
        <w:rPr>
          <w:rFonts w:ascii="Times New Roman" w:hAnsi="Times New Roman" w:cs="Times New Roman"/>
          <w:sz w:val="28"/>
          <w:szCs w:val="28"/>
        </w:rPr>
        <w:t>,</w:t>
      </w:r>
      <w:r w:rsidRPr="00F67C6D">
        <w:rPr>
          <w:rFonts w:ascii="Times New Roman" w:hAnsi="Times New Roman" w:cs="Times New Roman"/>
          <w:sz w:val="28"/>
          <w:szCs w:val="28"/>
        </w:rPr>
        <w:t xml:space="preserve"> gửi lấy ý kiến </w:t>
      </w:r>
      <w:r>
        <w:rPr>
          <w:rFonts w:ascii="Times New Roman" w:hAnsi="Times New Roman" w:cs="Times New Roman"/>
          <w:sz w:val="28"/>
          <w:szCs w:val="28"/>
        </w:rPr>
        <w:t>Văn phòng Đăng ký đất đai về vị trí đất để làm cơ sở tính đơn giá khởi điểm thuê đất</w:t>
      </w:r>
      <w:r w:rsidRPr="00F67C6D">
        <w:rPr>
          <w:rFonts w:ascii="Times New Roman" w:hAnsi="Times New Roman" w:cs="Times New Roman"/>
          <w:sz w:val="28"/>
          <w:szCs w:val="28"/>
        </w:rPr>
        <w:t>.</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hAnsi="Times New Roman" w:cs="Times New Roman"/>
          <w:sz w:val="28"/>
          <w:szCs w:val="28"/>
        </w:rPr>
        <w:t xml:space="preserve">2. </w:t>
      </w:r>
      <w:r>
        <w:rPr>
          <w:rFonts w:ascii="Times New Roman" w:hAnsi="Times New Roman" w:cs="Times New Roman"/>
          <w:sz w:val="28"/>
          <w:szCs w:val="28"/>
        </w:rPr>
        <w:t xml:space="preserve">Xác định đơn giá khởi điểm thuê đất </w:t>
      </w:r>
    </w:p>
    <w:p w:rsidR="008378C5" w:rsidRPr="00F67C6D"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a) Trường hợp đơn giá khởi điểm thuê đất tính theo năm thì được xác định như sau</w:t>
      </w:r>
      <w:r w:rsidRPr="00F67C6D">
        <w:rPr>
          <w:rFonts w:ascii="Times New Roman" w:hAnsi="Times New Roman" w:cs="Times New Roman"/>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07"/>
        <w:gridCol w:w="2995"/>
        <w:gridCol w:w="411"/>
        <w:gridCol w:w="1862"/>
      </w:tblGrid>
      <w:tr w:rsidR="008378C5" w:rsidRPr="00C44264" w:rsidTr="00A91B9E">
        <w:trPr>
          <w:jc w:val="center"/>
        </w:trPr>
        <w:tc>
          <w:tcPr>
            <w:tcW w:w="2830" w:type="dxa"/>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val="vi-VN" w:eastAsia="vi-VN"/>
              </w:rPr>
              <w:t xml:space="preserve">Đơn giá khởi điểm </w:t>
            </w:r>
          </w:p>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val="vi-VN" w:eastAsia="vi-VN"/>
              </w:rPr>
              <w:t>cho thuê đất</w:t>
            </w:r>
            <w:r w:rsidRPr="00C44264">
              <w:rPr>
                <w:rFonts w:ascii="Times New Roman" w:eastAsia="Times New Roman" w:hAnsi="Times New Roman" w:cs="Times New Roman"/>
                <w:sz w:val="28"/>
                <w:szCs w:val="28"/>
                <w:lang w:eastAsia="vi-VN"/>
              </w:rPr>
              <w:t xml:space="preserve"> (đồng/m²)</w:t>
            </w:r>
          </w:p>
        </w:tc>
        <w:tc>
          <w:tcPr>
            <w:tcW w:w="407" w:type="dxa"/>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w:t>
            </w:r>
          </w:p>
        </w:tc>
        <w:tc>
          <w:tcPr>
            <w:tcW w:w="2995" w:type="dxa"/>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 xml:space="preserve">Đơn giá đất theo </w:t>
            </w:r>
          </w:p>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Bảng giá đất (đồng/m²)</w:t>
            </w:r>
          </w:p>
        </w:tc>
        <w:tc>
          <w:tcPr>
            <w:tcW w:w="411" w:type="dxa"/>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x</w:t>
            </w:r>
          </w:p>
        </w:tc>
        <w:tc>
          <w:tcPr>
            <w:tcW w:w="1862" w:type="dxa"/>
            <w:vAlign w:val="center"/>
          </w:tcPr>
          <w:p w:rsidR="008378C5"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 xml:space="preserve">Tỷ lệ </w:t>
            </w:r>
          </w:p>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phần trăm (%)</w:t>
            </w:r>
          </w:p>
        </w:tc>
      </w:tr>
    </w:tbl>
    <w:p w:rsidR="008378C5" w:rsidRPr="00C44264" w:rsidRDefault="008378C5" w:rsidP="008378C5">
      <w:pPr>
        <w:widowControl w:val="0"/>
        <w:spacing w:before="120" w:after="120" w:line="360" w:lineRule="exact"/>
        <w:ind w:firstLine="720"/>
        <w:jc w:val="both"/>
        <w:rPr>
          <w:rFonts w:ascii="Times New Roman" w:hAnsi="Times New Roman" w:cs="Times New Roman"/>
          <w:sz w:val="28"/>
          <w:szCs w:val="28"/>
        </w:rPr>
      </w:pPr>
      <w:r w:rsidRPr="00C44264">
        <w:rPr>
          <w:rFonts w:ascii="Times New Roman" w:hAnsi="Times New Roman" w:cs="Times New Roman"/>
          <w:sz w:val="28"/>
          <w:szCs w:val="28"/>
        </w:rPr>
        <w:t xml:space="preserve">b) Trường hợp đơn giá khởi điểm thuê đất tính theo tháng thì được xác định như sau: </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0"/>
        <w:gridCol w:w="407"/>
        <w:gridCol w:w="2995"/>
        <w:gridCol w:w="411"/>
        <w:gridCol w:w="1862"/>
      </w:tblGrid>
      <w:tr w:rsidR="008378C5" w:rsidRPr="00C44264" w:rsidTr="00A91B9E">
        <w:trPr>
          <w:jc w:val="center"/>
        </w:trPr>
        <w:tc>
          <w:tcPr>
            <w:tcW w:w="2830" w:type="dxa"/>
            <w:vMerge w:val="restart"/>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val="vi-VN" w:eastAsia="vi-VN"/>
              </w:rPr>
              <w:t xml:space="preserve">Đơn giá khởi điểm </w:t>
            </w:r>
          </w:p>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val="vi-VN" w:eastAsia="vi-VN"/>
              </w:rPr>
              <w:t>cho thuê đất</w:t>
            </w:r>
            <w:r w:rsidRPr="00C44264">
              <w:rPr>
                <w:rFonts w:ascii="Times New Roman" w:eastAsia="Times New Roman" w:hAnsi="Times New Roman" w:cs="Times New Roman"/>
                <w:sz w:val="28"/>
                <w:szCs w:val="28"/>
                <w:lang w:eastAsia="vi-VN"/>
              </w:rPr>
              <w:t xml:space="preserve"> (đồng/m²)</w:t>
            </w:r>
          </w:p>
        </w:tc>
        <w:tc>
          <w:tcPr>
            <w:tcW w:w="407" w:type="dxa"/>
            <w:vMerge w:val="restart"/>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w:t>
            </w:r>
          </w:p>
        </w:tc>
        <w:tc>
          <w:tcPr>
            <w:tcW w:w="2995" w:type="dxa"/>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 xml:space="preserve">Đơn giá đất theo </w:t>
            </w:r>
          </w:p>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Bảng giá đất (đồng/m²)</w:t>
            </w:r>
          </w:p>
        </w:tc>
        <w:tc>
          <w:tcPr>
            <w:tcW w:w="411" w:type="dxa"/>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x</w:t>
            </w:r>
          </w:p>
        </w:tc>
        <w:tc>
          <w:tcPr>
            <w:tcW w:w="1862" w:type="dxa"/>
            <w:vAlign w:val="center"/>
          </w:tcPr>
          <w:p w:rsidR="008378C5"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 xml:space="preserve">Tỷ lệ </w:t>
            </w:r>
          </w:p>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phần trăm (%)</w:t>
            </w:r>
          </w:p>
        </w:tc>
      </w:tr>
      <w:tr w:rsidR="008378C5" w:rsidRPr="00C44264" w:rsidTr="00A91B9E">
        <w:trPr>
          <w:jc w:val="center"/>
        </w:trPr>
        <w:tc>
          <w:tcPr>
            <w:tcW w:w="2830" w:type="dxa"/>
            <w:vMerge/>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val="vi-VN" w:eastAsia="vi-VN"/>
              </w:rPr>
            </w:pPr>
          </w:p>
        </w:tc>
        <w:tc>
          <w:tcPr>
            <w:tcW w:w="407" w:type="dxa"/>
            <w:vMerge/>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p>
        </w:tc>
        <w:tc>
          <w:tcPr>
            <w:tcW w:w="5268" w:type="dxa"/>
            <w:gridSpan w:val="3"/>
            <w:vAlign w:val="center"/>
          </w:tcPr>
          <w:p w:rsidR="008378C5" w:rsidRPr="00C44264" w:rsidRDefault="008378C5" w:rsidP="008378C5">
            <w:pPr>
              <w:widowControl w:val="0"/>
              <w:spacing w:after="0" w:line="360" w:lineRule="exact"/>
              <w:jc w:val="center"/>
              <w:rPr>
                <w:rFonts w:ascii="Times New Roman" w:eastAsia="Times New Roman" w:hAnsi="Times New Roman" w:cs="Times New Roman"/>
                <w:sz w:val="28"/>
                <w:szCs w:val="28"/>
                <w:lang w:eastAsia="vi-VN"/>
              </w:rPr>
            </w:pPr>
            <w:r w:rsidRPr="00C44264">
              <w:rPr>
                <w:rFonts w:ascii="Times New Roman" w:eastAsia="Times New Roman" w:hAnsi="Times New Roman" w:cs="Times New Roman"/>
                <w:sz w:val="28"/>
                <w:szCs w:val="28"/>
                <w:lang w:eastAsia="vi-VN"/>
              </w:rPr>
              <w:t>12</w:t>
            </w:r>
            <w:r w:rsidR="00712074">
              <w:rPr>
                <w:rFonts w:ascii="Times New Roman" w:eastAsia="Times New Roman" w:hAnsi="Times New Roman" w:cs="Times New Roman"/>
                <w:sz w:val="28"/>
                <w:szCs w:val="28"/>
                <w:lang w:eastAsia="vi-VN"/>
              </w:rPr>
              <w:t xml:space="preserve"> (tháng)</w:t>
            </w:r>
          </w:p>
        </w:tc>
      </w:tr>
    </w:tbl>
    <w:p w:rsidR="008378C5" w:rsidRPr="00C44264" w:rsidRDefault="008378C5" w:rsidP="008378C5">
      <w:pPr>
        <w:widowControl w:val="0"/>
        <w:spacing w:before="120" w:after="120" w:line="360" w:lineRule="exact"/>
        <w:ind w:firstLine="720"/>
        <w:jc w:val="both"/>
        <w:rPr>
          <w:rFonts w:ascii="Times New Roman" w:eastAsia="Times New Roman" w:hAnsi="Times New Roman" w:cs="Times New Roman"/>
          <w:sz w:val="28"/>
          <w:szCs w:val="28"/>
          <w:lang w:val="vi-VN" w:eastAsia="vi-VN"/>
        </w:rPr>
      </w:pPr>
      <w:r w:rsidRPr="00C44264">
        <w:rPr>
          <w:rFonts w:ascii="Times New Roman" w:eastAsia="Times New Roman" w:hAnsi="Times New Roman" w:cs="Times New Roman"/>
          <w:sz w:val="28"/>
          <w:szCs w:val="28"/>
          <w:lang w:val="vi-VN" w:eastAsia="vi-VN"/>
        </w:rPr>
        <w:t xml:space="preserve">Trong đó: Tỷ lệ phần trăm (%) </w:t>
      </w:r>
      <w:r w:rsidRPr="00C44264">
        <w:rPr>
          <w:rFonts w:ascii="Times New Roman" w:eastAsia="Times New Roman" w:hAnsi="Times New Roman" w:cs="Times New Roman"/>
          <w:sz w:val="28"/>
          <w:szCs w:val="28"/>
          <w:lang w:eastAsia="vi-VN"/>
        </w:rPr>
        <w:t>được vận dụng theo Quy định về mức tỷ lệ (%) để tính đơn giá thuê đất đối với trường hợp thuê đất trả tiền hàng năm không thông qua hình thức đấu giá, đơn giá thuê đất đối với công trình ngần (không phải là phần ngầm của công trình xây dựng trên mặt đất) và đơn giá thuê đất đối với phần diện tích có mặt nước trên địa bàn tỉnh Đồng Nai.</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color w:val="FF0000"/>
          <w:sz w:val="28"/>
          <w:szCs w:val="28"/>
          <w:lang w:val="vi-VN" w:eastAsia="vi-VN"/>
        </w:rPr>
      </w:pPr>
      <w:r w:rsidRPr="00CA79FD">
        <w:rPr>
          <w:rFonts w:ascii="Times New Roman" w:eastAsia="Times New Roman" w:hAnsi="Times New Roman" w:cs="Times New Roman"/>
          <w:color w:val="FF0000"/>
          <w:sz w:val="28"/>
          <w:szCs w:val="28"/>
          <w:lang w:eastAsia="vi-VN"/>
        </w:rPr>
        <w:t>c)</w:t>
      </w:r>
      <w:r w:rsidRPr="00CA79FD">
        <w:rPr>
          <w:rFonts w:ascii="Times New Roman" w:eastAsia="Times New Roman" w:hAnsi="Times New Roman" w:cs="Times New Roman"/>
          <w:color w:val="FF0000"/>
          <w:sz w:val="28"/>
          <w:szCs w:val="28"/>
          <w:lang w:val="vi-VN" w:eastAsia="vi-VN"/>
        </w:rPr>
        <w:t xml:space="preserve"> Trường hợp có </w:t>
      </w:r>
      <w:r w:rsidRPr="00CA79FD">
        <w:rPr>
          <w:rFonts w:ascii="Times New Roman" w:eastAsia="Times New Roman" w:hAnsi="Times New Roman" w:cs="Times New Roman"/>
          <w:color w:val="FF0000"/>
          <w:sz w:val="28"/>
          <w:szCs w:val="28"/>
          <w:lang w:eastAsia="vi-VN"/>
        </w:rPr>
        <w:t>tài sản công gắn liền với đất</w:t>
      </w:r>
      <w:r w:rsidRPr="00CA79FD">
        <w:rPr>
          <w:rFonts w:ascii="Times New Roman" w:eastAsia="Times New Roman" w:hAnsi="Times New Roman" w:cs="Times New Roman"/>
          <w:color w:val="FF0000"/>
          <w:sz w:val="28"/>
          <w:szCs w:val="28"/>
          <w:lang w:val="vi-VN" w:eastAsia="vi-VN"/>
        </w:rPr>
        <w:t xml:space="preserve">, căn cứ </w:t>
      </w:r>
      <w:r w:rsidR="00CA79FD" w:rsidRPr="00CA79FD">
        <w:rPr>
          <w:rFonts w:ascii="Times New Roman" w:eastAsia="Times New Roman" w:hAnsi="Times New Roman" w:cs="Times New Roman"/>
          <w:color w:val="FF0000"/>
          <w:sz w:val="28"/>
          <w:szCs w:val="28"/>
          <w:lang w:eastAsia="vi-VN"/>
        </w:rPr>
        <w:t>giá trị khấu hao tài sản theo hồ sơ sổ sách được bàn giao</w:t>
      </w:r>
      <w:r w:rsidRPr="00CA79FD">
        <w:rPr>
          <w:rFonts w:ascii="Times New Roman" w:eastAsia="Times New Roman" w:hAnsi="Times New Roman" w:cs="Times New Roman"/>
          <w:color w:val="FF0000"/>
          <w:sz w:val="28"/>
          <w:szCs w:val="28"/>
          <w:lang w:val="vi-VN" w:eastAsia="vi-VN"/>
        </w:rPr>
        <w:t>, Trung tâm Phát triển quỹ đất xác định phân bổ tỷ lệ vào</w:t>
      </w:r>
      <w:r w:rsidR="00CA79FD" w:rsidRPr="00CA79FD">
        <w:rPr>
          <w:rFonts w:ascii="Times New Roman" w:eastAsia="Times New Roman" w:hAnsi="Times New Roman" w:cs="Times New Roman"/>
          <w:color w:val="FF0000"/>
          <w:sz w:val="28"/>
          <w:szCs w:val="28"/>
          <w:lang w:eastAsia="vi-VN"/>
        </w:rPr>
        <w:t xml:space="preserve"> đơn</w:t>
      </w:r>
      <w:r w:rsidRPr="00CA79FD">
        <w:rPr>
          <w:rFonts w:ascii="Times New Roman" w:eastAsia="Times New Roman" w:hAnsi="Times New Roman" w:cs="Times New Roman"/>
          <w:color w:val="FF0000"/>
          <w:sz w:val="28"/>
          <w:szCs w:val="28"/>
          <w:lang w:val="vi-VN" w:eastAsia="vi-VN"/>
        </w:rPr>
        <w:t xml:space="preserve"> giá</w:t>
      </w:r>
      <w:r w:rsidR="00CA79FD" w:rsidRPr="00CA79FD">
        <w:rPr>
          <w:rFonts w:ascii="Times New Roman" w:eastAsia="Times New Roman" w:hAnsi="Times New Roman" w:cs="Times New Roman"/>
          <w:color w:val="FF0000"/>
          <w:sz w:val="28"/>
          <w:szCs w:val="28"/>
          <w:lang w:eastAsia="vi-VN"/>
        </w:rPr>
        <w:t xml:space="preserve"> khởi điểm</w:t>
      </w:r>
      <w:r w:rsidRPr="00CA79FD">
        <w:rPr>
          <w:rFonts w:ascii="Times New Roman" w:eastAsia="Times New Roman" w:hAnsi="Times New Roman" w:cs="Times New Roman"/>
          <w:color w:val="FF0000"/>
          <w:sz w:val="28"/>
          <w:szCs w:val="28"/>
          <w:lang w:val="vi-VN" w:eastAsia="vi-VN"/>
        </w:rPr>
        <w:t xml:space="preserve"> thuê đất </w:t>
      </w:r>
      <w:r w:rsidR="00CA79FD" w:rsidRPr="00CA79FD">
        <w:rPr>
          <w:rFonts w:ascii="Times New Roman" w:eastAsia="Times New Roman" w:hAnsi="Times New Roman" w:cs="Times New Roman"/>
          <w:color w:val="FF0000"/>
          <w:sz w:val="28"/>
          <w:szCs w:val="28"/>
          <w:lang w:eastAsia="vi-VN"/>
        </w:rPr>
        <w:t>quy định tại khoản 2 Điều này</w:t>
      </w:r>
      <w:r w:rsidRPr="00CA79FD">
        <w:rPr>
          <w:rFonts w:ascii="Times New Roman" w:eastAsia="Times New Roman" w:hAnsi="Times New Roman" w:cs="Times New Roman"/>
          <w:color w:val="FF0000"/>
          <w:sz w:val="28"/>
          <w:szCs w:val="28"/>
          <w:lang w:val="vi-VN" w:eastAsia="vi-VN"/>
        </w:rPr>
        <w:t>.</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hAnsi="Times New Roman" w:cs="Times New Roman"/>
          <w:sz w:val="28"/>
          <w:szCs w:val="28"/>
        </w:rPr>
        <w:t xml:space="preserve">3. </w:t>
      </w:r>
      <w:r>
        <w:rPr>
          <w:rFonts w:ascii="Times New Roman" w:hAnsi="Times New Roman" w:cs="Times New Roman"/>
          <w:sz w:val="28"/>
          <w:szCs w:val="28"/>
        </w:rPr>
        <w:t xml:space="preserve">Sau khi xác định đơn giá khởi điểm thuê đất, Trung tâm Phát triển quỹ đất gửi lấy ý kiến Sở Tài chính bằng văn bản. Trong thời gian </w:t>
      </w:r>
      <w:r w:rsidR="003F6AE3">
        <w:rPr>
          <w:rFonts w:ascii="Times New Roman" w:hAnsi="Times New Roman" w:cs="Times New Roman"/>
          <w:sz w:val="28"/>
          <w:szCs w:val="28"/>
        </w:rPr>
        <w:t>05</w:t>
      </w:r>
      <w:r>
        <w:rPr>
          <w:rFonts w:ascii="Times New Roman" w:hAnsi="Times New Roman" w:cs="Times New Roman"/>
          <w:sz w:val="28"/>
          <w:szCs w:val="28"/>
        </w:rPr>
        <w:t xml:space="preserve"> (</w:t>
      </w:r>
      <w:r w:rsidR="003F6AE3">
        <w:rPr>
          <w:rFonts w:ascii="Times New Roman" w:hAnsi="Times New Roman" w:cs="Times New Roman"/>
          <w:sz w:val="28"/>
          <w:szCs w:val="28"/>
        </w:rPr>
        <w:t>n</w:t>
      </w:r>
      <w:r w:rsidR="00897BF2">
        <w:rPr>
          <w:rFonts w:ascii="Times New Roman" w:hAnsi="Times New Roman" w:cs="Times New Roman"/>
          <w:sz w:val="28"/>
          <w:szCs w:val="28"/>
        </w:rPr>
        <w:t>ăm</w:t>
      </w:r>
      <w:r>
        <w:rPr>
          <w:rFonts w:ascii="Times New Roman" w:hAnsi="Times New Roman" w:cs="Times New Roman"/>
          <w:sz w:val="28"/>
          <w:szCs w:val="28"/>
        </w:rPr>
        <w:t>) ngày kể từ ngày nhận hồ sơ từ Trung tâm Phát triển quỹ đất, Sở Tài chính có ý kiến về đơn giá khởi điểm thuê đất. Trung tâm Phát triển quỹ đất tổng hợp, trình Chủ tịch Ủy ban nhân dân tỉnh phê duyệt đơn giá khởi điểm thuê đất.</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1622A6">
        <w:rPr>
          <w:rFonts w:ascii="Times New Roman" w:eastAsia="Times New Roman" w:hAnsi="Times New Roman" w:cs="Times New Roman"/>
          <w:b/>
          <w:bCs/>
          <w:sz w:val="28"/>
          <w:szCs w:val="28"/>
          <w:lang w:val="sv-SE"/>
        </w:rPr>
        <w:t xml:space="preserve">Công khai </w:t>
      </w:r>
      <w:r>
        <w:rPr>
          <w:rFonts w:ascii="Times New Roman" w:eastAsia="Times New Roman" w:hAnsi="Times New Roman" w:cs="Times New Roman"/>
          <w:b/>
          <w:bCs/>
          <w:sz w:val="28"/>
          <w:szCs w:val="28"/>
          <w:lang w:val="sv-SE"/>
        </w:rPr>
        <w:t>danh mục</w:t>
      </w:r>
      <w:r w:rsidRPr="001622A6">
        <w:rPr>
          <w:rFonts w:ascii="Times New Roman" w:eastAsia="Times New Roman" w:hAnsi="Times New Roman" w:cs="Times New Roman"/>
          <w:b/>
          <w:bCs/>
          <w:sz w:val="28"/>
          <w:szCs w:val="28"/>
          <w:lang w:val="sv-SE"/>
        </w:rPr>
        <w:t xml:space="preserve"> </w:t>
      </w:r>
      <w:r w:rsidR="00CA79FD">
        <w:rPr>
          <w:rFonts w:ascii="Times New Roman" w:eastAsia="Times New Roman" w:hAnsi="Times New Roman" w:cs="Times New Roman"/>
          <w:b/>
          <w:bCs/>
          <w:sz w:val="28"/>
          <w:szCs w:val="28"/>
          <w:lang w:val="sv-SE"/>
        </w:rPr>
        <w:t xml:space="preserve">các </w:t>
      </w:r>
      <w:r w:rsidRPr="001622A6">
        <w:rPr>
          <w:rFonts w:ascii="Times New Roman" w:eastAsia="Times New Roman" w:hAnsi="Times New Roman" w:cs="Times New Roman"/>
          <w:b/>
          <w:bCs/>
          <w:sz w:val="28"/>
          <w:szCs w:val="28"/>
          <w:lang w:val="sv-SE"/>
        </w:rPr>
        <w:t>khu đất</w:t>
      </w:r>
      <w:r>
        <w:rPr>
          <w:rFonts w:ascii="Times New Roman" w:eastAsia="Times New Roman" w:hAnsi="Times New Roman" w:cs="Times New Roman"/>
          <w:b/>
          <w:bCs/>
          <w:sz w:val="28"/>
          <w:szCs w:val="28"/>
          <w:lang w:val="sv-SE"/>
        </w:rPr>
        <w:t>, thửa đất</w:t>
      </w:r>
      <w:r w:rsidRPr="001622A6">
        <w:rPr>
          <w:rFonts w:ascii="Times New Roman" w:eastAsia="Times New Roman" w:hAnsi="Times New Roman" w:cs="Times New Roman"/>
          <w:b/>
          <w:bCs/>
          <w:sz w:val="28"/>
          <w:szCs w:val="28"/>
          <w:lang w:val="sv-SE"/>
        </w:rPr>
        <w:t xml:space="preserve"> cho thuê</w:t>
      </w:r>
      <w:r>
        <w:rPr>
          <w:rFonts w:ascii="Times New Roman" w:eastAsia="Times New Roman" w:hAnsi="Times New Roman" w:cs="Times New Roman"/>
          <w:b/>
          <w:bCs/>
          <w:sz w:val="28"/>
          <w:szCs w:val="28"/>
          <w:lang w:val="sv-SE"/>
        </w:rPr>
        <w:t xml:space="preserve"> đất</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hAnsi="Times New Roman" w:cs="Times New Roman"/>
          <w:sz w:val="28"/>
          <w:szCs w:val="28"/>
        </w:rPr>
        <w:t xml:space="preserve">1. Căn cứ </w:t>
      </w:r>
      <w:r>
        <w:rPr>
          <w:rFonts w:ascii="Times New Roman" w:hAnsi="Times New Roman" w:cs="Times New Roman"/>
          <w:sz w:val="28"/>
          <w:szCs w:val="28"/>
        </w:rPr>
        <w:t xml:space="preserve">đơn giá khởi điểm thuê đất được Chủ tịch Ủy ban nhân dân tỉnh phê duyệt, Trung tâm Phát triển quỹ đất lập </w:t>
      </w:r>
      <w:r w:rsidRPr="00F67C6D">
        <w:rPr>
          <w:rFonts w:ascii="Times New Roman" w:hAnsi="Times New Roman" w:cs="Times New Roman"/>
          <w:sz w:val="28"/>
          <w:szCs w:val="28"/>
        </w:rPr>
        <w:t>danh mục các khu đất, thửa đất cho thuê</w:t>
      </w:r>
      <w:r>
        <w:rPr>
          <w:rFonts w:ascii="Times New Roman" w:hAnsi="Times New Roman" w:cs="Times New Roman"/>
          <w:sz w:val="28"/>
          <w:szCs w:val="28"/>
        </w:rPr>
        <w:t xml:space="preserve"> đất</w:t>
      </w:r>
      <w:r w:rsidRPr="00F67C6D">
        <w:rPr>
          <w:rFonts w:ascii="Times New Roman" w:hAnsi="Times New Roman" w:cs="Times New Roman"/>
          <w:sz w:val="28"/>
          <w:szCs w:val="28"/>
        </w:rPr>
        <w:t xml:space="preserve"> ngắn hạn, </w:t>
      </w:r>
      <w:r>
        <w:rPr>
          <w:rFonts w:ascii="Times New Roman" w:hAnsi="Times New Roman" w:cs="Times New Roman"/>
          <w:sz w:val="28"/>
          <w:szCs w:val="28"/>
        </w:rPr>
        <w:t>với các nội dung sau đây:</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a) Tên, địa chỉ khu đất, thửa đất (số thửa đất, số tờ bản đồ);</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b) Diện tích, mục đích, đơn giá khởi điểm, thời gian cho thuê đất; </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c) Thông tin về tài sản công gắn liền với đất (nếu có);</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d) Việc xây dựng công trình tạm trên đất;</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đ) Thông tin về thành phần hồ sơ đăng ký thuê đất, địa điểm và hình thức tiếp nhận hồ sơ đăng ký thuê đất.</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F67C6D">
        <w:rPr>
          <w:rFonts w:ascii="Times New Roman" w:hAnsi="Times New Roman" w:cs="Times New Roman"/>
          <w:sz w:val="28"/>
          <w:szCs w:val="28"/>
        </w:rPr>
        <w:t xml:space="preserve">Trung tâm Phát triển quỹ </w:t>
      </w:r>
      <w:r>
        <w:rPr>
          <w:rFonts w:ascii="Times New Roman" w:hAnsi="Times New Roman" w:cs="Times New Roman"/>
          <w:sz w:val="28"/>
          <w:szCs w:val="28"/>
        </w:rPr>
        <w:t xml:space="preserve">đất đăng tải </w:t>
      </w:r>
      <w:r w:rsidRPr="00F67C6D">
        <w:rPr>
          <w:rFonts w:ascii="Times New Roman" w:hAnsi="Times New Roman" w:cs="Times New Roman"/>
          <w:sz w:val="28"/>
          <w:szCs w:val="28"/>
        </w:rPr>
        <w:t>danh mục các khu đất, thửa đất cho thuê</w:t>
      </w:r>
      <w:r>
        <w:rPr>
          <w:rFonts w:ascii="Times New Roman" w:hAnsi="Times New Roman" w:cs="Times New Roman"/>
          <w:sz w:val="28"/>
          <w:szCs w:val="28"/>
        </w:rPr>
        <w:t xml:space="preserve"> đất lên trang thông tin điện tử và niêm yết tại trụ sở làm việc; đồng thời gửi văn bản đề nghị </w:t>
      </w:r>
      <w:r w:rsidRPr="00F67C6D">
        <w:rPr>
          <w:rFonts w:ascii="Times New Roman" w:hAnsi="Times New Roman" w:cs="Times New Roman"/>
          <w:sz w:val="28"/>
          <w:szCs w:val="28"/>
        </w:rPr>
        <w:t>Báo và Phát thanh, Truyền hình Đồng Nai</w:t>
      </w:r>
      <w:r>
        <w:rPr>
          <w:rFonts w:ascii="Times New Roman" w:hAnsi="Times New Roman" w:cs="Times New Roman"/>
          <w:sz w:val="28"/>
          <w:szCs w:val="28"/>
        </w:rPr>
        <w:t xml:space="preserve"> đăng tải</w:t>
      </w:r>
      <w:r w:rsidRPr="00F67C6D">
        <w:rPr>
          <w:rFonts w:ascii="Times New Roman" w:hAnsi="Times New Roman" w:cs="Times New Roman"/>
          <w:sz w:val="28"/>
          <w:szCs w:val="28"/>
          <w:lang w:val="vi-VN"/>
        </w:rPr>
        <w:t xml:space="preserve"> </w:t>
      </w:r>
      <w:r>
        <w:rPr>
          <w:rFonts w:ascii="Times New Roman" w:hAnsi="Times New Roman" w:cs="Times New Roman"/>
          <w:sz w:val="28"/>
          <w:szCs w:val="28"/>
        </w:rPr>
        <w:t xml:space="preserve">lên </w:t>
      </w:r>
      <w:r w:rsidRPr="00F67C6D">
        <w:rPr>
          <w:rFonts w:ascii="Times New Roman" w:hAnsi="Times New Roman" w:cs="Times New Roman"/>
          <w:sz w:val="28"/>
          <w:szCs w:val="28"/>
        </w:rPr>
        <w:t xml:space="preserve">Cổng thông tin điện tử </w:t>
      </w:r>
      <w:r>
        <w:rPr>
          <w:rFonts w:ascii="Times New Roman" w:hAnsi="Times New Roman" w:cs="Times New Roman"/>
          <w:sz w:val="28"/>
          <w:szCs w:val="28"/>
        </w:rPr>
        <w:t xml:space="preserve">của </w:t>
      </w:r>
      <w:r w:rsidRPr="00F67C6D">
        <w:rPr>
          <w:rFonts w:ascii="Times New Roman" w:hAnsi="Times New Roman" w:cs="Times New Roman"/>
          <w:sz w:val="28"/>
          <w:szCs w:val="28"/>
        </w:rPr>
        <w:t>tỉnh</w:t>
      </w:r>
      <w:r>
        <w:rPr>
          <w:rFonts w:ascii="Times New Roman" w:hAnsi="Times New Roman" w:cs="Times New Roman"/>
          <w:sz w:val="28"/>
          <w:szCs w:val="28"/>
        </w:rPr>
        <w:t>, Ủy ban nhân dân cấp xã nơi có đất đăng tải lên trang thông tin điện tử của địa phương và niêm yết tại trụ sở Ủy ban nhân dân cấp xã.</w:t>
      </w:r>
    </w:p>
    <w:p w:rsidR="008378C5" w:rsidRPr="00F67C6D"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F67C6D">
        <w:rPr>
          <w:rFonts w:ascii="Times New Roman" w:hAnsi="Times New Roman" w:cs="Times New Roman"/>
          <w:sz w:val="28"/>
          <w:szCs w:val="28"/>
        </w:rPr>
        <w:t>Thời gian công khai danh mục các khu đất, thửa đất cho thuê</w:t>
      </w:r>
      <w:r>
        <w:rPr>
          <w:rFonts w:ascii="Times New Roman" w:hAnsi="Times New Roman" w:cs="Times New Roman"/>
          <w:sz w:val="28"/>
          <w:szCs w:val="28"/>
        </w:rPr>
        <w:t xml:space="preserve"> đất là</w:t>
      </w:r>
      <w:r w:rsidRPr="00F67C6D">
        <w:rPr>
          <w:rFonts w:ascii="Times New Roman" w:hAnsi="Times New Roman" w:cs="Times New Roman"/>
          <w:sz w:val="28"/>
          <w:szCs w:val="28"/>
        </w:rPr>
        <w:t xml:space="preserve"> 30 (ba mươi) ngày</w:t>
      </w:r>
      <w:r w:rsidRPr="001F6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kể từ ngày đăng công khai</w:t>
      </w:r>
      <w:r w:rsidRPr="00F67C6D">
        <w:rPr>
          <w:rFonts w:ascii="Times New Roman" w:hAnsi="Times New Roman" w:cs="Times New Roman"/>
          <w:sz w:val="28"/>
          <w:szCs w:val="28"/>
        </w:rPr>
        <w: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F67C6D">
        <w:rPr>
          <w:rFonts w:ascii="Times New Roman" w:eastAsia="Times New Roman" w:hAnsi="Times New Roman" w:cs="Times New Roman"/>
          <w:sz w:val="28"/>
          <w:szCs w:val="28"/>
        </w:rPr>
        <w:t xml:space="preserve">. Trường hợp hết thời hạn </w:t>
      </w:r>
      <w:r>
        <w:rPr>
          <w:rFonts w:ascii="Times New Roman" w:eastAsia="Times New Roman" w:hAnsi="Times New Roman" w:cs="Times New Roman"/>
          <w:sz w:val="28"/>
          <w:szCs w:val="28"/>
        </w:rPr>
        <w:t xml:space="preserve">đăng công khai </w:t>
      </w:r>
      <w:r w:rsidRPr="00F67C6D">
        <w:rPr>
          <w:rFonts w:ascii="Times New Roman" w:eastAsia="Times New Roman" w:hAnsi="Times New Roman" w:cs="Times New Roman"/>
          <w:sz w:val="28"/>
          <w:szCs w:val="28"/>
        </w:rPr>
        <w:t xml:space="preserve">mà không có </w:t>
      </w:r>
      <w:r>
        <w:rPr>
          <w:rFonts w:ascii="Times New Roman" w:eastAsia="Times New Roman" w:hAnsi="Times New Roman" w:cs="Times New Roman"/>
          <w:sz w:val="28"/>
          <w:szCs w:val="28"/>
        </w:rPr>
        <w:t>người nộp hồ sơ đăng ký</w:t>
      </w:r>
      <w:r w:rsidRPr="00F67C6D">
        <w:rPr>
          <w:rFonts w:ascii="Times New Roman" w:eastAsia="Times New Roman" w:hAnsi="Times New Roman" w:cs="Times New Roman"/>
          <w:sz w:val="28"/>
          <w:szCs w:val="28"/>
        </w:rPr>
        <w:t xml:space="preserve"> thuê đất thì </w:t>
      </w:r>
      <w:r>
        <w:rPr>
          <w:rFonts w:ascii="Times New Roman" w:eastAsia="Times New Roman" w:hAnsi="Times New Roman" w:cs="Times New Roman"/>
          <w:sz w:val="28"/>
          <w:szCs w:val="28"/>
        </w:rPr>
        <w:t xml:space="preserve">Trung tâm Phát triển quỹ đất </w:t>
      </w:r>
      <w:r w:rsidRPr="00F67C6D">
        <w:rPr>
          <w:rFonts w:ascii="Times New Roman" w:eastAsia="Times New Roman" w:hAnsi="Times New Roman" w:cs="Times New Roman"/>
          <w:sz w:val="28"/>
          <w:szCs w:val="28"/>
        </w:rPr>
        <w:t xml:space="preserve">thực hiện lại việc </w:t>
      </w:r>
      <w:r>
        <w:rPr>
          <w:rFonts w:ascii="Times New Roman" w:eastAsia="Times New Roman" w:hAnsi="Times New Roman" w:cs="Times New Roman"/>
          <w:sz w:val="28"/>
          <w:szCs w:val="28"/>
        </w:rPr>
        <w:t>đăng</w:t>
      </w:r>
      <w:r w:rsidRPr="00F67C6D">
        <w:rPr>
          <w:rFonts w:ascii="Times New Roman" w:eastAsia="Times New Roman" w:hAnsi="Times New Roman" w:cs="Times New Roman"/>
          <w:sz w:val="28"/>
          <w:szCs w:val="28"/>
        </w:rPr>
        <w:t xml:space="preserve"> công khai theo quy định tại khoản </w:t>
      </w:r>
      <w:r>
        <w:rPr>
          <w:rFonts w:ascii="Times New Roman" w:eastAsia="Times New Roman" w:hAnsi="Times New Roman" w:cs="Times New Roman"/>
          <w:sz w:val="28"/>
          <w:szCs w:val="28"/>
        </w:rPr>
        <w:t>2 và khoản 3</w:t>
      </w:r>
      <w:r w:rsidRPr="00F67C6D">
        <w:rPr>
          <w:rFonts w:ascii="Times New Roman" w:eastAsia="Times New Roman" w:hAnsi="Times New Roman" w:cs="Times New Roman"/>
          <w:sz w:val="28"/>
          <w:szCs w:val="28"/>
        </w:rPr>
        <w:t xml:space="preserve"> Điều này.</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1622A6">
        <w:rPr>
          <w:rFonts w:ascii="Times New Roman" w:eastAsia="Times New Roman" w:hAnsi="Times New Roman" w:cs="Times New Roman"/>
          <w:b/>
          <w:bCs/>
          <w:sz w:val="28"/>
          <w:szCs w:val="28"/>
          <w:lang w:val="sv-SE"/>
        </w:rPr>
        <w:t xml:space="preserve">Lựa chọn </w:t>
      </w:r>
      <w:r>
        <w:rPr>
          <w:rFonts w:ascii="Times New Roman" w:eastAsia="Times New Roman" w:hAnsi="Times New Roman" w:cs="Times New Roman"/>
          <w:b/>
          <w:bCs/>
          <w:sz w:val="28"/>
          <w:szCs w:val="28"/>
          <w:lang w:val="sv-SE"/>
        </w:rPr>
        <w:t>người</w:t>
      </w:r>
      <w:r w:rsidRPr="001622A6">
        <w:rPr>
          <w:rFonts w:ascii="Times New Roman" w:eastAsia="Times New Roman" w:hAnsi="Times New Roman" w:cs="Times New Roman"/>
          <w:b/>
          <w:bCs/>
          <w:sz w:val="28"/>
          <w:szCs w:val="28"/>
          <w:lang w:val="sv-SE"/>
        </w:rPr>
        <w:t xml:space="preserve"> thuê đất</w:t>
      </w:r>
    </w:p>
    <w:p w:rsidR="008378C5" w:rsidRPr="008378C5" w:rsidRDefault="008378C5" w:rsidP="008378C5">
      <w:pPr>
        <w:widowControl w:val="0"/>
        <w:spacing w:before="120" w:after="120" w:line="360" w:lineRule="exact"/>
        <w:ind w:firstLine="720"/>
        <w:jc w:val="both"/>
        <w:rPr>
          <w:rStyle w:val="Strong"/>
          <w:rFonts w:ascii="Times New Roman" w:hAnsi="Times New Roman" w:cs="Times New Roman"/>
          <w:b w:val="0"/>
          <w:bCs w:val="0"/>
          <w:iCs/>
          <w:sz w:val="28"/>
          <w:szCs w:val="28"/>
        </w:rPr>
      </w:pPr>
      <w:r w:rsidRPr="008378C5">
        <w:rPr>
          <w:rFonts w:ascii="Times New Roman" w:hAnsi="Times New Roman" w:cs="Times New Roman"/>
          <w:sz w:val="28"/>
          <w:szCs w:val="28"/>
        </w:rPr>
        <w:t>1. N</w:t>
      </w:r>
      <w:r w:rsidRPr="008378C5">
        <w:rPr>
          <w:rStyle w:val="Strong"/>
          <w:rFonts w:ascii="Times New Roman" w:hAnsi="Times New Roman" w:cs="Times New Roman"/>
          <w:b w:val="0"/>
          <w:bCs w:val="0"/>
          <w:iCs/>
          <w:sz w:val="28"/>
          <w:szCs w:val="28"/>
        </w:rPr>
        <w:t xml:space="preserve">gười có nhu cầu </w:t>
      </w:r>
      <w:r w:rsidRPr="008378C5">
        <w:rPr>
          <w:rFonts w:ascii="Times New Roman" w:hAnsi="Times New Roman" w:cs="Times New Roman"/>
          <w:iCs/>
          <w:sz w:val="28"/>
          <w:szCs w:val="28"/>
        </w:rPr>
        <w:t xml:space="preserve">thuê đất chuẩn bị hồ sơ đăng ký thuê đất </w:t>
      </w:r>
      <w:r w:rsidRPr="008378C5">
        <w:rPr>
          <w:rStyle w:val="Strong"/>
          <w:rFonts w:ascii="Times New Roman" w:hAnsi="Times New Roman" w:cs="Times New Roman"/>
          <w:b w:val="0"/>
          <w:bCs w:val="0"/>
          <w:iCs/>
          <w:sz w:val="28"/>
          <w:szCs w:val="28"/>
        </w:rPr>
        <w:t>gồm:</w:t>
      </w:r>
    </w:p>
    <w:p w:rsidR="008378C5" w:rsidRPr="008378C5" w:rsidRDefault="008378C5" w:rsidP="008378C5">
      <w:pPr>
        <w:widowControl w:val="0"/>
        <w:spacing w:before="120" w:after="120" w:line="360" w:lineRule="exact"/>
        <w:ind w:firstLine="720"/>
        <w:jc w:val="both"/>
        <w:rPr>
          <w:rFonts w:ascii="Times New Roman" w:hAnsi="Times New Roman" w:cs="Times New Roman"/>
          <w:iCs/>
          <w:sz w:val="28"/>
          <w:szCs w:val="28"/>
        </w:rPr>
      </w:pPr>
      <w:bookmarkStart w:id="15" w:name="chuong_pl_7"/>
      <w:r w:rsidRPr="008378C5">
        <w:rPr>
          <w:rStyle w:val="Strong"/>
          <w:rFonts w:ascii="Times New Roman" w:hAnsi="Times New Roman" w:cs="Times New Roman"/>
          <w:b w:val="0"/>
          <w:bCs w:val="0"/>
          <w:iCs/>
          <w:sz w:val="28"/>
          <w:szCs w:val="28"/>
        </w:rPr>
        <w:t xml:space="preserve">a) Đơn đề nghị thuê đất ngắn hạn theo </w:t>
      </w:r>
      <w:r w:rsidRPr="008378C5">
        <w:rPr>
          <w:rFonts w:ascii="Times New Roman" w:hAnsi="Times New Roman" w:cs="Times New Roman"/>
          <w:sz w:val="28"/>
          <w:szCs w:val="28"/>
          <w:shd w:val="clear" w:color="auto" w:fill="FFFFFF"/>
        </w:rPr>
        <w:t>Mẫu số 02b</w:t>
      </w:r>
      <w:bookmarkEnd w:id="15"/>
      <w:r w:rsidRPr="008378C5">
        <w:rPr>
          <w:rFonts w:ascii="Times New Roman" w:hAnsi="Times New Roman" w:cs="Times New Roman"/>
          <w:sz w:val="28"/>
          <w:szCs w:val="28"/>
          <w:shd w:val="clear" w:color="auto" w:fill="FFFFFF"/>
        </w:rPr>
        <w:t xml:space="preserve"> kèm theo Nghị định số 102/2024/NĐ-CP</w:t>
      </w:r>
      <w:r w:rsidRPr="008378C5">
        <w:rPr>
          <w:rFonts w:ascii="Times New Roman" w:hAnsi="Times New Roman" w:cs="Times New Roman"/>
          <w:iCs/>
          <w:sz w:val="28"/>
          <w:szCs w:val="28"/>
        </w:rPr>
        <w:t>;</w:t>
      </w:r>
    </w:p>
    <w:p w:rsidR="008378C5" w:rsidRPr="008378C5" w:rsidRDefault="008378C5" w:rsidP="008378C5">
      <w:pPr>
        <w:widowControl w:val="0"/>
        <w:spacing w:before="120" w:after="120" w:line="360" w:lineRule="exact"/>
        <w:ind w:firstLine="720"/>
        <w:jc w:val="both"/>
        <w:rPr>
          <w:rStyle w:val="Strong"/>
          <w:rFonts w:ascii="Times New Roman" w:hAnsi="Times New Roman" w:cs="Times New Roman"/>
          <w:b w:val="0"/>
          <w:bCs w:val="0"/>
          <w:iCs/>
          <w:sz w:val="28"/>
          <w:szCs w:val="28"/>
        </w:rPr>
      </w:pPr>
      <w:r w:rsidRPr="008378C5">
        <w:rPr>
          <w:rStyle w:val="Strong"/>
          <w:rFonts w:ascii="Times New Roman" w:hAnsi="Times New Roman" w:cs="Times New Roman"/>
          <w:b w:val="0"/>
          <w:bCs w:val="0"/>
          <w:iCs/>
          <w:sz w:val="28"/>
          <w:szCs w:val="28"/>
        </w:rPr>
        <w:t>b) Bản sao giấy tờ chứng minh tư cách pháp nhân (đối với tổ chức), Thẻ căn cước, Hộ chiếu (đối với cá nhân);</w:t>
      </w:r>
    </w:p>
    <w:p w:rsidR="008378C5" w:rsidRPr="008378C5" w:rsidRDefault="008378C5" w:rsidP="008378C5">
      <w:pPr>
        <w:widowControl w:val="0"/>
        <w:spacing w:before="120" w:after="120" w:line="360" w:lineRule="exact"/>
        <w:ind w:firstLine="720"/>
        <w:jc w:val="both"/>
        <w:rPr>
          <w:rStyle w:val="Strong"/>
          <w:rFonts w:ascii="Times New Roman" w:hAnsi="Times New Roman" w:cs="Times New Roman"/>
          <w:b w:val="0"/>
          <w:bCs w:val="0"/>
          <w:iCs/>
          <w:sz w:val="28"/>
          <w:szCs w:val="28"/>
        </w:rPr>
      </w:pPr>
      <w:r w:rsidRPr="008378C5">
        <w:rPr>
          <w:rStyle w:val="Strong"/>
          <w:rFonts w:ascii="Times New Roman" w:hAnsi="Times New Roman" w:cs="Times New Roman"/>
          <w:b w:val="0"/>
          <w:bCs w:val="0"/>
          <w:iCs/>
          <w:sz w:val="28"/>
          <w:szCs w:val="28"/>
        </w:rPr>
        <w:t>c) Các tài liệu liên quan (nếu có).</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8378C5">
        <w:rPr>
          <w:rFonts w:ascii="Times New Roman" w:hAnsi="Times New Roman" w:cs="Times New Roman"/>
          <w:sz w:val="28"/>
          <w:szCs w:val="28"/>
        </w:rPr>
        <w:t>N</w:t>
      </w:r>
      <w:r w:rsidRPr="008378C5">
        <w:rPr>
          <w:rStyle w:val="Strong"/>
          <w:rFonts w:ascii="Times New Roman" w:hAnsi="Times New Roman" w:cs="Times New Roman"/>
          <w:b w:val="0"/>
          <w:bCs w:val="0"/>
          <w:iCs/>
          <w:sz w:val="28"/>
          <w:szCs w:val="28"/>
        </w:rPr>
        <w:t xml:space="preserve">gười có nhu cầu </w:t>
      </w:r>
      <w:r w:rsidRPr="008378C5">
        <w:rPr>
          <w:rFonts w:ascii="Times New Roman" w:hAnsi="Times New Roman" w:cs="Times New Roman"/>
          <w:iCs/>
          <w:sz w:val="28"/>
          <w:szCs w:val="28"/>
        </w:rPr>
        <w:t>thuê</w:t>
      </w:r>
      <w:r w:rsidRPr="00F67C6D">
        <w:rPr>
          <w:rFonts w:ascii="Times New Roman" w:hAnsi="Times New Roman" w:cs="Times New Roman"/>
          <w:iCs/>
          <w:sz w:val="28"/>
          <w:szCs w:val="28"/>
        </w:rPr>
        <w:t xml:space="preserve"> đất</w:t>
      </w:r>
      <w:r>
        <w:rPr>
          <w:rFonts w:ascii="Times New Roman" w:hAnsi="Times New Roman" w:cs="Times New Roman"/>
          <w:iCs/>
          <w:sz w:val="28"/>
          <w:szCs w:val="28"/>
        </w:rPr>
        <w:t xml:space="preserve"> nộp 01 (một)</w:t>
      </w:r>
      <w:r w:rsidR="00712074">
        <w:rPr>
          <w:rFonts w:ascii="Times New Roman" w:hAnsi="Times New Roman" w:cs="Times New Roman"/>
          <w:iCs/>
          <w:sz w:val="28"/>
          <w:szCs w:val="28"/>
        </w:rPr>
        <w:t xml:space="preserve"> bộ</w:t>
      </w:r>
      <w:r>
        <w:rPr>
          <w:rFonts w:ascii="Times New Roman" w:hAnsi="Times New Roman" w:cs="Times New Roman"/>
          <w:iCs/>
          <w:sz w:val="28"/>
          <w:szCs w:val="28"/>
        </w:rPr>
        <w:t xml:space="preserve"> hồ sơ đăng ký thuê đất được dán kín, có đóng dấu niêm phong đối với tổ chức hoặc chữ ký đối với cá nhân theo thông tin được công khai kèm </w:t>
      </w:r>
      <w:r w:rsidRPr="00F67C6D">
        <w:rPr>
          <w:rFonts w:ascii="Times New Roman" w:hAnsi="Times New Roman" w:cs="Times New Roman"/>
          <w:sz w:val="28"/>
          <w:szCs w:val="28"/>
        </w:rPr>
        <w:t>danh mục các khu đất, thửa đất cho thuê</w:t>
      </w:r>
      <w:r>
        <w:rPr>
          <w:rFonts w:ascii="Times New Roman" w:hAnsi="Times New Roman" w:cs="Times New Roman"/>
          <w:sz w:val="28"/>
          <w:szCs w:val="28"/>
        </w:rPr>
        <w:t xml:space="preserve"> đất.</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3.</w:t>
      </w:r>
      <w:r w:rsidRPr="00F67C6D">
        <w:rPr>
          <w:rFonts w:ascii="Times New Roman" w:hAnsi="Times New Roman" w:cs="Times New Roman"/>
          <w:sz w:val="28"/>
          <w:szCs w:val="28"/>
        </w:rPr>
        <w:t xml:space="preserve"> </w:t>
      </w:r>
      <w:r>
        <w:rPr>
          <w:rFonts w:ascii="Times New Roman" w:hAnsi="Times New Roman" w:cs="Times New Roman"/>
          <w:sz w:val="28"/>
          <w:szCs w:val="28"/>
        </w:rPr>
        <w:t xml:space="preserve">Trong thời gian 05 (năm) ngày làm việc kể từ này kết thúc đăng công khai </w:t>
      </w:r>
      <w:r w:rsidRPr="00F67C6D">
        <w:rPr>
          <w:rFonts w:ascii="Times New Roman" w:hAnsi="Times New Roman" w:cs="Times New Roman"/>
          <w:sz w:val="28"/>
          <w:szCs w:val="28"/>
        </w:rPr>
        <w:t>danh mục các khu đất, thửa đất cho thuê</w:t>
      </w:r>
      <w:r>
        <w:rPr>
          <w:rFonts w:ascii="Times New Roman" w:hAnsi="Times New Roman" w:cs="Times New Roman"/>
          <w:sz w:val="28"/>
          <w:szCs w:val="28"/>
        </w:rPr>
        <w:t xml:space="preserve"> đất</w:t>
      </w:r>
      <w:r w:rsidRPr="00F67C6D">
        <w:rPr>
          <w:rFonts w:ascii="Times New Roman" w:hAnsi="Times New Roman" w:cs="Times New Roman"/>
          <w:sz w:val="28"/>
          <w:szCs w:val="28"/>
        </w:rPr>
        <w:t xml:space="preserve">, Trung tâm Phát triển quỹ đất </w:t>
      </w:r>
      <w:r>
        <w:rPr>
          <w:rFonts w:ascii="Times New Roman" w:hAnsi="Times New Roman" w:cs="Times New Roman"/>
          <w:sz w:val="28"/>
          <w:szCs w:val="28"/>
        </w:rPr>
        <w:t xml:space="preserve">tổ chức buổi làm việc mở hồ sơ đăng ký thuê đất với sự tham gia của người </w:t>
      </w:r>
      <w:r w:rsidR="00CA79FD">
        <w:rPr>
          <w:rFonts w:ascii="Times New Roman" w:hAnsi="Times New Roman" w:cs="Times New Roman"/>
          <w:sz w:val="28"/>
          <w:szCs w:val="28"/>
        </w:rPr>
        <w:t xml:space="preserve">có nhu cầu thuê đất đã </w:t>
      </w:r>
      <w:r>
        <w:rPr>
          <w:rFonts w:ascii="Times New Roman" w:hAnsi="Times New Roman" w:cs="Times New Roman"/>
          <w:sz w:val="28"/>
          <w:szCs w:val="28"/>
        </w:rPr>
        <w:t xml:space="preserve">nộp hồ sơ đăng ký thuê đất và đại diện các cơ quan liên quan (nếu cần thiết). </w:t>
      </w:r>
      <w:r w:rsidR="00B57875">
        <w:rPr>
          <w:rFonts w:ascii="Times New Roman" w:hAnsi="Times New Roman" w:cs="Times New Roman"/>
          <w:sz w:val="28"/>
          <w:szCs w:val="28"/>
        </w:rPr>
        <w:t>Kết quả b</w:t>
      </w:r>
      <w:r>
        <w:rPr>
          <w:rFonts w:ascii="Times New Roman" w:hAnsi="Times New Roman" w:cs="Times New Roman"/>
          <w:sz w:val="28"/>
          <w:szCs w:val="28"/>
        </w:rPr>
        <w:t xml:space="preserve">uổi làm việc được lập thành biên bản </w:t>
      </w:r>
      <w:r w:rsidR="00CA79FD">
        <w:rPr>
          <w:rFonts w:ascii="Times New Roman" w:hAnsi="Times New Roman" w:cs="Times New Roman"/>
          <w:sz w:val="28"/>
          <w:szCs w:val="28"/>
        </w:rPr>
        <w:t xml:space="preserve">để </w:t>
      </w:r>
      <w:r>
        <w:rPr>
          <w:rFonts w:ascii="Times New Roman" w:hAnsi="Times New Roman" w:cs="Times New Roman"/>
          <w:sz w:val="28"/>
          <w:szCs w:val="28"/>
        </w:rPr>
        <w:t>xác nhận người đề xuất đơn giá thuê cao nhất là người thuê đất</w:t>
      </w:r>
      <w:r w:rsidRPr="00F67C6D">
        <w:rPr>
          <w:rFonts w:ascii="Times New Roman" w:hAnsi="Times New Roman" w:cs="Times New Roman"/>
          <w:sz w:val="28"/>
          <w:szCs w:val="28"/>
        </w:rPr>
        <w:t xml:space="preserve">. </w:t>
      </w:r>
    </w:p>
    <w:p w:rsidR="008378C5" w:rsidRPr="00B57875" w:rsidRDefault="008378C5" w:rsidP="008378C5">
      <w:pPr>
        <w:widowControl w:val="0"/>
        <w:spacing w:before="120" w:after="120" w:line="360" w:lineRule="exact"/>
        <w:ind w:firstLine="720"/>
        <w:jc w:val="both"/>
        <w:rPr>
          <w:rFonts w:ascii="Times New Roman" w:hAnsi="Times New Roman" w:cs="Times New Roman"/>
          <w:sz w:val="28"/>
          <w:szCs w:val="28"/>
        </w:rPr>
      </w:pPr>
      <w:r w:rsidRPr="00B57875">
        <w:rPr>
          <w:rFonts w:ascii="Times New Roman" w:hAnsi="Times New Roman" w:cs="Times New Roman"/>
          <w:sz w:val="28"/>
          <w:szCs w:val="28"/>
        </w:rPr>
        <w:t xml:space="preserve">a) </w:t>
      </w:r>
      <w:r w:rsidRPr="00B57875">
        <w:rPr>
          <w:rFonts w:ascii="Times New Roman" w:eastAsia="Times New Roman" w:hAnsi="Times New Roman" w:cs="Times New Roman"/>
          <w:sz w:val="28"/>
          <w:szCs w:val="28"/>
          <w:lang w:val="vi-VN" w:eastAsia="vi-VN"/>
        </w:rPr>
        <w:t>Trường hợp</w:t>
      </w:r>
      <w:r w:rsidRPr="00B57875">
        <w:rPr>
          <w:rFonts w:ascii="Times New Roman" w:eastAsia="Times New Roman" w:hAnsi="Times New Roman" w:cs="Times New Roman"/>
          <w:sz w:val="28"/>
          <w:szCs w:val="28"/>
          <w:lang w:eastAsia="vi-VN"/>
        </w:rPr>
        <w:t xml:space="preserve"> có</w:t>
      </w:r>
      <w:r w:rsidRPr="00B57875">
        <w:rPr>
          <w:rFonts w:ascii="Times New Roman" w:eastAsia="Times New Roman" w:hAnsi="Times New Roman" w:cs="Times New Roman"/>
          <w:sz w:val="28"/>
          <w:szCs w:val="28"/>
          <w:lang w:val="vi-VN" w:eastAsia="vi-VN"/>
        </w:rPr>
        <w:t xml:space="preserve"> </w:t>
      </w:r>
      <w:r w:rsidRPr="00B57875">
        <w:rPr>
          <w:rFonts w:ascii="Times New Roman" w:eastAsia="Times New Roman" w:hAnsi="Times New Roman" w:cs="Times New Roman"/>
          <w:sz w:val="28"/>
          <w:szCs w:val="28"/>
          <w:lang w:eastAsia="vi-VN"/>
        </w:rPr>
        <w:t>từ</w:t>
      </w:r>
      <w:r w:rsidRPr="00B57875">
        <w:rPr>
          <w:rFonts w:ascii="Times New Roman" w:eastAsia="Times New Roman" w:hAnsi="Times New Roman" w:cs="Times New Roman"/>
          <w:sz w:val="28"/>
          <w:szCs w:val="28"/>
          <w:lang w:val="vi-VN" w:eastAsia="vi-VN"/>
        </w:rPr>
        <w:t xml:space="preserve"> 02 </w:t>
      </w:r>
      <w:r w:rsidRPr="00B57875">
        <w:rPr>
          <w:rFonts w:ascii="Times New Roman" w:eastAsia="Times New Roman" w:hAnsi="Times New Roman" w:cs="Times New Roman"/>
          <w:sz w:val="28"/>
          <w:szCs w:val="28"/>
          <w:lang w:eastAsia="vi-VN"/>
        </w:rPr>
        <w:t xml:space="preserve">(hai) người </w:t>
      </w:r>
      <w:r w:rsidRPr="00B57875">
        <w:rPr>
          <w:rFonts w:ascii="Times New Roman" w:eastAsia="Times New Roman" w:hAnsi="Times New Roman" w:cs="Times New Roman"/>
          <w:sz w:val="28"/>
          <w:szCs w:val="28"/>
          <w:lang w:val="vi-VN" w:eastAsia="vi-VN"/>
        </w:rPr>
        <w:t>trở lên</w:t>
      </w:r>
      <w:r w:rsidRPr="00B57875">
        <w:rPr>
          <w:rFonts w:ascii="Times New Roman" w:eastAsia="Times New Roman" w:hAnsi="Times New Roman" w:cs="Times New Roman"/>
          <w:sz w:val="28"/>
          <w:szCs w:val="28"/>
          <w:lang w:eastAsia="vi-VN"/>
        </w:rPr>
        <w:t xml:space="preserve"> cùng</w:t>
      </w:r>
      <w:r w:rsidRPr="00B57875">
        <w:rPr>
          <w:rFonts w:ascii="Times New Roman" w:eastAsia="Times New Roman" w:hAnsi="Times New Roman" w:cs="Times New Roman"/>
          <w:sz w:val="28"/>
          <w:szCs w:val="28"/>
          <w:lang w:val="vi-VN" w:eastAsia="vi-VN"/>
        </w:rPr>
        <w:t xml:space="preserve"> đề </w:t>
      </w:r>
      <w:r w:rsidRPr="00B57875">
        <w:rPr>
          <w:rFonts w:ascii="Times New Roman" w:eastAsia="Times New Roman" w:hAnsi="Times New Roman" w:cs="Times New Roman"/>
          <w:sz w:val="28"/>
          <w:szCs w:val="28"/>
          <w:lang w:eastAsia="vi-VN"/>
        </w:rPr>
        <w:t xml:space="preserve">xuất </w:t>
      </w:r>
      <w:r w:rsidRPr="00B57875">
        <w:rPr>
          <w:rFonts w:ascii="Times New Roman" w:eastAsia="Times New Roman" w:hAnsi="Times New Roman" w:cs="Times New Roman"/>
          <w:sz w:val="28"/>
          <w:szCs w:val="28"/>
          <w:lang w:val="vi-VN" w:eastAsia="vi-VN"/>
        </w:rPr>
        <w:t>đơn giá</w:t>
      </w:r>
      <w:r w:rsidRPr="00B57875">
        <w:rPr>
          <w:rFonts w:ascii="Times New Roman" w:eastAsia="Times New Roman" w:hAnsi="Times New Roman" w:cs="Times New Roman"/>
          <w:sz w:val="28"/>
          <w:szCs w:val="28"/>
          <w:lang w:eastAsia="vi-VN"/>
        </w:rPr>
        <w:t xml:space="preserve"> thuê cao nhất</w:t>
      </w:r>
      <w:r w:rsidRPr="00B57875">
        <w:rPr>
          <w:rFonts w:ascii="Times New Roman" w:eastAsia="Times New Roman" w:hAnsi="Times New Roman" w:cs="Times New Roman"/>
          <w:sz w:val="28"/>
          <w:szCs w:val="28"/>
          <w:lang w:val="vi-VN" w:eastAsia="vi-VN"/>
        </w:rPr>
        <w:t xml:space="preserve">, </w:t>
      </w:r>
      <w:r w:rsidRPr="00B57875">
        <w:rPr>
          <w:rFonts w:ascii="Times New Roman" w:eastAsia="Times New Roman" w:hAnsi="Times New Roman" w:cs="Times New Roman"/>
          <w:sz w:val="28"/>
          <w:szCs w:val="28"/>
          <w:lang w:eastAsia="vi-VN"/>
        </w:rPr>
        <w:t>Trung tâm Phát triển quỹ đất phát phiếu tại buổi làm việc để những người này đề xuất</w:t>
      </w:r>
      <w:r w:rsidR="00CA79FD">
        <w:rPr>
          <w:rFonts w:ascii="Times New Roman" w:eastAsia="Times New Roman" w:hAnsi="Times New Roman" w:cs="Times New Roman"/>
          <w:sz w:val="28"/>
          <w:szCs w:val="28"/>
          <w:lang w:eastAsia="vi-VN"/>
        </w:rPr>
        <w:t xml:space="preserve"> lại</w:t>
      </w:r>
      <w:r w:rsidRPr="00B57875">
        <w:rPr>
          <w:rFonts w:ascii="Times New Roman" w:eastAsia="Times New Roman" w:hAnsi="Times New Roman" w:cs="Times New Roman"/>
          <w:sz w:val="28"/>
          <w:szCs w:val="28"/>
          <w:lang w:eastAsia="vi-VN"/>
        </w:rPr>
        <w:t xml:space="preserve"> đơn giá thuê đất</w:t>
      </w:r>
      <w:r w:rsidR="00B57875">
        <w:rPr>
          <w:rFonts w:ascii="Times New Roman" w:eastAsia="Times New Roman" w:hAnsi="Times New Roman" w:cs="Times New Roman"/>
          <w:sz w:val="28"/>
          <w:szCs w:val="28"/>
          <w:lang w:eastAsia="vi-VN"/>
        </w:rPr>
        <w:t>,</w:t>
      </w:r>
      <w:r w:rsidRPr="00B57875">
        <w:rPr>
          <w:rFonts w:ascii="Times New Roman" w:hAnsi="Times New Roman" w:cs="Times New Roman"/>
          <w:sz w:val="28"/>
          <w:szCs w:val="28"/>
        </w:rPr>
        <w:t xml:space="preserve"> xác nhận người đề xuất đơn giá thuê cao nhất là người được thuê đất;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F67C6D">
        <w:rPr>
          <w:rFonts w:ascii="Times New Roman" w:eastAsia="Times New Roman" w:hAnsi="Times New Roman" w:cs="Times New Roman"/>
          <w:sz w:val="28"/>
          <w:szCs w:val="28"/>
        </w:rPr>
        <w:t xml:space="preserve"> Trường hợp chỉ có </w:t>
      </w:r>
      <w:r>
        <w:rPr>
          <w:rFonts w:ascii="Times New Roman" w:eastAsia="Times New Roman" w:hAnsi="Times New Roman" w:cs="Times New Roman"/>
          <w:sz w:val="28"/>
          <w:szCs w:val="28"/>
        </w:rPr>
        <w:t>01 (</w:t>
      </w:r>
      <w:r w:rsidRPr="00F67C6D">
        <w:rPr>
          <w:rFonts w:ascii="Times New Roman" w:eastAsia="Times New Roman" w:hAnsi="Times New Roman" w:cs="Times New Roman"/>
          <w:sz w:val="28"/>
          <w:szCs w:val="28"/>
        </w:rPr>
        <w:t>một</w:t>
      </w:r>
      <w:r>
        <w:rPr>
          <w:rFonts w:ascii="Times New Roman" w:eastAsia="Times New Roman" w:hAnsi="Times New Roman" w:cs="Times New Roman"/>
          <w:sz w:val="28"/>
          <w:szCs w:val="28"/>
        </w:rPr>
        <w:t>)</w:t>
      </w:r>
      <w:r w:rsidRPr="00F67C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người nộp hồ sơ mà</w:t>
      </w:r>
      <w:r w:rsidRPr="00F67C6D">
        <w:rPr>
          <w:rFonts w:ascii="Times New Roman" w:eastAsia="Times New Roman" w:hAnsi="Times New Roman" w:cs="Times New Roman"/>
          <w:sz w:val="28"/>
          <w:szCs w:val="28"/>
        </w:rPr>
        <w:t xml:space="preserve"> đề xuất đơn giá thuê đất không thấp hơn đơn giá điểm khởi </w:t>
      </w:r>
      <w:r>
        <w:rPr>
          <w:rFonts w:ascii="Times New Roman" w:eastAsia="Times New Roman" w:hAnsi="Times New Roman" w:cs="Times New Roman"/>
          <w:sz w:val="28"/>
          <w:szCs w:val="28"/>
        </w:rPr>
        <w:t xml:space="preserve">thuê đất </w:t>
      </w:r>
      <w:r w:rsidRPr="00F67C6D">
        <w:rPr>
          <w:rFonts w:ascii="Times New Roman" w:eastAsia="Times New Roman" w:hAnsi="Times New Roman" w:cs="Times New Roman"/>
          <w:sz w:val="28"/>
          <w:szCs w:val="28"/>
        </w:rPr>
        <w:t xml:space="preserve">thì </w:t>
      </w:r>
      <w:r w:rsidR="00B57875">
        <w:rPr>
          <w:rFonts w:ascii="Times New Roman" w:eastAsia="Times New Roman" w:hAnsi="Times New Roman" w:cs="Times New Roman"/>
          <w:sz w:val="28"/>
          <w:szCs w:val="28"/>
        </w:rPr>
        <w:t>người đó được xác nhận</w:t>
      </w:r>
      <w:r>
        <w:rPr>
          <w:rFonts w:ascii="Times New Roman" w:eastAsia="Times New Roman" w:hAnsi="Times New Roman" w:cs="Times New Roman"/>
          <w:sz w:val="28"/>
          <w:szCs w:val="28"/>
        </w:rPr>
        <w:t xml:space="preserve"> là người được thuê đất</w:t>
      </w:r>
      <w:r w:rsidRPr="00F67C6D">
        <w:rPr>
          <w:rFonts w:ascii="Times New Roman" w:eastAsia="Times New Roman" w:hAnsi="Times New Roman" w:cs="Times New Roman"/>
          <w:sz w:val="28"/>
          <w:szCs w:val="28"/>
        </w:rPr>
        <w:t xml:space="preserve">. </w:t>
      </w:r>
    </w:p>
    <w:p w:rsidR="008378C5" w:rsidRPr="005C7E66" w:rsidRDefault="008378C5" w:rsidP="008378C5">
      <w:pPr>
        <w:widowControl w:val="0"/>
        <w:spacing w:before="120" w:after="120" w:line="360" w:lineRule="exact"/>
        <w:ind w:firstLine="720"/>
        <w:jc w:val="both"/>
        <w:rPr>
          <w:rFonts w:ascii="Times New Roman" w:eastAsia="Times New Roman" w:hAnsi="Times New Roman" w:cs="Times New Roman"/>
          <w:sz w:val="28"/>
          <w:szCs w:val="28"/>
          <w:lang w:eastAsia="vi-VN"/>
        </w:rPr>
      </w:pPr>
      <w:r w:rsidRPr="005C7E66">
        <w:rPr>
          <w:rFonts w:ascii="Times New Roman" w:eastAsia="Times New Roman" w:hAnsi="Times New Roman" w:cs="Times New Roman"/>
          <w:sz w:val="28"/>
          <w:szCs w:val="28"/>
          <w:lang w:val="vi-VN" w:eastAsia="vi-VN"/>
        </w:rPr>
        <w:t xml:space="preserve">3. Trong </w:t>
      </w:r>
      <w:r w:rsidR="00B57875" w:rsidRPr="005C7E66">
        <w:rPr>
          <w:rFonts w:ascii="Times New Roman" w:eastAsia="Times New Roman" w:hAnsi="Times New Roman" w:cs="Times New Roman"/>
          <w:sz w:val="28"/>
          <w:szCs w:val="28"/>
          <w:lang w:eastAsia="vi-VN"/>
        </w:rPr>
        <w:t>thời hạn</w:t>
      </w:r>
      <w:r w:rsidRPr="005C7E66">
        <w:rPr>
          <w:rFonts w:ascii="Times New Roman" w:eastAsia="Times New Roman" w:hAnsi="Times New Roman" w:cs="Times New Roman"/>
          <w:sz w:val="28"/>
          <w:szCs w:val="28"/>
          <w:lang w:val="vi-VN" w:eastAsia="vi-VN"/>
        </w:rPr>
        <w:t xml:space="preserve"> 05</w:t>
      </w:r>
      <w:r w:rsidRPr="005C7E66">
        <w:rPr>
          <w:rFonts w:ascii="Times New Roman" w:eastAsia="Times New Roman" w:hAnsi="Times New Roman" w:cs="Times New Roman"/>
          <w:sz w:val="28"/>
          <w:szCs w:val="28"/>
          <w:lang w:eastAsia="vi-VN"/>
        </w:rPr>
        <w:t xml:space="preserve"> (năm)</w:t>
      </w:r>
      <w:r w:rsidRPr="005C7E66">
        <w:rPr>
          <w:rFonts w:ascii="Times New Roman" w:eastAsia="Times New Roman" w:hAnsi="Times New Roman" w:cs="Times New Roman"/>
          <w:sz w:val="28"/>
          <w:szCs w:val="28"/>
          <w:lang w:val="vi-VN" w:eastAsia="vi-VN"/>
        </w:rPr>
        <w:t xml:space="preserve"> ngày làm việc kể từ ngày </w:t>
      </w:r>
      <w:r w:rsidRPr="005C7E66">
        <w:rPr>
          <w:rFonts w:ascii="Times New Roman" w:eastAsia="Times New Roman" w:hAnsi="Times New Roman" w:cs="Times New Roman"/>
          <w:sz w:val="28"/>
          <w:szCs w:val="28"/>
          <w:lang w:eastAsia="vi-VN"/>
        </w:rPr>
        <w:t>tổ chức buổi làm việc xác định người thuê đất</w:t>
      </w:r>
      <w:r w:rsidRPr="005C7E66">
        <w:rPr>
          <w:rFonts w:ascii="Times New Roman" w:eastAsia="Times New Roman" w:hAnsi="Times New Roman" w:cs="Times New Roman"/>
          <w:sz w:val="28"/>
          <w:szCs w:val="28"/>
          <w:lang w:val="vi-VN" w:eastAsia="vi-VN"/>
        </w:rPr>
        <w:t xml:space="preserve">, Trung tâm Phát triển quỹ đất </w:t>
      </w:r>
      <w:r w:rsidRPr="005C7E66">
        <w:rPr>
          <w:rFonts w:ascii="Times New Roman" w:eastAsia="Times New Roman" w:hAnsi="Times New Roman" w:cs="Times New Roman"/>
          <w:sz w:val="28"/>
          <w:szCs w:val="28"/>
          <w:lang w:eastAsia="vi-VN"/>
        </w:rPr>
        <w:t xml:space="preserve">ban hành thông báo </w:t>
      </w:r>
      <w:r w:rsidR="00B57875" w:rsidRPr="005C7E66">
        <w:rPr>
          <w:rFonts w:ascii="Times New Roman" w:eastAsia="Times New Roman" w:hAnsi="Times New Roman" w:cs="Times New Roman"/>
          <w:sz w:val="28"/>
          <w:szCs w:val="28"/>
          <w:lang w:eastAsia="vi-VN"/>
        </w:rPr>
        <w:t xml:space="preserve">về </w:t>
      </w:r>
      <w:r w:rsidRPr="005C7E66">
        <w:rPr>
          <w:rFonts w:ascii="Times New Roman" w:eastAsia="Times New Roman" w:hAnsi="Times New Roman" w:cs="Times New Roman"/>
          <w:sz w:val="28"/>
          <w:szCs w:val="28"/>
          <w:lang w:eastAsia="vi-VN"/>
        </w:rPr>
        <w:t>kết quả lựa chọn người thuê đất</w:t>
      </w:r>
      <w:r w:rsidR="00B57875" w:rsidRPr="005C7E66">
        <w:rPr>
          <w:rFonts w:ascii="Times New Roman" w:eastAsia="Times New Roman" w:hAnsi="Times New Roman" w:cs="Times New Roman"/>
          <w:sz w:val="28"/>
          <w:szCs w:val="28"/>
          <w:lang w:eastAsia="vi-VN"/>
        </w:rPr>
        <w:t xml:space="preserve"> và</w:t>
      </w:r>
      <w:r w:rsidRPr="005C7E66">
        <w:rPr>
          <w:rFonts w:ascii="Times New Roman" w:eastAsia="Times New Roman" w:hAnsi="Times New Roman" w:cs="Times New Roman"/>
          <w:sz w:val="28"/>
          <w:szCs w:val="28"/>
          <w:lang w:eastAsia="vi-VN"/>
        </w:rPr>
        <w:t xml:space="preserve"> mời người</w:t>
      </w:r>
      <w:r w:rsidRPr="005C7E66">
        <w:rPr>
          <w:rFonts w:ascii="Times New Roman" w:eastAsia="Times New Roman" w:hAnsi="Times New Roman" w:cs="Times New Roman"/>
          <w:sz w:val="28"/>
          <w:szCs w:val="28"/>
          <w:lang w:val="vi-VN" w:eastAsia="vi-VN"/>
        </w:rPr>
        <w:t xml:space="preserve"> thuê đất </w:t>
      </w:r>
      <w:r w:rsidRPr="005C7E66">
        <w:rPr>
          <w:rFonts w:ascii="Times New Roman" w:eastAsia="Times New Roman" w:hAnsi="Times New Roman" w:cs="Times New Roman"/>
          <w:sz w:val="28"/>
          <w:szCs w:val="28"/>
          <w:lang w:eastAsia="vi-VN"/>
        </w:rPr>
        <w:t>đến thương thảo</w:t>
      </w:r>
      <w:r w:rsidR="00B57875" w:rsidRPr="005C7E66">
        <w:rPr>
          <w:rFonts w:ascii="Times New Roman" w:eastAsia="Times New Roman" w:hAnsi="Times New Roman" w:cs="Times New Roman"/>
          <w:sz w:val="28"/>
          <w:szCs w:val="28"/>
          <w:lang w:eastAsia="vi-VN"/>
        </w:rPr>
        <w:t>,</w:t>
      </w:r>
      <w:r w:rsidRPr="005C7E66">
        <w:rPr>
          <w:rFonts w:ascii="Times New Roman" w:eastAsia="Times New Roman" w:hAnsi="Times New Roman" w:cs="Times New Roman"/>
          <w:sz w:val="28"/>
          <w:szCs w:val="28"/>
          <w:lang w:val="vi-VN" w:eastAsia="vi-VN"/>
        </w:rPr>
        <w:t xml:space="preserve"> ký hợp đồng</w:t>
      </w:r>
      <w:r w:rsidRPr="005C7E66">
        <w:rPr>
          <w:rFonts w:ascii="Times New Roman" w:eastAsia="Times New Roman" w:hAnsi="Times New Roman" w:cs="Times New Roman"/>
          <w:sz w:val="28"/>
          <w:szCs w:val="28"/>
          <w:lang w:eastAsia="vi-VN"/>
        </w:rPr>
        <w:t xml:space="preserve"> </w:t>
      </w:r>
      <w:r w:rsidRPr="005C7E66">
        <w:rPr>
          <w:rFonts w:ascii="Times New Roman" w:eastAsia="Times New Roman" w:hAnsi="Times New Roman" w:cs="Times New Roman"/>
          <w:sz w:val="28"/>
          <w:szCs w:val="28"/>
          <w:lang w:eastAsia="vi-VN"/>
        </w:rPr>
        <w:lastRenderedPageBreak/>
        <w:t>thuê đất</w:t>
      </w:r>
      <w:r w:rsidRPr="005C7E66">
        <w:rPr>
          <w:rFonts w:ascii="Times New Roman" w:eastAsia="Times New Roman" w:hAnsi="Times New Roman" w:cs="Times New Roman"/>
          <w:sz w:val="28"/>
          <w:szCs w:val="28"/>
          <w:lang w:val="vi-VN" w:eastAsia="vi-VN"/>
        </w:rPr>
        <w:t>.</w:t>
      </w:r>
      <w:r w:rsidRPr="005C7E66">
        <w:rPr>
          <w:rFonts w:ascii="Times New Roman" w:eastAsia="Times New Roman" w:hAnsi="Times New Roman" w:cs="Times New Roman"/>
          <w:sz w:val="28"/>
          <w:szCs w:val="28"/>
          <w:lang w:eastAsia="vi-VN"/>
        </w:rPr>
        <w:t xml:space="preserve"> Thời gian thuê đất được tính từ thời điểm ký hợp đồng thuê đất.</w:t>
      </w:r>
    </w:p>
    <w:p w:rsidR="008378C5" w:rsidRPr="005C7E66" w:rsidRDefault="008378C5" w:rsidP="008378C5">
      <w:pPr>
        <w:widowControl w:val="0"/>
        <w:spacing w:before="120" w:after="120" w:line="360" w:lineRule="exact"/>
        <w:ind w:firstLine="720"/>
        <w:jc w:val="both"/>
        <w:rPr>
          <w:rFonts w:ascii="Times New Roman" w:eastAsia="Times New Roman" w:hAnsi="Times New Roman" w:cs="Times New Roman"/>
          <w:sz w:val="28"/>
          <w:szCs w:val="28"/>
          <w:lang w:val="vi-VN" w:eastAsia="vi-VN"/>
        </w:rPr>
      </w:pPr>
      <w:r w:rsidRPr="005C7E66">
        <w:rPr>
          <w:rFonts w:ascii="Times New Roman" w:eastAsia="Times New Roman" w:hAnsi="Times New Roman" w:cs="Times New Roman"/>
          <w:sz w:val="28"/>
          <w:szCs w:val="28"/>
          <w:lang w:val="vi-VN" w:eastAsia="vi-VN"/>
        </w:rPr>
        <w:t>Trường hợp sau 03</w:t>
      </w:r>
      <w:r w:rsidRPr="005C7E66">
        <w:rPr>
          <w:rFonts w:ascii="Times New Roman" w:eastAsia="Times New Roman" w:hAnsi="Times New Roman" w:cs="Times New Roman"/>
          <w:sz w:val="28"/>
          <w:szCs w:val="28"/>
          <w:lang w:eastAsia="vi-VN"/>
        </w:rPr>
        <w:t xml:space="preserve"> (ba)</w:t>
      </w:r>
      <w:r w:rsidRPr="005C7E66">
        <w:rPr>
          <w:rFonts w:ascii="Times New Roman" w:eastAsia="Times New Roman" w:hAnsi="Times New Roman" w:cs="Times New Roman"/>
          <w:sz w:val="28"/>
          <w:szCs w:val="28"/>
          <w:lang w:val="vi-VN" w:eastAsia="vi-VN"/>
        </w:rPr>
        <w:t xml:space="preserve"> lần</w:t>
      </w:r>
      <w:r w:rsidRPr="005C7E66">
        <w:rPr>
          <w:rFonts w:ascii="Times New Roman" w:eastAsia="Times New Roman" w:hAnsi="Times New Roman" w:cs="Times New Roman"/>
          <w:sz w:val="28"/>
          <w:szCs w:val="28"/>
          <w:lang w:eastAsia="vi-VN"/>
        </w:rPr>
        <w:t xml:space="preserve"> mời nhưng người thuê đất không đến thương thảo và ký hợp đồng</w:t>
      </w:r>
      <w:r w:rsidRPr="005C7E66">
        <w:rPr>
          <w:rFonts w:ascii="Times New Roman" w:eastAsia="Times New Roman" w:hAnsi="Times New Roman" w:cs="Times New Roman"/>
          <w:sz w:val="28"/>
          <w:szCs w:val="28"/>
          <w:lang w:val="vi-VN" w:eastAsia="vi-VN"/>
        </w:rPr>
        <w:t xml:space="preserve">, Trung tâm Phát triển quỹ đất </w:t>
      </w:r>
      <w:r w:rsidRPr="005C7E66">
        <w:rPr>
          <w:rFonts w:ascii="Times New Roman" w:eastAsia="Times New Roman" w:hAnsi="Times New Roman" w:cs="Times New Roman"/>
          <w:sz w:val="28"/>
          <w:szCs w:val="28"/>
          <w:lang w:eastAsia="vi-VN"/>
        </w:rPr>
        <w:t>ban hành thông báo hủy kết quả lựa chọn người thuê đất và lựa chọn người</w:t>
      </w:r>
      <w:r w:rsidRPr="005C7E66">
        <w:rPr>
          <w:rFonts w:ascii="Times New Roman" w:eastAsia="Times New Roman" w:hAnsi="Times New Roman" w:cs="Times New Roman"/>
          <w:sz w:val="28"/>
          <w:szCs w:val="28"/>
          <w:lang w:val="vi-VN" w:eastAsia="vi-VN"/>
        </w:rPr>
        <w:t xml:space="preserve"> đề xuất đơn giá</w:t>
      </w:r>
      <w:r w:rsidRPr="005C7E66">
        <w:rPr>
          <w:rFonts w:ascii="Times New Roman" w:eastAsia="Times New Roman" w:hAnsi="Times New Roman" w:cs="Times New Roman"/>
          <w:sz w:val="28"/>
          <w:szCs w:val="28"/>
          <w:lang w:eastAsia="vi-VN"/>
        </w:rPr>
        <w:t xml:space="preserve"> </w:t>
      </w:r>
      <w:r w:rsidRPr="005C7E66">
        <w:rPr>
          <w:rFonts w:ascii="Times New Roman" w:eastAsia="Times New Roman" w:hAnsi="Times New Roman" w:cs="Times New Roman"/>
          <w:sz w:val="28"/>
          <w:szCs w:val="28"/>
          <w:lang w:val="vi-VN" w:eastAsia="vi-VN"/>
        </w:rPr>
        <w:t>thuê đất cao liền kề</w:t>
      </w:r>
      <w:r w:rsidRPr="005C7E66">
        <w:rPr>
          <w:rFonts w:ascii="Times New Roman" w:eastAsia="Times New Roman" w:hAnsi="Times New Roman" w:cs="Times New Roman"/>
          <w:sz w:val="28"/>
          <w:szCs w:val="28"/>
          <w:lang w:eastAsia="vi-VN"/>
        </w:rPr>
        <w:t xml:space="preserve"> không thấp hơn đơn giá khởi điểm là người thuê đất</w:t>
      </w:r>
      <w:r w:rsidRPr="005C7E66">
        <w:rPr>
          <w:rFonts w:ascii="Times New Roman" w:eastAsia="Times New Roman" w:hAnsi="Times New Roman" w:cs="Times New Roman"/>
          <w:sz w:val="28"/>
          <w:szCs w:val="28"/>
          <w:lang w:val="vi-VN" w:eastAsia="vi-VN"/>
        </w:rPr>
        <w:t>.</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1622A6">
        <w:rPr>
          <w:rFonts w:ascii="Times New Roman" w:eastAsia="Times New Roman" w:hAnsi="Times New Roman" w:cs="Times New Roman"/>
          <w:b/>
          <w:bCs/>
          <w:sz w:val="28"/>
          <w:szCs w:val="28"/>
          <w:lang w:val="sv-SE"/>
        </w:rPr>
        <w:t xml:space="preserve">Lựa chọn </w:t>
      </w:r>
      <w:r>
        <w:rPr>
          <w:rFonts w:ascii="Times New Roman" w:eastAsia="Times New Roman" w:hAnsi="Times New Roman" w:cs="Times New Roman"/>
          <w:b/>
          <w:bCs/>
          <w:sz w:val="28"/>
          <w:szCs w:val="28"/>
          <w:lang w:val="sv-SE"/>
        </w:rPr>
        <w:t>người</w:t>
      </w:r>
      <w:r w:rsidRPr="001622A6">
        <w:rPr>
          <w:rFonts w:ascii="Times New Roman" w:eastAsia="Times New Roman" w:hAnsi="Times New Roman" w:cs="Times New Roman"/>
          <w:b/>
          <w:bCs/>
          <w:sz w:val="28"/>
          <w:szCs w:val="28"/>
          <w:lang w:val="sv-SE"/>
        </w:rPr>
        <w:t xml:space="preserve"> thuê đất</w:t>
      </w:r>
      <w:r>
        <w:rPr>
          <w:rFonts w:ascii="Times New Roman" w:eastAsia="Times New Roman" w:hAnsi="Times New Roman" w:cs="Times New Roman"/>
          <w:b/>
          <w:bCs/>
          <w:sz w:val="28"/>
          <w:szCs w:val="28"/>
          <w:lang w:val="sv-SE"/>
        </w:rPr>
        <w:t xml:space="preserve"> trong trường hợp đặc biệt</w:t>
      </w:r>
    </w:p>
    <w:p w:rsidR="008378C5" w:rsidRPr="00F67C6D" w:rsidRDefault="008378C5" w:rsidP="008378C5">
      <w:pPr>
        <w:widowControl w:val="0"/>
        <w:spacing w:before="120" w:after="120" w:line="36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Trường</w:t>
      </w:r>
      <w:r w:rsidRPr="00F67C6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hợp </w:t>
      </w:r>
      <w:r w:rsidRPr="00F67C6D">
        <w:rPr>
          <w:rFonts w:ascii="Times New Roman" w:hAnsi="Times New Roman" w:cs="Times New Roman"/>
          <w:sz w:val="28"/>
          <w:szCs w:val="28"/>
          <w:shd w:val="clear" w:color="auto" w:fill="FFFFFF"/>
        </w:rPr>
        <w:t>phục vụ nhu cầu cấp thiết của địa phương</w:t>
      </w:r>
      <w:r>
        <w:rPr>
          <w:rFonts w:ascii="Times New Roman" w:hAnsi="Times New Roman" w:cs="Times New Roman"/>
          <w:sz w:val="28"/>
          <w:szCs w:val="28"/>
          <w:shd w:val="clear" w:color="auto" w:fill="FFFFFF"/>
        </w:rPr>
        <w:t>,</w:t>
      </w:r>
      <w:r w:rsidRPr="00F67C6D">
        <w:rPr>
          <w:rFonts w:ascii="Times New Roman" w:hAnsi="Times New Roman" w:cs="Times New Roman"/>
          <w:sz w:val="28"/>
          <w:szCs w:val="28"/>
          <w:shd w:val="clear" w:color="auto" w:fill="FFFFFF"/>
        </w:rPr>
        <w:t xml:space="preserve"> phòng</w:t>
      </w:r>
      <w:r>
        <w:rPr>
          <w:rFonts w:ascii="Times New Roman" w:hAnsi="Times New Roman" w:cs="Times New Roman"/>
          <w:sz w:val="28"/>
          <w:szCs w:val="28"/>
          <w:shd w:val="clear" w:color="auto" w:fill="FFFFFF"/>
        </w:rPr>
        <w:t>,</w:t>
      </w:r>
      <w:r w:rsidRPr="00F67C6D">
        <w:rPr>
          <w:rFonts w:ascii="Times New Roman" w:hAnsi="Times New Roman" w:cs="Times New Roman"/>
          <w:sz w:val="28"/>
          <w:szCs w:val="28"/>
          <w:shd w:val="clear" w:color="auto" w:fill="FFFFFF"/>
        </w:rPr>
        <w:t xml:space="preserve"> chống thiên tai, dịch bệnh, bão lụt, an ninh quốc phòng, đầu tư xây dựng các công trình trọng điểm</w:t>
      </w:r>
      <w:r>
        <w:rPr>
          <w:rFonts w:ascii="Times New Roman" w:hAnsi="Times New Roman" w:cs="Times New Roman"/>
          <w:sz w:val="28"/>
          <w:szCs w:val="28"/>
          <w:shd w:val="clear" w:color="auto" w:fill="FFFFFF"/>
        </w:rPr>
        <w:t>; trường hợp</w:t>
      </w:r>
      <w:r w:rsidRPr="00F67C6D">
        <w:rPr>
          <w:rFonts w:ascii="Times New Roman" w:hAnsi="Times New Roman" w:cs="Times New Roman"/>
          <w:sz w:val="28"/>
          <w:szCs w:val="28"/>
          <w:shd w:val="clear" w:color="auto" w:fill="FFFFFF"/>
        </w:rPr>
        <w:t xml:space="preserve"> đặc thù có yếu tố phục vụ cộng đồng dân cư</w:t>
      </w:r>
      <w:r>
        <w:rPr>
          <w:rFonts w:ascii="Times New Roman" w:hAnsi="Times New Roman" w:cs="Times New Roman"/>
          <w:sz w:val="28"/>
          <w:szCs w:val="28"/>
          <w:shd w:val="clear" w:color="auto" w:fill="FFFFFF"/>
        </w:rPr>
        <w:t xml:space="preserve"> và các trường hợp khác được Chủ tích Ủy ban nhân dân tỉnh</w:t>
      </w:r>
      <w:r w:rsidRPr="00F67C6D">
        <w:rPr>
          <w:rFonts w:ascii="Times New Roman" w:hAnsi="Times New Roman" w:cs="Times New Roman"/>
          <w:sz w:val="28"/>
          <w:szCs w:val="28"/>
          <w:shd w:val="clear" w:color="auto" w:fill="FFFFFF"/>
        </w:rPr>
        <w:t xml:space="preserve"> được </w:t>
      </w:r>
      <w:r>
        <w:rPr>
          <w:rFonts w:ascii="Times New Roman" w:hAnsi="Times New Roman" w:cs="Times New Roman"/>
          <w:sz w:val="28"/>
          <w:szCs w:val="28"/>
          <w:shd w:val="clear" w:color="auto" w:fill="FFFFFF"/>
        </w:rPr>
        <w:t>chấp thuận,</w:t>
      </w:r>
      <w:r w:rsidRPr="00F67C6D">
        <w:rPr>
          <w:rFonts w:ascii="Times New Roman" w:hAnsi="Times New Roman" w:cs="Times New Roman"/>
          <w:sz w:val="28"/>
          <w:szCs w:val="28"/>
          <w:shd w:val="clear" w:color="auto" w:fill="FFFFFF"/>
        </w:rPr>
        <w:t xml:space="preserve"> Trung tâm Phát triển quỹ đất </w:t>
      </w:r>
      <w:r>
        <w:rPr>
          <w:rFonts w:ascii="Times New Roman" w:hAnsi="Times New Roman" w:cs="Times New Roman"/>
          <w:sz w:val="28"/>
          <w:szCs w:val="28"/>
          <w:shd w:val="clear" w:color="auto" w:fill="FFFFFF"/>
        </w:rPr>
        <w:t>lập thủ tục ký hợp đồng thuê đất sau khi Chủ tịch Ủy ban nhân dân tỉnh có văn bản xác định người được thuê đất và phê duyệt giá khởi điểm thuê đất</w:t>
      </w:r>
      <w:r w:rsidRPr="00F67C6D">
        <w:rPr>
          <w:rFonts w:ascii="Times New Roman" w:hAnsi="Times New Roman" w:cs="Times New Roman"/>
          <w:sz w:val="28"/>
          <w:szCs w:val="28"/>
          <w:shd w:val="clear" w:color="auto" w:fill="FFFFFF"/>
        </w:rPr>
        <w:t>.</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Pr>
          <w:rFonts w:ascii="Times New Roman" w:eastAsia="Times New Roman" w:hAnsi="Times New Roman" w:cs="Times New Roman"/>
          <w:b/>
          <w:bCs/>
          <w:sz w:val="28"/>
          <w:szCs w:val="28"/>
          <w:lang w:val="sv-SE"/>
        </w:rPr>
        <w:t>Nộp tiền thuê đất</w:t>
      </w:r>
      <w:r w:rsidRPr="001622A6">
        <w:rPr>
          <w:rFonts w:ascii="Times New Roman" w:eastAsia="Times New Roman" w:hAnsi="Times New Roman" w:cs="Times New Roman"/>
          <w:b/>
          <w:bCs/>
          <w:sz w:val="28"/>
          <w:szCs w:val="28"/>
          <w:lang w:val="sv-SE"/>
        </w:rPr>
        <w:t xml:space="preserve"> và bàn giao </w:t>
      </w:r>
      <w:r>
        <w:rPr>
          <w:rFonts w:ascii="Times New Roman" w:eastAsia="Times New Roman" w:hAnsi="Times New Roman" w:cs="Times New Roman"/>
          <w:b/>
          <w:bCs/>
          <w:sz w:val="28"/>
          <w:szCs w:val="28"/>
          <w:lang w:val="sv-SE"/>
        </w:rPr>
        <w:t>đất</w:t>
      </w:r>
      <w:r w:rsidR="00851449">
        <w:rPr>
          <w:rFonts w:ascii="Times New Roman" w:eastAsia="Times New Roman" w:hAnsi="Times New Roman" w:cs="Times New Roman"/>
          <w:b/>
          <w:bCs/>
          <w:sz w:val="28"/>
          <w:szCs w:val="28"/>
          <w:lang w:val="sv-SE"/>
        </w:rPr>
        <w:t xml:space="preserve"> trên thực địa</w:t>
      </w:r>
    </w:p>
    <w:p w:rsidR="008378C5" w:rsidRPr="00F67C6D"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hAnsi="Times New Roman" w:cs="Times New Roman"/>
          <w:sz w:val="28"/>
          <w:szCs w:val="28"/>
        </w:rPr>
        <w:t xml:space="preserve">1. Trong thời hạn không quá </w:t>
      </w:r>
      <w:r>
        <w:rPr>
          <w:rFonts w:ascii="Times New Roman" w:hAnsi="Times New Roman" w:cs="Times New Roman"/>
          <w:sz w:val="28"/>
          <w:szCs w:val="28"/>
        </w:rPr>
        <w:t>10</w:t>
      </w:r>
      <w:r w:rsidRPr="00F67C6D">
        <w:rPr>
          <w:rFonts w:ascii="Times New Roman" w:hAnsi="Times New Roman" w:cs="Times New Roman"/>
          <w:sz w:val="28"/>
          <w:szCs w:val="28"/>
        </w:rPr>
        <w:t xml:space="preserve"> (</w:t>
      </w:r>
      <w:r>
        <w:rPr>
          <w:rFonts w:ascii="Times New Roman" w:hAnsi="Times New Roman" w:cs="Times New Roman"/>
          <w:sz w:val="28"/>
          <w:szCs w:val="28"/>
        </w:rPr>
        <w:t>mười</w:t>
      </w:r>
      <w:r w:rsidRPr="00F67C6D">
        <w:rPr>
          <w:rFonts w:ascii="Times New Roman" w:hAnsi="Times New Roman" w:cs="Times New Roman"/>
          <w:sz w:val="28"/>
          <w:szCs w:val="28"/>
        </w:rPr>
        <w:t xml:space="preserve">) ngày kể từ ngày </w:t>
      </w:r>
      <w:r>
        <w:rPr>
          <w:rFonts w:ascii="Times New Roman" w:hAnsi="Times New Roman" w:cs="Times New Roman"/>
          <w:sz w:val="28"/>
          <w:szCs w:val="28"/>
        </w:rPr>
        <w:t>ký hợp đồng thuê đất</w:t>
      </w:r>
      <w:r w:rsidR="0060180B">
        <w:rPr>
          <w:rFonts w:ascii="Times New Roman" w:hAnsi="Times New Roman" w:cs="Times New Roman"/>
          <w:sz w:val="28"/>
          <w:szCs w:val="28"/>
        </w:rPr>
        <w:t xml:space="preserve">, người thuê đất nộp tiền thuê đất và </w:t>
      </w:r>
      <w:r w:rsidR="0060180B" w:rsidRPr="00F67C6D">
        <w:rPr>
          <w:rFonts w:ascii="Times New Roman" w:hAnsi="Times New Roman" w:cs="Times New Roman"/>
          <w:sz w:val="28"/>
          <w:szCs w:val="28"/>
        </w:rPr>
        <w:t>tiền đặt cọc đối với trách nhiệm tháo dỡ công trình</w:t>
      </w:r>
      <w:r w:rsidR="0060180B">
        <w:rPr>
          <w:rFonts w:ascii="Times New Roman" w:hAnsi="Times New Roman" w:cs="Times New Roman"/>
          <w:sz w:val="28"/>
          <w:szCs w:val="28"/>
        </w:rPr>
        <w:t xml:space="preserve"> (nếu có) vào tài khoản theo thông báo của Trung tâm Phát triển quỹ đất</w:t>
      </w:r>
      <w:r w:rsidRPr="00F67C6D">
        <w:rPr>
          <w:rFonts w:ascii="Times New Roman" w:hAnsi="Times New Roman" w:cs="Times New Roman"/>
          <w:sz w:val="28"/>
          <w:szCs w:val="28"/>
        </w:rPr>
        <w:t>.</w:t>
      </w:r>
      <w:r w:rsidR="0060180B">
        <w:rPr>
          <w:rFonts w:ascii="Times New Roman" w:hAnsi="Times New Roman" w:cs="Times New Roman"/>
          <w:sz w:val="28"/>
          <w:szCs w:val="28"/>
        </w:rPr>
        <w:t xml:space="preserve"> Người thuê đất gửi văn bản xác nhận việc hoàn thành nộp tiền kèm chứng từ về Trung tâm Phát triển quỹ đất để theo dõi.</w:t>
      </w:r>
    </w:p>
    <w:p w:rsidR="008378C5" w:rsidRPr="00F67C6D" w:rsidRDefault="008378C5" w:rsidP="0060180B">
      <w:pPr>
        <w:widowControl w:val="0"/>
        <w:spacing w:before="120" w:after="120" w:line="360" w:lineRule="exact"/>
        <w:ind w:firstLine="720"/>
        <w:jc w:val="both"/>
        <w:rPr>
          <w:rFonts w:ascii="Times New Roman" w:hAnsi="Times New Roman" w:cs="Times New Roman"/>
          <w:sz w:val="28"/>
          <w:szCs w:val="28"/>
        </w:rPr>
      </w:pPr>
      <w:r w:rsidRPr="00F67C6D">
        <w:rPr>
          <w:rFonts w:ascii="Times New Roman" w:hAnsi="Times New Roman" w:cs="Times New Roman"/>
          <w:sz w:val="28"/>
          <w:szCs w:val="28"/>
        </w:rPr>
        <w:t xml:space="preserve">2. </w:t>
      </w:r>
      <w:r w:rsidR="0060180B">
        <w:rPr>
          <w:rFonts w:ascii="Times New Roman" w:hAnsi="Times New Roman" w:cs="Times New Roman"/>
          <w:sz w:val="28"/>
          <w:szCs w:val="28"/>
        </w:rPr>
        <w:t xml:space="preserve">Trong thời gian 03 (ba) ngày làm việc kể từ ngày </w:t>
      </w:r>
      <w:r w:rsidRPr="00F67C6D">
        <w:rPr>
          <w:rFonts w:ascii="Times New Roman" w:hAnsi="Times New Roman" w:cs="Times New Roman"/>
          <w:sz w:val="28"/>
          <w:szCs w:val="28"/>
        </w:rPr>
        <w:t>người thuê đất</w:t>
      </w:r>
      <w:r w:rsidRPr="00F67C6D">
        <w:rPr>
          <w:rFonts w:ascii="Times New Roman" w:hAnsi="Times New Roman" w:cs="Times New Roman"/>
          <w:sz w:val="28"/>
          <w:szCs w:val="28"/>
          <w:lang w:val="vi-VN"/>
        </w:rPr>
        <w:t xml:space="preserve"> </w:t>
      </w:r>
      <w:r w:rsidR="005C7E66">
        <w:rPr>
          <w:rFonts w:ascii="Times New Roman" w:hAnsi="Times New Roman" w:cs="Times New Roman"/>
          <w:sz w:val="28"/>
          <w:szCs w:val="28"/>
        </w:rPr>
        <w:t>hoàn thành nghĩa vụ tài chính theo khoản 1 Điều này</w:t>
      </w:r>
      <w:r w:rsidR="0060180B">
        <w:rPr>
          <w:rFonts w:ascii="Times New Roman" w:hAnsi="Times New Roman" w:cs="Times New Roman"/>
          <w:sz w:val="28"/>
          <w:szCs w:val="28"/>
        </w:rPr>
        <w:t xml:space="preserve">, Trung tâm Phát triển quỹ đất </w:t>
      </w:r>
      <w:r w:rsidRPr="00F67C6D">
        <w:rPr>
          <w:rFonts w:ascii="Times New Roman" w:hAnsi="Times New Roman" w:cs="Times New Roman"/>
          <w:sz w:val="28"/>
          <w:szCs w:val="28"/>
        </w:rPr>
        <w:t>tổ chức bàn giao đất, tài sản</w:t>
      </w:r>
      <w:r w:rsidR="00B57875">
        <w:rPr>
          <w:rFonts w:ascii="Times New Roman" w:hAnsi="Times New Roman" w:cs="Times New Roman"/>
          <w:sz w:val="28"/>
          <w:szCs w:val="28"/>
        </w:rPr>
        <w:t xml:space="preserve"> công</w:t>
      </w:r>
      <w:r w:rsidRPr="00F67C6D">
        <w:rPr>
          <w:rFonts w:ascii="Times New Roman" w:hAnsi="Times New Roman" w:cs="Times New Roman"/>
          <w:sz w:val="28"/>
          <w:szCs w:val="28"/>
        </w:rPr>
        <w:t xml:space="preserve"> gắn liền với đất </w:t>
      </w:r>
      <w:r w:rsidR="00B57875">
        <w:rPr>
          <w:rFonts w:ascii="Times New Roman" w:hAnsi="Times New Roman" w:cs="Times New Roman"/>
          <w:sz w:val="28"/>
          <w:szCs w:val="28"/>
        </w:rPr>
        <w:t xml:space="preserve">(nếu có) </w:t>
      </w:r>
      <w:r w:rsidRPr="00F67C6D">
        <w:rPr>
          <w:rFonts w:ascii="Times New Roman" w:hAnsi="Times New Roman" w:cs="Times New Roman"/>
          <w:sz w:val="28"/>
          <w:szCs w:val="28"/>
        </w:rPr>
        <w:t xml:space="preserve">trên thực địa cho </w:t>
      </w:r>
      <w:r w:rsidR="0060180B">
        <w:rPr>
          <w:rFonts w:ascii="Times New Roman" w:hAnsi="Times New Roman" w:cs="Times New Roman"/>
          <w:sz w:val="28"/>
          <w:szCs w:val="28"/>
        </w:rPr>
        <w:t xml:space="preserve">người </w:t>
      </w:r>
      <w:r w:rsidRPr="00F67C6D">
        <w:rPr>
          <w:rFonts w:ascii="Times New Roman" w:hAnsi="Times New Roman" w:cs="Times New Roman"/>
          <w:sz w:val="28"/>
          <w:szCs w:val="28"/>
        </w:rPr>
        <w:t>thuê</w:t>
      </w:r>
      <w:r w:rsidR="0060180B">
        <w:rPr>
          <w:rFonts w:ascii="Times New Roman" w:hAnsi="Times New Roman" w:cs="Times New Roman"/>
          <w:sz w:val="28"/>
          <w:szCs w:val="28"/>
        </w:rPr>
        <w:t xml:space="preserve"> đất</w:t>
      </w:r>
      <w:r w:rsidRPr="00F67C6D">
        <w:rPr>
          <w:rFonts w:ascii="Times New Roman" w:hAnsi="Times New Roman" w:cs="Times New Roman"/>
          <w:sz w:val="28"/>
          <w:szCs w:val="28"/>
        </w:rPr>
        <w:t xml:space="preserve">, lập </w:t>
      </w:r>
      <w:r w:rsidR="005C7E66">
        <w:rPr>
          <w:rFonts w:ascii="Times New Roman" w:hAnsi="Times New Roman" w:cs="Times New Roman"/>
          <w:sz w:val="28"/>
          <w:szCs w:val="28"/>
        </w:rPr>
        <w:t xml:space="preserve">thành </w:t>
      </w:r>
      <w:r w:rsidRPr="00F67C6D">
        <w:rPr>
          <w:rFonts w:ascii="Times New Roman" w:hAnsi="Times New Roman" w:cs="Times New Roman"/>
          <w:sz w:val="28"/>
          <w:szCs w:val="28"/>
        </w:rPr>
        <w:t xml:space="preserve">biên bản có sự tham gia của các bên liên quan và đại diện Ủy ban nhân dân cấp xã nơi có đất. </w:t>
      </w:r>
      <w:bookmarkStart w:id="16" w:name="_Hlk179660909"/>
      <w:r w:rsidRPr="00F67C6D">
        <w:rPr>
          <w:rFonts w:ascii="Times New Roman" w:hAnsi="Times New Roman" w:cs="Times New Roman"/>
          <w:sz w:val="28"/>
          <w:szCs w:val="28"/>
        </w:rPr>
        <w:t xml:space="preserve">Biên bản ghi rõ ranh giới, diện tích đất, </w:t>
      </w:r>
      <w:r w:rsidR="00F0689C">
        <w:rPr>
          <w:rFonts w:ascii="Times New Roman" w:hAnsi="Times New Roman" w:cs="Times New Roman"/>
          <w:sz w:val="28"/>
          <w:szCs w:val="28"/>
        </w:rPr>
        <w:t>hiện trạng</w:t>
      </w:r>
      <w:r w:rsidRPr="00F67C6D">
        <w:rPr>
          <w:rFonts w:ascii="Times New Roman" w:hAnsi="Times New Roman" w:cs="Times New Roman"/>
          <w:sz w:val="28"/>
          <w:szCs w:val="28"/>
        </w:rPr>
        <w:t xml:space="preserve"> và các công trình (nếu có) trên đất tại thời điểm bàn giao. </w:t>
      </w:r>
    </w:p>
    <w:p w:rsidR="008378C5" w:rsidRPr="005C7E66" w:rsidRDefault="008378C5" w:rsidP="008378C5">
      <w:pPr>
        <w:widowControl w:val="0"/>
        <w:spacing w:before="120" w:after="120" w:line="360" w:lineRule="exact"/>
        <w:ind w:firstLine="720"/>
        <w:jc w:val="both"/>
        <w:rPr>
          <w:rFonts w:ascii="Times New Roman" w:hAnsi="Times New Roman" w:cs="Times New Roman"/>
          <w:sz w:val="28"/>
          <w:szCs w:val="28"/>
        </w:rPr>
      </w:pPr>
      <w:r w:rsidRPr="005C7E66">
        <w:rPr>
          <w:rFonts w:ascii="Times New Roman" w:hAnsi="Times New Roman" w:cs="Times New Roman"/>
          <w:sz w:val="28"/>
          <w:szCs w:val="28"/>
          <w:lang w:val="vi-VN"/>
        </w:rPr>
        <w:t xml:space="preserve">3. </w:t>
      </w:r>
      <w:r w:rsidR="00851449" w:rsidRPr="005C7E66">
        <w:rPr>
          <w:rFonts w:ascii="Times New Roman" w:hAnsi="Times New Roman" w:cs="Times New Roman"/>
          <w:sz w:val="28"/>
          <w:szCs w:val="28"/>
        </w:rPr>
        <w:t>Người</w:t>
      </w:r>
      <w:r w:rsidRPr="005C7E66">
        <w:rPr>
          <w:rFonts w:ascii="Times New Roman" w:eastAsia="Times New Roman" w:hAnsi="Times New Roman" w:cs="Times New Roman"/>
          <w:sz w:val="28"/>
          <w:szCs w:val="28"/>
        </w:rPr>
        <w:t xml:space="preserve"> thuê đất </w:t>
      </w:r>
      <w:r w:rsidRPr="005C7E66">
        <w:rPr>
          <w:rFonts w:ascii="Times New Roman" w:eastAsia="Times New Roman" w:hAnsi="Times New Roman" w:cs="Times New Roman"/>
          <w:sz w:val="28"/>
          <w:szCs w:val="28"/>
          <w:lang w:val="vi-VN"/>
        </w:rPr>
        <w:t xml:space="preserve">được </w:t>
      </w:r>
      <w:r w:rsidRPr="005C7E66">
        <w:rPr>
          <w:rFonts w:ascii="Times New Roman" w:eastAsia="Times New Roman" w:hAnsi="Times New Roman" w:cs="Times New Roman"/>
          <w:sz w:val="28"/>
          <w:szCs w:val="28"/>
        </w:rPr>
        <w:t xml:space="preserve">đầu tư, xây dựng các công trình </w:t>
      </w:r>
      <w:r w:rsidRPr="005C7E66">
        <w:rPr>
          <w:rFonts w:ascii="Times New Roman" w:eastAsia="Times New Roman" w:hAnsi="Times New Roman" w:cs="Times New Roman"/>
          <w:sz w:val="28"/>
          <w:szCs w:val="28"/>
          <w:lang w:val="vi-VN"/>
        </w:rPr>
        <w:t>không kiên cố (nhà tạm, nhà tiền chế, nhà lắp ráp, chòi canh)</w:t>
      </w:r>
      <w:r w:rsidRPr="005C7E66">
        <w:rPr>
          <w:rFonts w:ascii="Times New Roman" w:eastAsia="Times New Roman" w:hAnsi="Times New Roman" w:cs="Times New Roman"/>
          <w:sz w:val="28"/>
          <w:szCs w:val="28"/>
        </w:rPr>
        <w:t xml:space="preserve"> </w:t>
      </w:r>
      <w:r w:rsidRPr="005C7E66">
        <w:rPr>
          <w:rFonts w:ascii="Times New Roman" w:eastAsia="Times New Roman" w:hAnsi="Times New Roman" w:cs="Times New Roman"/>
          <w:sz w:val="28"/>
          <w:szCs w:val="28"/>
          <w:lang w:val="vi-VN"/>
        </w:rPr>
        <w:t>theo quy định tại khoản 4 điều 43</w:t>
      </w:r>
      <w:r w:rsidR="00851449" w:rsidRPr="005C7E66">
        <w:rPr>
          <w:rFonts w:ascii="Times New Roman" w:eastAsia="Times New Roman" w:hAnsi="Times New Roman" w:cs="Times New Roman"/>
          <w:sz w:val="28"/>
          <w:szCs w:val="28"/>
        </w:rPr>
        <w:t xml:space="preserve"> của</w:t>
      </w:r>
      <w:r w:rsidRPr="005C7E66">
        <w:rPr>
          <w:rFonts w:ascii="Times New Roman" w:eastAsia="Times New Roman" w:hAnsi="Times New Roman" w:cs="Times New Roman"/>
          <w:sz w:val="28"/>
          <w:szCs w:val="28"/>
          <w:lang w:val="vi-VN"/>
        </w:rPr>
        <w:t xml:space="preserve"> Nghị định 102/2024/NĐ-CP.</w:t>
      </w:r>
    </w:p>
    <w:bookmarkEnd w:id="16"/>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1622A6">
        <w:rPr>
          <w:rFonts w:ascii="Times New Roman" w:eastAsia="Times New Roman" w:hAnsi="Times New Roman" w:cs="Times New Roman"/>
          <w:b/>
          <w:bCs/>
          <w:sz w:val="28"/>
          <w:szCs w:val="28"/>
          <w:lang w:val="sv-SE"/>
        </w:rPr>
        <w:t xml:space="preserve">Thanh lý </w:t>
      </w:r>
      <w:r w:rsidR="00851449">
        <w:rPr>
          <w:rFonts w:ascii="Times New Roman" w:eastAsia="Times New Roman" w:hAnsi="Times New Roman" w:cs="Times New Roman"/>
          <w:b/>
          <w:bCs/>
          <w:sz w:val="28"/>
          <w:szCs w:val="28"/>
          <w:lang w:val="sv-SE"/>
        </w:rPr>
        <w:t>và gia hạn h</w:t>
      </w:r>
      <w:r w:rsidRPr="001622A6">
        <w:rPr>
          <w:rFonts w:ascii="Times New Roman" w:eastAsia="Times New Roman" w:hAnsi="Times New Roman" w:cs="Times New Roman"/>
          <w:b/>
          <w:bCs/>
          <w:sz w:val="28"/>
          <w:szCs w:val="28"/>
          <w:lang w:val="sv-SE"/>
        </w:rPr>
        <w:t xml:space="preserve">ợp đồng cho thuê </w:t>
      </w:r>
      <w:r w:rsidR="00851449">
        <w:rPr>
          <w:rFonts w:ascii="Times New Roman" w:eastAsia="Times New Roman" w:hAnsi="Times New Roman" w:cs="Times New Roman"/>
          <w:b/>
          <w:bCs/>
          <w:sz w:val="28"/>
          <w:szCs w:val="28"/>
          <w:lang w:val="sv-SE"/>
        </w:rPr>
        <w:t>đất</w:t>
      </w:r>
    </w:p>
    <w:p w:rsidR="00305E63"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hAnsi="Times New Roman" w:cs="Times New Roman"/>
          <w:sz w:val="28"/>
          <w:szCs w:val="28"/>
        </w:rPr>
        <w:t xml:space="preserve">1. </w:t>
      </w:r>
      <w:r w:rsidR="00305E63">
        <w:rPr>
          <w:rFonts w:ascii="Times New Roman" w:hAnsi="Times New Roman" w:cs="Times New Roman"/>
          <w:sz w:val="28"/>
          <w:szCs w:val="28"/>
        </w:rPr>
        <w:t>Việc thanh lý hợp đồng thuê đất được thực hiện trong các trường hợp sau đây:</w:t>
      </w:r>
    </w:p>
    <w:p w:rsidR="00305E63" w:rsidRDefault="00305E63"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a) Hết thời hạn thuê đất mà không được gia hạn;</w:t>
      </w:r>
    </w:p>
    <w:p w:rsidR="00305E63" w:rsidRDefault="00305E63"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b) Chấm dứt hợp đồng thuê đất khi </w:t>
      </w:r>
      <w:r w:rsidR="002D27FC">
        <w:rPr>
          <w:rFonts w:ascii="Times New Roman" w:hAnsi="Times New Roman" w:cs="Times New Roman"/>
          <w:sz w:val="28"/>
          <w:szCs w:val="28"/>
        </w:rPr>
        <w:t xml:space="preserve">Nhà nước thực hiện kế hoạch sử dụng đất, </w:t>
      </w:r>
      <w:r>
        <w:rPr>
          <w:rFonts w:ascii="Times New Roman" w:hAnsi="Times New Roman" w:cs="Times New Roman"/>
          <w:sz w:val="28"/>
          <w:szCs w:val="28"/>
        </w:rPr>
        <w:t>đấu giá quyền sử dụng đất</w:t>
      </w:r>
      <w:r w:rsidR="00375032">
        <w:rPr>
          <w:rFonts w:ascii="Times New Roman" w:hAnsi="Times New Roman" w:cs="Times New Roman"/>
          <w:sz w:val="28"/>
          <w:szCs w:val="28"/>
        </w:rPr>
        <w:t>,</w:t>
      </w:r>
      <w:r>
        <w:rPr>
          <w:rFonts w:ascii="Times New Roman" w:hAnsi="Times New Roman" w:cs="Times New Roman"/>
          <w:sz w:val="28"/>
          <w:szCs w:val="28"/>
        </w:rPr>
        <w:t xml:space="preserve"> triển khai dự án</w:t>
      </w:r>
      <w:r w:rsidR="00375032">
        <w:rPr>
          <w:rFonts w:ascii="Times New Roman" w:hAnsi="Times New Roman" w:cs="Times New Roman"/>
          <w:sz w:val="28"/>
          <w:szCs w:val="28"/>
        </w:rPr>
        <w:t xml:space="preserve"> hoặc theo đề nghị của người thuê đất</w:t>
      </w:r>
      <w:r>
        <w:rPr>
          <w:rFonts w:ascii="Times New Roman" w:hAnsi="Times New Roman" w:cs="Times New Roman"/>
          <w:sz w:val="28"/>
          <w:szCs w:val="28"/>
        </w:rPr>
        <w:t>;</w:t>
      </w:r>
    </w:p>
    <w:p w:rsidR="00305E63" w:rsidRDefault="00305E63"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Pr="00F67C6D">
        <w:rPr>
          <w:rFonts w:ascii="Times New Roman" w:hAnsi="Times New Roman" w:cs="Times New Roman"/>
          <w:sz w:val="28"/>
          <w:szCs w:val="28"/>
        </w:rPr>
        <w:t>Người thuê đất vi phạm</w:t>
      </w:r>
      <w:r>
        <w:rPr>
          <w:rFonts w:ascii="Times New Roman" w:hAnsi="Times New Roman" w:cs="Times New Roman"/>
          <w:sz w:val="28"/>
          <w:szCs w:val="28"/>
        </w:rPr>
        <w:t xml:space="preserve"> một trong các điều khoản của</w:t>
      </w:r>
      <w:r w:rsidRPr="00F67C6D">
        <w:rPr>
          <w:rFonts w:ascii="Times New Roman" w:hAnsi="Times New Roman" w:cs="Times New Roman"/>
          <w:sz w:val="28"/>
          <w:szCs w:val="28"/>
        </w:rPr>
        <w:t xml:space="preserve"> hợp đồng</w:t>
      </w:r>
      <w:r>
        <w:rPr>
          <w:rFonts w:ascii="Times New Roman" w:hAnsi="Times New Roman" w:cs="Times New Roman"/>
          <w:sz w:val="28"/>
          <w:szCs w:val="28"/>
        </w:rPr>
        <w:t xml:space="preserve"> thuê đất;</w:t>
      </w:r>
    </w:p>
    <w:p w:rsidR="00305E63" w:rsidRDefault="00305E63"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d) Các trường hợp khác theo chỉ đạo của Chủ tịch Ủy ban nhân dân tỉnh.</w:t>
      </w:r>
    </w:p>
    <w:p w:rsidR="008378C5" w:rsidRPr="00F67C6D" w:rsidRDefault="00305E63"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2.</w:t>
      </w:r>
      <w:r w:rsidR="00936399">
        <w:rPr>
          <w:rFonts w:ascii="Times New Roman" w:hAnsi="Times New Roman" w:cs="Times New Roman"/>
          <w:sz w:val="28"/>
          <w:szCs w:val="28"/>
        </w:rPr>
        <w:t xml:space="preserve"> </w:t>
      </w:r>
      <w:r w:rsidR="008378C5" w:rsidRPr="00F67C6D">
        <w:rPr>
          <w:rFonts w:ascii="Times New Roman" w:eastAsia="Times New Roman" w:hAnsi="Times New Roman" w:cs="Times New Roman"/>
          <w:sz w:val="28"/>
          <w:szCs w:val="28"/>
        </w:rPr>
        <w:t>Trung tâm Phát triển quỹ đất thông báo</w:t>
      </w:r>
      <w:r>
        <w:rPr>
          <w:rFonts w:ascii="Times New Roman" w:eastAsia="Times New Roman" w:hAnsi="Times New Roman" w:cs="Times New Roman"/>
          <w:sz w:val="28"/>
          <w:szCs w:val="28"/>
        </w:rPr>
        <w:t xml:space="preserve"> bằng</w:t>
      </w:r>
      <w:r w:rsidR="008378C5" w:rsidRPr="00F67C6D">
        <w:rPr>
          <w:rFonts w:ascii="Times New Roman" w:eastAsia="Times New Roman" w:hAnsi="Times New Roman" w:cs="Times New Roman"/>
          <w:sz w:val="28"/>
          <w:szCs w:val="28"/>
        </w:rPr>
        <w:t xml:space="preserve"> </w:t>
      </w:r>
      <w:r w:rsidRPr="00F67C6D">
        <w:rPr>
          <w:rFonts w:ascii="Times New Roman" w:eastAsia="Times New Roman" w:hAnsi="Times New Roman" w:cs="Times New Roman"/>
          <w:sz w:val="28"/>
          <w:szCs w:val="28"/>
        </w:rPr>
        <w:t xml:space="preserve">văn bản </w:t>
      </w:r>
      <w:r w:rsidR="008378C5" w:rsidRPr="00F67C6D">
        <w:rPr>
          <w:rFonts w:ascii="Times New Roman" w:eastAsia="Times New Roman" w:hAnsi="Times New Roman" w:cs="Times New Roman"/>
          <w:sz w:val="28"/>
          <w:szCs w:val="28"/>
        </w:rPr>
        <w:t xml:space="preserve">cho </w:t>
      </w:r>
      <w:r w:rsidR="00B57875">
        <w:rPr>
          <w:rFonts w:ascii="Times New Roman" w:eastAsia="Times New Roman" w:hAnsi="Times New Roman" w:cs="Times New Roman"/>
          <w:sz w:val="28"/>
          <w:szCs w:val="28"/>
        </w:rPr>
        <w:t>người</w:t>
      </w:r>
      <w:r w:rsidR="008378C5" w:rsidRPr="00F67C6D">
        <w:rPr>
          <w:rFonts w:ascii="Times New Roman" w:eastAsia="Times New Roman" w:hAnsi="Times New Roman" w:cs="Times New Roman"/>
          <w:sz w:val="28"/>
          <w:szCs w:val="28"/>
        </w:rPr>
        <w:t xml:space="preserve"> thuê đất biết chậm nhất là 60 (sáu mươi) ngày</w:t>
      </w:r>
      <w:r>
        <w:rPr>
          <w:rFonts w:ascii="Times New Roman" w:eastAsia="Times New Roman" w:hAnsi="Times New Roman" w:cs="Times New Roman"/>
          <w:sz w:val="28"/>
          <w:szCs w:val="28"/>
        </w:rPr>
        <w:t xml:space="preserve"> trước khi thanh lý hợp đồng thuê đất</w:t>
      </w:r>
      <w:r w:rsidR="008378C5" w:rsidRPr="00F67C6D">
        <w:rPr>
          <w:rFonts w:ascii="Times New Roman" w:hAnsi="Times New Roman" w:cs="Times New Roman"/>
          <w:sz w:val="28"/>
          <w:szCs w:val="28"/>
          <w:lang w:val="vi-VN"/>
        </w:rPr>
        <w:t xml:space="preserve">. </w:t>
      </w:r>
      <w:r>
        <w:rPr>
          <w:rFonts w:ascii="Times New Roman" w:hAnsi="Times New Roman" w:cs="Times New Roman"/>
          <w:sz w:val="28"/>
          <w:szCs w:val="28"/>
        </w:rPr>
        <w:t>Sau thời gian này</w:t>
      </w:r>
      <w:r w:rsidR="008378C5" w:rsidRPr="00F67C6D">
        <w:rPr>
          <w:rFonts w:ascii="Times New Roman" w:hAnsi="Times New Roman" w:cs="Times New Roman"/>
          <w:sz w:val="28"/>
          <w:szCs w:val="28"/>
        </w:rPr>
        <w:t>,</w:t>
      </w:r>
      <w:r w:rsidR="008378C5" w:rsidRPr="00F67C6D">
        <w:rPr>
          <w:rFonts w:ascii="Times New Roman" w:hAnsi="Times New Roman" w:cs="Times New Roman"/>
          <w:sz w:val="28"/>
          <w:szCs w:val="28"/>
          <w:lang w:val="vi-VN"/>
        </w:rPr>
        <w:t xml:space="preserve"> </w:t>
      </w:r>
      <w:r w:rsidR="008378C5" w:rsidRPr="00F67C6D">
        <w:rPr>
          <w:rFonts w:ascii="Times New Roman" w:eastAsia="Times New Roman" w:hAnsi="Times New Roman" w:cs="Times New Roman"/>
          <w:sz w:val="28"/>
          <w:szCs w:val="28"/>
        </w:rPr>
        <w:t xml:space="preserve">Trung tâm Phát triển quỹ đất </w:t>
      </w:r>
      <w:r w:rsidR="008378C5" w:rsidRPr="00F67C6D">
        <w:rPr>
          <w:rFonts w:ascii="Times New Roman" w:hAnsi="Times New Roman" w:cs="Times New Roman"/>
          <w:sz w:val="28"/>
          <w:szCs w:val="28"/>
          <w:lang w:val="vi-VN"/>
        </w:rPr>
        <w:t>thực hiện thanh lý hợp đồng</w:t>
      </w:r>
      <w:r w:rsidR="00936399">
        <w:rPr>
          <w:rFonts w:ascii="Times New Roman" w:hAnsi="Times New Roman" w:cs="Times New Roman"/>
          <w:sz w:val="28"/>
          <w:szCs w:val="28"/>
        </w:rPr>
        <w:t>, hoàn trả</w:t>
      </w:r>
      <w:r>
        <w:rPr>
          <w:rFonts w:ascii="Times New Roman" w:hAnsi="Times New Roman" w:cs="Times New Roman"/>
          <w:sz w:val="28"/>
          <w:szCs w:val="28"/>
        </w:rPr>
        <w:t xml:space="preserve"> số tiền thuê đất tương ứng với thời gian thuê đất còn lại và</w:t>
      </w:r>
      <w:r w:rsidR="00936399">
        <w:rPr>
          <w:rFonts w:ascii="Times New Roman" w:hAnsi="Times New Roman" w:cs="Times New Roman"/>
          <w:sz w:val="28"/>
          <w:szCs w:val="28"/>
        </w:rPr>
        <w:t xml:space="preserve"> </w:t>
      </w:r>
      <w:r w:rsidR="00936399" w:rsidRPr="00F67C6D">
        <w:rPr>
          <w:rFonts w:ascii="Times New Roman" w:hAnsi="Times New Roman" w:cs="Times New Roman"/>
          <w:sz w:val="28"/>
          <w:szCs w:val="28"/>
        </w:rPr>
        <w:t>tiền đặt cọc đối với trách nhiệm tháo dỡ công trình</w:t>
      </w:r>
      <w:r w:rsidR="00936399">
        <w:rPr>
          <w:rFonts w:ascii="Times New Roman" w:hAnsi="Times New Roman" w:cs="Times New Roman"/>
          <w:sz w:val="28"/>
          <w:szCs w:val="28"/>
        </w:rPr>
        <w:t xml:space="preserve"> (nếu có)</w:t>
      </w:r>
      <w:r>
        <w:rPr>
          <w:rFonts w:ascii="Times New Roman" w:hAnsi="Times New Roman" w:cs="Times New Roman"/>
          <w:sz w:val="28"/>
          <w:szCs w:val="28"/>
        </w:rPr>
        <w:t>; đồng thời</w:t>
      </w:r>
      <w:r w:rsidR="008378C5" w:rsidRPr="00F67C6D">
        <w:rPr>
          <w:rFonts w:ascii="Times New Roman" w:hAnsi="Times New Roman" w:cs="Times New Roman"/>
          <w:sz w:val="28"/>
          <w:szCs w:val="28"/>
        </w:rPr>
        <w:t xml:space="preserve"> </w:t>
      </w:r>
      <w:r w:rsidR="00936399">
        <w:rPr>
          <w:rFonts w:ascii="Times New Roman" w:hAnsi="Times New Roman" w:cs="Times New Roman"/>
          <w:sz w:val="28"/>
          <w:szCs w:val="28"/>
        </w:rPr>
        <w:t xml:space="preserve">tiếp </w:t>
      </w:r>
      <w:r w:rsidR="008378C5" w:rsidRPr="00F67C6D">
        <w:rPr>
          <w:rFonts w:ascii="Times New Roman" w:hAnsi="Times New Roman" w:cs="Times New Roman"/>
          <w:sz w:val="28"/>
          <w:szCs w:val="28"/>
        </w:rPr>
        <w:t>nhận</w:t>
      </w:r>
      <w:r>
        <w:rPr>
          <w:rFonts w:ascii="Times New Roman" w:hAnsi="Times New Roman" w:cs="Times New Roman"/>
          <w:sz w:val="28"/>
          <w:szCs w:val="28"/>
        </w:rPr>
        <w:t xml:space="preserve"> lại</w:t>
      </w:r>
      <w:r w:rsidR="008378C5" w:rsidRPr="00F67C6D">
        <w:rPr>
          <w:rFonts w:ascii="Times New Roman" w:hAnsi="Times New Roman" w:cs="Times New Roman"/>
          <w:sz w:val="28"/>
          <w:szCs w:val="28"/>
        </w:rPr>
        <w:t xml:space="preserve"> </w:t>
      </w:r>
      <w:r w:rsidR="00936399">
        <w:rPr>
          <w:rFonts w:ascii="Times New Roman" w:hAnsi="Times New Roman" w:cs="Times New Roman"/>
          <w:sz w:val="28"/>
          <w:szCs w:val="28"/>
        </w:rPr>
        <w:t>mặt bằng</w:t>
      </w:r>
      <w:r w:rsidR="008378C5" w:rsidRPr="00F67C6D">
        <w:rPr>
          <w:rFonts w:ascii="Times New Roman" w:hAnsi="Times New Roman" w:cs="Times New Roman"/>
          <w:sz w:val="28"/>
          <w:szCs w:val="28"/>
        </w:rPr>
        <w:t xml:space="preserve"> khu đất, thửa đất.</w:t>
      </w:r>
    </w:p>
    <w:p w:rsidR="008378C5" w:rsidRPr="00F67C6D" w:rsidRDefault="00305E63" w:rsidP="00305E63">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3</w:t>
      </w:r>
      <w:r w:rsidR="008378C5" w:rsidRPr="00F67C6D">
        <w:rPr>
          <w:rFonts w:ascii="Times New Roman" w:hAnsi="Times New Roman" w:cs="Times New Roman"/>
          <w:sz w:val="28"/>
          <w:szCs w:val="28"/>
        </w:rPr>
        <w:t xml:space="preserve">. </w:t>
      </w:r>
      <w:r w:rsidR="00936399">
        <w:rPr>
          <w:rFonts w:ascii="Times New Roman" w:hAnsi="Times New Roman" w:cs="Times New Roman"/>
          <w:sz w:val="28"/>
          <w:szCs w:val="28"/>
        </w:rPr>
        <w:t>Trường hợp</w:t>
      </w:r>
      <w:r w:rsidR="008378C5" w:rsidRPr="00F67C6D">
        <w:rPr>
          <w:rFonts w:ascii="Times New Roman" w:hAnsi="Times New Roman" w:cs="Times New Roman"/>
          <w:sz w:val="28"/>
          <w:szCs w:val="28"/>
        </w:rPr>
        <w:t xml:space="preserve"> người thuê đất </w:t>
      </w:r>
      <w:r>
        <w:rPr>
          <w:rFonts w:ascii="Times New Roman" w:hAnsi="Times New Roman" w:cs="Times New Roman"/>
          <w:sz w:val="28"/>
          <w:szCs w:val="28"/>
        </w:rPr>
        <w:t>không chấp hành thanh lý hợp đồng</w:t>
      </w:r>
      <w:r w:rsidR="008378C5" w:rsidRPr="00F67C6D">
        <w:rPr>
          <w:rFonts w:ascii="Times New Roman" w:hAnsi="Times New Roman" w:cs="Times New Roman"/>
          <w:sz w:val="28"/>
          <w:szCs w:val="28"/>
        </w:rPr>
        <w:t xml:space="preserve">, </w:t>
      </w:r>
      <w:r>
        <w:rPr>
          <w:rFonts w:ascii="Times New Roman" w:hAnsi="Times New Roman" w:cs="Times New Roman"/>
          <w:sz w:val="28"/>
          <w:szCs w:val="28"/>
        </w:rPr>
        <w:t xml:space="preserve">không bàn giao mặt bằng </w:t>
      </w:r>
      <w:r w:rsidRPr="00F67C6D">
        <w:rPr>
          <w:rFonts w:ascii="Times New Roman" w:hAnsi="Times New Roman" w:cs="Times New Roman"/>
          <w:sz w:val="28"/>
          <w:szCs w:val="28"/>
        </w:rPr>
        <w:t>khu đất, thửa đất</w:t>
      </w:r>
      <w:r>
        <w:rPr>
          <w:rFonts w:ascii="Times New Roman" w:hAnsi="Times New Roman" w:cs="Times New Roman"/>
          <w:sz w:val="28"/>
          <w:szCs w:val="28"/>
        </w:rPr>
        <w:t xml:space="preserve">, Trung tâm Phát triển quỹ đất phối hợp Ủy ban nhân dân cấp xã nơi có đất báo cáo cơ quan có thẩm quyền để xử lý </w:t>
      </w:r>
      <w:r w:rsidR="008378C5" w:rsidRPr="00F67C6D">
        <w:rPr>
          <w:rFonts w:ascii="Times New Roman" w:hAnsi="Times New Roman" w:cs="Times New Roman"/>
          <w:sz w:val="28"/>
          <w:szCs w:val="28"/>
        </w:rPr>
        <w:t xml:space="preserve">theo quy định. </w:t>
      </w:r>
    </w:p>
    <w:p w:rsidR="00E14DEC" w:rsidRPr="00E14DEC" w:rsidRDefault="008378C5" w:rsidP="008378C5">
      <w:pPr>
        <w:widowControl w:val="0"/>
        <w:spacing w:before="120" w:after="120" w:line="360" w:lineRule="exact"/>
        <w:ind w:firstLine="720"/>
        <w:jc w:val="both"/>
        <w:rPr>
          <w:rFonts w:ascii="Times New Roman" w:eastAsia="Times New Roman" w:hAnsi="Times New Roman" w:cs="Times New Roman"/>
          <w:bCs/>
          <w:color w:val="FF0000"/>
          <w:sz w:val="28"/>
          <w:szCs w:val="28"/>
          <w:lang w:eastAsia="vi-VN"/>
        </w:rPr>
      </w:pPr>
      <w:r w:rsidRPr="00E14DEC">
        <w:rPr>
          <w:rFonts w:ascii="Times New Roman" w:hAnsi="Times New Roman" w:cs="Times New Roman"/>
          <w:color w:val="FF0000"/>
          <w:sz w:val="28"/>
          <w:szCs w:val="28"/>
          <w:lang w:val="vi-VN"/>
        </w:rPr>
        <w:t xml:space="preserve">4. </w:t>
      </w:r>
      <w:r w:rsidRPr="00E14DEC">
        <w:rPr>
          <w:rFonts w:ascii="Times New Roman" w:eastAsia="Times New Roman" w:hAnsi="Times New Roman" w:cs="Times New Roman"/>
          <w:color w:val="FF0000"/>
          <w:sz w:val="28"/>
          <w:szCs w:val="28"/>
          <w:lang w:val="vi-VN" w:eastAsia="vi-VN"/>
        </w:rPr>
        <w:t xml:space="preserve">Trường hợp hết thời hạn cho thuê </w:t>
      </w:r>
      <w:r w:rsidR="00E14DEC" w:rsidRPr="00E14DEC">
        <w:rPr>
          <w:rFonts w:ascii="Times New Roman" w:eastAsia="Times New Roman" w:hAnsi="Times New Roman" w:cs="Times New Roman"/>
          <w:color w:val="FF0000"/>
          <w:sz w:val="28"/>
          <w:szCs w:val="28"/>
          <w:lang w:eastAsia="vi-VN"/>
        </w:rPr>
        <w:t>đất theo hợp đồng, người thuê đất được</w:t>
      </w:r>
      <w:r w:rsidRPr="00E14DEC">
        <w:rPr>
          <w:rFonts w:ascii="Times New Roman" w:eastAsia="Times New Roman" w:hAnsi="Times New Roman" w:cs="Times New Roman"/>
          <w:color w:val="FF0000"/>
          <w:sz w:val="28"/>
          <w:szCs w:val="28"/>
          <w:lang w:val="vi-VN" w:eastAsia="vi-VN"/>
        </w:rPr>
        <w:t xml:space="preserve"> xem xét gia hạn thời gian cho thuê </w:t>
      </w:r>
      <w:r w:rsidR="00E14DEC" w:rsidRPr="00E14DEC">
        <w:rPr>
          <w:rFonts w:ascii="Times New Roman" w:eastAsia="Times New Roman" w:hAnsi="Times New Roman" w:cs="Times New Roman"/>
          <w:color w:val="FF0000"/>
          <w:sz w:val="28"/>
          <w:szCs w:val="28"/>
          <w:lang w:eastAsia="vi-VN"/>
        </w:rPr>
        <w:t xml:space="preserve">đất </w:t>
      </w:r>
      <w:r w:rsidRPr="00E14DEC">
        <w:rPr>
          <w:rFonts w:ascii="Times New Roman" w:eastAsia="Times New Roman" w:hAnsi="Times New Roman" w:cs="Times New Roman"/>
          <w:color w:val="FF0000"/>
          <w:sz w:val="28"/>
          <w:szCs w:val="28"/>
          <w:lang w:val="vi-VN" w:eastAsia="vi-VN"/>
        </w:rPr>
        <w:t xml:space="preserve">với thời hạn không quá </w:t>
      </w:r>
      <w:r w:rsidRPr="00E14DEC">
        <w:rPr>
          <w:rFonts w:ascii="Times New Roman" w:eastAsia="Times New Roman" w:hAnsi="Times New Roman" w:cs="Times New Roman"/>
          <w:bCs/>
          <w:color w:val="FF0000"/>
          <w:sz w:val="28"/>
          <w:szCs w:val="28"/>
          <w:lang w:val="vi-VN" w:eastAsia="vi-VN"/>
        </w:rPr>
        <w:t>12</w:t>
      </w:r>
      <w:r w:rsidR="00E14DEC" w:rsidRPr="00E14DEC">
        <w:rPr>
          <w:rFonts w:ascii="Times New Roman" w:eastAsia="Times New Roman" w:hAnsi="Times New Roman" w:cs="Times New Roman"/>
          <w:bCs/>
          <w:color w:val="FF0000"/>
          <w:sz w:val="28"/>
          <w:szCs w:val="28"/>
          <w:lang w:eastAsia="vi-VN"/>
        </w:rPr>
        <w:t xml:space="preserve"> (mười hai)</w:t>
      </w:r>
      <w:r w:rsidRPr="00E14DEC">
        <w:rPr>
          <w:rFonts w:ascii="Times New Roman" w:eastAsia="Times New Roman" w:hAnsi="Times New Roman" w:cs="Times New Roman"/>
          <w:bCs/>
          <w:color w:val="FF0000"/>
          <w:sz w:val="28"/>
          <w:szCs w:val="28"/>
          <w:lang w:val="vi-VN" w:eastAsia="vi-VN"/>
        </w:rPr>
        <w:t xml:space="preserve"> tháng</w:t>
      </w:r>
      <w:r w:rsidR="00E14DEC" w:rsidRPr="00E14DEC">
        <w:rPr>
          <w:rFonts w:ascii="Times New Roman" w:eastAsia="Times New Roman" w:hAnsi="Times New Roman" w:cs="Times New Roman"/>
          <w:bCs/>
          <w:color w:val="FF0000"/>
          <w:sz w:val="28"/>
          <w:szCs w:val="28"/>
          <w:lang w:eastAsia="vi-VN"/>
        </w:rPr>
        <w:t>. Sau thời hạn này, Trung tâm Phát triển quỹ đất thực hiện quy trình lựa chọn người thuê đất theo Quy định này.</w:t>
      </w:r>
    </w:p>
    <w:p w:rsidR="008378C5" w:rsidRPr="00F67C6D" w:rsidRDefault="008378C5" w:rsidP="008378C5">
      <w:pPr>
        <w:widowControl w:val="0"/>
        <w:spacing w:before="240" w:after="0" w:line="360" w:lineRule="exact"/>
        <w:jc w:val="center"/>
        <w:rPr>
          <w:rFonts w:ascii="Times New Roman" w:eastAsia="Times New Roman" w:hAnsi="Times New Roman" w:cs="Times New Roman"/>
          <w:sz w:val="28"/>
          <w:szCs w:val="28"/>
        </w:rPr>
      </w:pPr>
      <w:bookmarkStart w:id="17" w:name="chuong_4"/>
      <w:bookmarkEnd w:id="14"/>
      <w:r w:rsidRPr="00F67C6D">
        <w:rPr>
          <w:rFonts w:ascii="Times New Roman" w:eastAsia="Times New Roman" w:hAnsi="Times New Roman" w:cs="Times New Roman"/>
          <w:b/>
          <w:bCs/>
          <w:sz w:val="28"/>
          <w:szCs w:val="28"/>
          <w:lang w:val="sv-SE"/>
        </w:rPr>
        <w:t>Chương I</w:t>
      </w:r>
      <w:bookmarkEnd w:id="17"/>
      <w:r w:rsidRPr="00F67C6D">
        <w:rPr>
          <w:rFonts w:ascii="Times New Roman" w:eastAsia="Times New Roman" w:hAnsi="Times New Roman" w:cs="Times New Roman"/>
          <w:b/>
          <w:bCs/>
          <w:sz w:val="28"/>
          <w:szCs w:val="28"/>
          <w:lang w:val="sv-SE"/>
        </w:rPr>
        <w:t>II</w:t>
      </w:r>
    </w:p>
    <w:p w:rsidR="008378C5" w:rsidRPr="00F67C6D" w:rsidRDefault="008378C5" w:rsidP="008378C5">
      <w:pPr>
        <w:widowControl w:val="0"/>
        <w:spacing w:after="240" w:line="360" w:lineRule="exact"/>
        <w:jc w:val="center"/>
        <w:rPr>
          <w:rFonts w:ascii="Times New Roman" w:eastAsia="Times New Roman" w:hAnsi="Times New Roman" w:cs="Times New Roman"/>
          <w:sz w:val="28"/>
          <w:szCs w:val="28"/>
        </w:rPr>
      </w:pPr>
      <w:r w:rsidRPr="00F67C6D">
        <w:rPr>
          <w:rFonts w:ascii="Times New Roman" w:eastAsia="Times New Roman" w:hAnsi="Times New Roman" w:cs="Times New Roman"/>
          <w:b/>
          <w:bCs/>
          <w:sz w:val="28"/>
          <w:szCs w:val="28"/>
          <w:lang w:val="sv-SE"/>
        </w:rPr>
        <w:t>TỔ CHỨC THỰC HIỆN</w:t>
      </w:r>
    </w:p>
    <w:p w:rsidR="008378C5" w:rsidRPr="00F67C6D"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bookmarkStart w:id="18" w:name="dieu_15"/>
      <w:r w:rsidRPr="00F67C6D">
        <w:rPr>
          <w:rFonts w:ascii="Times New Roman" w:eastAsia="Times New Roman" w:hAnsi="Times New Roman" w:cs="Times New Roman"/>
          <w:b/>
          <w:bCs/>
          <w:sz w:val="28"/>
          <w:szCs w:val="28"/>
          <w:lang w:val="sv-SE"/>
        </w:rPr>
        <w:t>Trách nhiệm thực hiện</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bCs/>
          <w:sz w:val="28"/>
          <w:szCs w:val="28"/>
          <w:lang w:val="sv-SE"/>
        </w:rPr>
        <w:t>1. Trách nhiệm của Trung tâm Phát triển quỹ đất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r w:rsidRPr="00F67C6D">
        <w:rPr>
          <w:rFonts w:ascii="Times New Roman" w:eastAsia="Times New Roman" w:hAnsi="Times New Roman" w:cs="Times New Roman"/>
          <w:sz w:val="28"/>
          <w:szCs w:val="28"/>
        </w:rPr>
        <w:t>a</w:t>
      </w:r>
      <w:r>
        <w:rPr>
          <w:rFonts w:ascii="Times New Roman" w:eastAsia="Times New Roman" w:hAnsi="Times New Roman" w:cs="Times New Roman"/>
          <w:sz w:val="28"/>
          <w:szCs w:val="28"/>
        </w:rPr>
        <w:t>)</w:t>
      </w:r>
      <w:r w:rsidRPr="00F67C6D">
        <w:rPr>
          <w:rFonts w:ascii="Times New Roman" w:eastAsia="Times New Roman" w:hAnsi="Times New Roman" w:cs="Times New Roman"/>
          <w:sz w:val="28"/>
          <w:szCs w:val="28"/>
        </w:rPr>
        <w:t xml:space="preserve"> </w:t>
      </w:r>
      <w:r w:rsidR="00375032">
        <w:rPr>
          <w:rFonts w:ascii="Times New Roman" w:eastAsia="Times New Roman" w:hAnsi="Times New Roman" w:cs="Times New Roman"/>
          <w:sz w:val="28"/>
          <w:szCs w:val="28"/>
        </w:rPr>
        <w:t>Rà soát, điều chỉnh hợp đồng thuê đất trong trường hợp có thay đổi Bảng giá đất và tỷ lệ % (phần trăm)</w:t>
      </w:r>
      <w:r w:rsidR="003F6EB5">
        <w:rPr>
          <w:rFonts w:ascii="Times New Roman" w:eastAsia="Times New Roman" w:hAnsi="Times New Roman" w:cs="Times New Roman"/>
          <w:sz w:val="28"/>
          <w:szCs w:val="28"/>
        </w:rPr>
        <w:t xml:space="preserve"> theo quy định tại khoản 2 Điều 6 của Quy định này;</w:t>
      </w:r>
    </w:p>
    <w:p w:rsidR="008378C5"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eastAsia="Times New Roman" w:hAnsi="Times New Roman" w:cs="Times New Roman"/>
          <w:sz w:val="28"/>
          <w:szCs w:val="28"/>
        </w:rPr>
        <w:t>b</w:t>
      </w:r>
      <w:r>
        <w:rPr>
          <w:rFonts w:ascii="Times New Roman" w:eastAsia="Times New Roman" w:hAnsi="Times New Roman" w:cs="Times New Roman"/>
          <w:sz w:val="28"/>
          <w:szCs w:val="28"/>
        </w:rPr>
        <w:t>)</w:t>
      </w:r>
      <w:r w:rsidRPr="00F67C6D">
        <w:rPr>
          <w:rFonts w:ascii="Times New Roman" w:eastAsia="Times New Roman" w:hAnsi="Times New Roman" w:cs="Times New Roman"/>
          <w:sz w:val="28"/>
          <w:szCs w:val="28"/>
        </w:rPr>
        <w:t xml:space="preserve"> </w:t>
      </w:r>
      <w:r w:rsidR="005C7E66">
        <w:rPr>
          <w:rFonts w:ascii="Times New Roman" w:eastAsia="Times New Roman" w:hAnsi="Times New Roman" w:cs="Times New Roman"/>
          <w:sz w:val="28"/>
          <w:szCs w:val="28"/>
        </w:rPr>
        <w:t>Thường xuyên k</w:t>
      </w:r>
      <w:r w:rsidR="003F6EB5">
        <w:rPr>
          <w:rFonts w:ascii="Times New Roman" w:hAnsi="Times New Roman" w:cs="Times New Roman"/>
          <w:sz w:val="28"/>
          <w:szCs w:val="28"/>
        </w:rPr>
        <w:t xml:space="preserve">iểm tra hiện trạng các khu đất, thửa đất </w:t>
      </w:r>
      <w:r w:rsidR="005C7E66">
        <w:rPr>
          <w:rFonts w:ascii="Times New Roman" w:hAnsi="Times New Roman" w:cs="Times New Roman"/>
          <w:sz w:val="28"/>
          <w:szCs w:val="28"/>
        </w:rPr>
        <w:t xml:space="preserve">đang cho </w:t>
      </w:r>
      <w:r w:rsidR="003F6EB5">
        <w:rPr>
          <w:rFonts w:ascii="Times New Roman" w:hAnsi="Times New Roman" w:cs="Times New Roman"/>
          <w:sz w:val="28"/>
          <w:szCs w:val="28"/>
        </w:rPr>
        <w:t>thuê đất</w:t>
      </w:r>
      <w:r w:rsidR="005C7E66">
        <w:rPr>
          <w:rFonts w:ascii="Times New Roman" w:hAnsi="Times New Roman" w:cs="Times New Roman"/>
          <w:sz w:val="28"/>
          <w:szCs w:val="28"/>
        </w:rPr>
        <w:t xml:space="preserve"> theo định kỳ</w:t>
      </w:r>
      <w:r w:rsidR="002D27FC">
        <w:rPr>
          <w:rFonts w:ascii="Times New Roman" w:hAnsi="Times New Roman" w:cs="Times New Roman"/>
          <w:sz w:val="28"/>
          <w:szCs w:val="28"/>
        </w:rPr>
        <w:t>;</w:t>
      </w:r>
    </w:p>
    <w:p w:rsidR="002D27FC" w:rsidRPr="002D27FC" w:rsidRDefault="002D27FC"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c) Giám sát </w:t>
      </w:r>
      <w:r w:rsidR="00CB58FE">
        <w:rPr>
          <w:rFonts w:ascii="Times New Roman" w:hAnsi="Times New Roman" w:cs="Times New Roman"/>
          <w:sz w:val="28"/>
          <w:szCs w:val="28"/>
        </w:rPr>
        <w:t>người thuê đất thực hiện đầy đủ trách nhiệm, nghĩa vụ theo hợp đồng thuê đất.</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bCs/>
          <w:sz w:val="28"/>
          <w:szCs w:val="28"/>
          <w:lang w:val="sv-SE"/>
        </w:rPr>
      </w:pPr>
      <w:r w:rsidRPr="00F67C6D">
        <w:rPr>
          <w:rFonts w:ascii="Times New Roman" w:eastAsia="Times New Roman" w:hAnsi="Times New Roman" w:cs="Times New Roman"/>
          <w:bCs/>
          <w:sz w:val="28"/>
          <w:szCs w:val="28"/>
          <w:lang w:val="sv-SE"/>
        </w:rPr>
        <w:t xml:space="preserve">2. </w:t>
      </w:r>
      <w:bookmarkEnd w:id="18"/>
      <w:r w:rsidRPr="00F67C6D">
        <w:rPr>
          <w:rFonts w:ascii="Times New Roman" w:eastAsia="Times New Roman" w:hAnsi="Times New Roman" w:cs="Times New Roman"/>
          <w:bCs/>
          <w:sz w:val="28"/>
          <w:szCs w:val="28"/>
          <w:lang w:val="sv-SE"/>
        </w:rPr>
        <w:t xml:space="preserve">Trách nhiệm của các cơ quan </w:t>
      </w:r>
      <w:r w:rsidR="003F6EB5">
        <w:rPr>
          <w:rFonts w:ascii="Times New Roman" w:eastAsia="Times New Roman" w:hAnsi="Times New Roman" w:cs="Times New Roman"/>
          <w:bCs/>
          <w:sz w:val="28"/>
          <w:szCs w:val="28"/>
          <w:lang w:val="sv-SE"/>
        </w:rPr>
        <w:t>liên quan</w:t>
      </w:r>
      <w:r w:rsidRPr="00F67C6D">
        <w:rPr>
          <w:rFonts w:ascii="Times New Roman" w:eastAsia="Times New Roman" w:hAnsi="Times New Roman" w:cs="Times New Roman"/>
          <w:bCs/>
          <w:sz w:val="28"/>
          <w:szCs w:val="28"/>
          <w:lang w:val="sv-SE"/>
        </w:rPr>
        <w:t>:</w:t>
      </w:r>
    </w:p>
    <w:p w:rsidR="008378C5"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bookmarkStart w:id="19" w:name="dieu_16"/>
      <w:r w:rsidRPr="00F67C6D">
        <w:rPr>
          <w:rFonts w:ascii="Times New Roman" w:eastAsia="Times New Roman" w:hAnsi="Times New Roman" w:cs="Times New Roman"/>
          <w:sz w:val="28"/>
          <w:szCs w:val="28"/>
          <w:lang w:val="vi-VN"/>
        </w:rPr>
        <w:t>a</w:t>
      </w:r>
      <w:r w:rsidR="003F6EB5">
        <w:rPr>
          <w:rFonts w:ascii="Times New Roman" w:eastAsia="Times New Roman" w:hAnsi="Times New Roman" w:cs="Times New Roman"/>
          <w:sz w:val="28"/>
          <w:szCs w:val="28"/>
        </w:rPr>
        <w:t>)</w:t>
      </w:r>
      <w:r w:rsidRPr="00F67C6D">
        <w:rPr>
          <w:rFonts w:ascii="Times New Roman" w:eastAsia="Times New Roman" w:hAnsi="Times New Roman" w:cs="Times New Roman"/>
          <w:sz w:val="28"/>
          <w:szCs w:val="28"/>
        </w:rPr>
        <w:t xml:space="preserve"> </w:t>
      </w:r>
      <w:r w:rsidR="003F6EB5">
        <w:rPr>
          <w:rFonts w:ascii="Times New Roman" w:eastAsia="Times New Roman" w:hAnsi="Times New Roman" w:cs="Times New Roman"/>
          <w:sz w:val="28"/>
          <w:szCs w:val="28"/>
        </w:rPr>
        <w:t>Sở Nông nghiệp và Môi trường chỉ đạo Văn phòng Đăng ký đất đai cung cấp thông tin về vị trí khu đất, thửa đất để Trung tâm Phát triển quỹ đất xác địnhđơn giá khởi điểm thuê đất</w:t>
      </w:r>
      <w:r w:rsidR="005C7E66">
        <w:rPr>
          <w:rFonts w:ascii="Times New Roman" w:eastAsia="Times New Roman" w:hAnsi="Times New Roman" w:cs="Times New Roman"/>
          <w:sz w:val="28"/>
          <w:szCs w:val="28"/>
        </w:rPr>
        <w:t>;</w:t>
      </w:r>
    </w:p>
    <w:p w:rsidR="005C7E66" w:rsidRPr="00F67C6D" w:rsidRDefault="005C7E66" w:rsidP="008378C5">
      <w:pPr>
        <w:widowControl w:val="0"/>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Sở Tài chính có ý kiến về đơn giá khởi điểm thuê đất do Trung tâm Phát triển quỹ đất xây dựng trước khi trình Chủ tịch Ủy ban nhân dân tỉnh phê duyệt;</w:t>
      </w:r>
    </w:p>
    <w:p w:rsidR="008378C5" w:rsidRPr="005C7E66" w:rsidRDefault="005C7E66" w:rsidP="008378C5">
      <w:pPr>
        <w:widowControl w:val="0"/>
        <w:spacing w:before="120" w:after="120" w:line="360" w:lineRule="exact"/>
        <w:ind w:firstLine="720"/>
        <w:jc w:val="both"/>
        <w:rPr>
          <w:rFonts w:ascii="Times New Roman" w:hAnsi="Times New Roman" w:cs="Times New Roman"/>
          <w:sz w:val="28"/>
          <w:szCs w:val="28"/>
          <w:lang w:val="vi-VN"/>
        </w:rPr>
      </w:pPr>
      <w:r>
        <w:rPr>
          <w:rFonts w:ascii="Times New Roman" w:eastAsia="Times New Roman" w:hAnsi="Times New Roman" w:cs="Times New Roman"/>
          <w:bCs/>
          <w:sz w:val="28"/>
          <w:szCs w:val="28"/>
        </w:rPr>
        <w:t>c</w:t>
      </w:r>
      <w:r w:rsidR="003F6EB5" w:rsidRPr="005C7E66">
        <w:rPr>
          <w:rFonts w:ascii="Times New Roman" w:eastAsia="Times New Roman" w:hAnsi="Times New Roman" w:cs="Times New Roman"/>
          <w:bCs/>
          <w:sz w:val="28"/>
          <w:szCs w:val="28"/>
          <w:lang w:val="sv-SE"/>
        </w:rPr>
        <w:t>)</w:t>
      </w:r>
      <w:r w:rsidR="008378C5" w:rsidRPr="005C7E66">
        <w:rPr>
          <w:rFonts w:ascii="Times New Roman" w:eastAsia="Times New Roman" w:hAnsi="Times New Roman" w:cs="Times New Roman"/>
          <w:sz w:val="28"/>
          <w:szCs w:val="28"/>
        </w:rPr>
        <w:t xml:space="preserve"> Sở </w:t>
      </w:r>
      <w:r w:rsidR="008378C5" w:rsidRPr="005C7E66">
        <w:rPr>
          <w:rFonts w:ascii="Times New Roman" w:eastAsia="Times New Roman" w:hAnsi="Times New Roman" w:cs="Times New Roman"/>
          <w:sz w:val="28"/>
          <w:szCs w:val="28"/>
          <w:lang w:val="vi-VN"/>
        </w:rPr>
        <w:t>Xây dựng</w:t>
      </w:r>
      <w:r w:rsidR="008378C5" w:rsidRPr="005C7E66">
        <w:rPr>
          <w:rFonts w:ascii="Times New Roman" w:eastAsia="Times New Roman" w:hAnsi="Times New Roman" w:cs="Times New Roman"/>
          <w:sz w:val="28"/>
          <w:szCs w:val="28"/>
        </w:rPr>
        <w:t xml:space="preserve"> </w:t>
      </w:r>
      <w:r w:rsidR="003F6EB5" w:rsidRPr="005C7E66">
        <w:rPr>
          <w:rFonts w:ascii="Times New Roman" w:eastAsia="Times New Roman" w:hAnsi="Times New Roman" w:cs="Times New Roman"/>
          <w:sz w:val="28"/>
          <w:szCs w:val="28"/>
        </w:rPr>
        <w:t>hướng dẫn về thủ tục xây dựng các công trình tạm trên đất</w:t>
      </w:r>
      <w:r w:rsidR="008378C5" w:rsidRPr="005C7E66">
        <w:rPr>
          <w:rFonts w:ascii="Times New Roman" w:hAnsi="Times New Roman" w:cs="Times New Roman"/>
          <w:sz w:val="28"/>
          <w:szCs w:val="28"/>
        </w:rPr>
        <w:t>.</w:t>
      </w:r>
      <w:r w:rsidR="008378C5" w:rsidRPr="005C7E66">
        <w:rPr>
          <w:rFonts w:ascii="Times New Roman" w:hAnsi="Times New Roman" w:cs="Times New Roman"/>
          <w:sz w:val="28"/>
          <w:szCs w:val="28"/>
          <w:lang w:val="vi-VN"/>
        </w:rPr>
        <w:t xml:space="preserve"> </w:t>
      </w:r>
    </w:p>
    <w:p w:rsidR="008378C5" w:rsidRPr="00F67C6D" w:rsidRDefault="005C7E66" w:rsidP="008378C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d</w:t>
      </w:r>
      <w:r w:rsidR="003F6EB5">
        <w:rPr>
          <w:rFonts w:ascii="Times New Roman" w:hAnsi="Times New Roman" w:cs="Times New Roman"/>
          <w:sz w:val="28"/>
          <w:szCs w:val="28"/>
        </w:rPr>
        <w:t>)</w:t>
      </w:r>
      <w:r w:rsidR="008378C5" w:rsidRPr="00F67C6D">
        <w:rPr>
          <w:rFonts w:ascii="Times New Roman" w:hAnsi="Times New Roman" w:cs="Times New Roman"/>
          <w:sz w:val="28"/>
          <w:szCs w:val="28"/>
          <w:lang w:val="vi-VN"/>
        </w:rPr>
        <w:t xml:space="preserve"> </w:t>
      </w:r>
      <w:r w:rsidR="008378C5" w:rsidRPr="00F67C6D">
        <w:rPr>
          <w:rFonts w:ascii="Times New Roman" w:hAnsi="Times New Roman" w:cs="Times New Roman"/>
          <w:sz w:val="28"/>
          <w:szCs w:val="28"/>
        </w:rPr>
        <w:t xml:space="preserve">Báo và </w:t>
      </w:r>
      <w:r w:rsidR="003F6EB5" w:rsidRPr="00F67C6D">
        <w:rPr>
          <w:rFonts w:ascii="Times New Roman" w:hAnsi="Times New Roman" w:cs="Times New Roman"/>
          <w:sz w:val="28"/>
          <w:szCs w:val="28"/>
        </w:rPr>
        <w:t xml:space="preserve">Phát </w:t>
      </w:r>
      <w:r w:rsidR="008378C5" w:rsidRPr="00F67C6D">
        <w:rPr>
          <w:rFonts w:ascii="Times New Roman" w:hAnsi="Times New Roman" w:cs="Times New Roman"/>
          <w:sz w:val="28"/>
          <w:szCs w:val="28"/>
        </w:rPr>
        <w:t xml:space="preserve">thanh, </w:t>
      </w:r>
      <w:r w:rsidR="003F6EB5" w:rsidRPr="00F67C6D">
        <w:rPr>
          <w:rFonts w:ascii="Times New Roman" w:hAnsi="Times New Roman" w:cs="Times New Roman"/>
          <w:sz w:val="28"/>
          <w:szCs w:val="28"/>
        </w:rPr>
        <w:t xml:space="preserve">Truyền </w:t>
      </w:r>
      <w:r w:rsidR="008378C5" w:rsidRPr="00F67C6D">
        <w:rPr>
          <w:rFonts w:ascii="Times New Roman" w:hAnsi="Times New Roman" w:cs="Times New Roman"/>
          <w:sz w:val="28"/>
          <w:szCs w:val="28"/>
        </w:rPr>
        <w:t xml:space="preserve">hình Đồng Nai </w:t>
      </w:r>
      <w:r w:rsidR="008378C5" w:rsidRPr="00F67C6D">
        <w:rPr>
          <w:rFonts w:ascii="Times New Roman" w:hAnsi="Times New Roman" w:cs="Times New Roman"/>
          <w:sz w:val="28"/>
          <w:szCs w:val="28"/>
          <w:lang w:val="vi-VN"/>
        </w:rPr>
        <w:t>đăng</w:t>
      </w:r>
      <w:r w:rsidR="003F6EB5">
        <w:rPr>
          <w:rFonts w:ascii="Times New Roman" w:hAnsi="Times New Roman" w:cs="Times New Roman"/>
          <w:sz w:val="28"/>
          <w:szCs w:val="28"/>
        </w:rPr>
        <w:t xml:space="preserve"> tải</w:t>
      </w:r>
      <w:r w:rsidR="008378C5" w:rsidRPr="00F67C6D">
        <w:rPr>
          <w:rFonts w:ascii="Times New Roman" w:hAnsi="Times New Roman" w:cs="Times New Roman"/>
          <w:sz w:val="28"/>
          <w:szCs w:val="28"/>
          <w:lang w:val="vi-VN"/>
        </w:rPr>
        <w:t xml:space="preserve"> </w:t>
      </w:r>
      <w:r w:rsidR="003F6EB5">
        <w:rPr>
          <w:rFonts w:ascii="Times New Roman" w:hAnsi="Times New Roman" w:cs="Times New Roman"/>
          <w:sz w:val="28"/>
          <w:szCs w:val="28"/>
        </w:rPr>
        <w:t>danh mục các khu đất, thửa đất cho thuê đất ngắn hạn lên Cổng thông tin điện tử của tỉnh</w:t>
      </w:r>
      <w:r w:rsidR="008378C5" w:rsidRPr="00F67C6D">
        <w:rPr>
          <w:rFonts w:ascii="Times New Roman" w:hAnsi="Times New Roman" w:cs="Times New Roman"/>
          <w:sz w:val="28"/>
          <w:szCs w:val="28"/>
        </w:rPr>
        <w:t xml:space="preserve"> theo quy </w:t>
      </w:r>
      <w:r w:rsidR="008378C5" w:rsidRPr="00F67C6D">
        <w:rPr>
          <w:rFonts w:ascii="Times New Roman" w:hAnsi="Times New Roman" w:cs="Times New Roman"/>
          <w:sz w:val="28"/>
          <w:szCs w:val="28"/>
        </w:rPr>
        <w:lastRenderedPageBreak/>
        <w:t xml:space="preserve">định tại Điều 7 </w:t>
      </w:r>
      <w:r w:rsidR="003F6EB5">
        <w:rPr>
          <w:rFonts w:ascii="Times New Roman" w:hAnsi="Times New Roman" w:cs="Times New Roman"/>
          <w:sz w:val="28"/>
          <w:szCs w:val="28"/>
        </w:rPr>
        <w:t xml:space="preserve">của </w:t>
      </w:r>
      <w:r w:rsidR="008378C5" w:rsidRPr="00F67C6D">
        <w:rPr>
          <w:rFonts w:ascii="Times New Roman" w:hAnsi="Times New Roman" w:cs="Times New Roman"/>
          <w:sz w:val="28"/>
          <w:szCs w:val="28"/>
        </w:rPr>
        <w:t>Quy định này</w:t>
      </w:r>
      <w:r w:rsidR="00694468">
        <w:rPr>
          <w:rFonts w:ascii="Times New Roman" w:hAnsi="Times New Roman" w:cs="Times New Roman"/>
          <w:sz w:val="28"/>
          <w:szCs w:val="28"/>
        </w:rPr>
        <w:t>;</w:t>
      </w:r>
    </w:p>
    <w:p w:rsidR="008378C5" w:rsidRPr="00F67C6D" w:rsidRDefault="005C7E66" w:rsidP="003F6EB5">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đ</w:t>
      </w:r>
      <w:r w:rsidR="003F6EB5">
        <w:rPr>
          <w:rFonts w:ascii="Times New Roman" w:hAnsi="Times New Roman" w:cs="Times New Roman"/>
          <w:sz w:val="28"/>
          <w:szCs w:val="28"/>
        </w:rPr>
        <w:t>)</w:t>
      </w:r>
      <w:r w:rsidR="008378C5" w:rsidRPr="00F67C6D">
        <w:rPr>
          <w:rFonts w:ascii="Times New Roman" w:hAnsi="Times New Roman" w:cs="Times New Roman"/>
          <w:sz w:val="28"/>
          <w:szCs w:val="28"/>
        </w:rPr>
        <w:t xml:space="preserve"> Ủy ban nhân dân cấp xã </w:t>
      </w:r>
      <w:r w:rsidR="003F6EB5">
        <w:rPr>
          <w:rFonts w:ascii="Times New Roman" w:hAnsi="Times New Roman" w:cs="Times New Roman"/>
          <w:sz w:val="28"/>
          <w:szCs w:val="28"/>
        </w:rPr>
        <w:t xml:space="preserve">nơi có đất </w:t>
      </w:r>
      <w:r w:rsidR="003F6EB5" w:rsidRPr="00F67C6D">
        <w:rPr>
          <w:rFonts w:ascii="Times New Roman" w:hAnsi="Times New Roman" w:cs="Times New Roman"/>
          <w:sz w:val="28"/>
          <w:szCs w:val="28"/>
          <w:lang w:val="vi-VN"/>
        </w:rPr>
        <w:t>đăng</w:t>
      </w:r>
      <w:r w:rsidR="003F6EB5">
        <w:rPr>
          <w:rFonts w:ascii="Times New Roman" w:hAnsi="Times New Roman" w:cs="Times New Roman"/>
          <w:sz w:val="28"/>
          <w:szCs w:val="28"/>
        </w:rPr>
        <w:t xml:space="preserve"> tải</w:t>
      </w:r>
      <w:r w:rsidR="003F6EB5" w:rsidRPr="00F67C6D">
        <w:rPr>
          <w:rFonts w:ascii="Times New Roman" w:hAnsi="Times New Roman" w:cs="Times New Roman"/>
          <w:sz w:val="28"/>
          <w:szCs w:val="28"/>
          <w:lang w:val="vi-VN"/>
        </w:rPr>
        <w:t xml:space="preserve"> </w:t>
      </w:r>
      <w:r w:rsidR="003F6EB5">
        <w:rPr>
          <w:rFonts w:ascii="Times New Roman" w:hAnsi="Times New Roman" w:cs="Times New Roman"/>
          <w:sz w:val="28"/>
          <w:szCs w:val="28"/>
        </w:rPr>
        <w:t xml:space="preserve">danh mục các khu đất, thửa đất cho thuê đất ngắn hạn lên trang thông tin điện tử của địa phương, niêm yết tại trụ sở làm việc; </w:t>
      </w:r>
      <w:r w:rsidR="008378C5" w:rsidRPr="00F67C6D">
        <w:rPr>
          <w:rFonts w:ascii="Times New Roman" w:hAnsi="Times New Roman" w:cs="Times New Roman"/>
          <w:sz w:val="28"/>
          <w:szCs w:val="28"/>
        </w:rPr>
        <w:t>phối hợp Trung tâm Phát triển quỹ đất quản lý, kiểm tra</w:t>
      </w:r>
      <w:r w:rsidR="003F6EB5">
        <w:rPr>
          <w:rFonts w:ascii="Times New Roman" w:hAnsi="Times New Roman" w:cs="Times New Roman"/>
          <w:sz w:val="28"/>
          <w:szCs w:val="28"/>
        </w:rPr>
        <w:t xml:space="preserve"> </w:t>
      </w:r>
      <w:r w:rsidR="008378C5" w:rsidRPr="00F67C6D">
        <w:rPr>
          <w:rFonts w:ascii="Times New Roman" w:hAnsi="Times New Roman" w:cs="Times New Roman"/>
          <w:sz w:val="28"/>
          <w:szCs w:val="28"/>
        </w:rPr>
        <w:t xml:space="preserve">các khu đất, thửa đất trong quá trình cho thuê </w:t>
      </w:r>
      <w:r w:rsidR="003F6EB5">
        <w:rPr>
          <w:rFonts w:ascii="Times New Roman" w:hAnsi="Times New Roman" w:cs="Times New Roman"/>
          <w:sz w:val="28"/>
          <w:szCs w:val="28"/>
        </w:rPr>
        <w:t>đất</w:t>
      </w:r>
      <w:r w:rsidR="008378C5" w:rsidRPr="00F67C6D">
        <w:rPr>
          <w:rFonts w:ascii="Times New Roman" w:hAnsi="Times New Roman" w:cs="Times New Roman"/>
          <w:sz w:val="28"/>
          <w:szCs w:val="28"/>
        </w:rPr>
        <w:t xml:space="preserve">. </w:t>
      </w:r>
    </w:p>
    <w:p w:rsidR="008378C5" w:rsidRPr="00F67C6D" w:rsidRDefault="008378C5" w:rsidP="008378C5">
      <w:pPr>
        <w:widowControl w:val="0"/>
        <w:spacing w:before="120" w:after="120" w:line="360" w:lineRule="exact"/>
        <w:ind w:firstLine="720"/>
        <w:jc w:val="both"/>
        <w:rPr>
          <w:rFonts w:ascii="Times New Roman" w:hAnsi="Times New Roman" w:cs="Times New Roman"/>
          <w:sz w:val="28"/>
          <w:szCs w:val="28"/>
        </w:rPr>
      </w:pPr>
      <w:r w:rsidRPr="00F67C6D">
        <w:rPr>
          <w:rFonts w:ascii="Times New Roman" w:eastAsia="Times New Roman" w:hAnsi="Times New Roman" w:cs="Times New Roman"/>
          <w:bCs/>
          <w:sz w:val="28"/>
          <w:szCs w:val="28"/>
          <w:lang w:val="sv-SE"/>
        </w:rPr>
        <w:t xml:space="preserve">3. </w:t>
      </w:r>
      <w:bookmarkEnd w:id="19"/>
      <w:r w:rsidR="003F6EB5">
        <w:rPr>
          <w:rFonts w:ascii="Times New Roman" w:hAnsi="Times New Roman" w:cs="Times New Roman"/>
          <w:sz w:val="28"/>
          <w:szCs w:val="28"/>
        </w:rPr>
        <w:t>Trách nhiệm của người thuê đất</w:t>
      </w:r>
      <w:r w:rsidRPr="00F67C6D">
        <w:rPr>
          <w:rFonts w:ascii="Times New Roman" w:hAnsi="Times New Roman" w:cs="Times New Roman"/>
          <w:sz w:val="28"/>
          <w:szCs w:val="28"/>
        </w:rPr>
        <w:t>:</w:t>
      </w:r>
      <w:r w:rsidRPr="00F67C6D">
        <w:rPr>
          <w:rFonts w:ascii="Times New Roman" w:hAnsi="Times New Roman" w:cs="Times New Roman"/>
          <w:sz w:val="28"/>
          <w:szCs w:val="28"/>
          <w:lang w:val="vi-VN"/>
        </w:rPr>
        <w:t xml:space="preserve"> </w:t>
      </w:r>
    </w:p>
    <w:p w:rsidR="003F6EB5" w:rsidRDefault="008378C5" w:rsidP="008378C5">
      <w:pPr>
        <w:widowControl w:val="0"/>
        <w:spacing w:before="120" w:after="120" w:line="360" w:lineRule="exact"/>
        <w:ind w:firstLine="720"/>
        <w:jc w:val="both"/>
        <w:rPr>
          <w:rFonts w:ascii="Times New Roman" w:eastAsia="Times New Roman" w:hAnsi="Times New Roman" w:cs="Times New Roman"/>
          <w:bCs/>
          <w:sz w:val="28"/>
          <w:szCs w:val="28"/>
          <w:lang w:val="sv-SE"/>
        </w:rPr>
      </w:pPr>
      <w:r w:rsidRPr="00F67C6D">
        <w:rPr>
          <w:rFonts w:ascii="Times New Roman" w:eastAsia="Times New Roman" w:hAnsi="Times New Roman" w:cs="Times New Roman"/>
          <w:bCs/>
          <w:sz w:val="28"/>
          <w:szCs w:val="28"/>
          <w:lang w:val="sv-SE"/>
        </w:rPr>
        <w:t>a</w:t>
      </w:r>
      <w:r w:rsidR="003F6EB5">
        <w:rPr>
          <w:rFonts w:ascii="Times New Roman" w:eastAsia="Times New Roman" w:hAnsi="Times New Roman" w:cs="Times New Roman"/>
          <w:bCs/>
          <w:sz w:val="28"/>
          <w:szCs w:val="28"/>
          <w:lang w:val="sv-SE"/>
        </w:rPr>
        <w:t>)</w:t>
      </w:r>
      <w:r w:rsidRPr="00F67C6D">
        <w:rPr>
          <w:rFonts w:ascii="Times New Roman" w:eastAsia="Times New Roman" w:hAnsi="Times New Roman" w:cs="Times New Roman"/>
          <w:bCs/>
          <w:sz w:val="28"/>
          <w:szCs w:val="28"/>
          <w:lang w:val="sv-SE"/>
        </w:rPr>
        <w:t xml:space="preserve"> </w:t>
      </w:r>
      <w:r w:rsidR="003F6EB5">
        <w:rPr>
          <w:rFonts w:ascii="Times New Roman" w:eastAsia="Times New Roman" w:hAnsi="Times New Roman" w:cs="Times New Roman"/>
          <w:bCs/>
          <w:sz w:val="28"/>
          <w:szCs w:val="28"/>
          <w:lang w:val="sv-SE"/>
        </w:rPr>
        <w:t>Tuân thủ đầy đủ các điều khoản của hợp đồng thuê đất;</w:t>
      </w:r>
    </w:p>
    <w:p w:rsidR="008378C5" w:rsidRDefault="003F6EB5" w:rsidP="008378C5">
      <w:pPr>
        <w:widowControl w:val="0"/>
        <w:spacing w:before="120" w:after="120" w:line="360" w:lineRule="exact"/>
        <w:ind w:firstLine="720"/>
        <w:jc w:val="both"/>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 xml:space="preserve">b) Quản lý </w:t>
      </w:r>
      <w:r w:rsidR="005C7E66">
        <w:rPr>
          <w:rFonts w:ascii="Times New Roman" w:eastAsia="Times New Roman" w:hAnsi="Times New Roman" w:cs="Times New Roman"/>
          <w:bCs/>
          <w:sz w:val="28"/>
          <w:szCs w:val="28"/>
          <w:lang w:val="sv-SE"/>
        </w:rPr>
        <w:t>đất, tài sản công gắn liền với đất, không để bị lấn, chiếm trong thời gian thuê đất;</w:t>
      </w:r>
    </w:p>
    <w:p w:rsidR="005C7E66" w:rsidRPr="00F67C6D" w:rsidRDefault="005C7E66" w:rsidP="008378C5">
      <w:pPr>
        <w:widowControl w:val="0"/>
        <w:spacing w:before="120" w:after="120" w:line="360" w:lineRule="exact"/>
        <w:ind w:firstLine="720"/>
        <w:jc w:val="both"/>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c) Báo cáo kịp thời cho Trung tâm Phát triển quỹ đất và Ủy ban nhân dân cấp xã nơi có đất về các tình huống xảy ra tại khu đất, thửa đất đang thuê.</w:t>
      </w:r>
    </w:p>
    <w:p w:rsidR="008378C5" w:rsidRPr="001622A6" w:rsidRDefault="008378C5" w:rsidP="008378C5">
      <w:pPr>
        <w:pStyle w:val="ListParagraph"/>
        <w:widowControl w:val="0"/>
        <w:numPr>
          <w:ilvl w:val="0"/>
          <w:numId w:val="5"/>
        </w:numPr>
        <w:spacing w:before="120" w:after="120" w:line="360" w:lineRule="exact"/>
        <w:jc w:val="both"/>
        <w:rPr>
          <w:rFonts w:ascii="Times New Roman" w:eastAsia="Times New Roman" w:hAnsi="Times New Roman" w:cs="Times New Roman"/>
          <w:b/>
          <w:bCs/>
          <w:sz w:val="28"/>
          <w:szCs w:val="28"/>
          <w:lang w:val="sv-SE"/>
        </w:rPr>
      </w:pPr>
      <w:r w:rsidRPr="00F67C6D">
        <w:rPr>
          <w:rFonts w:ascii="Times New Roman" w:eastAsia="Times New Roman" w:hAnsi="Times New Roman" w:cs="Times New Roman"/>
          <w:b/>
          <w:bCs/>
          <w:sz w:val="28"/>
          <w:szCs w:val="28"/>
          <w:lang w:val="sv-SE"/>
        </w:rPr>
        <w:t>Sửa đổi, bổ sung</w:t>
      </w:r>
    </w:p>
    <w:p w:rsidR="008378C5" w:rsidRPr="00F67C6D" w:rsidRDefault="008378C5" w:rsidP="008378C5">
      <w:pPr>
        <w:widowControl w:val="0"/>
        <w:spacing w:before="120" w:after="120" w:line="360" w:lineRule="exact"/>
        <w:ind w:firstLine="720"/>
        <w:jc w:val="both"/>
        <w:rPr>
          <w:rFonts w:ascii="Times New Roman" w:eastAsia="Times New Roman" w:hAnsi="Times New Roman" w:cs="Times New Roman"/>
          <w:sz w:val="28"/>
          <w:szCs w:val="28"/>
        </w:rPr>
      </w:pPr>
      <w:bookmarkStart w:id="20" w:name="dieu_7_name"/>
      <w:r w:rsidRPr="00F67C6D">
        <w:rPr>
          <w:rFonts w:ascii="Times New Roman" w:hAnsi="Times New Roman" w:cs="Times New Roman"/>
          <w:sz w:val="28"/>
          <w:szCs w:val="28"/>
          <w:shd w:val="clear" w:color="auto" w:fill="FFFFFF"/>
          <w:lang w:val="vi-VN"/>
        </w:rPr>
        <w:t xml:space="preserve">Trong quá trình thực hiện nếu có </w:t>
      </w:r>
      <w:r w:rsidRPr="00F67C6D">
        <w:rPr>
          <w:rFonts w:ascii="Times New Roman" w:hAnsi="Times New Roman" w:cs="Times New Roman"/>
          <w:sz w:val="28"/>
          <w:szCs w:val="28"/>
          <w:shd w:val="clear" w:color="auto" w:fill="FFFFFF"/>
        </w:rPr>
        <w:t xml:space="preserve">khó khăn, </w:t>
      </w:r>
      <w:r w:rsidRPr="00F67C6D">
        <w:rPr>
          <w:rFonts w:ascii="Times New Roman" w:hAnsi="Times New Roman" w:cs="Times New Roman"/>
          <w:sz w:val="28"/>
          <w:szCs w:val="28"/>
          <w:shd w:val="clear" w:color="auto" w:fill="FFFFFF"/>
          <w:lang w:val="vi-VN"/>
        </w:rPr>
        <w:t xml:space="preserve">vướng mắc phát sinh, giao </w:t>
      </w:r>
      <w:r w:rsidRPr="00F67C6D">
        <w:rPr>
          <w:rFonts w:ascii="Times New Roman" w:hAnsi="Times New Roman" w:cs="Times New Roman"/>
          <w:sz w:val="28"/>
          <w:szCs w:val="28"/>
          <w:shd w:val="clear" w:color="auto" w:fill="FFFFFF"/>
        </w:rPr>
        <w:t xml:space="preserve">Trung tâm Phát triển quỹ đất </w:t>
      </w:r>
      <w:r w:rsidRPr="00F67C6D">
        <w:rPr>
          <w:rFonts w:ascii="Times New Roman" w:hAnsi="Times New Roman" w:cs="Times New Roman"/>
          <w:sz w:val="28"/>
          <w:szCs w:val="28"/>
          <w:shd w:val="clear" w:color="auto" w:fill="FFFFFF"/>
          <w:lang w:val="vi-VN"/>
        </w:rPr>
        <w:t>chủ trì</w:t>
      </w:r>
      <w:r w:rsidR="002852D2">
        <w:rPr>
          <w:rFonts w:ascii="Times New Roman" w:hAnsi="Times New Roman" w:cs="Times New Roman"/>
          <w:sz w:val="28"/>
          <w:szCs w:val="28"/>
          <w:shd w:val="clear" w:color="auto" w:fill="FFFFFF"/>
        </w:rPr>
        <w:t>,</w:t>
      </w:r>
      <w:r w:rsidRPr="00F67C6D">
        <w:rPr>
          <w:rFonts w:ascii="Times New Roman" w:hAnsi="Times New Roman" w:cs="Times New Roman"/>
          <w:sz w:val="28"/>
          <w:szCs w:val="28"/>
          <w:shd w:val="clear" w:color="auto" w:fill="FFFFFF"/>
          <w:lang w:val="vi-VN"/>
        </w:rPr>
        <w:t xml:space="preserve"> phối hợp với các sở</w:t>
      </w:r>
      <w:r w:rsidRPr="00F67C6D">
        <w:rPr>
          <w:rFonts w:ascii="Times New Roman" w:hAnsi="Times New Roman" w:cs="Times New Roman"/>
          <w:sz w:val="28"/>
          <w:szCs w:val="28"/>
          <w:shd w:val="clear" w:color="auto" w:fill="FFFFFF"/>
        </w:rPr>
        <w:t xml:space="preserve">, </w:t>
      </w:r>
      <w:r w:rsidRPr="00F67C6D">
        <w:rPr>
          <w:rFonts w:ascii="Times New Roman" w:hAnsi="Times New Roman" w:cs="Times New Roman"/>
          <w:sz w:val="28"/>
          <w:szCs w:val="28"/>
          <w:shd w:val="clear" w:color="auto" w:fill="FFFFFF"/>
          <w:lang w:val="vi-VN"/>
        </w:rPr>
        <w:t xml:space="preserve">ngành liên quan và Ủy ban nhân dân </w:t>
      </w:r>
      <w:r w:rsidRPr="00F67C6D">
        <w:rPr>
          <w:rFonts w:ascii="Times New Roman" w:hAnsi="Times New Roman" w:cs="Times New Roman"/>
          <w:sz w:val="28"/>
          <w:szCs w:val="28"/>
          <w:shd w:val="clear" w:color="auto" w:fill="FFFFFF"/>
        </w:rPr>
        <w:t xml:space="preserve">cấp xã </w:t>
      </w:r>
      <w:r w:rsidRPr="00F67C6D">
        <w:rPr>
          <w:rFonts w:ascii="Times New Roman" w:hAnsi="Times New Roman" w:cs="Times New Roman"/>
          <w:sz w:val="28"/>
          <w:szCs w:val="28"/>
          <w:shd w:val="clear" w:color="auto" w:fill="FFFFFF"/>
          <w:lang w:val="vi-VN"/>
        </w:rPr>
        <w:t xml:space="preserve">tham mưu, đề xuất, trình Ủy ban nhân dân </w:t>
      </w:r>
      <w:r w:rsidRPr="00F67C6D">
        <w:rPr>
          <w:rFonts w:ascii="Times New Roman" w:hAnsi="Times New Roman" w:cs="Times New Roman"/>
          <w:sz w:val="28"/>
          <w:szCs w:val="28"/>
          <w:shd w:val="clear" w:color="auto" w:fill="FFFFFF"/>
        </w:rPr>
        <w:t>tỉnh</w:t>
      </w:r>
      <w:r>
        <w:rPr>
          <w:rFonts w:ascii="Times New Roman" w:hAnsi="Times New Roman" w:cs="Times New Roman"/>
          <w:sz w:val="28"/>
          <w:szCs w:val="28"/>
          <w:shd w:val="clear" w:color="auto" w:fill="FFFFFF"/>
        </w:rPr>
        <w:t xml:space="preserve"> </w:t>
      </w:r>
      <w:r w:rsidRPr="00F67C6D">
        <w:rPr>
          <w:rFonts w:ascii="Times New Roman" w:hAnsi="Times New Roman" w:cs="Times New Roman"/>
          <w:sz w:val="28"/>
          <w:szCs w:val="28"/>
          <w:shd w:val="clear" w:color="auto" w:fill="FFFFFF"/>
        </w:rPr>
        <w:t>xem xét</w:t>
      </w:r>
      <w:r w:rsidRPr="00F67C6D">
        <w:rPr>
          <w:rFonts w:ascii="Times New Roman" w:hAnsi="Times New Roman" w:cs="Times New Roman"/>
          <w:sz w:val="28"/>
          <w:szCs w:val="28"/>
          <w:shd w:val="clear" w:color="auto" w:fill="FFFFFF"/>
          <w:lang w:val="vi-VN"/>
        </w:rPr>
        <w:t xml:space="preserve"> quyết định sửa đổi, bổ sung phù hợp và kịp thời./.</w:t>
      </w:r>
      <w:bookmarkEnd w:id="20"/>
    </w:p>
    <w:p w:rsidR="008378C5" w:rsidRPr="00F67C6D" w:rsidRDefault="008378C5" w:rsidP="008378C5">
      <w:pPr>
        <w:widowControl w:val="0"/>
        <w:spacing w:after="0" w:line="305" w:lineRule="auto"/>
        <w:ind w:firstLine="720"/>
        <w:jc w:val="both"/>
        <w:rPr>
          <w:rFonts w:ascii="Times New Roman" w:hAnsi="Times New Roman" w:cs="Times New Roman"/>
          <w:sz w:val="28"/>
          <w:szCs w:val="28"/>
        </w:rPr>
      </w:pPr>
    </w:p>
    <w:p w:rsidR="008378C5" w:rsidRDefault="008378C5" w:rsidP="008378C5">
      <w:pPr>
        <w:widowControl w:val="0"/>
      </w:pPr>
    </w:p>
    <w:sectPr w:rsidR="008378C5" w:rsidSect="008378C5">
      <w:headerReference w:type="firs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EB5" w:rsidRDefault="000A7EB5">
      <w:pPr>
        <w:spacing w:after="0" w:line="240" w:lineRule="auto"/>
      </w:pPr>
      <w:r>
        <w:separator/>
      </w:r>
    </w:p>
  </w:endnote>
  <w:endnote w:type="continuationSeparator" w:id="0">
    <w:p w:rsidR="000A7EB5" w:rsidRDefault="000A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EB5" w:rsidRDefault="000A7EB5">
      <w:pPr>
        <w:spacing w:after="0" w:line="240" w:lineRule="auto"/>
      </w:pPr>
      <w:r>
        <w:separator/>
      </w:r>
    </w:p>
  </w:footnote>
  <w:footnote w:type="continuationSeparator" w:id="0">
    <w:p w:rsidR="000A7EB5" w:rsidRDefault="000A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9333"/>
      <w:docPartObj>
        <w:docPartGallery w:val="Page Numbers (Top of Page)"/>
        <w:docPartUnique/>
      </w:docPartObj>
    </w:sdtPr>
    <w:sdtEndPr>
      <w:rPr>
        <w:rFonts w:ascii="Times New Roman" w:hAnsi="Times New Roman" w:cs="Times New Roman"/>
        <w:noProof/>
        <w:sz w:val="24"/>
        <w:szCs w:val="24"/>
      </w:rPr>
    </w:sdtEndPr>
    <w:sdtContent>
      <w:p w:rsidR="00FA0055" w:rsidRPr="006B3E51" w:rsidRDefault="00000000">
        <w:pPr>
          <w:pStyle w:val="Header"/>
          <w:jc w:val="center"/>
          <w:rPr>
            <w:rFonts w:ascii="Times New Roman" w:hAnsi="Times New Roman" w:cs="Times New Roman"/>
            <w:sz w:val="24"/>
            <w:szCs w:val="24"/>
          </w:rPr>
        </w:pPr>
        <w:r w:rsidRPr="006B3E51">
          <w:rPr>
            <w:rFonts w:ascii="Times New Roman" w:hAnsi="Times New Roman" w:cs="Times New Roman"/>
            <w:sz w:val="24"/>
            <w:szCs w:val="24"/>
          </w:rPr>
          <w:fldChar w:fldCharType="begin"/>
        </w:r>
        <w:r w:rsidRPr="006B3E51">
          <w:rPr>
            <w:rFonts w:ascii="Times New Roman" w:hAnsi="Times New Roman" w:cs="Times New Roman"/>
            <w:sz w:val="24"/>
            <w:szCs w:val="24"/>
          </w:rPr>
          <w:instrText xml:space="preserve"> PAGE   \* MERGEFORMAT </w:instrText>
        </w:r>
        <w:r w:rsidRPr="006B3E51">
          <w:rPr>
            <w:rFonts w:ascii="Times New Roman" w:hAnsi="Times New Roman" w:cs="Times New Roman"/>
            <w:sz w:val="24"/>
            <w:szCs w:val="24"/>
          </w:rPr>
          <w:fldChar w:fldCharType="separate"/>
        </w:r>
        <w:r>
          <w:rPr>
            <w:rFonts w:ascii="Times New Roman" w:hAnsi="Times New Roman" w:cs="Times New Roman"/>
            <w:noProof/>
            <w:sz w:val="24"/>
            <w:szCs w:val="24"/>
          </w:rPr>
          <w:t>8</w:t>
        </w:r>
        <w:r w:rsidRPr="006B3E51">
          <w:rPr>
            <w:rFonts w:ascii="Times New Roman" w:hAnsi="Times New Roman" w:cs="Times New Roman"/>
            <w:noProof/>
            <w:sz w:val="24"/>
            <w:szCs w:val="24"/>
          </w:rPr>
          <w:fldChar w:fldCharType="end"/>
        </w:r>
      </w:p>
    </w:sdtContent>
  </w:sdt>
  <w:p w:rsidR="00FA0055" w:rsidRDefault="00FA0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55" w:rsidRDefault="00FA0055">
    <w:pPr>
      <w:pStyle w:val="Header"/>
      <w:jc w:val="center"/>
    </w:pPr>
  </w:p>
  <w:p w:rsidR="00FA0055" w:rsidRDefault="00FA0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55" w:rsidRDefault="00FA0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C1"/>
    <w:multiLevelType w:val="hybridMultilevel"/>
    <w:tmpl w:val="DAD266DE"/>
    <w:lvl w:ilvl="0" w:tplc="59AED8A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E0D29FC"/>
    <w:multiLevelType w:val="hybridMultilevel"/>
    <w:tmpl w:val="B338230E"/>
    <w:lvl w:ilvl="0" w:tplc="5134A69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6BD69A4"/>
    <w:multiLevelType w:val="hybridMultilevel"/>
    <w:tmpl w:val="93C6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23DFB"/>
    <w:multiLevelType w:val="hybridMultilevel"/>
    <w:tmpl w:val="45E8513A"/>
    <w:lvl w:ilvl="0" w:tplc="A7C84016">
      <w:start w:val="1"/>
      <w:numFmt w:val="decimal"/>
      <w:suff w:val="space"/>
      <w:lvlText w:val="Điều %1."/>
      <w:lvlJc w:val="left"/>
      <w:pPr>
        <w:ind w:left="0" w:firstLine="72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C84EDB"/>
    <w:multiLevelType w:val="hybridMultilevel"/>
    <w:tmpl w:val="18E45BB4"/>
    <w:lvl w:ilvl="0" w:tplc="E24648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76041200">
    <w:abstractNumId w:val="2"/>
  </w:num>
  <w:num w:numId="2" w16cid:durableId="701053256">
    <w:abstractNumId w:val="1"/>
  </w:num>
  <w:num w:numId="3" w16cid:durableId="413598820">
    <w:abstractNumId w:val="0"/>
  </w:num>
  <w:num w:numId="4" w16cid:durableId="77558848">
    <w:abstractNumId w:val="4"/>
  </w:num>
  <w:num w:numId="5" w16cid:durableId="16242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C5"/>
    <w:rsid w:val="000A7EB5"/>
    <w:rsid w:val="00214956"/>
    <w:rsid w:val="002852D2"/>
    <w:rsid w:val="002D27FC"/>
    <w:rsid w:val="00305E63"/>
    <w:rsid w:val="00375032"/>
    <w:rsid w:val="003F6AE3"/>
    <w:rsid w:val="003F6EB5"/>
    <w:rsid w:val="004658A9"/>
    <w:rsid w:val="005C7E66"/>
    <w:rsid w:val="005D2BDB"/>
    <w:rsid w:val="0060180B"/>
    <w:rsid w:val="00694468"/>
    <w:rsid w:val="00712074"/>
    <w:rsid w:val="007F1E09"/>
    <w:rsid w:val="008378C5"/>
    <w:rsid w:val="00851449"/>
    <w:rsid w:val="00870D6A"/>
    <w:rsid w:val="00897BF2"/>
    <w:rsid w:val="00936399"/>
    <w:rsid w:val="00B57875"/>
    <w:rsid w:val="00CA79FD"/>
    <w:rsid w:val="00CB58FE"/>
    <w:rsid w:val="00CE4EA1"/>
    <w:rsid w:val="00E14DEC"/>
    <w:rsid w:val="00F0689C"/>
    <w:rsid w:val="00FA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E6FE"/>
  <w15:chartTrackingRefBased/>
  <w15:docId w15:val="{A17D6CA1-A593-4B4C-9892-51AC8B7C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8C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37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8C5"/>
    <w:rPr>
      <w:rFonts w:eastAsiaTheme="majorEastAsia" w:cstheme="majorBidi"/>
      <w:color w:val="272727" w:themeColor="text1" w:themeTint="D8"/>
    </w:rPr>
  </w:style>
  <w:style w:type="paragraph" w:styleId="Title">
    <w:name w:val="Title"/>
    <w:basedOn w:val="Normal"/>
    <w:next w:val="Normal"/>
    <w:link w:val="TitleChar"/>
    <w:uiPriority w:val="10"/>
    <w:qFormat/>
    <w:rsid w:val="00837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8C5"/>
    <w:pPr>
      <w:spacing w:before="160"/>
      <w:jc w:val="center"/>
    </w:pPr>
    <w:rPr>
      <w:i/>
      <w:iCs/>
      <w:color w:val="404040" w:themeColor="text1" w:themeTint="BF"/>
    </w:rPr>
  </w:style>
  <w:style w:type="character" w:customStyle="1" w:styleId="QuoteChar">
    <w:name w:val="Quote Char"/>
    <w:basedOn w:val="DefaultParagraphFont"/>
    <w:link w:val="Quote"/>
    <w:uiPriority w:val="29"/>
    <w:rsid w:val="008378C5"/>
    <w:rPr>
      <w:i/>
      <w:iCs/>
      <w:color w:val="404040" w:themeColor="text1" w:themeTint="BF"/>
    </w:rPr>
  </w:style>
  <w:style w:type="paragraph" w:styleId="ListParagraph">
    <w:name w:val="List Paragraph"/>
    <w:basedOn w:val="Normal"/>
    <w:uiPriority w:val="34"/>
    <w:qFormat/>
    <w:rsid w:val="008378C5"/>
    <w:pPr>
      <w:ind w:left="720"/>
      <w:contextualSpacing/>
    </w:pPr>
  </w:style>
  <w:style w:type="character" w:styleId="IntenseEmphasis">
    <w:name w:val="Intense Emphasis"/>
    <w:basedOn w:val="DefaultParagraphFont"/>
    <w:uiPriority w:val="21"/>
    <w:qFormat/>
    <w:rsid w:val="008378C5"/>
    <w:rPr>
      <w:i/>
      <w:iCs/>
      <w:color w:val="2F5496" w:themeColor="accent1" w:themeShade="BF"/>
    </w:rPr>
  </w:style>
  <w:style w:type="paragraph" w:styleId="IntenseQuote">
    <w:name w:val="Intense Quote"/>
    <w:basedOn w:val="Normal"/>
    <w:next w:val="Normal"/>
    <w:link w:val="IntenseQuoteChar"/>
    <w:uiPriority w:val="30"/>
    <w:qFormat/>
    <w:rsid w:val="00837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8C5"/>
    <w:rPr>
      <w:i/>
      <w:iCs/>
      <w:color w:val="2F5496" w:themeColor="accent1" w:themeShade="BF"/>
    </w:rPr>
  </w:style>
  <w:style w:type="character" w:styleId="IntenseReference">
    <w:name w:val="Intense Reference"/>
    <w:basedOn w:val="DefaultParagraphFont"/>
    <w:uiPriority w:val="32"/>
    <w:qFormat/>
    <w:rsid w:val="008378C5"/>
    <w:rPr>
      <w:b/>
      <w:bCs/>
      <w:smallCaps/>
      <w:color w:val="2F5496" w:themeColor="accent1" w:themeShade="BF"/>
      <w:spacing w:val="5"/>
    </w:rPr>
  </w:style>
  <w:style w:type="paragraph" w:styleId="NormalWeb">
    <w:name w:val="Normal (Web)"/>
    <w:basedOn w:val="Normal"/>
    <w:uiPriority w:val="99"/>
    <w:unhideWhenUsed/>
    <w:rsid w:val="008378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78C5"/>
    <w:rPr>
      <w:color w:val="0000FF"/>
      <w:u w:val="single"/>
    </w:rPr>
  </w:style>
  <w:style w:type="paragraph" w:styleId="Header">
    <w:name w:val="header"/>
    <w:basedOn w:val="Normal"/>
    <w:link w:val="HeaderChar"/>
    <w:uiPriority w:val="99"/>
    <w:unhideWhenUsed/>
    <w:rsid w:val="00837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C5"/>
    <w:rPr>
      <w:kern w:val="0"/>
      <w:sz w:val="22"/>
      <w:szCs w:val="22"/>
      <w14:ligatures w14:val="none"/>
    </w:rPr>
  </w:style>
  <w:style w:type="paragraph" w:styleId="Footer">
    <w:name w:val="footer"/>
    <w:basedOn w:val="Normal"/>
    <w:link w:val="FooterChar"/>
    <w:uiPriority w:val="99"/>
    <w:unhideWhenUsed/>
    <w:rsid w:val="00837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C5"/>
    <w:rPr>
      <w:kern w:val="0"/>
      <w:sz w:val="22"/>
      <w:szCs w:val="22"/>
      <w14:ligatures w14:val="none"/>
    </w:rPr>
  </w:style>
  <w:style w:type="paragraph" w:styleId="BalloonText">
    <w:name w:val="Balloon Text"/>
    <w:basedOn w:val="Normal"/>
    <w:link w:val="BalloonTextChar"/>
    <w:uiPriority w:val="99"/>
    <w:semiHidden/>
    <w:unhideWhenUsed/>
    <w:rsid w:val="00837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8C5"/>
    <w:rPr>
      <w:rFonts w:ascii="Tahoma" w:hAnsi="Tahoma" w:cs="Tahoma"/>
      <w:kern w:val="0"/>
      <w:sz w:val="16"/>
      <w:szCs w:val="16"/>
      <w14:ligatures w14:val="none"/>
    </w:rPr>
  </w:style>
  <w:style w:type="character" w:styleId="Strong">
    <w:name w:val="Strong"/>
    <w:uiPriority w:val="22"/>
    <w:qFormat/>
    <w:rsid w:val="008378C5"/>
    <w:rPr>
      <w:b/>
      <w:bCs/>
    </w:rPr>
  </w:style>
  <w:style w:type="character" w:customStyle="1" w:styleId="fontstyle01">
    <w:name w:val="fontstyle01"/>
    <w:rsid w:val="008378C5"/>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8378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43-2014-nd-cp-huong-dan-thi-hanh-luat-dat-dai-23068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E95C-AC9D-4D2A-B0D9-4247915B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dc:creator>
  <cp:keywords/>
  <dc:description/>
  <cp:lastModifiedBy>CUONG</cp:lastModifiedBy>
  <cp:revision>9</cp:revision>
  <cp:lastPrinted>2025-08-02T04:52:00Z</cp:lastPrinted>
  <dcterms:created xsi:type="dcterms:W3CDTF">2025-08-01T10:10:00Z</dcterms:created>
  <dcterms:modified xsi:type="dcterms:W3CDTF">2025-08-04T01:07:00Z</dcterms:modified>
</cp:coreProperties>
</file>