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9" w:type="dxa"/>
        <w:jc w:val="center"/>
        <w:tblLook w:val="01E0" w:firstRow="1" w:lastRow="1" w:firstColumn="1" w:lastColumn="1" w:noHBand="0" w:noVBand="0"/>
      </w:tblPr>
      <w:tblGrid>
        <w:gridCol w:w="4110"/>
        <w:gridCol w:w="5809"/>
      </w:tblGrid>
      <w:tr w:rsidR="00494BF0" w:rsidRPr="00EC2D0C" w14:paraId="61304C39" w14:textId="77777777" w:rsidTr="00D0178E">
        <w:trPr>
          <w:jc w:val="center"/>
        </w:trPr>
        <w:tc>
          <w:tcPr>
            <w:tcW w:w="4110" w:type="dxa"/>
          </w:tcPr>
          <w:p w14:paraId="44D5C9B9" w14:textId="3C013A95" w:rsidR="001A57A4" w:rsidRPr="00EC2D0C" w:rsidRDefault="001A57A4" w:rsidP="001A57A4">
            <w:pPr>
              <w:spacing w:after="0" w:line="240" w:lineRule="auto"/>
              <w:ind w:right="-108"/>
              <w:jc w:val="center"/>
              <w:rPr>
                <w:rFonts w:eastAsia="Times New Roman"/>
                <w:sz w:val="26"/>
                <w:szCs w:val="26"/>
                <w:lang w:val="en-US"/>
              </w:rPr>
            </w:pPr>
            <w:r w:rsidRPr="00EC2D0C">
              <w:rPr>
                <w:rFonts w:eastAsia="Times New Roman"/>
                <w:b/>
                <w:bCs/>
                <w:sz w:val="20"/>
                <w:szCs w:val="28"/>
                <w:lang w:val="nl-NL"/>
              </w:rPr>
              <w:t xml:space="preserve">  </w:t>
            </w:r>
            <w:r w:rsidRPr="00EC2D0C">
              <w:rPr>
                <w:rFonts w:eastAsia="Times New Roman"/>
                <w:sz w:val="26"/>
                <w:szCs w:val="26"/>
                <w:lang w:val="en-US"/>
              </w:rPr>
              <w:t xml:space="preserve">UBND </w:t>
            </w:r>
            <w:r w:rsidR="00D0178E">
              <w:rPr>
                <w:rFonts w:eastAsia="Times New Roman"/>
                <w:sz w:val="26"/>
                <w:szCs w:val="26"/>
                <w:lang w:val="en-US"/>
              </w:rPr>
              <w:t>THÀNH PHỐ</w:t>
            </w:r>
            <w:r w:rsidRPr="00EC2D0C">
              <w:rPr>
                <w:rFonts w:eastAsia="Times New Roman"/>
                <w:sz w:val="26"/>
                <w:szCs w:val="26"/>
                <w:lang w:val="en-US"/>
              </w:rPr>
              <w:t xml:space="preserve"> ĐỒNG </w:t>
            </w:r>
            <w:r w:rsidR="00D0178E">
              <w:rPr>
                <w:rFonts w:eastAsia="Times New Roman"/>
                <w:sz w:val="26"/>
                <w:szCs w:val="26"/>
                <w:lang w:val="en-US"/>
              </w:rPr>
              <w:t>NAI</w:t>
            </w:r>
          </w:p>
          <w:p w14:paraId="58A8907A" w14:textId="77777777" w:rsidR="001A57A4" w:rsidRPr="00EC2D0C" w:rsidRDefault="0095144D" w:rsidP="001A57A4">
            <w:pPr>
              <w:spacing w:after="0" w:line="240" w:lineRule="auto"/>
              <w:ind w:right="-108"/>
              <w:jc w:val="center"/>
              <w:rPr>
                <w:rFonts w:eastAsia="Times New Roman"/>
                <w:b/>
                <w:bCs/>
                <w:sz w:val="26"/>
                <w:szCs w:val="26"/>
                <w:lang w:val="nl-NL"/>
              </w:rPr>
            </w:pPr>
            <w:r w:rsidRPr="00EC2D0C">
              <w:rPr>
                <w:rFonts w:eastAsia="Times New Roman"/>
                <w:noProof/>
                <w:sz w:val="20"/>
                <w:szCs w:val="28"/>
                <w:lang w:val="en-GB" w:eastAsia="en-GB"/>
              </w:rPr>
              <mc:AlternateContent>
                <mc:Choice Requires="wps">
                  <w:drawing>
                    <wp:anchor distT="0" distB="0" distL="114300" distR="114300" simplePos="0" relativeHeight="251659264" behindDoc="0" locked="0" layoutInCell="1" allowOverlap="1" wp14:anchorId="207AAE61" wp14:editId="0C3449C8">
                      <wp:simplePos x="0" y="0"/>
                      <wp:positionH relativeFrom="column">
                        <wp:posOffset>1022350</wp:posOffset>
                      </wp:positionH>
                      <wp:positionV relativeFrom="paragraph">
                        <wp:posOffset>227330</wp:posOffset>
                      </wp:positionV>
                      <wp:extent cx="47498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F2CE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7.9pt" to="117.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"/>
                  </w:pict>
                </mc:Fallback>
              </mc:AlternateContent>
            </w:r>
            <w:r w:rsidR="001A57A4" w:rsidRPr="00EC2D0C">
              <w:rPr>
                <w:rFonts w:eastAsia="Times New Roman"/>
                <w:b/>
                <w:sz w:val="26"/>
                <w:szCs w:val="26"/>
                <w:lang w:val="en-US"/>
              </w:rPr>
              <w:t>SỞ NỘI VỤ</w:t>
            </w:r>
          </w:p>
        </w:tc>
        <w:tc>
          <w:tcPr>
            <w:tcW w:w="5809" w:type="dxa"/>
          </w:tcPr>
          <w:p w14:paraId="55BB8318" w14:textId="77777777" w:rsidR="001A57A4" w:rsidRPr="00EC2D0C" w:rsidRDefault="001A57A4" w:rsidP="001A57A4">
            <w:pPr>
              <w:spacing w:after="0" w:line="240" w:lineRule="auto"/>
              <w:ind w:right="-59"/>
              <w:jc w:val="center"/>
              <w:rPr>
                <w:rFonts w:eastAsia="Times New Roman"/>
                <w:b/>
                <w:sz w:val="26"/>
                <w:szCs w:val="26"/>
                <w:lang w:val="en-US"/>
              </w:rPr>
            </w:pPr>
            <w:r w:rsidRPr="00EC2D0C">
              <w:rPr>
                <w:rFonts w:eastAsia="Times New Roman"/>
                <w:b/>
                <w:sz w:val="26"/>
                <w:szCs w:val="26"/>
                <w:lang w:val="en-US"/>
              </w:rPr>
              <w:t>CỘNG HÒA XÃ HỘI CHỦ NGHĨA VIỆT NAM</w:t>
            </w:r>
          </w:p>
          <w:p w14:paraId="15A10357" w14:textId="77777777" w:rsidR="001A57A4" w:rsidRPr="00EC2D0C" w:rsidRDefault="001A57A4" w:rsidP="001A57A4">
            <w:pPr>
              <w:spacing w:after="0" w:line="240" w:lineRule="auto"/>
              <w:ind w:right="-59"/>
              <w:jc w:val="center"/>
              <w:rPr>
                <w:rFonts w:eastAsia="Times New Roman"/>
                <w:b/>
                <w:sz w:val="30"/>
                <w:szCs w:val="28"/>
                <w:lang w:val="en-US"/>
              </w:rPr>
            </w:pPr>
            <w:r w:rsidRPr="00EC2D0C">
              <w:rPr>
                <w:rFonts w:eastAsia="Times New Roman"/>
                <w:b/>
                <w:szCs w:val="28"/>
                <w:lang w:val="en-US"/>
              </w:rPr>
              <w:t>Độc lập - Tự do - Hạnh phúc</w:t>
            </w:r>
          </w:p>
          <w:p w14:paraId="5D09EF5B" w14:textId="77777777" w:rsidR="001A57A4" w:rsidRPr="00EC2D0C" w:rsidRDefault="0095144D" w:rsidP="001A57A4">
            <w:pPr>
              <w:spacing w:after="0" w:line="240" w:lineRule="auto"/>
              <w:ind w:right="-59"/>
              <w:jc w:val="center"/>
              <w:rPr>
                <w:rFonts w:eastAsia="Times New Roman"/>
                <w:b/>
                <w:bCs/>
                <w:sz w:val="20"/>
                <w:szCs w:val="28"/>
                <w:lang w:val="nl-NL"/>
              </w:rPr>
            </w:pPr>
            <w:r w:rsidRPr="00EC2D0C">
              <w:rPr>
                <w:rFonts w:eastAsia="Times New Roman"/>
                <w:noProof/>
                <w:sz w:val="20"/>
                <w:szCs w:val="28"/>
                <w:lang w:val="en-GB" w:eastAsia="en-GB"/>
              </w:rPr>
              <mc:AlternateContent>
                <mc:Choice Requires="wps">
                  <w:drawing>
                    <wp:anchor distT="0" distB="0" distL="114300" distR="114300" simplePos="0" relativeHeight="251657216" behindDoc="0" locked="0" layoutInCell="1" allowOverlap="1" wp14:anchorId="6419A403" wp14:editId="07A2E93D">
                      <wp:simplePos x="0" y="0"/>
                      <wp:positionH relativeFrom="column">
                        <wp:posOffset>711835</wp:posOffset>
                      </wp:positionH>
                      <wp:positionV relativeFrom="paragraph">
                        <wp:posOffset>34925</wp:posOffset>
                      </wp:positionV>
                      <wp:extent cx="217805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702CB"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2.75pt" to="227.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"/>
                  </w:pict>
                </mc:Fallback>
              </mc:AlternateContent>
            </w:r>
          </w:p>
        </w:tc>
      </w:tr>
      <w:tr w:rsidR="00494BF0" w:rsidRPr="00EC2D0C" w14:paraId="7B812127" w14:textId="77777777" w:rsidTr="00D0178E">
        <w:trPr>
          <w:jc w:val="center"/>
        </w:trPr>
        <w:tc>
          <w:tcPr>
            <w:tcW w:w="4110" w:type="dxa"/>
          </w:tcPr>
          <w:p w14:paraId="14E92291" w14:textId="3AEB7C1E" w:rsidR="001A57A4" w:rsidRPr="00EC2D0C" w:rsidRDefault="001A57A4" w:rsidP="00180DD1">
            <w:pPr>
              <w:spacing w:after="0" w:line="240" w:lineRule="auto"/>
              <w:ind w:right="-108"/>
              <w:jc w:val="center"/>
              <w:rPr>
                <w:rFonts w:eastAsia="Times New Roman"/>
                <w:b/>
                <w:bCs/>
                <w:szCs w:val="28"/>
                <w:lang w:val="nl-NL"/>
              </w:rPr>
            </w:pPr>
            <w:r w:rsidRPr="00EC2D0C">
              <w:rPr>
                <w:rFonts w:eastAsia="Times New Roman"/>
                <w:szCs w:val="28"/>
                <w:lang w:val="en-US"/>
              </w:rPr>
              <w:t xml:space="preserve">Số: </w:t>
            </w:r>
            <w:r w:rsidR="00180DD1" w:rsidRPr="00EC2D0C">
              <w:rPr>
                <w:rFonts w:eastAsia="Times New Roman"/>
                <w:szCs w:val="28"/>
                <w:lang w:val="en-US"/>
              </w:rPr>
              <w:t xml:space="preserve">  </w:t>
            </w:r>
            <w:r w:rsidR="007E4910">
              <w:rPr>
                <w:rFonts w:eastAsia="Times New Roman"/>
                <w:szCs w:val="28"/>
                <w:lang w:val="en-US"/>
              </w:rPr>
              <w:t xml:space="preserve">     </w:t>
            </w:r>
            <w:r w:rsidR="00180DD1" w:rsidRPr="00EC2D0C">
              <w:rPr>
                <w:rFonts w:eastAsia="Times New Roman"/>
                <w:szCs w:val="28"/>
                <w:lang w:val="en-US"/>
              </w:rPr>
              <w:t xml:space="preserve">    </w:t>
            </w:r>
            <w:r w:rsidRPr="00EC2D0C">
              <w:rPr>
                <w:rFonts w:eastAsia="Times New Roman"/>
                <w:szCs w:val="28"/>
                <w:lang w:val="en-US"/>
              </w:rPr>
              <w:t>/TTr-SNV</w:t>
            </w:r>
          </w:p>
        </w:tc>
        <w:tc>
          <w:tcPr>
            <w:tcW w:w="5809" w:type="dxa"/>
          </w:tcPr>
          <w:p w14:paraId="4EDFD1D1" w14:textId="106606F6" w:rsidR="001A57A4" w:rsidRPr="00D41124" w:rsidRDefault="001A57A4" w:rsidP="00140BD6">
            <w:pPr>
              <w:spacing w:after="0" w:line="240" w:lineRule="auto"/>
              <w:ind w:right="-59"/>
              <w:jc w:val="center"/>
              <w:rPr>
                <w:rFonts w:eastAsia="Times New Roman"/>
                <w:b/>
                <w:bCs/>
                <w:sz w:val="26"/>
                <w:szCs w:val="26"/>
                <w:lang w:val="nl-NL"/>
              </w:rPr>
            </w:pPr>
            <w:r w:rsidRPr="00D41124">
              <w:rPr>
                <w:rFonts w:eastAsia="Times New Roman"/>
                <w:i/>
                <w:sz w:val="26"/>
                <w:szCs w:val="26"/>
                <w:lang w:val="en-US"/>
              </w:rPr>
              <w:t xml:space="preserve">Đồng </w:t>
            </w:r>
            <w:r w:rsidR="00D0178E" w:rsidRPr="00D41124">
              <w:rPr>
                <w:rFonts w:eastAsia="Times New Roman"/>
                <w:i/>
                <w:sz w:val="26"/>
                <w:szCs w:val="26"/>
                <w:lang w:val="en-US"/>
              </w:rPr>
              <w:t>Nai</w:t>
            </w:r>
            <w:r w:rsidRPr="00D41124">
              <w:rPr>
                <w:rFonts w:eastAsia="Times New Roman"/>
                <w:i/>
                <w:sz w:val="26"/>
                <w:szCs w:val="26"/>
                <w:lang w:val="en-US"/>
              </w:rPr>
              <w:t xml:space="preserve">, ngày </w:t>
            </w:r>
            <w:r w:rsidR="00180DD1" w:rsidRPr="00D41124">
              <w:rPr>
                <w:rFonts w:eastAsia="Times New Roman"/>
                <w:i/>
                <w:sz w:val="26"/>
                <w:szCs w:val="26"/>
                <w:lang w:val="en-US"/>
              </w:rPr>
              <w:t xml:space="preserve"> </w:t>
            </w:r>
            <w:r w:rsidR="005F0BE0" w:rsidRPr="00D41124">
              <w:rPr>
                <w:rFonts w:eastAsia="Times New Roman"/>
                <w:i/>
                <w:sz w:val="26"/>
                <w:szCs w:val="26"/>
                <w:lang w:val="en-US"/>
              </w:rPr>
              <w:t xml:space="preserve">  </w:t>
            </w:r>
            <w:r w:rsidR="00180DD1" w:rsidRPr="00D41124">
              <w:rPr>
                <w:rFonts w:eastAsia="Times New Roman"/>
                <w:i/>
                <w:sz w:val="26"/>
                <w:szCs w:val="26"/>
                <w:lang w:val="en-US"/>
              </w:rPr>
              <w:t xml:space="preserve"> </w:t>
            </w:r>
            <w:r w:rsidRPr="00D41124">
              <w:rPr>
                <w:rFonts w:eastAsia="Times New Roman"/>
                <w:i/>
                <w:sz w:val="26"/>
                <w:szCs w:val="26"/>
                <w:lang w:val="en-US"/>
              </w:rPr>
              <w:t xml:space="preserve"> tháng </w:t>
            </w:r>
            <w:r w:rsidR="007C6177" w:rsidRPr="00D41124">
              <w:rPr>
                <w:rFonts w:eastAsia="Times New Roman"/>
                <w:i/>
                <w:sz w:val="26"/>
                <w:szCs w:val="26"/>
                <w:lang w:val="en-US"/>
              </w:rPr>
              <w:t xml:space="preserve">  </w:t>
            </w:r>
            <w:r w:rsidR="00BB4A5F" w:rsidRPr="00D41124">
              <w:rPr>
                <w:rFonts w:eastAsia="Times New Roman"/>
                <w:i/>
                <w:sz w:val="26"/>
                <w:szCs w:val="26"/>
                <w:lang w:val="en-US"/>
              </w:rPr>
              <w:t xml:space="preserve"> </w:t>
            </w:r>
            <w:r w:rsidR="007C6177" w:rsidRPr="00D41124">
              <w:rPr>
                <w:rFonts w:eastAsia="Times New Roman"/>
                <w:i/>
                <w:sz w:val="26"/>
                <w:szCs w:val="26"/>
                <w:lang w:val="en-US"/>
              </w:rPr>
              <w:t xml:space="preserve"> </w:t>
            </w:r>
            <w:r w:rsidR="00446CCB" w:rsidRPr="00D41124">
              <w:rPr>
                <w:rFonts w:eastAsia="Times New Roman"/>
                <w:i/>
                <w:sz w:val="26"/>
                <w:szCs w:val="26"/>
                <w:lang w:val="en-US"/>
              </w:rPr>
              <w:t xml:space="preserve"> năm 20</w:t>
            </w:r>
            <w:r w:rsidR="00D0178E" w:rsidRPr="00D41124">
              <w:rPr>
                <w:rFonts w:eastAsia="Times New Roman"/>
                <w:i/>
                <w:sz w:val="26"/>
                <w:szCs w:val="26"/>
                <w:lang w:val="en-US"/>
              </w:rPr>
              <w:t>26</w:t>
            </w:r>
          </w:p>
        </w:tc>
      </w:tr>
    </w:tbl>
    <w:p w14:paraId="2A8406AC" w14:textId="59EA7751" w:rsidR="00CA60EB" w:rsidRPr="00EC2D0C" w:rsidRDefault="00CA60EB" w:rsidP="00CA60EB">
      <w:pPr>
        <w:tabs>
          <w:tab w:val="left" w:pos="4050"/>
        </w:tabs>
        <w:spacing w:after="0" w:line="240" w:lineRule="auto"/>
        <w:rPr>
          <w:rFonts w:eastAsia="Times New Roman"/>
          <w:bCs/>
          <w:sz w:val="32"/>
          <w:szCs w:val="32"/>
          <w:lang w:val="en-US"/>
        </w:rPr>
      </w:pPr>
      <w:r w:rsidRPr="00EC2D0C">
        <w:rPr>
          <w:rFonts w:eastAsiaTheme="minorHAnsi"/>
          <w:noProof/>
          <w:sz w:val="26"/>
          <w:szCs w:val="26"/>
          <w:lang w:val="en-GB" w:eastAsia="en-GB"/>
        </w:rPr>
        <mc:AlternateContent>
          <mc:Choice Requires="wps">
            <w:drawing>
              <wp:anchor distT="0" distB="0" distL="114300" distR="114300" simplePos="0" relativeHeight="251658240" behindDoc="0" locked="0" layoutInCell="1" allowOverlap="1" wp14:anchorId="4DAD77AA" wp14:editId="3499B6BE">
                <wp:simplePos x="0" y="0"/>
                <wp:positionH relativeFrom="column">
                  <wp:posOffset>573736</wp:posOffset>
                </wp:positionH>
                <wp:positionV relativeFrom="paragraph">
                  <wp:posOffset>69657</wp:posOffset>
                </wp:positionV>
                <wp:extent cx="1041400" cy="310101"/>
                <wp:effectExtent l="0" t="0" r="25400" b="13970"/>
                <wp:wrapNone/>
                <wp:docPr id="2" name="Rectangle 2"/>
                <wp:cNvGraphicFramePr/>
                <a:graphic xmlns:a="http://schemas.openxmlformats.org/drawingml/2006/main">
                  <a:graphicData uri="http://schemas.microsoft.com/office/word/2010/wordprocessingShape">
                    <wps:wsp>
                      <wps:cNvSpPr/>
                      <wps:spPr>
                        <a:xfrm>
                          <a:off x="0" y="0"/>
                          <a:ext cx="1041400" cy="31010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9B3221F" w14:textId="77777777" w:rsidR="00CA60EB" w:rsidRPr="00AA1827" w:rsidRDefault="00CA60EB" w:rsidP="007E4910">
                            <w:pPr>
                              <w:spacing w:after="0"/>
                              <w:jc w:val="center"/>
                              <w:rPr>
                                <w:b/>
                                <w:szCs w:val="28"/>
                                <w:lang w:val="en-GB"/>
                              </w:rPr>
                            </w:pPr>
                            <w:r w:rsidRPr="00AA1827">
                              <w:rPr>
                                <w:b/>
                                <w:szCs w:val="28"/>
                                <w:lang w:val="en-G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D77AA" id="Rectangle 2" o:spid="_x0000_s1026" style="position:absolute;margin-left:45.2pt;margin-top:5.5pt;width:82pt;height:2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" fillcolor="white [3201]" strokecolor="black [3200]" strokeweight=".5pt">
                <v:textbox>
                  <w:txbxContent>
                    <w:p w14:paraId="49B3221F" w14:textId="77777777" w:rsidR="00CA60EB" w:rsidRPr="00AA1827" w:rsidRDefault="00CA60EB" w:rsidP="007E4910">
                      <w:pPr>
                        <w:spacing w:after="0"/>
                        <w:jc w:val="center"/>
                        <w:rPr>
                          <w:b/>
                          <w:szCs w:val="28"/>
                          <w:lang w:val="en-GB"/>
                        </w:rPr>
                      </w:pPr>
                      <w:r w:rsidRPr="00AA1827">
                        <w:rPr>
                          <w:b/>
                          <w:szCs w:val="28"/>
                          <w:lang w:val="en-GB"/>
                        </w:rPr>
                        <w:t>DỰ THẢO</w:t>
                      </w:r>
                    </w:p>
                  </w:txbxContent>
                </v:textbox>
              </v:rect>
            </w:pict>
          </mc:Fallback>
        </mc:AlternateContent>
      </w:r>
      <w:r w:rsidR="001A57A4" w:rsidRPr="00EC2D0C">
        <w:rPr>
          <w:rFonts w:eastAsia="Times New Roman"/>
          <w:bCs/>
          <w:sz w:val="32"/>
          <w:szCs w:val="32"/>
          <w:lang w:val="en-US"/>
        </w:rPr>
        <w:t xml:space="preserve">           </w:t>
      </w:r>
      <w:r w:rsidRPr="00EC2D0C">
        <w:rPr>
          <w:rFonts w:eastAsia="Times New Roman"/>
          <w:bCs/>
          <w:sz w:val="32"/>
          <w:szCs w:val="32"/>
          <w:lang w:val="en-US"/>
        </w:rPr>
        <w:tab/>
      </w:r>
    </w:p>
    <w:p w14:paraId="2600ADE2" w14:textId="77777777" w:rsidR="001A57A4" w:rsidRPr="00EC2D0C" w:rsidRDefault="001A57A4" w:rsidP="001A57A4">
      <w:pPr>
        <w:spacing w:after="0" w:line="240" w:lineRule="auto"/>
        <w:jc w:val="center"/>
        <w:rPr>
          <w:rFonts w:eastAsia="Times New Roman"/>
          <w:bCs/>
          <w:szCs w:val="28"/>
          <w:lang w:val="en-US"/>
        </w:rPr>
      </w:pPr>
      <w:r w:rsidRPr="00EC2D0C">
        <w:rPr>
          <w:rFonts w:eastAsia="Times New Roman"/>
          <w:b/>
          <w:bCs/>
          <w:szCs w:val="28"/>
          <w:lang w:val="en-US"/>
        </w:rPr>
        <w:t>TỜ TRÌNH</w:t>
      </w:r>
    </w:p>
    <w:p w14:paraId="15A83E6C" w14:textId="77777777" w:rsidR="00D0178E" w:rsidRDefault="00884C9E" w:rsidP="006E6E96">
      <w:pPr>
        <w:shd w:val="clear" w:color="auto" w:fill="FFFFFF"/>
        <w:suppressAutoHyphens/>
        <w:spacing w:after="0" w:line="240" w:lineRule="atLeast"/>
        <w:jc w:val="center"/>
        <w:rPr>
          <w:rFonts w:eastAsia="Times New Roman"/>
          <w:b/>
          <w:szCs w:val="28"/>
          <w:lang w:val="en-US" w:eastAsia="zh-CN"/>
        </w:rPr>
      </w:pPr>
      <w:r w:rsidRPr="00EC2D0C">
        <w:rPr>
          <w:rFonts w:eastAsia="Times New Roman"/>
          <w:b/>
          <w:szCs w:val="28"/>
          <w:lang w:val="en-US" w:eastAsia="zh-CN"/>
        </w:rPr>
        <w:t>Dự thảo</w:t>
      </w:r>
      <w:r w:rsidR="006E6E96" w:rsidRPr="00EC2D0C">
        <w:rPr>
          <w:rFonts w:eastAsia="Times New Roman"/>
          <w:b/>
          <w:szCs w:val="28"/>
          <w:lang w:val="en-US" w:eastAsia="zh-CN"/>
        </w:rPr>
        <w:t xml:space="preserve"> </w:t>
      </w:r>
      <w:r w:rsidR="009118D3" w:rsidRPr="00EC2D0C">
        <w:rPr>
          <w:rFonts w:eastAsia="Times New Roman"/>
          <w:b/>
          <w:szCs w:val="28"/>
          <w:lang w:val="en-US" w:eastAsia="zh-CN"/>
        </w:rPr>
        <w:t>Quyết đị</w:t>
      </w:r>
      <w:r w:rsidR="00665C55" w:rsidRPr="00EC2D0C">
        <w:rPr>
          <w:rFonts w:eastAsia="Times New Roman"/>
          <w:b/>
          <w:szCs w:val="28"/>
          <w:lang w:val="en-US" w:eastAsia="zh-CN"/>
        </w:rPr>
        <w:t xml:space="preserve">nh ban hành </w:t>
      </w:r>
      <w:bookmarkStart w:id="0" w:name="_Hlk230722562"/>
      <w:r w:rsidR="00D0178E" w:rsidRPr="00D0178E">
        <w:rPr>
          <w:rFonts w:eastAsia="Times New Roman"/>
          <w:b/>
          <w:szCs w:val="28"/>
          <w:lang w:val="en-US" w:eastAsia="zh-CN"/>
        </w:rPr>
        <w:t>Quy chế phê duyệt, sử dụng, khai thác,</w:t>
      </w:r>
    </w:p>
    <w:p w14:paraId="60023DCD" w14:textId="07F6FC81" w:rsidR="00D0178E" w:rsidRDefault="00D0178E" w:rsidP="006E6E96">
      <w:pPr>
        <w:shd w:val="clear" w:color="auto" w:fill="FFFFFF"/>
        <w:suppressAutoHyphens/>
        <w:spacing w:after="0" w:line="240" w:lineRule="atLeast"/>
        <w:jc w:val="center"/>
        <w:rPr>
          <w:rFonts w:eastAsia="Times New Roman"/>
          <w:b/>
          <w:szCs w:val="28"/>
          <w:lang w:val="en-US" w:eastAsia="zh-CN"/>
        </w:rPr>
      </w:pPr>
      <w:r w:rsidRPr="00D0178E">
        <w:rPr>
          <w:rFonts w:eastAsia="Times New Roman"/>
          <w:b/>
          <w:szCs w:val="28"/>
          <w:lang w:val="en-US" w:eastAsia="zh-CN"/>
        </w:rPr>
        <w:t>quản lý Cơ sở dữ liệu cán bộ, công chức, viên chức</w:t>
      </w:r>
      <w:r w:rsidR="006F687F">
        <w:rPr>
          <w:rFonts w:eastAsia="Times New Roman"/>
          <w:b/>
          <w:szCs w:val="28"/>
          <w:lang w:val="en-US" w:eastAsia="zh-CN"/>
        </w:rPr>
        <w:t xml:space="preserve"> và</w:t>
      </w:r>
      <w:r w:rsidRPr="00D0178E">
        <w:rPr>
          <w:rFonts w:eastAsia="Times New Roman"/>
          <w:b/>
          <w:szCs w:val="28"/>
          <w:lang w:val="en-US" w:eastAsia="zh-CN"/>
        </w:rPr>
        <w:t xml:space="preserve"> người lao động</w:t>
      </w:r>
    </w:p>
    <w:p w14:paraId="031B6FD4" w14:textId="3921C7FE" w:rsidR="006E6E96" w:rsidRPr="00EC2D0C" w:rsidRDefault="00D0178E" w:rsidP="006E6E96">
      <w:pPr>
        <w:shd w:val="clear" w:color="auto" w:fill="FFFFFF"/>
        <w:suppressAutoHyphens/>
        <w:spacing w:after="0" w:line="240" w:lineRule="atLeast"/>
        <w:jc w:val="center"/>
        <w:rPr>
          <w:rFonts w:eastAsia="Times New Roman"/>
          <w:b/>
          <w:szCs w:val="28"/>
          <w:lang w:val="en-US" w:eastAsia="zh-CN"/>
        </w:rPr>
      </w:pPr>
      <w:r w:rsidRPr="00D0178E">
        <w:rPr>
          <w:rFonts w:eastAsia="Times New Roman"/>
          <w:b/>
          <w:szCs w:val="28"/>
          <w:lang w:val="en-US" w:eastAsia="zh-CN"/>
        </w:rPr>
        <w:t xml:space="preserve">trong các cơ quan Nhà nước </w:t>
      </w:r>
      <w:r>
        <w:rPr>
          <w:rFonts w:eastAsia="Times New Roman"/>
          <w:b/>
          <w:szCs w:val="28"/>
          <w:lang w:val="en-US" w:eastAsia="zh-CN"/>
        </w:rPr>
        <w:t>thành phố</w:t>
      </w:r>
      <w:r w:rsidRPr="00D0178E">
        <w:rPr>
          <w:rFonts w:eastAsia="Times New Roman"/>
          <w:b/>
          <w:szCs w:val="28"/>
          <w:lang w:val="en-US" w:eastAsia="zh-CN"/>
        </w:rPr>
        <w:t xml:space="preserve"> Đồng Nai</w:t>
      </w:r>
    </w:p>
    <w:bookmarkEnd w:id="0"/>
    <w:p w14:paraId="4E9DB862" w14:textId="77777777" w:rsidR="00933DB5" w:rsidRPr="00EC2D0C" w:rsidRDefault="0095144D" w:rsidP="009F3781">
      <w:pPr>
        <w:pStyle w:val="NormalWeb"/>
        <w:spacing w:before="0" w:beforeAutospacing="0" w:after="0" w:afterAutospacing="0"/>
        <w:jc w:val="center"/>
        <w:rPr>
          <w:b/>
          <w:bCs/>
          <w:szCs w:val="28"/>
        </w:rPr>
      </w:pPr>
      <w:r w:rsidRPr="00EC2D0C">
        <w:rPr>
          <w:noProof/>
          <w:sz w:val="10"/>
          <w:szCs w:val="28"/>
          <w:lang w:val="en-GB" w:eastAsia="en-GB"/>
        </w:rPr>
        <mc:AlternateContent>
          <mc:Choice Requires="wps">
            <w:drawing>
              <wp:anchor distT="0" distB="0" distL="114300" distR="114300" simplePos="0" relativeHeight="251656192" behindDoc="0" locked="0" layoutInCell="1" allowOverlap="1" wp14:anchorId="7DAEE96D" wp14:editId="75D8344A">
                <wp:simplePos x="0" y="0"/>
                <wp:positionH relativeFrom="column">
                  <wp:posOffset>2068830</wp:posOffset>
                </wp:positionH>
                <wp:positionV relativeFrom="paragraph">
                  <wp:posOffset>52705</wp:posOffset>
                </wp:positionV>
                <wp:extent cx="1621167"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C3B5B"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4.15pt" to="290.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"/>
            </w:pict>
          </mc:Fallback>
        </mc:AlternateContent>
      </w:r>
    </w:p>
    <w:p w14:paraId="4387E7FE" w14:textId="77777777" w:rsidR="00D0178E" w:rsidRDefault="00D0178E" w:rsidP="00D0178E">
      <w:pPr>
        <w:autoSpaceDE w:val="0"/>
        <w:autoSpaceDN w:val="0"/>
        <w:adjustRightInd w:val="0"/>
        <w:spacing w:after="120" w:line="240" w:lineRule="auto"/>
        <w:jc w:val="center"/>
        <w:rPr>
          <w:rFonts w:eastAsia="Times New Roman"/>
          <w:sz w:val="2"/>
          <w:szCs w:val="28"/>
          <w:lang w:val="en-US"/>
        </w:rPr>
      </w:pPr>
    </w:p>
    <w:p w14:paraId="018539A8" w14:textId="3C1E1347" w:rsidR="0097004F" w:rsidRPr="00EC2D0C" w:rsidRDefault="0097004F" w:rsidP="00D0178E">
      <w:pPr>
        <w:autoSpaceDE w:val="0"/>
        <w:autoSpaceDN w:val="0"/>
        <w:adjustRightInd w:val="0"/>
        <w:spacing w:after="120" w:line="240" w:lineRule="auto"/>
        <w:jc w:val="center"/>
        <w:rPr>
          <w:rFonts w:eastAsia="Times New Roman"/>
          <w:szCs w:val="28"/>
          <w:lang w:val="en-US"/>
        </w:rPr>
      </w:pPr>
      <w:r w:rsidRPr="00EC2D0C">
        <w:rPr>
          <w:rFonts w:eastAsia="Times New Roman"/>
          <w:szCs w:val="28"/>
          <w:lang w:val="en-US"/>
        </w:rPr>
        <w:t xml:space="preserve">Kính gửi: Ủy ban nhân dân </w:t>
      </w:r>
      <w:r w:rsidR="00D0178E">
        <w:rPr>
          <w:rFonts w:eastAsia="Times New Roman"/>
          <w:szCs w:val="28"/>
          <w:lang w:val="en-US"/>
        </w:rPr>
        <w:t>thành phố.</w:t>
      </w:r>
    </w:p>
    <w:p w14:paraId="6F0197E7" w14:textId="77777777" w:rsidR="00C12CC1" w:rsidRPr="00EC2D0C" w:rsidRDefault="00C12CC1" w:rsidP="0097004F">
      <w:pPr>
        <w:autoSpaceDE w:val="0"/>
        <w:autoSpaceDN w:val="0"/>
        <w:adjustRightInd w:val="0"/>
        <w:spacing w:after="120" w:line="240" w:lineRule="auto"/>
        <w:ind w:firstLine="720"/>
        <w:jc w:val="center"/>
        <w:rPr>
          <w:rFonts w:eastAsia="Times New Roman"/>
          <w:szCs w:val="28"/>
          <w:lang w:val="en-US"/>
        </w:rPr>
      </w:pPr>
    </w:p>
    <w:p w14:paraId="2B2D69C3" w14:textId="63C6A454" w:rsidR="00E85F1B" w:rsidRPr="00D41124" w:rsidRDefault="00E85F1B" w:rsidP="00D41124">
      <w:pPr>
        <w:autoSpaceDE w:val="0"/>
        <w:autoSpaceDN w:val="0"/>
        <w:adjustRightInd w:val="0"/>
        <w:spacing w:after="120"/>
        <w:ind w:firstLine="720"/>
        <w:jc w:val="both"/>
        <w:rPr>
          <w:szCs w:val="28"/>
          <w:lang w:val="en-GB"/>
        </w:rPr>
      </w:pPr>
      <w:r w:rsidRPr="00D41124">
        <w:rPr>
          <w:rFonts w:eastAsia="Times New Roman"/>
          <w:szCs w:val="28"/>
          <w:lang w:val="en-US"/>
        </w:rPr>
        <w:t>Thực hiện quy định của Luật Ban hành văn bản quy phạm pháp luật</w:t>
      </w:r>
      <w:r w:rsidR="005F0BE0" w:rsidRPr="00D41124">
        <w:rPr>
          <w:rFonts w:eastAsia="Times New Roman"/>
          <w:szCs w:val="28"/>
          <w:lang w:val="en-US"/>
        </w:rPr>
        <w:t>,</w:t>
      </w:r>
      <w:r w:rsidRPr="00D41124">
        <w:rPr>
          <w:rFonts w:eastAsia="Times New Roman"/>
          <w:szCs w:val="28"/>
          <w:lang w:val="en-US"/>
        </w:rPr>
        <w:t xml:space="preserve"> Sở Nội vụ kính trình Ủy ban nhân dân </w:t>
      </w:r>
      <w:r w:rsidR="00D0178E" w:rsidRPr="00D41124">
        <w:rPr>
          <w:rFonts w:eastAsia="Times New Roman"/>
          <w:szCs w:val="28"/>
          <w:lang w:val="en-US"/>
        </w:rPr>
        <w:t>thành phố</w:t>
      </w:r>
      <w:r w:rsidRPr="00D41124">
        <w:rPr>
          <w:rFonts w:eastAsia="Times New Roman"/>
          <w:szCs w:val="28"/>
          <w:lang w:val="en-US"/>
        </w:rPr>
        <w:t xml:space="preserve"> dự thảo </w:t>
      </w:r>
      <w:r w:rsidR="00D0178E" w:rsidRPr="00D41124">
        <w:rPr>
          <w:szCs w:val="28"/>
        </w:rPr>
        <w:t>Quyết định ban hành Quy chế phê duyệt, sử dụng, khai thác,</w:t>
      </w:r>
      <w:r w:rsidR="00D0178E" w:rsidRPr="00D41124">
        <w:rPr>
          <w:szCs w:val="28"/>
          <w:lang w:val="en-US"/>
        </w:rPr>
        <w:t xml:space="preserve"> </w:t>
      </w:r>
      <w:r w:rsidR="00D0178E" w:rsidRPr="00D41124">
        <w:rPr>
          <w:szCs w:val="28"/>
        </w:rPr>
        <w:t>quản lý Cơ sở dữ liệu cán bộ, công chức, viên chức, người lao động</w:t>
      </w:r>
      <w:r w:rsidR="00D0178E" w:rsidRPr="00D41124">
        <w:rPr>
          <w:szCs w:val="28"/>
          <w:lang w:val="en-US"/>
        </w:rPr>
        <w:t xml:space="preserve"> </w:t>
      </w:r>
      <w:r w:rsidR="00D0178E" w:rsidRPr="00D41124">
        <w:rPr>
          <w:szCs w:val="28"/>
        </w:rPr>
        <w:t>trong các cơ quan Nhà nước thành phố Đồng Nai</w:t>
      </w:r>
      <w:r w:rsidR="006E6054" w:rsidRPr="00D41124">
        <w:rPr>
          <w:szCs w:val="28"/>
          <w:lang w:val="en-GB"/>
        </w:rPr>
        <w:t>.</w:t>
      </w:r>
    </w:p>
    <w:p w14:paraId="083F31FD" w14:textId="77777777" w:rsidR="00E85F1B" w:rsidRPr="00D41124" w:rsidRDefault="00E85F1B" w:rsidP="00D41124">
      <w:pPr>
        <w:autoSpaceDE w:val="0"/>
        <w:autoSpaceDN w:val="0"/>
        <w:adjustRightInd w:val="0"/>
        <w:spacing w:after="120"/>
        <w:ind w:firstLine="720"/>
        <w:jc w:val="both"/>
        <w:rPr>
          <w:rFonts w:eastAsia="Times New Roman"/>
          <w:b/>
          <w:szCs w:val="28"/>
          <w:lang w:val="en-GB"/>
        </w:rPr>
      </w:pPr>
      <w:r w:rsidRPr="00D41124">
        <w:rPr>
          <w:rFonts w:eastAsia="Times New Roman"/>
          <w:b/>
          <w:szCs w:val="28"/>
          <w:lang w:val="en-GB"/>
        </w:rPr>
        <w:t>I. SỰ CẦN THIẾT BAN HÀNH VĂN BẢN</w:t>
      </w:r>
    </w:p>
    <w:p w14:paraId="7B6D69B5" w14:textId="77777777" w:rsidR="008572A9" w:rsidRPr="00D41124" w:rsidRDefault="00E85F1B" w:rsidP="00D41124">
      <w:pPr>
        <w:spacing w:after="120"/>
        <w:ind w:firstLine="720"/>
        <w:rPr>
          <w:b/>
          <w:lang w:val="en-GB"/>
        </w:rPr>
      </w:pPr>
      <w:r w:rsidRPr="00D41124">
        <w:rPr>
          <w:b/>
          <w:lang w:val="en-GB"/>
        </w:rPr>
        <w:t>1</w:t>
      </w:r>
      <w:r w:rsidR="008572A9" w:rsidRPr="00D41124">
        <w:rPr>
          <w:b/>
          <w:lang w:val="en-GB"/>
        </w:rPr>
        <w:t>. Cơ sở chính trị, pháp lý</w:t>
      </w:r>
    </w:p>
    <w:p w14:paraId="4DB700F6" w14:textId="00DBCC30" w:rsidR="00790E84" w:rsidRPr="00790E84" w:rsidRDefault="00790E84" w:rsidP="00D41124">
      <w:pPr>
        <w:autoSpaceDE w:val="0"/>
        <w:autoSpaceDN w:val="0"/>
        <w:adjustRightInd w:val="0"/>
        <w:spacing w:after="120"/>
        <w:ind w:firstLine="720"/>
        <w:jc w:val="both"/>
        <w:rPr>
          <w:rFonts w:eastAsia="Times New Roman"/>
          <w:szCs w:val="28"/>
          <w:lang w:val="en-US"/>
        </w:rPr>
      </w:pPr>
      <w:r w:rsidRPr="00790E84">
        <w:rPr>
          <w:rFonts w:eastAsia="Times New Roman"/>
          <w:szCs w:val="28"/>
          <w:lang w:val="en-US"/>
        </w:rPr>
        <w:t>Căn cứ Luật Tổ chức chính quyền địa phương ngày 16</w:t>
      </w:r>
      <w:r w:rsidRPr="00D41124">
        <w:rPr>
          <w:rFonts w:eastAsia="Times New Roman"/>
          <w:szCs w:val="28"/>
          <w:lang w:val="en-US"/>
        </w:rPr>
        <w:t>/</w:t>
      </w:r>
      <w:r w:rsidRPr="00790E84">
        <w:rPr>
          <w:rFonts w:eastAsia="Times New Roman"/>
          <w:szCs w:val="28"/>
          <w:lang w:val="en-US"/>
        </w:rPr>
        <w:t>6</w:t>
      </w:r>
      <w:r w:rsidRPr="00D41124">
        <w:rPr>
          <w:rFonts w:eastAsia="Times New Roman"/>
          <w:szCs w:val="28"/>
          <w:lang w:val="en-US"/>
        </w:rPr>
        <w:t>/</w:t>
      </w:r>
      <w:r w:rsidRPr="00790E84">
        <w:rPr>
          <w:rFonts w:eastAsia="Times New Roman"/>
          <w:szCs w:val="28"/>
          <w:lang w:val="en-US"/>
        </w:rPr>
        <w:t xml:space="preserve">2025; </w:t>
      </w:r>
    </w:p>
    <w:p w14:paraId="53FA8DA5" w14:textId="06F798C8" w:rsidR="00D0178E" w:rsidRPr="00D41124" w:rsidRDefault="00874972" w:rsidP="00D41124">
      <w:pPr>
        <w:autoSpaceDE w:val="0"/>
        <w:autoSpaceDN w:val="0"/>
        <w:adjustRightInd w:val="0"/>
        <w:spacing w:after="120"/>
        <w:ind w:firstLine="720"/>
        <w:jc w:val="both"/>
        <w:rPr>
          <w:rFonts w:eastAsia="Times New Roman"/>
          <w:szCs w:val="28"/>
          <w:lang w:val="en-US"/>
        </w:rPr>
      </w:pPr>
      <w:r w:rsidRPr="00D41124">
        <w:rPr>
          <w:rFonts w:eastAsia="Times New Roman"/>
          <w:szCs w:val="28"/>
          <w:lang w:val="en-US"/>
        </w:rPr>
        <w:t xml:space="preserve">Căn cứ Luật Ban hành văn bản quy phạm pháp luật </w:t>
      </w:r>
      <w:r w:rsidR="00D0178E" w:rsidRPr="00D41124">
        <w:rPr>
          <w:rFonts w:eastAsia="Times New Roman"/>
          <w:szCs w:val="28"/>
          <w:lang w:val="en-US"/>
        </w:rPr>
        <w:t>ngày 19/02/2025</w:t>
      </w:r>
      <w:r w:rsidRPr="00D41124">
        <w:rPr>
          <w:rFonts w:eastAsia="Times New Roman"/>
          <w:szCs w:val="28"/>
          <w:lang w:val="en-US"/>
        </w:rPr>
        <w:t>;</w:t>
      </w:r>
    </w:p>
    <w:p w14:paraId="18FDF092" w14:textId="4DB39C6B" w:rsidR="00D0178E" w:rsidRPr="00D41124" w:rsidRDefault="00874972" w:rsidP="00D41124">
      <w:pPr>
        <w:autoSpaceDE w:val="0"/>
        <w:autoSpaceDN w:val="0"/>
        <w:adjustRightInd w:val="0"/>
        <w:spacing w:after="120"/>
        <w:ind w:firstLine="720"/>
        <w:jc w:val="both"/>
        <w:rPr>
          <w:rFonts w:eastAsia="Times New Roman"/>
          <w:szCs w:val="28"/>
          <w:lang w:val="en-US"/>
        </w:rPr>
      </w:pPr>
      <w:r w:rsidRPr="00D41124">
        <w:rPr>
          <w:rFonts w:eastAsia="Times New Roman"/>
          <w:szCs w:val="28"/>
          <w:lang w:val="en-US"/>
        </w:rPr>
        <w:t>Căn cứ Luật sửa đổi, bổ sung một số điều của Luật Ban hành văn bản quy phạm pháp luật</w:t>
      </w:r>
      <w:r w:rsidR="00D0178E" w:rsidRPr="00D41124">
        <w:rPr>
          <w:rFonts w:eastAsia="Times New Roman"/>
          <w:szCs w:val="28"/>
          <w:lang w:val="en-US"/>
        </w:rPr>
        <w:t xml:space="preserve"> ngày </w:t>
      </w:r>
      <w:r w:rsidR="00D0178E" w:rsidRPr="00D41124">
        <w:rPr>
          <w:rFonts w:eastAsia="Times New Roman"/>
          <w:szCs w:val="28"/>
        </w:rPr>
        <w:t>25</w:t>
      </w:r>
      <w:r w:rsidR="00D0178E" w:rsidRPr="00D41124">
        <w:rPr>
          <w:rFonts w:eastAsia="Times New Roman"/>
          <w:szCs w:val="28"/>
          <w:lang w:val="en-US"/>
        </w:rPr>
        <w:t>/</w:t>
      </w:r>
      <w:r w:rsidR="00D0178E" w:rsidRPr="00D41124">
        <w:rPr>
          <w:rFonts w:eastAsia="Times New Roman"/>
          <w:szCs w:val="28"/>
        </w:rPr>
        <w:t>06</w:t>
      </w:r>
      <w:r w:rsidR="00D0178E" w:rsidRPr="00D41124">
        <w:rPr>
          <w:rFonts w:eastAsia="Times New Roman"/>
          <w:szCs w:val="28"/>
          <w:lang w:val="en-US"/>
        </w:rPr>
        <w:t>/</w:t>
      </w:r>
      <w:r w:rsidR="00D0178E" w:rsidRPr="00D41124">
        <w:rPr>
          <w:rFonts w:eastAsia="Times New Roman"/>
          <w:szCs w:val="28"/>
        </w:rPr>
        <w:t>2025</w:t>
      </w:r>
      <w:r w:rsidRPr="00D41124">
        <w:rPr>
          <w:rFonts w:eastAsia="Times New Roman"/>
          <w:szCs w:val="28"/>
          <w:lang w:val="en-US"/>
        </w:rPr>
        <w:t>;</w:t>
      </w:r>
    </w:p>
    <w:p w14:paraId="2F7D4ACD" w14:textId="7BD21C79" w:rsidR="00874972" w:rsidRPr="00D41124" w:rsidRDefault="00874972" w:rsidP="00D41124">
      <w:pPr>
        <w:autoSpaceDE w:val="0"/>
        <w:autoSpaceDN w:val="0"/>
        <w:adjustRightInd w:val="0"/>
        <w:spacing w:after="120"/>
        <w:ind w:firstLine="720"/>
        <w:jc w:val="both"/>
        <w:rPr>
          <w:rFonts w:eastAsia="Times New Roman"/>
          <w:szCs w:val="28"/>
          <w:lang w:val="en-US"/>
        </w:rPr>
      </w:pPr>
      <w:r w:rsidRPr="00D41124">
        <w:rPr>
          <w:rFonts w:eastAsia="Times New Roman"/>
          <w:szCs w:val="28"/>
          <w:lang w:val="en-US"/>
        </w:rPr>
        <w:t>Căn cứ Nghị định số 78/2025/NĐ-CP ngày 01/4/2025 của Chính phủ quy định chi tiết một số điều và biện pháp để tổ</w:t>
      </w:r>
      <w:r w:rsidR="00AA5C84" w:rsidRPr="00D41124">
        <w:rPr>
          <w:rFonts w:eastAsia="Times New Roman"/>
          <w:szCs w:val="28"/>
          <w:lang w:val="en-US"/>
        </w:rPr>
        <w:t xml:space="preserve"> chức</w:t>
      </w:r>
      <w:r w:rsidRPr="00D41124">
        <w:rPr>
          <w:rFonts w:eastAsia="Times New Roman"/>
          <w:szCs w:val="28"/>
          <w:lang w:val="en-US"/>
        </w:rPr>
        <w:t xml:space="preserve"> hướng dẫn Luật Ban hành văn bản quy phạm pháp luật; </w:t>
      </w:r>
    </w:p>
    <w:p w14:paraId="74AB72A9" w14:textId="040720F8" w:rsidR="00874972" w:rsidRPr="00D41124" w:rsidRDefault="00874972" w:rsidP="00D41124">
      <w:pPr>
        <w:autoSpaceDE w:val="0"/>
        <w:autoSpaceDN w:val="0"/>
        <w:adjustRightInd w:val="0"/>
        <w:spacing w:after="120"/>
        <w:ind w:firstLine="720"/>
        <w:jc w:val="both"/>
        <w:rPr>
          <w:rFonts w:eastAsia="Times New Roman"/>
          <w:szCs w:val="28"/>
          <w:lang w:val="en-US"/>
        </w:rPr>
      </w:pPr>
      <w:r w:rsidRPr="00D41124">
        <w:rPr>
          <w:rFonts w:eastAsia="Times New Roman"/>
          <w:szCs w:val="28"/>
          <w:lang w:val="en-US"/>
        </w:rPr>
        <w:t>Căn cứ Nghị định số 187/2025/NĐ-CP ngày 01/7/2025 sửa đổi, bổ sung một số điều của nghị định số 78/2025/NĐ-CP  ngày 01</w:t>
      </w:r>
      <w:r w:rsidR="0047147D" w:rsidRPr="00D41124">
        <w:rPr>
          <w:rFonts w:eastAsia="Times New Roman"/>
          <w:szCs w:val="28"/>
          <w:lang w:val="en-US"/>
        </w:rPr>
        <w:t>/</w:t>
      </w:r>
      <w:r w:rsidRPr="00D41124">
        <w:rPr>
          <w:rFonts w:eastAsia="Times New Roman"/>
          <w:szCs w:val="28"/>
          <w:lang w:val="en-US"/>
        </w:rPr>
        <w:t>4</w:t>
      </w:r>
      <w:r w:rsidR="0047147D" w:rsidRPr="00D41124">
        <w:rPr>
          <w:rFonts w:eastAsia="Times New Roman"/>
          <w:szCs w:val="28"/>
          <w:lang w:val="en-US"/>
        </w:rPr>
        <w:t>/</w:t>
      </w:r>
      <w:r w:rsidRPr="00D41124">
        <w:rPr>
          <w:rFonts w:eastAsia="Times New Roman"/>
          <w:szCs w:val="28"/>
          <w:lang w:val="en-US"/>
        </w:rPr>
        <w:t>2025 của chính phủ quy định chi tiết một số điều và biện pháp để tổ chức, hướng dẫn thi hành luật ban hành văn bản quy phạm pháp luật;</w:t>
      </w:r>
    </w:p>
    <w:p w14:paraId="705AB594" w14:textId="608967FC" w:rsidR="008C7437" w:rsidRPr="00D41124" w:rsidRDefault="008C7437" w:rsidP="00D41124">
      <w:pPr>
        <w:autoSpaceDE w:val="0"/>
        <w:autoSpaceDN w:val="0"/>
        <w:adjustRightInd w:val="0"/>
        <w:spacing w:after="120"/>
        <w:ind w:firstLine="720"/>
        <w:jc w:val="both"/>
        <w:rPr>
          <w:rFonts w:eastAsia="Times New Roman"/>
          <w:szCs w:val="28"/>
          <w:lang w:val="en-US"/>
        </w:rPr>
      </w:pPr>
      <w:r w:rsidRPr="00D41124">
        <w:rPr>
          <w:rFonts w:eastAsia="Times New Roman"/>
          <w:szCs w:val="28"/>
          <w:lang w:val="en-US"/>
        </w:rPr>
        <w:t>Căn cứ Thông tư số 06/2023/TT-BNV ngày 04</w:t>
      </w:r>
      <w:r w:rsidR="0047147D" w:rsidRPr="00D41124">
        <w:rPr>
          <w:rFonts w:eastAsia="Times New Roman"/>
          <w:szCs w:val="28"/>
          <w:lang w:val="en-US"/>
        </w:rPr>
        <w:t>/</w:t>
      </w:r>
      <w:r w:rsidRPr="00D41124">
        <w:rPr>
          <w:rFonts w:eastAsia="Times New Roman"/>
          <w:szCs w:val="28"/>
          <w:lang w:val="en-US"/>
        </w:rPr>
        <w:t>5</w:t>
      </w:r>
      <w:r w:rsidR="0047147D" w:rsidRPr="00D41124">
        <w:rPr>
          <w:rFonts w:eastAsia="Times New Roman"/>
          <w:szCs w:val="28"/>
          <w:lang w:val="en-US"/>
        </w:rPr>
        <w:t>/</w:t>
      </w:r>
      <w:r w:rsidRPr="00D41124">
        <w:rPr>
          <w:rFonts w:eastAsia="Times New Roman"/>
          <w:szCs w:val="28"/>
          <w:lang w:val="en-US"/>
        </w:rPr>
        <w:t>2023 của Bộ trưởng Bộ Nội vụ ban hành Quy chế cập nhật, sử dụng, khai thác dữ liệu, thông tin Phần mềm quốc gia về cán bộ, công chức, viên chức trong các cơ quan nhà nước;</w:t>
      </w:r>
    </w:p>
    <w:p w14:paraId="65C61CC6" w14:textId="77777777" w:rsidR="00E85F1B" w:rsidRPr="00D41124" w:rsidRDefault="00E85F1B" w:rsidP="00D41124">
      <w:pPr>
        <w:spacing w:after="120"/>
        <w:ind w:firstLine="720"/>
        <w:rPr>
          <w:b/>
          <w:lang w:val="en-GB"/>
        </w:rPr>
      </w:pPr>
      <w:r w:rsidRPr="00D41124">
        <w:rPr>
          <w:b/>
          <w:lang w:val="en-GB"/>
        </w:rPr>
        <w:t>2. Cơ sở thực tiễn</w:t>
      </w:r>
    </w:p>
    <w:p w14:paraId="69C8386B" w14:textId="7EDAFC8B" w:rsidR="00420B17" w:rsidRPr="00D41124" w:rsidRDefault="00165E82" w:rsidP="00D41124">
      <w:pPr>
        <w:spacing w:after="120"/>
        <w:ind w:firstLine="720"/>
        <w:jc w:val="both"/>
        <w:rPr>
          <w:bCs/>
          <w:szCs w:val="28"/>
          <w:lang w:val="en-US"/>
        </w:rPr>
      </w:pPr>
      <w:r w:rsidRPr="00D41124">
        <w:rPr>
          <w:szCs w:val="28"/>
        </w:rPr>
        <w:t>Thực hiện Nghị quyết số 202/2025/QH15 ngày 12 tháng 6 năm 2025 của Quốc hội về sắp xếp đơn vị hành chính cấp tỉnh theo đó sáp nhập</w:t>
      </w:r>
      <w:r w:rsidRPr="00D41124">
        <w:rPr>
          <w:szCs w:val="28"/>
          <w:lang w:val="en-US"/>
        </w:rPr>
        <w:t xml:space="preserve"> 02 tỉnh Đồng Nai và tỉnh Bình Phước thành tỉnh Đồng Nai (nay là thành phố Đồng Nai) </w:t>
      </w:r>
      <w:r w:rsidR="006863A5">
        <w:rPr>
          <w:szCs w:val="28"/>
          <w:lang w:val="en-US"/>
        </w:rPr>
        <w:t xml:space="preserve">có diện tích tự nhiên là </w:t>
      </w:r>
      <w:r w:rsidR="006863A5" w:rsidRPr="006863A5">
        <w:rPr>
          <w:szCs w:val="28"/>
          <w:lang w:val="en-US"/>
        </w:rPr>
        <w:t>2.737,18 km</w:t>
      </w:r>
      <w:r w:rsidR="006863A5" w:rsidRPr="006863A5">
        <w:rPr>
          <w:szCs w:val="28"/>
          <w:vertAlign w:val="superscript"/>
          <w:lang w:val="en-US"/>
        </w:rPr>
        <w:t>2</w:t>
      </w:r>
      <w:r w:rsidR="006863A5" w:rsidRPr="006863A5">
        <w:rPr>
          <w:szCs w:val="28"/>
          <w:lang w:val="en-US"/>
        </w:rPr>
        <w:t>, quy mô dân số 4.491.408</w:t>
      </w:r>
      <w:r w:rsidR="006863A5">
        <w:rPr>
          <w:szCs w:val="28"/>
          <w:lang w:val="en-US"/>
        </w:rPr>
        <w:t xml:space="preserve"> người </w:t>
      </w:r>
      <w:r w:rsidRPr="00D41124">
        <w:rPr>
          <w:szCs w:val="28"/>
          <w:lang w:val="en-US"/>
        </w:rPr>
        <w:t xml:space="preserve">với 95 xã, phường; </w:t>
      </w:r>
      <w:r w:rsidRPr="00D41124">
        <w:rPr>
          <w:szCs w:val="28"/>
          <w:lang w:val="en-US"/>
        </w:rPr>
        <w:lastRenderedPageBreak/>
        <w:t>do vậy hiện nay trên địa bàn thành phố Đồng Nai sau sáp nhập đang có 02 Quyết định của UBND tỉnh Đồng Nai (</w:t>
      </w:r>
      <w:r w:rsidRPr="00D41124">
        <w:rPr>
          <w:bCs/>
          <w:szCs w:val="28"/>
        </w:rPr>
        <w:t xml:space="preserve">cũ) </w:t>
      </w:r>
      <w:r w:rsidRPr="00D41124">
        <w:rPr>
          <w:szCs w:val="28"/>
          <w:lang w:val="en-US"/>
        </w:rPr>
        <w:t>và UBND tỉnh Bình Phước (cũ)</w:t>
      </w:r>
      <w:r w:rsidRPr="00D41124">
        <w:rPr>
          <w:bCs/>
          <w:szCs w:val="28"/>
        </w:rPr>
        <w:t xml:space="preserve"> quy định về </w:t>
      </w:r>
      <w:r w:rsidRPr="00D41124">
        <w:rPr>
          <w:szCs w:val="28"/>
        </w:rPr>
        <w:t>quản lý, cập nhật, sử dụng, khai thác, phê duyệt dữ liệu, thông tin của cơ sở dữ liệu cán bộ, công chức, viên chức và người lao động</w:t>
      </w:r>
      <w:r w:rsidRPr="00D41124">
        <w:rPr>
          <w:szCs w:val="28"/>
          <w:lang w:val="en-US"/>
        </w:rPr>
        <w:t xml:space="preserve">, gồm: Quyết định số 37/2024/QĐ-UBND ngày </w:t>
      </w:r>
      <w:r w:rsidR="00420B17" w:rsidRPr="00D41124">
        <w:rPr>
          <w:iCs/>
          <w:szCs w:val="28"/>
        </w:rPr>
        <w:t xml:space="preserve">14/8/2024 của UBND tỉnh </w:t>
      </w:r>
      <w:r w:rsidR="00420B17" w:rsidRPr="00D41124">
        <w:rPr>
          <w:iCs/>
          <w:szCs w:val="28"/>
          <w:lang w:val="en-US"/>
        </w:rPr>
        <w:t xml:space="preserve">Đồng Nai và Quyết định số 16/2012/QĐ-UBND ngày 30/5/2012 của UBND tỉnh Bình Phước; </w:t>
      </w:r>
      <w:r w:rsidR="00420B17" w:rsidRPr="00D41124">
        <w:rPr>
          <w:bCs/>
          <w:szCs w:val="28"/>
          <w:lang w:val="en-US"/>
        </w:rPr>
        <w:t>c</w:t>
      </w:r>
      <w:r w:rsidR="00420B17" w:rsidRPr="00D41124">
        <w:rPr>
          <w:bCs/>
          <w:szCs w:val="28"/>
        </w:rPr>
        <w:t>ác văn bản này là cơ sở pháp lý để thực hiện công tác</w:t>
      </w:r>
      <w:r w:rsidR="00420B17" w:rsidRPr="00D41124">
        <w:rPr>
          <w:bCs/>
          <w:szCs w:val="28"/>
          <w:lang w:val="en-US"/>
        </w:rPr>
        <w:t xml:space="preserve"> </w:t>
      </w:r>
      <w:r w:rsidR="00420B17" w:rsidRPr="00D41124">
        <w:rPr>
          <w:bCs/>
          <w:szCs w:val="28"/>
        </w:rPr>
        <w:t>quản lý, cập nhật, sử dụng</w:t>
      </w:r>
      <w:r w:rsidR="00420B17" w:rsidRPr="00D41124">
        <w:rPr>
          <w:bCs/>
          <w:szCs w:val="28"/>
          <w:lang w:val="en-US"/>
        </w:rPr>
        <w:t xml:space="preserve"> cơ sở dữ liệu cán bộ, công chức, viên chức </w:t>
      </w:r>
      <w:r w:rsidR="00420B17" w:rsidRPr="00D41124">
        <w:rPr>
          <w:bCs/>
          <w:szCs w:val="28"/>
        </w:rPr>
        <w:t>tại các địa phương trước khi sắp xếp</w:t>
      </w:r>
      <w:r w:rsidR="00420B17" w:rsidRPr="00D41124">
        <w:rPr>
          <w:bCs/>
          <w:szCs w:val="28"/>
          <w:lang w:val="en-US"/>
        </w:rPr>
        <w:t>.</w:t>
      </w:r>
    </w:p>
    <w:p w14:paraId="4A451BEF" w14:textId="5145BAA6" w:rsidR="00420B17" w:rsidRPr="00D41124" w:rsidRDefault="00420B17" w:rsidP="00D41124">
      <w:pPr>
        <w:spacing w:after="120"/>
        <w:ind w:firstLine="720"/>
        <w:jc w:val="both"/>
        <w:rPr>
          <w:szCs w:val="28"/>
          <w:lang w:val="en-US"/>
        </w:rPr>
      </w:pPr>
      <w:r w:rsidRPr="00D41124">
        <w:rPr>
          <w:szCs w:val="28"/>
        </w:rPr>
        <w:t>Đồng thời</w:t>
      </w:r>
      <w:r w:rsidRPr="00D41124">
        <w:rPr>
          <w:szCs w:val="28"/>
          <w:lang w:val="en-US"/>
        </w:rPr>
        <w:t>,</w:t>
      </w:r>
      <w:r w:rsidRPr="00D41124">
        <w:rPr>
          <w:szCs w:val="28"/>
        </w:rPr>
        <w:t xml:space="preserve"> thực hiện </w:t>
      </w:r>
      <w:r w:rsidRPr="00D41124">
        <w:rPr>
          <w:szCs w:val="28"/>
          <w:lang w:val="en-US"/>
        </w:rPr>
        <w:t xml:space="preserve">mô hình </w:t>
      </w:r>
      <w:r w:rsidRPr="00D41124">
        <w:rPr>
          <w:szCs w:val="28"/>
        </w:rPr>
        <w:t xml:space="preserve">chính quyền địa phương 02 cấp </w:t>
      </w:r>
      <w:r w:rsidRPr="00D41124">
        <w:rPr>
          <w:i/>
          <w:iCs/>
          <w:szCs w:val="28"/>
        </w:rPr>
        <w:t>(cấp tỉnh, cấp xã)</w:t>
      </w:r>
      <w:r w:rsidRPr="00D41124">
        <w:rPr>
          <w:szCs w:val="28"/>
        </w:rPr>
        <w:t xml:space="preserve"> không còn cấp huyện do vậy một số nội dung thuộc thẩm quyền cấp huyện đã không còn phù hợp do vậy việc thực hiện công tác phê duyệt, sử dụng, khai thác,</w:t>
      </w:r>
      <w:r w:rsidRPr="00D41124">
        <w:rPr>
          <w:szCs w:val="28"/>
          <w:lang w:val="en-US"/>
        </w:rPr>
        <w:t xml:space="preserve"> </w:t>
      </w:r>
      <w:r w:rsidRPr="00D41124">
        <w:rPr>
          <w:szCs w:val="28"/>
        </w:rPr>
        <w:t>quản lý Cơ sở dữ liệu cán bộ, công chức, viên chức</w:t>
      </w:r>
      <w:r w:rsidRPr="00D41124">
        <w:rPr>
          <w:szCs w:val="28"/>
          <w:lang w:val="en-US"/>
        </w:rPr>
        <w:t xml:space="preserve"> và</w:t>
      </w:r>
      <w:r w:rsidRPr="00D41124">
        <w:rPr>
          <w:szCs w:val="28"/>
        </w:rPr>
        <w:t xml:space="preserve"> người lao động</w:t>
      </w:r>
      <w:r w:rsidR="006F687F" w:rsidRPr="00D41124">
        <w:rPr>
          <w:szCs w:val="28"/>
          <w:lang w:val="en-US"/>
        </w:rPr>
        <w:t xml:space="preserve"> trong các cơ quan Nhà nước</w:t>
      </w:r>
      <w:r w:rsidRPr="00D41124">
        <w:rPr>
          <w:szCs w:val="28"/>
          <w:lang w:val="en-US"/>
        </w:rPr>
        <w:t xml:space="preserve"> trên địa bàn thành phố</w:t>
      </w:r>
      <w:r w:rsidRPr="00D41124">
        <w:rPr>
          <w:szCs w:val="28"/>
        </w:rPr>
        <w:t xml:space="preserve"> gặp nhiều khó khăn.</w:t>
      </w:r>
    </w:p>
    <w:p w14:paraId="28631E66" w14:textId="0DDA8E2A" w:rsidR="00F0172F" w:rsidRPr="00D41124" w:rsidRDefault="00F0172F" w:rsidP="00D41124">
      <w:pPr>
        <w:spacing w:before="120" w:after="120"/>
        <w:ind w:firstLine="720"/>
        <w:jc w:val="both"/>
        <w:rPr>
          <w:color w:val="000000" w:themeColor="text1"/>
        </w:rPr>
      </w:pPr>
      <w:r w:rsidRPr="00D41124">
        <w:rPr>
          <w:color w:val="000000" w:themeColor="text1"/>
        </w:rPr>
        <w:t xml:space="preserve">Từ những lý do trên, việc Ủy ban nhân dân </w:t>
      </w:r>
      <w:r w:rsidR="00C01C06" w:rsidRPr="00D41124">
        <w:rPr>
          <w:color w:val="000000" w:themeColor="text1"/>
          <w:lang w:val="en-US"/>
        </w:rPr>
        <w:t>thành phố</w:t>
      </w:r>
      <w:r w:rsidRPr="00D41124">
        <w:rPr>
          <w:color w:val="000000" w:themeColor="text1"/>
        </w:rPr>
        <w:t xml:space="preserve"> ban hành Quyết định ban hành</w:t>
      </w:r>
      <w:r w:rsidR="00C01C06" w:rsidRPr="00D41124">
        <w:rPr>
          <w:color w:val="000000" w:themeColor="text1"/>
        </w:rPr>
        <w:t xml:space="preserve"> Quy chế phê duyệt, sử dụng, khai thác,</w:t>
      </w:r>
      <w:r w:rsidR="00C01C06" w:rsidRPr="00D41124">
        <w:rPr>
          <w:color w:val="000000" w:themeColor="text1"/>
          <w:lang w:val="en-US"/>
        </w:rPr>
        <w:t xml:space="preserve"> </w:t>
      </w:r>
      <w:r w:rsidR="00C01C06" w:rsidRPr="00D41124">
        <w:rPr>
          <w:color w:val="000000" w:themeColor="text1"/>
        </w:rPr>
        <w:t>quản lý Cơ sở dữ liệu cán bộ, công chức, viên chức và người lao động</w:t>
      </w:r>
      <w:r w:rsidR="00C01C06" w:rsidRPr="00D41124">
        <w:rPr>
          <w:color w:val="000000" w:themeColor="text1"/>
          <w:lang w:val="en-US"/>
        </w:rPr>
        <w:t xml:space="preserve"> </w:t>
      </w:r>
      <w:r w:rsidR="00C01C06" w:rsidRPr="00D41124">
        <w:rPr>
          <w:color w:val="000000" w:themeColor="text1"/>
        </w:rPr>
        <w:t>trong các cơ quan Nhà nước thành phố Đồng Nai</w:t>
      </w:r>
      <w:r w:rsidRPr="00D41124">
        <w:rPr>
          <w:color w:val="000000" w:themeColor="text1"/>
        </w:rPr>
        <w:t xml:space="preserve"> là rất cần thiết và cấp bách để kịp thời thống nhất quản lý, khai thác dữ liệu sau sáp nhập, đảm bảo an toàn, thông tin cá nhân và đáp ứng ngay yêu cầu tổng hợp, báo cáo về đội ngũ </w:t>
      </w:r>
      <w:r w:rsidR="00C01C06" w:rsidRPr="00D41124">
        <w:rPr>
          <w:bCs/>
          <w:color w:val="000000" w:themeColor="text1"/>
          <w:szCs w:val="28"/>
          <w:lang w:val="en-US"/>
        </w:rPr>
        <w:t xml:space="preserve">cán bộ, công chức, viên chức </w:t>
      </w:r>
      <w:r w:rsidRPr="00D41124">
        <w:rPr>
          <w:color w:val="000000" w:themeColor="text1"/>
        </w:rPr>
        <w:t xml:space="preserve">theo yêu cầu của Ủy ban nhân dân </w:t>
      </w:r>
      <w:r w:rsidR="00C01C06" w:rsidRPr="00D41124">
        <w:rPr>
          <w:color w:val="000000" w:themeColor="text1"/>
          <w:lang w:val="en-US"/>
        </w:rPr>
        <w:t>thành phố</w:t>
      </w:r>
      <w:r w:rsidRPr="00D41124">
        <w:rPr>
          <w:color w:val="000000" w:themeColor="text1"/>
        </w:rPr>
        <w:t xml:space="preserve"> và Bộ Nội vụ sau sáp nhập, đồng thời đẩy mạnh chuyển đổi số trong công tác quản lý đội ngũ </w:t>
      </w:r>
      <w:r w:rsidR="00C01C06" w:rsidRPr="00D41124">
        <w:rPr>
          <w:bCs/>
          <w:color w:val="000000" w:themeColor="text1"/>
          <w:szCs w:val="28"/>
          <w:lang w:val="en-US"/>
        </w:rPr>
        <w:t xml:space="preserve">cán bộ, công chức, viên chức </w:t>
      </w:r>
      <w:r w:rsidRPr="00D41124">
        <w:rPr>
          <w:color w:val="000000" w:themeColor="text1"/>
        </w:rPr>
        <w:t xml:space="preserve">tại các cơ quan, đơn vị, địa phương trên địa bàn </w:t>
      </w:r>
      <w:r w:rsidR="00C01C06" w:rsidRPr="00D41124">
        <w:rPr>
          <w:color w:val="000000" w:themeColor="text1"/>
          <w:lang w:val="en-US"/>
        </w:rPr>
        <w:t>thành phố</w:t>
      </w:r>
      <w:r w:rsidRPr="00D41124">
        <w:rPr>
          <w:color w:val="000000" w:themeColor="text1"/>
        </w:rPr>
        <w:t xml:space="preserve">. </w:t>
      </w:r>
    </w:p>
    <w:p w14:paraId="7C2630EF" w14:textId="77777777" w:rsidR="00E85F1B" w:rsidRPr="00D41124" w:rsidRDefault="00E85F1B" w:rsidP="00D41124">
      <w:pPr>
        <w:spacing w:after="120"/>
        <w:ind w:firstLine="720"/>
        <w:jc w:val="both"/>
        <w:rPr>
          <w:b/>
          <w:color w:val="000000" w:themeColor="text1"/>
          <w:lang w:val="en-GB"/>
        </w:rPr>
      </w:pPr>
      <w:r w:rsidRPr="00D41124">
        <w:rPr>
          <w:b/>
          <w:color w:val="000000" w:themeColor="text1"/>
          <w:lang w:val="en-GB"/>
        </w:rPr>
        <w:t>II. MỤC ĐÍCH BAN HÀNH, QUAN ĐIỂM XÂY DỰNG DỰ THẢO VĂN BẢN</w:t>
      </w:r>
    </w:p>
    <w:p w14:paraId="603042E6" w14:textId="77777777" w:rsidR="00E85F1B" w:rsidRPr="00D41124" w:rsidRDefault="002B745A" w:rsidP="00D41124">
      <w:pPr>
        <w:spacing w:after="120"/>
        <w:ind w:firstLine="720"/>
        <w:rPr>
          <w:b/>
          <w:lang w:val="en-GB"/>
        </w:rPr>
      </w:pPr>
      <w:r w:rsidRPr="00D41124">
        <w:rPr>
          <w:b/>
          <w:lang w:val="en-GB"/>
        </w:rPr>
        <w:t xml:space="preserve">1. </w:t>
      </w:r>
      <w:r w:rsidR="00E85F1B" w:rsidRPr="00D41124">
        <w:rPr>
          <w:b/>
          <w:lang w:val="en-GB"/>
        </w:rPr>
        <w:t>Mục đích ban hành văn bản</w:t>
      </w:r>
    </w:p>
    <w:p w14:paraId="1D311F5A" w14:textId="33F6E0E9" w:rsidR="006F687F" w:rsidRPr="00D41124" w:rsidRDefault="006F687F" w:rsidP="00D41124">
      <w:pPr>
        <w:spacing w:before="120" w:after="120"/>
        <w:ind w:firstLine="720"/>
        <w:jc w:val="both"/>
        <w:rPr>
          <w:spacing w:val="-2"/>
          <w:szCs w:val="28"/>
        </w:rPr>
      </w:pPr>
      <w:r w:rsidRPr="00D41124">
        <w:rPr>
          <w:spacing w:val="-2"/>
          <w:szCs w:val="28"/>
        </w:rPr>
        <w:t xml:space="preserve">a) Quản lý </w:t>
      </w:r>
      <w:r w:rsidRPr="00D41124">
        <w:rPr>
          <w:spacing w:val="-2"/>
          <w:szCs w:val="28"/>
          <w:lang w:val="en-US"/>
        </w:rPr>
        <w:t>t</w:t>
      </w:r>
      <w:r w:rsidRPr="00D41124">
        <w:rPr>
          <w:spacing w:val="-2"/>
          <w:szCs w:val="28"/>
        </w:rPr>
        <w:t xml:space="preserve">hống nhất, </w:t>
      </w:r>
      <w:r w:rsidRPr="00D41124">
        <w:rPr>
          <w:spacing w:val="-2"/>
          <w:szCs w:val="28"/>
          <w:lang w:val="en-US"/>
        </w:rPr>
        <w:t>t</w:t>
      </w:r>
      <w:r w:rsidRPr="00D41124">
        <w:rPr>
          <w:spacing w:val="-2"/>
          <w:szCs w:val="28"/>
        </w:rPr>
        <w:t xml:space="preserve">ập trung: Đảm bảo dữ liệu về cán bộ, công chức, viên chức </w:t>
      </w:r>
      <w:r w:rsidRPr="00D41124">
        <w:rPr>
          <w:spacing w:val="-2"/>
          <w:szCs w:val="28"/>
          <w:lang w:val="en-US"/>
        </w:rPr>
        <w:t xml:space="preserve">và người lao động </w:t>
      </w:r>
      <w:r w:rsidRPr="00D41124">
        <w:rPr>
          <w:spacing w:val="-2"/>
          <w:szCs w:val="28"/>
        </w:rPr>
        <w:t xml:space="preserve">được quản lý tập trung, đồng bộ trên phạm vi toàn </w:t>
      </w:r>
      <w:r w:rsidRPr="00D41124">
        <w:rPr>
          <w:spacing w:val="-2"/>
          <w:szCs w:val="28"/>
          <w:lang w:val="en-US"/>
        </w:rPr>
        <w:t>thành phố</w:t>
      </w:r>
      <w:r w:rsidRPr="00D41124">
        <w:rPr>
          <w:spacing w:val="-2"/>
          <w:szCs w:val="28"/>
        </w:rPr>
        <w:t>, là nguồn thông tin chính thức duy nhất phục vụ công tác quản lý nhân sự.</w:t>
      </w:r>
    </w:p>
    <w:p w14:paraId="008C8349" w14:textId="3F6081E8" w:rsidR="006F687F" w:rsidRPr="00D41124" w:rsidRDefault="006F687F" w:rsidP="00D41124">
      <w:pPr>
        <w:spacing w:before="120" w:after="120"/>
        <w:ind w:firstLine="720"/>
        <w:jc w:val="both"/>
        <w:rPr>
          <w:szCs w:val="28"/>
          <w:lang w:val="en-US"/>
        </w:rPr>
      </w:pPr>
      <w:r w:rsidRPr="00D41124">
        <w:rPr>
          <w:szCs w:val="28"/>
        </w:rPr>
        <w:t>b) Phục vụ Công tác Quản lý cán bộ: Cung cấp thông tin đầy đủ, chính xác, kịp thời để phục vụ hiệu quả các khâu trong công tác tổ chức cán bộ</w:t>
      </w:r>
      <w:r w:rsidRPr="00D41124">
        <w:rPr>
          <w:szCs w:val="28"/>
          <w:lang w:val="en-US"/>
        </w:rPr>
        <w:t>.</w:t>
      </w:r>
    </w:p>
    <w:p w14:paraId="1F413911" w14:textId="77777777" w:rsidR="00BF3CE1" w:rsidRDefault="006F687F" w:rsidP="00D41124">
      <w:pPr>
        <w:spacing w:before="120" w:after="120"/>
        <w:ind w:firstLine="720"/>
        <w:jc w:val="both"/>
        <w:rPr>
          <w:szCs w:val="28"/>
          <w:lang w:val="en-US"/>
        </w:rPr>
      </w:pPr>
      <w:r w:rsidRPr="00D41124">
        <w:rPr>
          <w:szCs w:val="28"/>
        </w:rPr>
        <w:t>c) Phân tích, dự báo nguồn nhân lực, lập báo cáo thống kê; đảm bảo quy định rõ ràng về quy trình cập nhật và khai thác giúp tăng tính minh bạch trong việc sử dụng thông tin, giảm thiểu sai sót.</w:t>
      </w:r>
    </w:p>
    <w:p w14:paraId="5C1964EA" w14:textId="6B2255C4" w:rsidR="006F687F" w:rsidRPr="00D41124" w:rsidRDefault="006F687F" w:rsidP="00D41124">
      <w:pPr>
        <w:spacing w:before="120" w:after="120"/>
        <w:ind w:firstLine="720"/>
        <w:jc w:val="both"/>
        <w:rPr>
          <w:szCs w:val="28"/>
        </w:rPr>
      </w:pPr>
      <w:r w:rsidRPr="00D41124">
        <w:rPr>
          <w:szCs w:val="28"/>
        </w:rPr>
        <w:t>d) Đảm bảo An toàn, Bảo mật: Bảo vệ dữ liệu cá nhân của cán bộ, công chức, viên chức, ngăn chặn việc truy cập, sử dụng, chỉnh sửa trái phép, tuân thủ các quy định về bảo mật thông tin và an ninh mạng.</w:t>
      </w:r>
    </w:p>
    <w:p w14:paraId="67D31DA2" w14:textId="77777777" w:rsidR="00E85F1B" w:rsidRPr="00D41124" w:rsidRDefault="00E85F1B" w:rsidP="00D41124">
      <w:pPr>
        <w:spacing w:after="120"/>
        <w:ind w:firstLine="720"/>
        <w:jc w:val="both"/>
        <w:rPr>
          <w:b/>
          <w:lang w:val="en-GB"/>
        </w:rPr>
      </w:pPr>
      <w:r w:rsidRPr="00D41124">
        <w:rPr>
          <w:b/>
          <w:lang w:val="en-GB"/>
        </w:rPr>
        <w:lastRenderedPageBreak/>
        <w:t>2. Quan điểm xây dựng dự thảo văn bản</w:t>
      </w:r>
    </w:p>
    <w:p w14:paraId="684B6D02" w14:textId="77777777" w:rsidR="006F687F" w:rsidRPr="00D41124" w:rsidRDefault="006F687F" w:rsidP="00D41124">
      <w:pPr>
        <w:spacing w:before="120" w:after="120"/>
        <w:ind w:firstLine="720"/>
        <w:jc w:val="both"/>
        <w:rPr>
          <w:szCs w:val="28"/>
        </w:rPr>
      </w:pPr>
      <w:r w:rsidRPr="00D41124">
        <w:rPr>
          <w:szCs w:val="28"/>
        </w:rPr>
        <w:t xml:space="preserve">a) Đảm bảo phù hợp đường lối, chủ trương của Đảng, chính sách pháp luật của Nhà nước. </w:t>
      </w:r>
    </w:p>
    <w:p w14:paraId="30A1C616" w14:textId="77777777" w:rsidR="006F687F" w:rsidRPr="00D41124" w:rsidRDefault="006F687F" w:rsidP="00D41124">
      <w:pPr>
        <w:spacing w:before="120" w:after="120"/>
        <w:ind w:firstLine="720"/>
        <w:jc w:val="both"/>
        <w:rPr>
          <w:szCs w:val="28"/>
        </w:rPr>
      </w:pPr>
      <w:r w:rsidRPr="00D41124">
        <w:rPr>
          <w:szCs w:val="28"/>
        </w:rPr>
        <w:t>b) Đảm bảo đúng nguyên tắc, thẩm quyền, hình thức, trình tự, thẩm quyền, hồ sơ thủ tục xây dựng văn bản quy phạm pháp luật.</w:t>
      </w:r>
    </w:p>
    <w:p w14:paraId="49390419" w14:textId="77777777" w:rsidR="006F687F" w:rsidRPr="00D41124" w:rsidRDefault="006F687F" w:rsidP="00D41124">
      <w:pPr>
        <w:tabs>
          <w:tab w:val="num" w:pos="1440"/>
        </w:tabs>
        <w:spacing w:before="120" w:after="120"/>
        <w:ind w:firstLine="720"/>
        <w:jc w:val="both"/>
        <w:rPr>
          <w:szCs w:val="28"/>
        </w:rPr>
      </w:pPr>
      <w:r w:rsidRPr="00D41124">
        <w:rPr>
          <w:szCs w:val="28"/>
        </w:rPr>
        <w:t>c) Chỉ quy định cụ thể những nội dung thuộc từng cấp, từng đơn vị, và từng cá nhân trong việc quản lý, cập nhật, sử dụng, và phê duyệt dữ liệu; Thực hiện cơ chế kiểm soát truy cập nghiêm ngặt, đảm bảo người sử dụng chỉ được truy cập, khai thác thông tin trong phạm vi thẩm quyền và mục đích được giao.</w:t>
      </w:r>
    </w:p>
    <w:p w14:paraId="2B5EFF36" w14:textId="77777777" w:rsidR="006F687F" w:rsidRPr="00D41124" w:rsidRDefault="006F687F" w:rsidP="00D41124">
      <w:pPr>
        <w:tabs>
          <w:tab w:val="num" w:pos="720"/>
        </w:tabs>
        <w:spacing w:before="120" w:after="120"/>
        <w:ind w:firstLine="720"/>
        <w:jc w:val="both"/>
        <w:rPr>
          <w:szCs w:val="28"/>
        </w:rPr>
      </w:pPr>
      <w:r w:rsidRPr="00D41124">
        <w:rPr>
          <w:szCs w:val="28"/>
        </w:rPr>
        <w:t>d) Tạo điều kiện thuận lợi cho việc tích hợp, kết nối, chia sẻ dữ liệu với các hệ thống thông tin, cơ sở dữ liệu quốc gia khác, thúc đẩy quá trình chuyển đổi số trong công tác quản lý nhà nước.</w:t>
      </w:r>
    </w:p>
    <w:p w14:paraId="03F83EA4" w14:textId="77777777" w:rsidR="006E6054" w:rsidRPr="00D41124" w:rsidRDefault="006E6054" w:rsidP="00D41124">
      <w:pPr>
        <w:spacing w:after="120"/>
        <w:ind w:firstLine="720"/>
        <w:jc w:val="both"/>
        <w:rPr>
          <w:b/>
          <w:lang w:val="en-GB"/>
        </w:rPr>
      </w:pPr>
      <w:r w:rsidRPr="00D41124">
        <w:rPr>
          <w:b/>
          <w:lang w:val="en-GB"/>
        </w:rPr>
        <w:t>III. QUÁ TRÌNH XÂY DỰNG DỰ THẢO VĂN BẢN</w:t>
      </w:r>
    </w:p>
    <w:p w14:paraId="6587D525" w14:textId="1F638F91" w:rsidR="00E9627D" w:rsidRPr="00D41124" w:rsidRDefault="00E9627D" w:rsidP="00D41124">
      <w:pPr>
        <w:spacing w:after="120"/>
        <w:ind w:firstLine="720"/>
        <w:jc w:val="both"/>
        <w:rPr>
          <w:rFonts w:eastAsia="Times New Roman"/>
          <w:iCs/>
          <w:szCs w:val="28"/>
          <w:lang w:val="en-US"/>
        </w:rPr>
      </w:pPr>
      <w:r w:rsidRPr="00D41124">
        <w:rPr>
          <w:rFonts w:eastAsia="Times New Roman"/>
          <w:szCs w:val="28"/>
          <w:lang w:val="en-US"/>
        </w:rPr>
        <w:t xml:space="preserve">- Dự thảo Quyết định được xây dựng đúng trình tự, thủ tục của </w:t>
      </w:r>
      <w:r w:rsidRPr="00D41124">
        <w:rPr>
          <w:rFonts w:eastAsia="Times New Roman"/>
          <w:iCs/>
          <w:szCs w:val="28"/>
          <w:lang w:val="en-US"/>
        </w:rPr>
        <w:t xml:space="preserve">Luật Ban hành văn bản quy phạm pháp luật; </w:t>
      </w:r>
      <w:r w:rsidR="0047147D" w:rsidRPr="00D41124">
        <w:rPr>
          <w:rFonts w:eastAsia="Times New Roman"/>
          <w:iCs/>
          <w:szCs w:val="28"/>
          <w:lang w:val="en-US"/>
        </w:rPr>
        <w:t>Luật sửa đổi, bổ sung một số điều của Luật Ban hành văn bản quy phạm pháp luật; Nghị định số 78/2025/NĐ-CP ngày 01/4/2025 của Chính phủ quy định chi tiết một s</w:t>
      </w:r>
      <w:r w:rsidR="007934EE" w:rsidRPr="00D41124">
        <w:rPr>
          <w:rFonts w:eastAsia="Times New Roman"/>
          <w:iCs/>
          <w:szCs w:val="28"/>
          <w:lang w:val="en-US"/>
        </w:rPr>
        <w:t xml:space="preserve">ố điều và biện pháp để tổ chức </w:t>
      </w:r>
      <w:r w:rsidR="0047147D" w:rsidRPr="00D41124">
        <w:rPr>
          <w:rFonts w:eastAsia="Times New Roman"/>
          <w:iCs/>
          <w:szCs w:val="28"/>
          <w:lang w:val="en-US"/>
        </w:rPr>
        <w:t>hướng</w:t>
      </w:r>
      <w:r w:rsidR="00BF3CE1">
        <w:rPr>
          <w:rFonts w:eastAsia="Times New Roman"/>
          <w:iCs/>
          <w:szCs w:val="28"/>
          <w:lang w:val="en-US"/>
        </w:rPr>
        <w:t xml:space="preserve"> </w:t>
      </w:r>
      <w:r w:rsidR="0047147D" w:rsidRPr="00D41124">
        <w:rPr>
          <w:rFonts w:eastAsia="Times New Roman"/>
          <w:iCs/>
          <w:szCs w:val="28"/>
          <w:lang w:val="en-US"/>
        </w:rPr>
        <w:t>dẫn</w:t>
      </w:r>
      <w:r w:rsidR="00BF3CE1">
        <w:rPr>
          <w:rFonts w:eastAsia="Times New Roman"/>
          <w:iCs/>
          <w:szCs w:val="28"/>
          <w:lang w:val="en-US"/>
        </w:rPr>
        <w:t xml:space="preserve"> </w:t>
      </w:r>
      <w:r w:rsidR="0047147D" w:rsidRPr="00D41124">
        <w:rPr>
          <w:rFonts w:eastAsia="Times New Roman"/>
          <w:iCs/>
          <w:szCs w:val="28"/>
          <w:lang w:val="en-US"/>
        </w:rPr>
        <w:t xml:space="preserve">Luật Ban hành văn bản quy phạm pháp luật; Nghị định số 187/2025/NĐ-CP ngày 01/7/2025 sửa đổi, bổ sung một số điều của nghị định số 78/2025/NĐ-CP  ngày 01/4/ 2025 của chính phủ quy định chi tiết một số điều và biện pháp để tổ chức, hướng dẫn thi hành luật ban </w:t>
      </w:r>
      <w:r w:rsidR="00697B17" w:rsidRPr="00D41124">
        <w:rPr>
          <w:rFonts w:eastAsia="Times New Roman"/>
          <w:iCs/>
          <w:szCs w:val="28"/>
          <w:lang w:val="en-US"/>
        </w:rPr>
        <w:t xml:space="preserve">hành văn bản quy phạm pháp luật </w:t>
      </w:r>
      <w:r w:rsidRPr="00D41124">
        <w:rPr>
          <w:rFonts w:eastAsia="Times New Roman"/>
          <w:szCs w:val="28"/>
          <w:lang w:val="en-US"/>
        </w:rPr>
        <w:t xml:space="preserve">cụ thể như sau: </w:t>
      </w:r>
    </w:p>
    <w:p w14:paraId="2708D5CB" w14:textId="5BB557BD" w:rsidR="00E9627D" w:rsidRPr="00D41124" w:rsidRDefault="00E9627D" w:rsidP="00D41124">
      <w:pPr>
        <w:spacing w:after="120"/>
        <w:ind w:firstLine="720"/>
        <w:jc w:val="both"/>
        <w:rPr>
          <w:rFonts w:eastAsia="Times New Roman"/>
          <w:szCs w:val="28"/>
          <w:lang w:val="en-US"/>
        </w:rPr>
      </w:pPr>
      <w:r w:rsidRPr="00D41124">
        <w:rPr>
          <w:rFonts w:eastAsia="Times New Roman"/>
          <w:szCs w:val="28"/>
          <w:lang w:val="en-US"/>
        </w:rPr>
        <w:t xml:space="preserve">- </w:t>
      </w:r>
      <w:r w:rsidR="00697B17" w:rsidRPr="00D41124">
        <w:rPr>
          <w:rFonts w:eastAsia="Times New Roman"/>
          <w:szCs w:val="28"/>
          <w:lang w:val="en-US"/>
        </w:rPr>
        <w:t>Thực hiện</w:t>
      </w:r>
      <w:r w:rsidRPr="00D41124">
        <w:rPr>
          <w:rFonts w:eastAsia="Times New Roman"/>
          <w:szCs w:val="28"/>
          <w:lang w:val="en-US"/>
        </w:rPr>
        <w:t xml:space="preserve"> </w:t>
      </w:r>
      <w:r w:rsidR="000A420E" w:rsidRPr="00D41124">
        <w:rPr>
          <w:lang w:val="en-GB"/>
        </w:rPr>
        <w:t>Công văn số 6751/UBND-KGVX ngày 24/4/2026 của UBND tỉnh (nay là thành phố) về việc chấp thuận chủ trương tham mưu UBND thành phố ban hành Quyết định Quy chế phê duyệt, sử dụng, khai thác, quản lý Cơ sở dữ liệu cán bộ, công chức, viên chức, người lao động trong các cơ quan Nhà nước thành phố Đồng Nai.</w:t>
      </w:r>
    </w:p>
    <w:p w14:paraId="18FE8F0F" w14:textId="647B3549" w:rsidR="00E9627D" w:rsidRPr="00D41124" w:rsidRDefault="00E9627D" w:rsidP="00D41124">
      <w:pPr>
        <w:spacing w:after="120"/>
        <w:ind w:firstLine="720"/>
        <w:jc w:val="both"/>
        <w:rPr>
          <w:spacing w:val="4"/>
          <w:lang w:val="en-US"/>
        </w:rPr>
      </w:pPr>
      <w:r w:rsidRPr="00D41124">
        <w:rPr>
          <w:rFonts w:eastAsia="Times New Roman"/>
          <w:szCs w:val="28"/>
          <w:lang w:val="en-US"/>
        </w:rPr>
        <w:t xml:space="preserve">- Dự thảo Quyết định được gửi lấy ý kiến trong nội bộ cơ quan và gửi lấy ý kiến các cơ quan chuyên </w:t>
      </w:r>
      <w:r w:rsidR="004B787F" w:rsidRPr="00D41124">
        <w:rPr>
          <w:rFonts w:eastAsia="Times New Roman"/>
          <w:szCs w:val="28"/>
          <w:lang w:val="en-US"/>
        </w:rPr>
        <w:t xml:space="preserve">môn thuộc Ủy ban nhân dân </w:t>
      </w:r>
      <w:r w:rsidR="000A420E" w:rsidRPr="00D41124">
        <w:rPr>
          <w:rFonts w:eastAsia="Times New Roman"/>
          <w:szCs w:val="28"/>
          <w:lang w:val="en-US"/>
        </w:rPr>
        <w:t>thành phố</w:t>
      </w:r>
      <w:r w:rsidR="00697B17" w:rsidRPr="00D41124">
        <w:rPr>
          <w:rFonts w:eastAsia="Times New Roman"/>
          <w:szCs w:val="28"/>
          <w:lang w:val="en-US"/>
        </w:rPr>
        <w:t xml:space="preserve">, </w:t>
      </w:r>
      <w:r w:rsidR="00F8395C" w:rsidRPr="00D41124">
        <w:rPr>
          <w:rFonts w:eastAsia="Times New Roman"/>
          <w:szCs w:val="28"/>
          <w:lang w:val="en-US"/>
        </w:rPr>
        <w:t xml:space="preserve">Ban Quản lý </w:t>
      </w:r>
      <w:r w:rsidR="000A420E" w:rsidRPr="00D41124">
        <w:rPr>
          <w:rFonts w:eastAsia="Times New Roman"/>
          <w:szCs w:val="28"/>
          <w:lang w:val="en-US"/>
        </w:rPr>
        <w:t xml:space="preserve">các </w:t>
      </w:r>
      <w:r w:rsidR="00F8395C" w:rsidRPr="00D41124">
        <w:rPr>
          <w:rFonts w:eastAsia="Times New Roman"/>
          <w:szCs w:val="28"/>
          <w:lang w:val="en-US"/>
        </w:rPr>
        <w:t xml:space="preserve">Khu </w:t>
      </w:r>
      <w:r w:rsidR="000A420E" w:rsidRPr="00D41124">
        <w:rPr>
          <w:rFonts w:eastAsia="Times New Roman"/>
          <w:szCs w:val="28"/>
          <w:lang w:val="en-US"/>
        </w:rPr>
        <w:t>công nghiệp, Khu kinh tế</w:t>
      </w:r>
      <w:r w:rsidR="00F8395C" w:rsidRPr="00D41124">
        <w:rPr>
          <w:rFonts w:eastAsia="Times New Roman"/>
          <w:szCs w:val="28"/>
          <w:lang w:val="en-US"/>
        </w:rPr>
        <w:t xml:space="preserve">, Văn Phòng Đoàn đại biểu </w:t>
      </w:r>
      <w:r w:rsidR="000A420E" w:rsidRPr="00D41124">
        <w:rPr>
          <w:rFonts w:eastAsia="Times New Roman"/>
          <w:szCs w:val="28"/>
          <w:lang w:val="en-US"/>
        </w:rPr>
        <w:t>Q</w:t>
      </w:r>
      <w:r w:rsidR="00F8395C" w:rsidRPr="00D41124">
        <w:rPr>
          <w:rFonts w:eastAsia="Times New Roman"/>
          <w:szCs w:val="28"/>
          <w:lang w:val="en-US"/>
        </w:rPr>
        <w:t>uốc hội và H</w:t>
      </w:r>
      <w:r w:rsidR="008C2EE3" w:rsidRPr="00D41124">
        <w:rPr>
          <w:rFonts w:eastAsia="Times New Roman"/>
          <w:szCs w:val="28"/>
          <w:lang w:val="en-US"/>
        </w:rPr>
        <w:t xml:space="preserve">ội đòng nhân dân </w:t>
      </w:r>
      <w:r w:rsidR="000A420E" w:rsidRPr="00D41124">
        <w:rPr>
          <w:rFonts w:eastAsia="Times New Roman"/>
          <w:szCs w:val="28"/>
          <w:lang w:val="en-US"/>
        </w:rPr>
        <w:t>thành phố</w:t>
      </w:r>
      <w:r w:rsidR="00F8395C" w:rsidRPr="00D41124">
        <w:rPr>
          <w:rFonts w:eastAsia="Times New Roman"/>
          <w:szCs w:val="28"/>
          <w:lang w:val="en-US"/>
        </w:rPr>
        <w:t xml:space="preserve">; </w:t>
      </w:r>
      <w:r w:rsidR="008C2EE3" w:rsidRPr="00D41124">
        <w:rPr>
          <w:rFonts w:eastAsia="Times New Roman"/>
          <w:szCs w:val="28"/>
          <w:lang w:val="en-US"/>
        </w:rPr>
        <w:t>C</w:t>
      </w:r>
      <w:r w:rsidR="00697B17" w:rsidRPr="00D41124">
        <w:rPr>
          <w:rFonts w:eastAsia="Times New Roman"/>
          <w:szCs w:val="28"/>
          <w:lang w:val="en-US"/>
        </w:rPr>
        <w:t xml:space="preserve">ác đơn vị sự nghiệp công lập thuộc UBND </w:t>
      </w:r>
      <w:r w:rsidR="000A420E" w:rsidRPr="00D41124">
        <w:rPr>
          <w:rFonts w:eastAsia="Times New Roman"/>
          <w:szCs w:val="28"/>
          <w:lang w:val="en-US"/>
        </w:rPr>
        <w:t>thành phố</w:t>
      </w:r>
      <w:r w:rsidR="008C2EE3" w:rsidRPr="00D41124">
        <w:rPr>
          <w:rFonts w:eastAsia="Times New Roman"/>
          <w:szCs w:val="28"/>
          <w:lang w:val="en-US"/>
        </w:rPr>
        <w:t>;</w:t>
      </w:r>
      <w:r w:rsidR="00F8395C" w:rsidRPr="00D41124">
        <w:rPr>
          <w:rFonts w:eastAsia="Times New Roman"/>
          <w:szCs w:val="28"/>
          <w:lang w:val="en-US"/>
        </w:rPr>
        <w:t xml:space="preserve"> UBND các xã, phường</w:t>
      </w:r>
      <w:r w:rsidR="00697B17" w:rsidRPr="00D41124">
        <w:rPr>
          <w:rFonts w:eastAsia="Times New Roman"/>
          <w:szCs w:val="28"/>
          <w:lang w:val="en-US"/>
        </w:rPr>
        <w:t xml:space="preserve"> </w:t>
      </w:r>
      <w:r w:rsidRPr="00D41124">
        <w:rPr>
          <w:rFonts w:eastAsia="Times New Roman"/>
          <w:spacing w:val="-6"/>
          <w:szCs w:val="28"/>
          <w:lang w:val="en-US"/>
        </w:rPr>
        <w:t xml:space="preserve">và được đăng tải hồ sơ lấy ý kiến trên cổng thông tin điện tử của </w:t>
      </w:r>
      <w:r w:rsidR="000A420E" w:rsidRPr="00D41124">
        <w:rPr>
          <w:rFonts w:eastAsia="Times New Roman"/>
          <w:spacing w:val="-6"/>
          <w:szCs w:val="28"/>
          <w:lang w:val="en-US"/>
        </w:rPr>
        <w:t>thành phố</w:t>
      </w:r>
      <w:r w:rsidRPr="00D41124">
        <w:rPr>
          <w:rFonts w:eastAsia="Times New Roman"/>
          <w:szCs w:val="28"/>
          <w:lang w:val="en-US"/>
        </w:rPr>
        <w:t>.</w:t>
      </w:r>
    </w:p>
    <w:p w14:paraId="78C302C5" w14:textId="77777777" w:rsidR="00E9627D" w:rsidRPr="00D41124" w:rsidRDefault="00E9627D" w:rsidP="00D41124">
      <w:pPr>
        <w:spacing w:after="120"/>
        <w:ind w:firstLine="720"/>
        <w:jc w:val="both"/>
        <w:rPr>
          <w:rFonts w:eastAsia="Times New Roman"/>
          <w:szCs w:val="28"/>
          <w:lang w:val="en-US"/>
        </w:rPr>
      </w:pPr>
      <w:r w:rsidRPr="00D41124">
        <w:rPr>
          <w:rFonts w:eastAsia="Times New Roman"/>
          <w:szCs w:val="28"/>
          <w:lang w:val="en-US"/>
        </w:rPr>
        <w:t xml:space="preserve">- Các nội dung góp ý được tổng hợp và giải trình theo quy định </w:t>
      </w:r>
      <w:r w:rsidRPr="00D41124">
        <w:rPr>
          <w:rFonts w:eastAsia="Times New Roman"/>
          <w:i/>
          <w:szCs w:val="28"/>
          <w:lang w:val="en-US"/>
        </w:rPr>
        <w:t>(kèm theo bảng tổng hợp ý kiến)</w:t>
      </w:r>
      <w:r w:rsidRPr="00D41124">
        <w:rPr>
          <w:rFonts w:eastAsia="Times New Roman"/>
          <w:szCs w:val="28"/>
          <w:lang w:val="en-US"/>
        </w:rPr>
        <w:t>; sau đó hoàn chỉnh lại nội dung dự thảo Quyết định.</w:t>
      </w:r>
    </w:p>
    <w:p w14:paraId="6C4E34FA" w14:textId="77777777" w:rsidR="00E9627D" w:rsidRPr="00D41124" w:rsidRDefault="00E9627D" w:rsidP="00D41124">
      <w:pPr>
        <w:spacing w:after="120"/>
        <w:ind w:firstLine="720"/>
        <w:jc w:val="both"/>
        <w:rPr>
          <w:rFonts w:eastAsia="Times New Roman"/>
          <w:szCs w:val="28"/>
          <w:lang w:val="en-US"/>
        </w:rPr>
      </w:pPr>
      <w:r w:rsidRPr="00D41124">
        <w:rPr>
          <w:rFonts w:eastAsia="Times New Roman"/>
          <w:szCs w:val="28"/>
          <w:lang w:val="en-US"/>
        </w:rPr>
        <w:lastRenderedPageBreak/>
        <w:t xml:space="preserve">- Sau khi hoàn chỉnh lại nội dung dự thảo Quyết định theo ý kiến góp ý của các cơ quan, đơn vị, địa phương, </w:t>
      </w:r>
    </w:p>
    <w:p w14:paraId="0F534CF0" w14:textId="1DF99973" w:rsidR="00E9627D" w:rsidRPr="00D41124" w:rsidRDefault="00E9627D" w:rsidP="00D41124">
      <w:pPr>
        <w:spacing w:after="120"/>
        <w:ind w:firstLine="720"/>
        <w:jc w:val="both"/>
        <w:rPr>
          <w:rFonts w:eastAsia="Times New Roman"/>
          <w:i/>
          <w:szCs w:val="28"/>
          <w:lang w:val="en-US"/>
        </w:rPr>
      </w:pPr>
      <w:r w:rsidRPr="00D41124">
        <w:rPr>
          <w:rFonts w:eastAsia="Times New Roman"/>
          <w:szCs w:val="28"/>
          <w:lang w:val="en-US"/>
        </w:rPr>
        <w:t xml:space="preserve">- Dự thảo Quyết định được gửi đến Sở Tư pháp thẩm định </w:t>
      </w:r>
      <w:r w:rsidRPr="00D41124">
        <w:rPr>
          <w:rFonts w:eastAsia="Times New Roman"/>
          <w:i/>
          <w:szCs w:val="28"/>
          <w:lang w:val="en-US"/>
        </w:rPr>
        <w:t>(kèm theo báo cáo thẩm định).</w:t>
      </w:r>
    </w:p>
    <w:p w14:paraId="09BB5F3E" w14:textId="1454A03C" w:rsidR="00E9627D" w:rsidRPr="00D41124" w:rsidRDefault="00E9627D" w:rsidP="00D41124">
      <w:pPr>
        <w:spacing w:after="120"/>
        <w:ind w:firstLine="720"/>
        <w:jc w:val="both"/>
        <w:rPr>
          <w:rFonts w:eastAsia="Times New Roman"/>
          <w:szCs w:val="28"/>
          <w:lang w:val="en-US"/>
        </w:rPr>
      </w:pPr>
      <w:r w:rsidRPr="00D41124">
        <w:rPr>
          <w:rFonts w:eastAsia="Times New Roman"/>
          <w:szCs w:val="28"/>
          <w:lang w:val="en-US"/>
        </w:rPr>
        <w:t>- Hoàn chỉnh dự thảo theo báo</w:t>
      </w:r>
      <w:r w:rsidR="00731EFC" w:rsidRPr="00D41124">
        <w:rPr>
          <w:rFonts w:eastAsia="Times New Roman"/>
          <w:szCs w:val="28"/>
          <w:lang w:val="en-US"/>
        </w:rPr>
        <w:t xml:space="preserve"> cáo thẩm định của Sở Tư pháp, </w:t>
      </w:r>
      <w:r w:rsidRPr="00D41124">
        <w:rPr>
          <w:rFonts w:eastAsia="Times New Roman"/>
          <w:szCs w:val="28"/>
          <w:lang w:val="en-US"/>
        </w:rPr>
        <w:t xml:space="preserve">trình Ủy ban nhân dân </w:t>
      </w:r>
      <w:r w:rsidR="000A420E" w:rsidRPr="00D41124">
        <w:rPr>
          <w:rFonts w:eastAsia="Times New Roman"/>
          <w:szCs w:val="28"/>
          <w:lang w:val="en-US"/>
        </w:rPr>
        <w:t>thành phố</w:t>
      </w:r>
      <w:r w:rsidRPr="00D41124">
        <w:rPr>
          <w:rFonts w:eastAsia="Times New Roman"/>
          <w:szCs w:val="28"/>
          <w:lang w:val="en-US"/>
        </w:rPr>
        <w:t xml:space="preserve"> theo quy trình soạn thảo văn bản Quy phạm pháp luật.</w:t>
      </w:r>
    </w:p>
    <w:p w14:paraId="74418F02" w14:textId="77777777" w:rsidR="006E6054" w:rsidRPr="00D41124" w:rsidRDefault="006E6054" w:rsidP="00D41124">
      <w:pPr>
        <w:spacing w:after="120"/>
        <w:ind w:firstLine="720"/>
        <w:jc w:val="both"/>
        <w:rPr>
          <w:b/>
          <w:lang w:val="en-GB"/>
        </w:rPr>
      </w:pPr>
      <w:r w:rsidRPr="00D41124">
        <w:rPr>
          <w:b/>
          <w:lang w:val="en-GB"/>
        </w:rPr>
        <w:t>IV. BỐ CỤC VÀ NỘI DUNG CƠ BẢN CỦA DỰ THẢO VĂN BẢN</w:t>
      </w:r>
    </w:p>
    <w:p w14:paraId="1218367E" w14:textId="77777777" w:rsidR="00E85F1B" w:rsidRPr="00D41124" w:rsidRDefault="002B745A" w:rsidP="00D41124">
      <w:pPr>
        <w:spacing w:after="120"/>
        <w:ind w:firstLine="720"/>
        <w:rPr>
          <w:b/>
          <w:lang w:val="en-GB"/>
        </w:rPr>
      </w:pPr>
      <w:r w:rsidRPr="00D41124">
        <w:rPr>
          <w:b/>
          <w:lang w:val="en-GB"/>
        </w:rPr>
        <w:t xml:space="preserve">1. </w:t>
      </w:r>
      <w:r w:rsidR="00E85F1B" w:rsidRPr="00D41124">
        <w:rPr>
          <w:b/>
          <w:lang w:val="en-GB"/>
        </w:rPr>
        <w:t>Phạm vi điều chỉnh</w:t>
      </w:r>
      <w:r w:rsidR="006E6054" w:rsidRPr="00D41124">
        <w:rPr>
          <w:b/>
          <w:lang w:val="en-GB"/>
        </w:rPr>
        <w:t xml:space="preserve">, đối tượng </w:t>
      </w:r>
      <w:r w:rsidR="00731EFC" w:rsidRPr="00D41124">
        <w:rPr>
          <w:b/>
          <w:lang w:val="en-GB"/>
        </w:rPr>
        <w:t>á</w:t>
      </w:r>
      <w:r w:rsidR="006E6054" w:rsidRPr="00D41124">
        <w:rPr>
          <w:b/>
          <w:lang w:val="en-GB"/>
        </w:rPr>
        <w:t>p dụng</w:t>
      </w:r>
    </w:p>
    <w:p w14:paraId="4534E10D" w14:textId="77777777" w:rsidR="00F0172F" w:rsidRPr="00D41124" w:rsidRDefault="00F0172F" w:rsidP="00D41124">
      <w:pPr>
        <w:spacing w:before="120" w:after="120"/>
        <w:ind w:firstLine="720"/>
        <w:jc w:val="both"/>
        <w:rPr>
          <w:b/>
          <w:szCs w:val="28"/>
        </w:rPr>
      </w:pPr>
      <w:r w:rsidRPr="00D41124">
        <w:rPr>
          <w:b/>
          <w:szCs w:val="28"/>
        </w:rPr>
        <w:t>a) Phạm vi điều chỉnh</w:t>
      </w:r>
    </w:p>
    <w:p w14:paraId="18AA90E8" w14:textId="4CC1D614" w:rsidR="00F0172F" w:rsidRPr="00D41124" w:rsidRDefault="00F0172F" w:rsidP="00D41124">
      <w:pPr>
        <w:spacing w:before="120" w:after="120"/>
        <w:ind w:firstLine="720"/>
        <w:jc w:val="both"/>
        <w:rPr>
          <w:szCs w:val="28"/>
        </w:rPr>
      </w:pPr>
      <w:bookmarkStart w:id="1" w:name="_Toc172812783"/>
      <w:r w:rsidRPr="00D41124">
        <w:rPr>
          <w:szCs w:val="28"/>
        </w:rPr>
        <w:t>Quyết định này quy định về nguyên tắc, nội dung, trách nhiệm, quyền hạn, mối quan hệ giữa các cơ quan, đơn vị, địa phương cá nhân trong việc cập nhật, khai thác và quản lý cơ sở dữ liệu cán bộ, công chức, viên chức</w:t>
      </w:r>
      <w:r w:rsidRPr="00D41124">
        <w:rPr>
          <w:szCs w:val="28"/>
          <w:lang w:val="en-US"/>
        </w:rPr>
        <w:t xml:space="preserve"> và</w:t>
      </w:r>
      <w:r w:rsidRPr="00D41124">
        <w:rPr>
          <w:szCs w:val="28"/>
        </w:rPr>
        <w:t xml:space="preserve"> người lao động.</w:t>
      </w:r>
    </w:p>
    <w:bookmarkEnd w:id="1"/>
    <w:p w14:paraId="6285DE4F" w14:textId="77777777" w:rsidR="00F0172F" w:rsidRPr="00D41124" w:rsidRDefault="00F0172F" w:rsidP="00D41124">
      <w:pPr>
        <w:spacing w:before="120" w:after="120"/>
        <w:ind w:firstLine="720"/>
        <w:jc w:val="both"/>
        <w:rPr>
          <w:b/>
          <w:szCs w:val="28"/>
        </w:rPr>
      </w:pPr>
      <w:r w:rsidRPr="00D41124">
        <w:rPr>
          <w:b/>
          <w:szCs w:val="28"/>
        </w:rPr>
        <w:t>b) Đối tượng áp dụng</w:t>
      </w:r>
    </w:p>
    <w:p w14:paraId="44AE6839" w14:textId="6EA8FCC3" w:rsidR="00F0172F" w:rsidRPr="00D41124" w:rsidRDefault="00F0172F" w:rsidP="00D41124">
      <w:pPr>
        <w:spacing w:before="120" w:after="120"/>
        <w:ind w:firstLine="720"/>
        <w:jc w:val="both"/>
        <w:rPr>
          <w:szCs w:val="28"/>
        </w:rPr>
      </w:pPr>
      <w:r w:rsidRPr="00D41124">
        <w:rPr>
          <w:szCs w:val="28"/>
        </w:rPr>
        <w:t xml:space="preserve">Quyết định này áp dụng đối các cơ quan, tổ chức hành chính, đơn vị sự nghiệp công lập thuộc Ủy ban nhân dân </w:t>
      </w:r>
      <w:r w:rsidRPr="00D41124">
        <w:rPr>
          <w:szCs w:val="28"/>
          <w:lang w:val="en-US"/>
        </w:rPr>
        <w:t>thành phố</w:t>
      </w:r>
      <w:r w:rsidRPr="00D41124">
        <w:rPr>
          <w:szCs w:val="28"/>
        </w:rPr>
        <w:t xml:space="preserve">, Ủy ban nhân dân phường, xã, đặc khu trên địa bàn </w:t>
      </w:r>
      <w:r w:rsidRPr="00D41124">
        <w:rPr>
          <w:szCs w:val="28"/>
          <w:lang w:val="en-US"/>
        </w:rPr>
        <w:t>thành phố Đồng Nai</w:t>
      </w:r>
      <w:r w:rsidRPr="00D41124">
        <w:rPr>
          <w:szCs w:val="28"/>
        </w:rPr>
        <w:t xml:space="preserve">; cán bộ, công chức, viên chức và người lao động làm việc theo chế độ hợp đồng lao động tại Các cơ quan, tổ chức hành chính, đơn vị sự nghiệp công lập thuộc Ủy ban nhân dân </w:t>
      </w:r>
      <w:r w:rsidRPr="00D41124">
        <w:rPr>
          <w:szCs w:val="28"/>
          <w:lang w:val="en-US"/>
        </w:rPr>
        <w:t>thành phố</w:t>
      </w:r>
      <w:r w:rsidRPr="00D41124">
        <w:rPr>
          <w:szCs w:val="28"/>
        </w:rPr>
        <w:t>, Ủy ban nhân dân phường, xã</w:t>
      </w:r>
      <w:r w:rsidRPr="00D41124">
        <w:rPr>
          <w:szCs w:val="28"/>
          <w:lang w:val="en-US"/>
        </w:rPr>
        <w:t xml:space="preserve"> </w:t>
      </w:r>
      <w:r w:rsidRPr="00D41124">
        <w:rPr>
          <w:szCs w:val="28"/>
        </w:rPr>
        <w:t xml:space="preserve">trên địa bàn </w:t>
      </w:r>
      <w:r w:rsidRPr="00D41124">
        <w:rPr>
          <w:szCs w:val="28"/>
          <w:lang w:val="en-US"/>
        </w:rPr>
        <w:t>thành phố Đồng Nai</w:t>
      </w:r>
      <w:r w:rsidRPr="00D41124">
        <w:rPr>
          <w:szCs w:val="28"/>
        </w:rPr>
        <w:t>; tổ chức và cá nhân khác có liên quan đến công tác phê duyệt, sử dụng, khai thác,</w:t>
      </w:r>
      <w:r w:rsidRPr="00D41124">
        <w:rPr>
          <w:szCs w:val="28"/>
          <w:lang w:val="en-US"/>
        </w:rPr>
        <w:t xml:space="preserve"> </w:t>
      </w:r>
      <w:r w:rsidRPr="00D41124">
        <w:rPr>
          <w:szCs w:val="28"/>
        </w:rPr>
        <w:t>quản lý Cơ sở dữ liệu cán bộ, công chức, viên chức và người lao động</w:t>
      </w:r>
      <w:r w:rsidRPr="00D41124">
        <w:rPr>
          <w:szCs w:val="28"/>
          <w:lang w:val="en-US"/>
        </w:rPr>
        <w:t xml:space="preserve"> </w:t>
      </w:r>
      <w:r w:rsidRPr="00D41124">
        <w:rPr>
          <w:szCs w:val="28"/>
        </w:rPr>
        <w:t>trong các cơ quan</w:t>
      </w:r>
      <w:r w:rsidRPr="00D41124">
        <w:rPr>
          <w:szCs w:val="28"/>
          <w:lang w:val="en-US"/>
        </w:rPr>
        <w:t>, đơn vị trên địa bàn thành phố</w:t>
      </w:r>
      <w:r w:rsidRPr="00D41124">
        <w:rPr>
          <w:szCs w:val="28"/>
        </w:rPr>
        <w:t>.</w:t>
      </w:r>
    </w:p>
    <w:p w14:paraId="2CBB91B7" w14:textId="77777777" w:rsidR="006E6054" w:rsidRPr="00D41124" w:rsidRDefault="006E6054" w:rsidP="00D41124">
      <w:pPr>
        <w:spacing w:after="120"/>
        <w:ind w:firstLine="720"/>
        <w:jc w:val="both"/>
        <w:rPr>
          <w:b/>
          <w:lang w:val="en-GB"/>
        </w:rPr>
      </w:pPr>
      <w:r w:rsidRPr="00D41124">
        <w:rPr>
          <w:b/>
          <w:lang w:val="en-GB"/>
        </w:rPr>
        <w:t>2. Bố cục của dự thảo</w:t>
      </w:r>
      <w:r w:rsidR="00E9627D" w:rsidRPr="00D41124">
        <w:rPr>
          <w:b/>
          <w:lang w:val="en-GB"/>
        </w:rPr>
        <w:t xml:space="preserve"> văn bản</w:t>
      </w:r>
    </w:p>
    <w:p w14:paraId="41ECE70F" w14:textId="77777777" w:rsidR="00F0172F" w:rsidRPr="00D41124" w:rsidRDefault="00F0172F" w:rsidP="00D41124">
      <w:pPr>
        <w:spacing w:before="120" w:after="120"/>
        <w:ind w:firstLine="720"/>
        <w:jc w:val="both"/>
        <w:rPr>
          <w:szCs w:val="28"/>
        </w:rPr>
      </w:pPr>
      <w:r w:rsidRPr="00D41124">
        <w:rPr>
          <w:szCs w:val="28"/>
        </w:rPr>
        <w:t>a) Dự thảo Quyết định gồm 03 Điều, cụ thể:</w:t>
      </w:r>
    </w:p>
    <w:p w14:paraId="386906C3" w14:textId="77777777" w:rsidR="00F0172F" w:rsidRPr="00D41124" w:rsidRDefault="00F0172F" w:rsidP="00D41124">
      <w:pPr>
        <w:spacing w:before="120" w:after="120"/>
        <w:ind w:firstLine="720"/>
        <w:jc w:val="both"/>
        <w:rPr>
          <w:szCs w:val="28"/>
        </w:rPr>
      </w:pPr>
      <w:r w:rsidRPr="00D41124">
        <w:rPr>
          <w:szCs w:val="28"/>
        </w:rPr>
        <w:t>- Điều 1: Quy định về nội dung văn bản.</w:t>
      </w:r>
    </w:p>
    <w:p w14:paraId="3035384A" w14:textId="77777777" w:rsidR="00F0172F" w:rsidRPr="00D41124" w:rsidRDefault="00F0172F" w:rsidP="00D41124">
      <w:pPr>
        <w:spacing w:before="120" w:after="120"/>
        <w:ind w:firstLine="720"/>
        <w:jc w:val="both"/>
        <w:rPr>
          <w:szCs w:val="28"/>
        </w:rPr>
      </w:pPr>
      <w:r w:rsidRPr="00D41124">
        <w:rPr>
          <w:szCs w:val="28"/>
        </w:rPr>
        <w:t>- Điều 2: Quy định về hiệu lực thi hành của văn bản.</w:t>
      </w:r>
    </w:p>
    <w:p w14:paraId="04BD335F" w14:textId="77777777" w:rsidR="00F0172F" w:rsidRPr="00D41124" w:rsidRDefault="00F0172F" w:rsidP="00D41124">
      <w:pPr>
        <w:spacing w:before="120" w:after="120"/>
        <w:ind w:firstLine="720"/>
        <w:jc w:val="both"/>
        <w:rPr>
          <w:szCs w:val="28"/>
        </w:rPr>
      </w:pPr>
      <w:r w:rsidRPr="00D41124">
        <w:rPr>
          <w:szCs w:val="28"/>
        </w:rPr>
        <w:t>- Điều 3: Quy định về trách nhiệm thực hiện.</w:t>
      </w:r>
    </w:p>
    <w:p w14:paraId="53094423" w14:textId="31F5AE5D" w:rsidR="00F0172F" w:rsidRDefault="00F0172F" w:rsidP="00CD7154">
      <w:pPr>
        <w:spacing w:after="120"/>
        <w:ind w:firstLine="720"/>
        <w:jc w:val="both"/>
        <w:rPr>
          <w:color w:val="000000" w:themeColor="text1"/>
          <w:lang w:val="en-US"/>
        </w:rPr>
      </w:pPr>
      <w:r w:rsidRPr="00CD7154">
        <w:rPr>
          <w:color w:val="000000" w:themeColor="text1"/>
          <w:lang w:val="en-GB"/>
        </w:rPr>
        <w:t>b)</w:t>
      </w:r>
      <w:r w:rsidRPr="00CD7154">
        <w:rPr>
          <w:color w:val="000000" w:themeColor="text1"/>
          <w:szCs w:val="28"/>
        </w:rPr>
        <w:t xml:space="preserve"> </w:t>
      </w:r>
      <w:r w:rsidR="000E42B3" w:rsidRPr="00CD7154">
        <w:rPr>
          <w:color w:val="000000" w:themeColor="text1"/>
        </w:rPr>
        <w:t>Dự thảo Quy chế phê duyệt, sử dụng, khai thác,</w:t>
      </w:r>
      <w:r w:rsidR="00CD7154" w:rsidRPr="00CD7154">
        <w:rPr>
          <w:color w:val="000000" w:themeColor="text1"/>
          <w:lang w:val="en-US"/>
        </w:rPr>
        <w:t xml:space="preserve"> </w:t>
      </w:r>
      <w:r w:rsidR="000E42B3" w:rsidRPr="00CD7154">
        <w:rPr>
          <w:color w:val="000000" w:themeColor="text1"/>
        </w:rPr>
        <w:t>quản lý Cơ sở dữ liệu cán bộ, công chức, viên chức và người lao động</w:t>
      </w:r>
      <w:r w:rsidR="000E42B3" w:rsidRPr="00CD7154">
        <w:rPr>
          <w:color w:val="000000" w:themeColor="text1"/>
          <w:lang w:val="en-US"/>
        </w:rPr>
        <w:t xml:space="preserve"> </w:t>
      </w:r>
      <w:r w:rsidR="000E42B3" w:rsidRPr="00CD7154">
        <w:rPr>
          <w:color w:val="000000" w:themeColor="text1"/>
        </w:rPr>
        <w:t xml:space="preserve">trong các cơ quan Nhà nước thành phố Đồng Nai ban hành kèm theo Quyết định gồm </w:t>
      </w:r>
      <w:r w:rsidR="00CD7154" w:rsidRPr="00CD7154">
        <w:rPr>
          <w:color w:val="000000" w:themeColor="text1"/>
          <w:lang w:val="en-US"/>
        </w:rPr>
        <w:t>04</w:t>
      </w:r>
      <w:r w:rsidR="000E42B3" w:rsidRPr="00CD7154">
        <w:rPr>
          <w:color w:val="000000" w:themeColor="text1"/>
        </w:rPr>
        <w:t xml:space="preserve"> Chương và </w:t>
      </w:r>
      <w:r w:rsidR="00CD7154" w:rsidRPr="00CD7154">
        <w:rPr>
          <w:color w:val="000000" w:themeColor="text1"/>
          <w:lang w:val="en-US"/>
        </w:rPr>
        <w:t>18</w:t>
      </w:r>
      <w:r w:rsidR="000E42B3" w:rsidRPr="00CD7154">
        <w:rPr>
          <w:color w:val="000000" w:themeColor="text1"/>
        </w:rPr>
        <w:t xml:space="preserve"> Điều</w:t>
      </w:r>
      <w:r w:rsidR="00CD7154">
        <w:rPr>
          <w:color w:val="000000" w:themeColor="text1"/>
          <w:lang w:val="en-US"/>
        </w:rPr>
        <w:t>, cụ thể</w:t>
      </w:r>
    </w:p>
    <w:p w14:paraId="57CCF46E" w14:textId="0A53412E" w:rsidR="00CD7154" w:rsidRDefault="00CD7154" w:rsidP="00CD7154">
      <w:pPr>
        <w:spacing w:after="120"/>
        <w:ind w:firstLine="720"/>
        <w:jc w:val="both"/>
        <w:rPr>
          <w:color w:val="000000" w:themeColor="text1"/>
          <w:lang w:val="en-US"/>
        </w:rPr>
      </w:pPr>
      <w:r>
        <w:rPr>
          <w:color w:val="000000" w:themeColor="text1"/>
          <w:lang w:val="en-US"/>
        </w:rPr>
        <w:t>- Chương I: Quy định chung</w:t>
      </w:r>
      <w:r w:rsidR="004F2F98">
        <w:rPr>
          <w:color w:val="000000" w:themeColor="text1"/>
          <w:lang w:val="en-US"/>
        </w:rPr>
        <w:t>;</w:t>
      </w:r>
      <w:r>
        <w:rPr>
          <w:color w:val="000000" w:themeColor="text1"/>
          <w:lang w:val="en-US"/>
        </w:rPr>
        <w:t xml:space="preserve"> gồm 03 Điều.</w:t>
      </w:r>
    </w:p>
    <w:p w14:paraId="0AFA55BA" w14:textId="79643836" w:rsidR="00CD7154" w:rsidRDefault="00CD7154" w:rsidP="00CD7154">
      <w:pPr>
        <w:spacing w:after="120"/>
        <w:ind w:firstLine="720"/>
        <w:jc w:val="both"/>
        <w:rPr>
          <w:color w:val="000000" w:themeColor="text1"/>
          <w:lang w:val="en-US"/>
        </w:rPr>
      </w:pPr>
      <w:r>
        <w:rPr>
          <w:color w:val="000000" w:themeColor="text1"/>
          <w:lang w:val="en-US"/>
        </w:rPr>
        <w:t>- Chương II: T</w:t>
      </w:r>
      <w:r w:rsidRPr="00CD7154">
        <w:rPr>
          <w:color w:val="000000" w:themeColor="text1"/>
          <w:lang w:val="en-US"/>
        </w:rPr>
        <w:t>ạo lập, cập nhật, phê duyệt, quản lý, sử dụng, khai thác cơ sở dữ liệu cán bộ, công chức, viên chức, người lao động  trong cơ quan nhà nước thành phố đồng nai</w:t>
      </w:r>
      <w:r>
        <w:rPr>
          <w:color w:val="000000" w:themeColor="text1"/>
          <w:lang w:val="en-US"/>
        </w:rPr>
        <w:t>; gồm 07 Điều.</w:t>
      </w:r>
    </w:p>
    <w:p w14:paraId="3B4FEAF2" w14:textId="7BF1CF50" w:rsidR="00CD7154" w:rsidRDefault="00CD7154" w:rsidP="00CD7154">
      <w:pPr>
        <w:spacing w:after="120"/>
        <w:ind w:firstLine="720"/>
        <w:jc w:val="both"/>
        <w:rPr>
          <w:color w:val="000000" w:themeColor="text1"/>
          <w:lang w:val="en-US"/>
        </w:rPr>
      </w:pPr>
      <w:r>
        <w:rPr>
          <w:color w:val="000000" w:themeColor="text1"/>
          <w:lang w:val="en-US"/>
        </w:rPr>
        <w:lastRenderedPageBreak/>
        <w:t>- Chương III: T</w:t>
      </w:r>
      <w:r w:rsidRPr="00CD7154">
        <w:rPr>
          <w:color w:val="000000" w:themeColor="text1"/>
          <w:lang w:val="en-US"/>
        </w:rPr>
        <w:t>rách nhiệm của các cơ quan, đơn vị, cá nhân trong việc tổ chức, quản lý cơ sở dữ liệu cán bộ, công chức, viên chức thành phố đồng nai</w:t>
      </w:r>
      <w:r>
        <w:rPr>
          <w:color w:val="000000" w:themeColor="text1"/>
          <w:lang w:val="en-US"/>
        </w:rPr>
        <w:t xml:space="preserve">; gồm: </w:t>
      </w:r>
      <w:r>
        <w:rPr>
          <w:color w:val="000000" w:themeColor="text1"/>
          <w:lang w:val="en-US"/>
        </w:rPr>
        <w:t>07 Điều.</w:t>
      </w:r>
    </w:p>
    <w:p w14:paraId="40C3C16B" w14:textId="72D210C2" w:rsidR="00CD7154" w:rsidRPr="00CD7154" w:rsidRDefault="00CD7154" w:rsidP="00CD7154">
      <w:pPr>
        <w:spacing w:after="120"/>
        <w:ind w:firstLine="720"/>
        <w:jc w:val="both"/>
        <w:rPr>
          <w:color w:val="000000" w:themeColor="text1"/>
          <w:lang w:val="en-US"/>
        </w:rPr>
      </w:pPr>
      <w:r>
        <w:rPr>
          <w:color w:val="000000" w:themeColor="text1"/>
          <w:lang w:val="en-US"/>
        </w:rPr>
        <w:t>- Chương IV: Tổ chức thực hiện; gồm 01 Điều.</w:t>
      </w:r>
    </w:p>
    <w:p w14:paraId="700581C5" w14:textId="77777777" w:rsidR="00E85F1B" w:rsidRPr="00D41124" w:rsidRDefault="00E9627D" w:rsidP="00D41124">
      <w:pPr>
        <w:spacing w:after="120"/>
        <w:ind w:firstLine="720"/>
        <w:rPr>
          <w:b/>
          <w:lang w:val="en-GB"/>
        </w:rPr>
      </w:pPr>
      <w:r w:rsidRPr="00D41124">
        <w:rPr>
          <w:b/>
          <w:lang w:val="en-GB"/>
        </w:rPr>
        <w:t>3</w:t>
      </w:r>
      <w:r w:rsidR="00E85F1B" w:rsidRPr="00D41124">
        <w:rPr>
          <w:b/>
          <w:lang w:val="en-GB"/>
        </w:rPr>
        <w:t>. Nội dung cơ bản của dự thảo văn bản</w:t>
      </w:r>
    </w:p>
    <w:p w14:paraId="1E505B81" w14:textId="55C99C82" w:rsidR="00312E7D" w:rsidRPr="00D41124" w:rsidRDefault="00312E7D" w:rsidP="00D41124">
      <w:pPr>
        <w:autoSpaceDE w:val="0"/>
        <w:autoSpaceDN w:val="0"/>
        <w:adjustRightInd w:val="0"/>
        <w:spacing w:after="120"/>
        <w:ind w:firstLine="720"/>
        <w:jc w:val="both"/>
        <w:rPr>
          <w:lang w:val="en-GB"/>
        </w:rPr>
      </w:pPr>
      <w:r w:rsidRPr="00D41124">
        <w:rPr>
          <w:lang w:val="en-GB"/>
        </w:rPr>
        <w:t xml:space="preserve">Ban hành Quy chế quy định cụ thể các nội dung </w:t>
      </w:r>
      <w:r w:rsidR="00780291" w:rsidRPr="00D41124">
        <w:rPr>
          <w:lang w:val="en-GB"/>
        </w:rPr>
        <w:t xml:space="preserve">phê duyệt, sử dụng, khai thác, quản lý Cơ sở dữ liệu cán bộ, công chức, viên chức, người lao động trong các cơ quan Nhà nước thành phố Đồng Nai </w:t>
      </w:r>
      <w:r w:rsidRPr="00D41124">
        <w:rPr>
          <w:lang w:val="en-GB"/>
        </w:rPr>
        <w:t>và chịu trách nhiệm về các vấn đề liên quan tới công tác quản lý cơ sở dữ liệu của phân cấp theo các quy định của pháp luật.</w:t>
      </w:r>
    </w:p>
    <w:p w14:paraId="193D71E6" w14:textId="77777777" w:rsidR="000E42B3" w:rsidRPr="00D41124" w:rsidRDefault="000E42B3" w:rsidP="00D41124">
      <w:pPr>
        <w:spacing w:before="120" w:after="120"/>
        <w:ind w:firstLine="720"/>
        <w:jc w:val="both"/>
        <w:rPr>
          <w:b/>
          <w:bCs/>
        </w:rPr>
      </w:pPr>
      <w:r w:rsidRPr="00D41124">
        <w:rPr>
          <w:b/>
          <w:bCs/>
        </w:rPr>
        <w:t>V. KIẾN NGHỊ</w:t>
      </w:r>
    </w:p>
    <w:p w14:paraId="654743A4" w14:textId="54CCE369" w:rsidR="000E42B3" w:rsidRPr="00D41124" w:rsidRDefault="000E42B3" w:rsidP="00D41124">
      <w:pPr>
        <w:spacing w:before="120" w:after="120"/>
        <w:ind w:firstLine="720"/>
        <w:jc w:val="both"/>
        <w:rPr>
          <w:bCs/>
        </w:rPr>
      </w:pPr>
      <w:r w:rsidRPr="00D41124">
        <w:rPr>
          <w:bCs/>
        </w:rPr>
        <w:t xml:space="preserve">Sở Nội vụ kính trình Ủy ban nhân dân </w:t>
      </w:r>
      <w:r w:rsidR="00CD7154">
        <w:rPr>
          <w:bCs/>
          <w:lang w:val="en-US"/>
        </w:rPr>
        <w:t>thành phố</w:t>
      </w:r>
      <w:r w:rsidRPr="00D41124">
        <w:rPr>
          <w:bCs/>
        </w:rPr>
        <w:t xml:space="preserve"> xem xét, quyết định ban hành </w:t>
      </w:r>
      <w:r w:rsidRPr="00D41124">
        <w:rPr>
          <w:bCs/>
          <w:i/>
          <w:iCs/>
        </w:rPr>
        <w:t>“Quyết định ban hành Quy chế phê duyệt, sử dụng, khai thác, quản lý Cơ sở dữ liệu cán bộ, công chức, viên chức và người lao động trong các cơ quan Nhà nước thành phố Đồng Nai”</w:t>
      </w:r>
      <w:r w:rsidRPr="00D41124">
        <w:rPr>
          <w:bCs/>
        </w:rPr>
        <w:t>. Sở Nội vụ xin gửi kèm theo Tờ trình này các tài liệu sau:</w:t>
      </w:r>
    </w:p>
    <w:p w14:paraId="79FAE888" w14:textId="28059D99" w:rsidR="000E42B3" w:rsidRPr="00D41124" w:rsidRDefault="000E42B3" w:rsidP="00D41124">
      <w:pPr>
        <w:spacing w:before="120" w:after="120"/>
        <w:ind w:firstLine="720"/>
        <w:jc w:val="both"/>
        <w:rPr>
          <w:bCs/>
          <w:lang w:val="en-US"/>
        </w:rPr>
      </w:pPr>
      <w:r w:rsidRPr="00D41124">
        <w:rPr>
          <w:bCs/>
        </w:rPr>
        <w:t>1. Dự thảo Quyết định và Quy chế phê duyệt, sử dụng, khai thác, quản lý Cơ sở dữ liệu cán bộ, công chức, viên chức và người lao động trong các cơ quan Nhà nước thành phố Đồng Nai;</w:t>
      </w:r>
    </w:p>
    <w:p w14:paraId="291EEA8D" w14:textId="4BC7904F" w:rsidR="00D41124" w:rsidRPr="00D41124" w:rsidRDefault="00D41124" w:rsidP="00D41124">
      <w:pPr>
        <w:spacing w:before="120" w:after="120"/>
        <w:ind w:firstLine="720"/>
        <w:jc w:val="both"/>
        <w:rPr>
          <w:bCs/>
          <w:lang w:val="en-US"/>
        </w:rPr>
      </w:pPr>
      <w:r w:rsidRPr="00D41124">
        <w:rPr>
          <w:bCs/>
          <w:lang w:val="en-US"/>
        </w:rPr>
        <w:t xml:space="preserve">2. Bản so sánh, thuyết minh nội dung dự thảo </w:t>
      </w:r>
      <w:r w:rsidR="00A84167">
        <w:rPr>
          <w:bCs/>
          <w:lang w:val="en-US"/>
        </w:rPr>
        <w:t>Q</w:t>
      </w:r>
      <w:r w:rsidRPr="00D41124">
        <w:rPr>
          <w:bCs/>
          <w:lang w:val="en-US"/>
        </w:rPr>
        <w:t>uyết định ban hành quy chế phê duyệt, sử dụng, khai thác, quản lý Cơ sở dữ liệu cán bộ, công chức, viên chức và người lao động trong các cơ quan Nhà nước thành phố Đồng Nai.</w:t>
      </w:r>
    </w:p>
    <w:p w14:paraId="29B79036" w14:textId="27F5DBF5" w:rsidR="000E42B3" w:rsidRPr="00D41124" w:rsidRDefault="008F7833" w:rsidP="00D41124">
      <w:pPr>
        <w:spacing w:before="120" w:after="120"/>
        <w:ind w:firstLine="720"/>
        <w:jc w:val="both"/>
        <w:rPr>
          <w:bCs/>
          <w:lang w:val="en-US"/>
        </w:rPr>
      </w:pPr>
      <w:r>
        <w:rPr>
          <w:bCs/>
          <w:lang w:val="en-US"/>
        </w:rPr>
        <w:t>3</w:t>
      </w:r>
      <w:r w:rsidR="000E42B3" w:rsidRPr="00D41124">
        <w:rPr>
          <w:bCs/>
        </w:rPr>
        <w:t>. Bản tổng hợp, giải trình, tiếp thu ý kiến của các cơ quan, tổ chức, đơn vị</w:t>
      </w:r>
      <w:r w:rsidR="00D41124" w:rsidRPr="00D41124">
        <w:rPr>
          <w:bCs/>
          <w:lang w:val="en-US"/>
        </w:rPr>
        <w:t>.</w:t>
      </w:r>
    </w:p>
    <w:p w14:paraId="02242330" w14:textId="1F29B470" w:rsidR="000E42B3" w:rsidRPr="00D41124" w:rsidRDefault="008F7833" w:rsidP="00D41124">
      <w:pPr>
        <w:spacing w:before="120" w:after="120"/>
        <w:ind w:firstLine="720"/>
        <w:jc w:val="both"/>
        <w:rPr>
          <w:bCs/>
        </w:rPr>
      </w:pPr>
      <w:r>
        <w:rPr>
          <w:bCs/>
          <w:lang w:val="en-US"/>
        </w:rPr>
        <w:t>4</w:t>
      </w:r>
      <w:r w:rsidR="000E42B3" w:rsidRPr="00D41124">
        <w:rPr>
          <w:bCs/>
        </w:rPr>
        <w:t>. Văn bản tham gia ý kiến của các cơ quan, tổ chức, đơn vị.</w:t>
      </w:r>
    </w:p>
    <w:p w14:paraId="3F66AB6C" w14:textId="2028E512" w:rsidR="000E42B3" w:rsidRPr="00BF3CE1" w:rsidRDefault="008F7833" w:rsidP="00D41124">
      <w:pPr>
        <w:spacing w:before="120" w:after="120"/>
        <w:ind w:firstLine="720"/>
        <w:jc w:val="both"/>
        <w:rPr>
          <w:bCs/>
          <w:spacing w:val="-6"/>
          <w:lang w:val="en-US"/>
        </w:rPr>
      </w:pPr>
      <w:r w:rsidRPr="00BF3CE1">
        <w:rPr>
          <w:bCs/>
          <w:spacing w:val="-6"/>
          <w:lang w:val="en-US"/>
        </w:rPr>
        <w:t>5</w:t>
      </w:r>
      <w:r w:rsidR="000E42B3" w:rsidRPr="00BF3CE1">
        <w:rPr>
          <w:bCs/>
          <w:spacing w:val="-6"/>
        </w:rPr>
        <w:t xml:space="preserve">. Báo cáo </w:t>
      </w:r>
      <w:r w:rsidR="00BF3CE1" w:rsidRPr="00BF3CE1">
        <w:rPr>
          <w:bCs/>
          <w:spacing w:val="-6"/>
        </w:rPr>
        <w:t>của Sở Tư pháp</w:t>
      </w:r>
      <w:r w:rsidR="00BF3CE1" w:rsidRPr="00BF3CE1">
        <w:rPr>
          <w:bCs/>
          <w:spacing w:val="-6"/>
          <w:lang w:val="en-US"/>
        </w:rPr>
        <w:t xml:space="preserve"> về </w:t>
      </w:r>
      <w:r w:rsidR="000E42B3" w:rsidRPr="00BF3CE1">
        <w:rPr>
          <w:bCs/>
          <w:spacing w:val="-6"/>
        </w:rPr>
        <w:t>thẩm định dự thảo Quyết định ban hành Quy chế</w:t>
      </w:r>
      <w:r w:rsidR="00BF3CE1">
        <w:rPr>
          <w:bCs/>
          <w:spacing w:val="-6"/>
          <w:lang w:val="en-US"/>
        </w:rPr>
        <w:t>.</w:t>
      </w:r>
    </w:p>
    <w:p w14:paraId="58875ACC" w14:textId="576172E8" w:rsidR="000E42B3" w:rsidRPr="00D41124" w:rsidRDefault="008F7833" w:rsidP="00D41124">
      <w:pPr>
        <w:autoSpaceDE w:val="0"/>
        <w:autoSpaceDN w:val="0"/>
        <w:adjustRightInd w:val="0"/>
        <w:spacing w:after="120"/>
        <w:ind w:firstLine="720"/>
        <w:jc w:val="both"/>
        <w:rPr>
          <w:lang w:val="en-GB"/>
        </w:rPr>
      </w:pPr>
      <w:r>
        <w:rPr>
          <w:bCs/>
          <w:spacing w:val="-4"/>
          <w:lang w:val="en-US"/>
        </w:rPr>
        <w:t>6</w:t>
      </w:r>
      <w:r w:rsidR="000E42B3" w:rsidRPr="00D41124">
        <w:rPr>
          <w:bCs/>
          <w:spacing w:val="-4"/>
        </w:rPr>
        <w:t>. Báo cáo của Sở Nội vụ giải trình, tiếp thu ý kiến thẩm định của Sở Tư pháp.</w:t>
      </w:r>
    </w:p>
    <w:p w14:paraId="0BD31DF0" w14:textId="40DC4B55" w:rsidR="00851858" w:rsidRPr="007E4910" w:rsidRDefault="00E85F1B" w:rsidP="00D41124">
      <w:pPr>
        <w:spacing w:after="120"/>
        <w:ind w:firstLine="720"/>
        <w:jc w:val="both"/>
        <w:rPr>
          <w:color w:val="000000" w:themeColor="text1"/>
          <w:lang w:val="en-GB"/>
        </w:rPr>
      </w:pPr>
      <w:r w:rsidRPr="00D41124">
        <w:rPr>
          <w:color w:val="000000" w:themeColor="text1"/>
          <w:lang w:val="en-GB"/>
        </w:rPr>
        <w:t>Trên đây là Tờ trình về dự thảo</w:t>
      </w:r>
      <w:r w:rsidR="00704DCE" w:rsidRPr="00D41124">
        <w:rPr>
          <w:color w:val="000000" w:themeColor="text1"/>
          <w:lang w:val="en-GB"/>
        </w:rPr>
        <w:t xml:space="preserve"> Quyết định ban hành</w:t>
      </w:r>
      <w:r w:rsidRPr="00D41124">
        <w:rPr>
          <w:color w:val="000000" w:themeColor="text1"/>
          <w:lang w:val="en-GB"/>
        </w:rPr>
        <w:t xml:space="preserve"> </w:t>
      </w:r>
      <w:r w:rsidR="00704DCE" w:rsidRPr="00D41124">
        <w:rPr>
          <w:bCs/>
          <w:color w:val="000000"/>
          <w:szCs w:val="28"/>
        </w:rPr>
        <w:t xml:space="preserve">Quy chế phê duyệt, sử dụng, khai thác, quản lý Cơ sở dữ liệu cán bộ, công chức, viên chức, người lao động trong các cơ quan Nhà nước </w:t>
      </w:r>
      <w:r w:rsidR="00704DCE" w:rsidRPr="00D41124">
        <w:rPr>
          <w:bCs/>
          <w:color w:val="000000"/>
          <w:szCs w:val="28"/>
          <w:lang w:val="en-US"/>
        </w:rPr>
        <w:t>thành phố</w:t>
      </w:r>
      <w:r w:rsidR="00704DCE" w:rsidRPr="00D41124">
        <w:rPr>
          <w:bCs/>
          <w:color w:val="000000"/>
          <w:szCs w:val="28"/>
        </w:rPr>
        <w:t xml:space="preserve"> Đồng Nai</w:t>
      </w:r>
      <w:r w:rsidR="00E9627D" w:rsidRPr="00D41124">
        <w:rPr>
          <w:color w:val="000000" w:themeColor="text1"/>
          <w:szCs w:val="28"/>
          <w:lang w:val="en-GB"/>
        </w:rPr>
        <w:t xml:space="preserve">, </w:t>
      </w:r>
      <w:r w:rsidR="00D75945" w:rsidRPr="00D41124">
        <w:rPr>
          <w:color w:val="000000" w:themeColor="text1"/>
          <w:lang w:val="en-GB"/>
        </w:rPr>
        <w:t xml:space="preserve">Sở Nội vụ </w:t>
      </w:r>
      <w:r w:rsidRPr="00D41124">
        <w:rPr>
          <w:color w:val="000000" w:themeColor="text1"/>
          <w:lang w:val="en-GB"/>
        </w:rPr>
        <w:t xml:space="preserve">kính trình </w:t>
      </w:r>
      <w:r w:rsidR="00D75945" w:rsidRPr="00D41124">
        <w:rPr>
          <w:color w:val="000000" w:themeColor="text1"/>
          <w:lang w:val="en-GB"/>
        </w:rPr>
        <w:t xml:space="preserve">Ủy ban nhân dân </w:t>
      </w:r>
      <w:r w:rsidR="00780291" w:rsidRPr="00D41124">
        <w:rPr>
          <w:color w:val="000000" w:themeColor="text1"/>
          <w:lang w:val="en-GB"/>
        </w:rPr>
        <w:t>thành phố</w:t>
      </w:r>
      <w:r w:rsidRPr="00D41124">
        <w:rPr>
          <w:color w:val="000000" w:themeColor="text1"/>
          <w:lang w:val="en-GB"/>
        </w:rPr>
        <w:t xml:space="preserve"> </w:t>
      </w:r>
      <w:r w:rsidR="004F3EE5" w:rsidRPr="00D41124">
        <w:rPr>
          <w:color w:val="000000" w:themeColor="text1"/>
          <w:lang w:val="en-GB"/>
        </w:rPr>
        <w:t>thống nhất</w:t>
      </w:r>
      <w:r w:rsidRPr="00D41124">
        <w:rPr>
          <w:color w:val="000000" w:themeColor="text1"/>
          <w:lang w:val="en-GB"/>
        </w:rPr>
        <w:t>, quyết đị</w:t>
      </w:r>
      <w:r w:rsidR="00BB4A5F" w:rsidRPr="00D41124">
        <w:rPr>
          <w:color w:val="000000" w:themeColor="text1"/>
          <w:lang w:val="en-GB"/>
        </w:rPr>
        <w:t>nh.</w:t>
      </w:r>
    </w:p>
    <w:p w14:paraId="3D302AE6" w14:textId="5D31C8A0" w:rsidR="00E9627D" w:rsidRPr="00780291" w:rsidRDefault="00E9627D" w:rsidP="005F6487">
      <w:pPr>
        <w:spacing w:after="120" w:line="240" w:lineRule="auto"/>
        <w:ind w:firstLine="720"/>
        <w:jc w:val="both"/>
        <w:rPr>
          <w:i/>
          <w:iCs/>
          <w:lang w:val="en-GB"/>
        </w:rPr>
      </w:pPr>
      <w:r w:rsidRPr="00780291">
        <w:rPr>
          <w:i/>
          <w:iCs/>
          <w:lang w:val="en-GB"/>
        </w:rPr>
        <w:t>(</w:t>
      </w:r>
      <w:r w:rsidR="00D12113" w:rsidRPr="00780291">
        <w:rPr>
          <w:i/>
          <w:iCs/>
          <w:lang w:val="en-GB"/>
        </w:rPr>
        <w:t>G</w:t>
      </w:r>
      <w:r w:rsidRPr="00780291">
        <w:rPr>
          <w:i/>
          <w:iCs/>
          <w:lang w:val="en-GB"/>
        </w:rPr>
        <w:t xml:space="preserve">ửi kèm theo: </w:t>
      </w:r>
      <w:r w:rsidR="00D12113" w:rsidRPr="00780291">
        <w:rPr>
          <w:i/>
          <w:iCs/>
          <w:lang w:val="en-GB"/>
        </w:rPr>
        <w:t>Dự thảo quyết định</w:t>
      </w:r>
      <w:r w:rsidR="00A84167">
        <w:rPr>
          <w:i/>
          <w:iCs/>
          <w:lang w:val="en-GB"/>
        </w:rPr>
        <w:t xml:space="preserve"> và hồ sơ có liên quan</w:t>
      </w:r>
      <w:r w:rsidR="00E34967" w:rsidRPr="00780291">
        <w:rPr>
          <w:i/>
          <w:iCs/>
          <w:lang w:val="en-GB"/>
        </w:rPr>
        <w:t>)</w:t>
      </w:r>
      <w:r w:rsidR="00BB4A5F" w:rsidRPr="00780291">
        <w:rPr>
          <w:i/>
          <w:iCs/>
          <w:lang w:val="en-GB"/>
        </w:rPr>
        <w:t>./.</w:t>
      </w:r>
    </w:p>
    <w:tbl>
      <w:tblPr>
        <w:tblW w:w="0" w:type="auto"/>
        <w:tblLook w:val="04A0" w:firstRow="1" w:lastRow="0" w:firstColumn="1" w:lastColumn="0" w:noHBand="0" w:noVBand="1"/>
      </w:tblPr>
      <w:tblGrid>
        <w:gridCol w:w="5635"/>
        <w:gridCol w:w="3437"/>
      </w:tblGrid>
      <w:tr w:rsidR="00B9234D" w:rsidRPr="00EC2D0C" w14:paraId="6B92AC78" w14:textId="77777777" w:rsidTr="00887686">
        <w:tc>
          <w:tcPr>
            <w:tcW w:w="5778" w:type="dxa"/>
          </w:tcPr>
          <w:p w14:paraId="7BEA818F" w14:textId="77777777" w:rsidR="00756E5E" w:rsidRPr="00EC2D0C" w:rsidRDefault="00756E5E" w:rsidP="00756E5E">
            <w:pPr>
              <w:spacing w:after="0" w:line="240" w:lineRule="auto"/>
              <w:jc w:val="both"/>
              <w:rPr>
                <w:rFonts w:eastAsia="Times New Roman"/>
                <w:b/>
                <w:i/>
                <w:sz w:val="24"/>
                <w:szCs w:val="24"/>
                <w:lang w:val="en-US"/>
              </w:rPr>
            </w:pPr>
            <w:r w:rsidRPr="00EC2D0C">
              <w:rPr>
                <w:rFonts w:eastAsia="Times New Roman"/>
                <w:b/>
                <w:i/>
                <w:sz w:val="24"/>
                <w:szCs w:val="24"/>
                <w:lang w:val="en-US"/>
              </w:rPr>
              <w:t>Nơi nhận:</w:t>
            </w:r>
          </w:p>
          <w:p w14:paraId="6E793A24" w14:textId="77777777" w:rsidR="00756E5E" w:rsidRDefault="00756E5E" w:rsidP="00756E5E">
            <w:pPr>
              <w:spacing w:after="0" w:line="240" w:lineRule="auto"/>
              <w:jc w:val="both"/>
              <w:rPr>
                <w:rFonts w:eastAsia="Times New Roman"/>
                <w:sz w:val="22"/>
                <w:lang w:val="en-US"/>
              </w:rPr>
            </w:pPr>
            <w:r w:rsidRPr="00EC2D0C">
              <w:rPr>
                <w:rFonts w:eastAsia="Times New Roman"/>
                <w:sz w:val="22"/>
                <w:lang w:val="en-US"/>
              </w:rPr>
              <w:t>- Như trên;</w:t>
            </w:r>
          </w:p>
          <w:p w14:paraId="0F39C067" w14:textId="55A4CFDD" w:rsidR="00780291" w:rsidRPr="00EC2D0C" w:rsidRDefault="00780291" w:rsidP="00756E5E">
            <w:pPr>
              <w:spacing w:after="0" w:line="240" w:lineRule="auto"/>
              <w:jc w:val="both"/>
              <w:rPr>
                <w:rFonts w:eastAsia="Times New Roman"/>
                <w:sz w:val="22"/>
                <w:lang w:val="en-US"/>
              </w:rPr>
            </w:pPr>
            <w:r>
              <w:rPr>
                <w:rFonts w:eastAsia="Times New Roman"/>
                <w:sz w:val="22"/>
                <w:lang w:val="en-US"/>
              </w:rPr>
              <w:t>- Sở Tư pháp;</w:t>
            </w:r>
          </w:p>
          <w:p w14:paraId="3BB86633" w14:textId="48FFD387" w:rsidR="00756E5E" w:rsidRPr="00EC2D0C" w:rsidRDefault="00756E5E" w:rsidP="00756E5E">
            <w:pPr>
              <w:spacing w:after="0" w:line="240" w:lineRule="auto"/>
              <w:jc w:val="both"/>
              <w:rPr>
                <w:rFonts w:eastAsia="Times New Roman"/>
                <w:sz w:val="22"/>
                <w:lang w:val="en-US"/>
              </w:rPr>
            </w:pPr>
            <w:r w:rsidRPr="00EC2D0C">
              <w:rPr>
                <w:rFonts w:eastAsia="Times New Roman"/>
                <w:sz w:val="22"/>
                <w:lang w:val="en-US"/>
              </w:rPr>
              <w:t xml:space="preserve">- </w:t>
            </w:r>
            <w:r w:rsidR="00780291">
              <w:rPr>
                <w:rFonts w:eastAsia="Times New Roman"/>
                <w:sz w:val="22"/>
                <w:lang w:val="en-US"/>
              </w:rPr>
              <w:t>Giám đốc, c</w:t>
            </w:r>
            <w:r w:rsidRPr="00EC2D0C">
              <w:rPr>
                <w:rFonts w:eastAsia="Times New Roman"/>
                <w:sz w:val="22"/>
                <w:lang w:val="en-US"/>
              </w:rPr>
              <w:t>ác PGĐ Sở</w:t>
            </w:r>
            <w:r w:rsidR="00780291">
              <w:rPr>
                <w:rFonts w:eastAsia="Times New Roman"/>
                <w:sz w:val="22"/>
                <w:lang w:val="en-US"/>
              </w:rPr>
              <w:t>;</w:t>
            </w:r>
          </w:p>
          <w:p w14:paraId="2C357464" w14:textId="4D377B3D" w:rsidR="00756E5E" w:rsidRPr="00EC2D0C" w:rsidRDefault="00756E5E" w:rsidP="00756E5E">
            <w:pPr>
              <w:spacing w:after="0" w:line="240" w:lineRule="auto"/>
              <w:jc w:val="both"/>
              <w:rPr>
                <w:rFonts w:eastAsia="Times New Roman"/>
                <w:szCs w:val="28"/>
                <w:lang w:val="en-US"/>
              </w:rPr>
            </w:pPr>
            <w:r w:rsidRPr="00EC2D0C">
              <w:rPr>
                <w:rFonts w:eastAsia="Times New Roman"/>
                <w:sz w:val="22"/>
                <w:lang w:val="en-US"/>
              </w:rPr>
              <w:t xml:space="preserve">- Lưu: VT, </w:t>
            </w:r>
            <w:r w:rsidR="00780291">
              <w:rPr>
                <w:rFonts w:eastAsia="Times New Roman"/>
                <w:sz w:val="22"/>
                <w:lang w:val="en-US"/>
              </w:rPr>
              <w:t>CCVC</w:t>
            </w:r>
            <w:r w:rsidRPr="00EC2D0C">
              <w:rPr>
                <w:rFonts w:eastAsia="Times New Roman"/>
                <w:sz w:val="22"/>
                <w:lang w:val="en-US"/>
              </w:rPr>
              <w:t>.</w:t>
            </w:r>
          </w:p>
        </w:tc>
        <w:tc>
          <w:tcPr>
            <w:tcW w:w="3510" w:type="dxa"/>
          </w:tcPr>
          <w:p w14:paraId="19BEED35" w14:textId="77777777" w:rsidR="00756E5E" w:rsidRPr="00EC2D0C" w:rsidRDefault="00756E5E" w:rsidP="00756E5E">
            <w:pPr>
              <w:spacing w:after="0" w:line="240" w:lineRule="auto"/>
              <w:jc w:val="center"/>
              <w:rPr>
                <w:rFonts w:eastAsia="Times New Roman"/>
                <w:b/>
                <w:szCs w:val="28"/>
                <w:lang w:val="en-US"/>
              </w:rPr>
            </w:pPr>
            <w:r w:rsidRPr="00EC2D0C">
              <w:rPr>
                <w:rFonts w:eastAsia="Times New Roman"/>
                <w:b/>
                <w:szCs w:val="28"/>
                <w:lang w:val="en-US"/>
              </w:rPr>
              <w:t>GIÁM ĐỐC</w:t>
            </w:r>
          </w:p>
          <w:p w14:paraId="4C9ECBAA" w14:textId="77777777" w:rsidR="00756E5E" w:rsidRPr="00EC2D0C" w:rsidRDefault="00756E5E" w:rsidP="00756E5E">
            <w:pPr>
              <w:spacing w:after="0" w:line="240" w:lineRule="auto"/>
              <w:jc w:val="center"/>
              <w:rPr>
                <w:rFonts w:eastAsia="Times New Roman"/>
                <w:b/>
                <w:szCs w:val="28"/>
                <w:lang w:val="en-US"/>
              </w:rPr>
            </w:pPr>
          </w:p>
          <w:p w14:paraId="02F8288E" w14:textId="77777777" w:rsidR="00756E5E" w:rsidRPr="00EC2D0C" w:rsidRDefault="00756E5E" w:rsidP="00756E5E">
            <w:pPr>
              <w:spacing w:after="0" w:line="240" w:lineRule="auto"/>
              <w:jc w:val="center"/>
              <w:rPr>
                <w:rFonts w:eastAsia="Times New Roman"/>
                <w:b/>
                <w:szCs w:val="28"/>
                <w:lang w:val="en-US"/>
              </w:rPr>
            </w:pPr>
          </w:p>
          <w:p w14:paraId="742932E7" w14:textId="434C285B" w:rsidR="00756E5E" w:rsidRPr="00EC2D0C" w:rsidRDefault="00756E5E" w:rsidP="007E4910">
            <w:pPr>
              <w:spacing w:after="0" w:line="240" w:lineRule="auto"/>
              <w:rPr>
                <w:rFonts w:eastAsia="Times New Roman"/>
                <w:szCs w:val="28"/>
                <w:lang w:val="en-US"/>
              </w:rPr>
            </w:pPr>
          </w:p>
        </w:tc>
      </w:tr>
    </w:tbl>
    <w:p w14:paraId="74EF6ECD" w14:textId="77777777" w:rsidR="00756E5E" w:rsidRPr="00EC2D0C" w:rsidRDefault="00756E5E" w:rsidP="007E4910">
      <w:pPr>
        <w:spacing w:before="120" w:after="240" w:line="240" w:lineRule="auto"/>
        <w:jc w:val="both"/>
        <w:rPr>
          <w:rFonts w:eastAsia="Times New Roman"/>
          <w:bCs/>
          <w:szCs w:val="28"/>
          <w:lang w:val="en-US"/>
        </w:rPr>
      </w:pPr>
    </w:p>
    <w:sectPr w:rsidR="00756E5E" w:rsidRPr="00EC2D0C" w:rsidSect="000A420E">
      <w:headerReference w:type="default" r:id="rId8"/>
      <w:pgSz w:w="11907" w:h="16840" w:code="9"/>
      <w:pgMar w:top="1134" w:right="1134" w:bottom="1134" w:left="1701" w:header="34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8C0A" w14:textId="77777777" w:rsidR="00A04906" w:rsidRDefault="00A04906">
      <w:pPr>
        <w:spacing w:after="0" w:line="240" w:lineRule="auto"/>
      </w:pPr>
      <w:r>
        <w:separator/>
      </w:r>
    </w:p>
  </w:endnote>
  <w:endnote w:type="continuationSeparator" w:id="0">
    <w:p w14:paraId="56BDC7D3" w14:textId="77777777" w:rsidR="00A04906" w:rsidRDefault="00A0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1BB0" w14:textId="77777777" w:rsidR="00A04906" w:rsidRDefault="00A04906">
      <w:pPr>
        <w:spacing w:after="0" w:line="240" w:lineRule="auto"/>
      </w:pPr>
      <w:r>
        <w:separator/>
      </w:r>
    </w:p>
  </w:footnote>
  <w:footnote w:type="continuationSeparator" w:id="0">
    <w:p w14:paraId="749CAE29" w14:textId="77777777" w:rsidR="00A04906" w:rsidRDefault="00A0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723947841"/>
      <w:docPartObj>
        <w:docPartGallery w:val="Page Numbers (Top of Page)"/>
        <w:docPartUnique/>
      </w:docPartObj>
    </w:sdtPr>
    <w:sdtEndPr>
      <w:rPr>
        <w:noProof/>
      </w:rPr>
    </w:sdtEndPr>
    <w:sdtContent>
      <w:p w14:paraId="091B5CA9" w14:textId="77777777" w:rsidR="00EC2D0C" w:rsidRPr="00EC2D0C" w:rsidRDefault="00EC2D0C" w:rsidP="000A420E">
        <w:pPr>
          <w:pStyle w:val="Header"/>
          <w:spacing w:after="0"/>
          <w:jc w:val="center"/>
          <w:rPr>
            <w:sz w:val="26"/>
            <w:szCs w:val="26"/>
          </w:rPr>
        </w:pPr>
        <w:r w:rsidRPr="00EC2D0C">
          <w:rPr>
            <w:sz w:val="26"/>
            <w:szCs w:val="26"/>
          </w:rPr>
          <w:fldChar w:fldCharType="begin"/>
        </w:r>
        <w:r w:rsidRPr="00EC2D0C">
          <w:rPr>
            <w:sz w:val="26"/>
            <w:szCs w:val="26"/>
          </w:rPr>
          <w:instrText xml:space="preserve"> PAGE   \* MERGEFORMAT </w:instrText>
        </w:r>
        <w:r w:rsidRPr="00EC2D0C">
          <w:rPr>
            <w:sz w:val="26"/>
            <w:szCs w:val="26"/>
          </w:rPr>
          <w:fldChar w:fldCharType="separate"/>
        </w:r>
        <w:r w:rsidR="00BE66D3">
          <w:rPr>
            <w:noProof/>
            <w:sz w:val="26"/>
            <w:szCs w:val="26"/>
          </w:rPr>
          <w:t>2</w:t>
        </w:r>
        <w:r w:rsidRPr="00EC2D0C">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3451"/>
    <w:multiLevelType w:val="hybridMultilevel"/>
    <w:tmpl w:val="3E64D8E8"/>
    <w:lvl w:ilvl="0" w:tplc="08AAAC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611962"/>
    <w:multiLevelType w:val="hybridMultilevel"/>
    <w:tmpl w:val="01600E40"/>
    <w:lvl w:ilvl="0" w:tplc="4012542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3A04A44"/>
    <w:multiLevelType w:val="hybridMultilevel"/>
    <w:tmpl w:val="181C3970"/>
    <w:lvl w:ilvl="0" w:tplc="4B5ED8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11493349">
    <w:abstractNumId w:val="1"/>
  </w:num>
  <w:num w:numId="2" w16cid:durableId="1100831582">
    <w:abstractNumId w:val="2"/>
  </w:num>
  <w:num w:numId="3" w16cid:durableId="183024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A4"/>
    <w:rsid w:val="000236DE"/>
    <w:rsid w:val="00023A98"/>
    <w:rsid w:val="00030B31"/>
    <w:rsid w:val="000500F0"/>
    <w:rsid w:val="000506A1"/>
    <w:rsid w:val="00052233"/>
    <w:rsid w:val="00066966"/>
    <w:rsid w:val="00073837"/>
    <w:rsid w:val="000752C9"/>
    <w:rsid w:val="00081D81"/>
    <w:rsid w:val="00097BC9"/>
    <w:rsid w:val="000A2C2A"/>
    <w:rsid w:val="000A3217"/>
    <w:rsid w:val="000A420E"/>
    <w:rsid w:val="000A57D0"/>
    <w:rsid w:val="000A6A2D"/>
    <w:rsid w:val="000B0C38"/>
    <w:rsid w:val="000C109B"/>
    <w:rsid w:val="000C53E7"/>
    <w:rsid w:val="000E42B3"/>
    <w:rsid w:val="000E4E0B"/>
    <w:rsid w:val="000F066E"/>
    <w:rsid w:val="000F3535"/>
    <w:rsid w:val="000F461D"/>
    <w:rsid w:val="000F5360"/>
    <w:rsid w:val="00101A5F"/>
    <w:rsid w:val="00112E26"/>
    <w:rsid w:val="0011737D"/>
    <w:rsid w:val="00132F2A"/>
    <w:rsid w:val="00140BD6"/>
    <w:rsid w:val="00155B10"/>
    <w:rsid w:val="001650F8"/>
    <w:rsid w:val="00165E82"/>
    <w:rsid w:val="00167761"/>
    <w:rsid w:val="001708F8"/>
    <w:rsid w:val="001725A0"/>
    <w:rsid w:val="00177ABC"/>
    <w:rsid w:val="00180DD1"/>
    <w:rsid w:val="001820BD"/>
    <w:rsid w:val="001830BB"/>
    <w:rsid w:val="001850DF"/>
    <w:rsid w:val="001A4E31"/>
    <w:rsid w:val="001A57A4"/>
    <w:rsid w:val="001C2FBE"/>
    <w:rsid w:val="001D4AB5"/>
    <w:rsid w:val="001E3E50"/>
    <w:rsid w:val="001E548B"/>
    <w:rsid w:val="001F76D6"/>
    <w:rsid w:val="002104C8"/>
    <w:rsid w:val="00211595"/>
    <w:rsid w:val="00222B8D"/>
    <w:rsid w:val="002303FB"/>
    <w:rsid w:val="00242E67"/>
    <w:rsid w:val="00244347"/>
    <w:rsid w:val="00254875"/>
    <w:rsid w:val="00256B5D"/>
    <w:rsid w:val="00267E4F"/>
    <w:rsid w:val="002A6547"/>
    <w:rsid w:val="002B13FC"/>
    <w:rsid w:val="002B4DED"/>
    <w:rsid w:val="002B745A"/>
    <w:rsid w:val="002C7CB4"/>
    <w:rsid w:val="002D3FEE"/>
    <w:rsid w:val="002D5A5D"/>
    <w:rsid w:val="002E19B8"/>
    <w:rsid w:val="002E7F7B"/>
    <w:rsid w:val="002F5425"/>
    <w:rsid w:val="00306F20"/>
    <w:rsid w:val="00312E7D"/>
    <w:rsid w:val="00330B8C"/>
    <w:rsid w:val="0033290E"/>
    <w:rsid w:val="00345CED"/>
    <w:rsid w:val="0037019B"/>
    <w:rsid w:val="003729E6"/>
    <w:rsid w:val="003756CC"/>
    <w:rsid w:val="00381666"/>
    <w:rsid w:val="00386BB7"/>
    <w:rsid w:val="00392726"/>
    <w:rsid w:val="003946E0"/>
    <w:rsid w:val="003A6811"/>
    <w:rsid w:val="003B762C"/>
    <w:rsid w:val="003C419C"/>
    <w:rsid w:val="003D2620"/>
    <w:rsid w:val="003D64B9"/>
    <w:rsid w:val="004069E9"/>
    <w:rsid w:val="00416AD5"/>
    <w:rsid w:val="00420B17"/>
    <w:rsid w:val="00437017"/>
    <w:rsid w:val="00440E0C"/>
    <w:rsid w:val="0044488B"/>
    <w:rsid w:val="00446CCB"/>
    <w:rsid w:val="004474F6"/>
    <w:rsid w:val="004660CA"/>
    <w:rsid w:val="0047147D"/>
    <w:rsid w:val="004829D9"/>
    <w:rsid w:val="004863F4"/>
    <w:rsid w:val="00494BF0"/>
    <w:rsid w:val="0049780F"/>
    <w:rsid w:val="004A45CD"/>
    <w:rsid w:val="004B1CA8"/>
    <w:rsid w:val="004B1DC1"/>
    <w:rsid w:val="004B787F"/>
    <w:rsid w:val="004C1046"/>
    <w:rsid w:val="004C3C81"/>
    <w:rsid w:val="004C6C5E"/>
    <w:rsid w:val="004D0860"/>
    <w:rsid w:val="004D6195"/>
    <w:rsid w:val="004D7FE0"/>
    <w:rsid w:val="004E03C6"/>
    <w:rsid w:val="004E20EB"/>
    <w:rsid w:val="004F2F98"/>
    <w:rsid w:val="004F3EE5"/>
    <w:rsid w:val="004F467C"/>
    <w:rsid w:val="004F799A"/>
    <w:rsid w:val="00515FEF"/>
    <w:rsid w:val="005240B9"/>
    <w:rsid w:val="00524738"/>
    <w:rsid w:val="00525128"/>
    <w:rsid w:val="0053602B"/>
    <w:rsid w:val="00551D66"/>
    <w:rsid w:val="005574BF"/>
    <w:rsid w:val="0056355D"/>
    <w:rsid w:val="0057081A"/>
    <w:rsid w:val="0058051C"/>
    <w:rsid w:val="00594C90"/>
    <w:rsid w:val="00597E63"/>
    <w:rsid w:val="005A2B1B"/>
    <w:rsid w:val="005A4818"/>
    <w:rsid w:val="005A6A5B"/>
    <w:rsid w:val="005C093A"/>
    <w:rsid w:val="005C76D8"/>
    <w:rsid w:val="005E5191"/>
    <w:rsid w:val="005F0BE0"/>
    <w:rsid w:val="005F3C1F"/>
    <w:rsid w:val="005F6487"/>
    <w:rsid w:val="00600B5B"/>
    <w:rsid w:val="00607E75"/>
    <w:rsid w:val="006230A1"/>
    <w:rsid w:val="00626DBA"/>
    <w:rsid w:val="0065043C"/>
    <w:rsid w:val="00665C55"/>
    <w:rsid w:val="00681A4A"/>
    <w:rsid w:val="00682B14"/>
    <w:rsid w:val="0068454B"/>
    <w:rsid w:val="006863A5"/>
    <w:rsid w:val="006942AE"/>
    <w:rsid w:val="00696E05"/>
    <w:rsid w:val="00697B17"/>
    <w:rsid w:val="006B0ED0"/>
    <w:rsid w:val="006B3C7D"/>
    <w:rsid w:val="006C01EB"/>
    <w:rsid w:val="006C08FD"/>
    <w:rsid w:val="006C0962"/>
    <w:rsid w:val="006C3889"/>
    <w:rsid w:val="006C6091"/>
    <w:rsid w:val="006D5872"/>
    <w:rsid w:val="006E6054"/>
    <w:rsid w:val="006E6E96"/>
    <w:rsid w:val="006F0129"/>
    <w:rsid w:val="006F04A4"/>
    <w:rsid w:val="006F687F"/>
    <w:rsid w:val="006F6E6A"/>
    <w:rsid w:val="007029BC"/>
    <w:rsid w:val="00704DCE"/>
    <w:rsid w:val="0071468B"/>
    <w:rsid w:val="00724DB9"/>
    <w:rsid w:val="00731EFC"/>
    <w:rsid w:val="0074720E"/>
    <w:rsid w:val="007554C8"/>
    <w:rsid w:val="00756E5E"/>
    <w:rsid w:val="00761865"/>
    <w:rsid w:val="00767126"/>
    <w:rsid w:val="00780291"/>
    <w:rsid w:val="00785D6E"/>
    <w:rsid w:val="00786F19"/>
    <w:rsid w:val="00790E84"/>
    <w:rsid w:val="007915FE"/>
    <w:rsid w:val="007934EE"/>
    <w:rsid w:val="007B3DDA"/>
    <w:rsid w:val="007C6177"/>
    <w:rsid w:val="007D4FCE"/>
    <w:rsid w:val="007E3A80"/>
    <w:rsid w:val="007E4910"/>
    <w:rsid w:val="007F397C"/>
    <w:rsid w:val="00812C87"/>
    <w:rsid w:val="00816DBC"/>
    <w:rsid w:val="00820FBE"/>
    <w:rsid w:val="0082404D"/>
    <w:rsid w:val="00826CB3"/>
    <w:rsid w:val="008351AB"/>
    <w:rsid w:val="00851858"/>
    <w:rsid w:val="00852D77"/>
    <w:rsid w:val="00853678"/>
    <w:rsid w:val="008572A9"/>
    <w:rsid w:val="00874972"/>
    <w:rsid w:val="00874ABC"/>
    <w:rsid w:val="00877D7E"/>
    <w:rsid w:val="00881DF5"/>
    <w:rsid w:val="00884C9E"/>
    <w:rsid w:val="00887686"/>
    <w:rsid w:val="0089150A"/>
    <w:rsid w:val="008B3EF7"/>
    <w:rsid w:val="008B5EDB"/>
    <w:rsid w:val="008C2EE3"/>
    <w:rsid w:val="008C5B38"/>
    <w:rsid w:val="008C5B77"/>
    <w:rsid w:val="008C7278"/>
    <w:rsid w:val="008C7437"/>
    <w:rsid w:val="008D062B"/>
    <w:rsid w:val="008D3522"/>
    <w:rsid w:val="008E539F"/>
    <w:rsid w:val="008F7833"/>
    <w:rsid w:val="009118D3"/>
    <w:rsid w:val="00917CDC"/>
    <w:rsid w:val="00920ACF"/>
    <w:rsid w:val="00926489"/>
    <w:rsid w:val="00931939"/>
    <w:rsid w:val="00933DB5"/>
    <w:rsid w:val="0095144D"/>
    <w:rsid w:val="0097004F"/>
    <w:rsid w:val="00973AA5"/>
    <w:rsid w:val="00975AB9"/>
    <w:rsid w:val="00980E71"/>
    <w:rsid w:val="00990291"/>
    <w:rsid w:val="0099149D"/>
    <w:rsid w:val="00991842"/>
    <w:rsid w:val="009A4A5D"/>
    <w:rsid w:val="009B2486"/>
    <w:rsid w:val="009B3C4B"/>
    <w:rsid w:val="009B54F6"/>
    <w:rsid w:val="009D2EDF"/>
    <w:rsid w:val="009F2B96"/>
    <w:rsid w:val="009F3781"/>
    <w:rsid w:val="009F4C20"/>
    <w:rsid w:val="00A04906"/>
    <w:rsid w:val="00A058BF"/>
    <w:rsid w:val="00A15568"/>
    <w:rsid w:val="00A165B3"/>
    <w:rsid w:val="00A24D3C"/>
    <w:rsid w:val="00A26468"/>
    <w:rsid w:val="00A32135"/>
    <w:rsid w:val="00A34FC1"/>
    <w:rsid w:val="00A42676"/>
    <w:rsid w:val="00A56BB0"/>
    <w:rsid w:val="00A577FA"/>
    <w:rsid w:val="00A60382"/>
    <w:rsid w:val="00A66DF9"/>
    <w:rsid w:val="00A71742"/>
    <w:rsid w:val="00A73318"/>
    <w:rsid w:val="00A73839"/>
    <w:rsid w:val="00A81C17"/>
    <w:rsid w:val="00A84167"/>
    <w:rsid w:val="00AA433F"/>
    <w:rsid w:val="00AA5BB8"/>
    <w:rsid w:val="00AA5C84"/>
    <w:rsid w:val="00AB06AF"/>
    <w:rsid w:val="00AB57CD"/>
    <w:rsid w:val="00AB735C"/>
    <w:rsid w:val="00AC69C9"/>
    <w:rsid w:val="00AD7056"/>
    <w:rsid w:val="00AE2032"/>
    <w:rsid w:val="00AE368E"/>
    <w:rsid w:val="00AE5BA9"/>
    <w:rsid w:val="00AE66F3"/>
    <w:rsid w:val="00AF0890"/>
    <w:rsid w:val="00AF4325"/>
    <w:rsid w:val="00B22C9B"/>
    <w:rsid w:val="00B25263"/>
    <w:rsid w:val="00B33BED"/>
    <w:rsid w:val="00B4477D"/>
    <w:rsid w:val="00B47F2C"/>
    <w:rsid w:val="00B60FDC"/>
    <w:rsid w:val="00B610E7"/>
    <w:rsid w:val="00B72954"/>
    <w:rsid w:val="00B81FC5"/>
    <w:rsid w:val="00B86229"/>
    <w:rsid w:val="00B90853"/>
    <w:rsid w:val="00B9234D"/>
    <w:rsid w:val="00B92891"/>
    <w:rsid w:val="00BB3A66"/>
    <w:rsid w:val="00BB3B0A"/>
    <w:rsid w:val="00BB4A5F"/>
    <w:rsid w:val="00BB61FA"/>
    <w:rsid w:val="00BB6C73"/>
    <w:rsid w:val="00BB6D56"/>
    <w:rsid w:val="00BB79E0"/>
    <w:rsid w:val="00BE182D"/>
    <w:rsid w:val="00BE66D3"/>
    <w:rsid w:val="00BF3CE1"/>
    <w:rsid w:val="00BF44B0"/>
    <w:rsid w:val="00C01C06"/>
    <w:rsid w:val="00C03E2F"/>
    <w:rsid w:val="00C12CC1"/>
    <w:rsid w:val="00C25AB8"/>
    <w:rsid w:val="00C31370"/>
    <w:rsid w:val="00C531D1"/>
    <w:rsid w:val="00C63492"/>
    <w:rsid w:val="00C73654"/>
    <w:rsid w:val="00C81235"/>
    <w:rsid w:val="00C94346"/>
    <w:rsid w:val="00C973CD"/>
    <w:rsid w:val="00CA2BD5"/>
    <w:rsid w:val="00CA434A"/>
    <w:rsid w:val="00CA60EB"/>
    <w:rsid w:val="00CB51F3"/>
    <w:rsid w:val="00CD3C63"/>
    <w:rsid w:val="00CD7154"/>
    <w:rsid w:val="00CF7B62"/>
    <w:rsid w:val="00D0178E"/>
    <w:rsid w:val="00D02248"/>
    <w:rsid w:val="00D113D0"/>
    <w:rsid w:val="00D11D7F"/>
    <w:rsid w:val="00D12113"/>
    <w:rsid w:val="00D1325C"/>
    <w:rsid w:val="00D22BE2"/>
    <w:rsid w:val="00D41124"/>
    <w:rsid w:val="00D66833"/>
    <w:rsid w:val="00D75945"/>
    <w:rsid w:val="00D76A78"/>
    <w:rsid w:val="00D77124"/>
    <w:rsid w:val="00D90290"/>
    <w:rsid w:val="00D9486F"/>
    <w:rsid w:val="00DA2D38"/>
    <w:rsid w:val="00DB73FB"/>
    <w:rsid w:val="00DC4A16"/>
    <w:rsid w:val="00E00A48"/>
    <w:rsid w:val="00E12D78"/>
    <w:rsid w:val="00E231C2"/>
    <w:rsid w:val="00E34967"/>
    <w:rsid w:val="00E35FB7"/>
    <w:rsid w:val="00E40BBA"/>
    <w:rsid w:val="00E503F1"/>
    <w:rsid w:val="00E51F10"/>
    <w:rsid w:val="00E52105"/>
    <w:rsid w:val="00E540B3"/>
    <w:rsid w:val="00E67DE9"/>
    <w:rsid w:val="00E8411D"/>
    <w:rsid w:val="00E85F1B"/>
    <w:rsid w:val="00E878E3"/>
    <w:rsid w:val="00E9627D"/>
    <w:rsid w:val="00E97664"/>
    <w:rsid w:val="00EB5328"/>
    <w:rsid w:val="00EB6173"/>
    <w:rsid w:val="00EB6337"/>
    <w:rsid w:val="00EC2D0C"/>
    <w:rsid w:val="00EC33B8"/>
    <w:rsid w:val="00EC55A7"/>
    <w:rsid w:val="00ED074F"/>
    <w:rsid w:val="00EE2206"/>
    <w:rsid w:val="00EF46AE"/>
    <w:rsid w:val="00F0172F"/>
    <w:rsid w:val="00F04D97"/>
    <w:rsid w:val="00F11F91"/>
    <w:rsid w:val="00F32506"/>
    <w:rsid w:val="00F33BC5"/>
    <w:rsid w:val="00F441DB"/>
    <w:rsid w:val="00F470B8"/>
    <w:rsid w:val="00F500B2"/>
    <w:rsid w:val="00F62C89"/>
    <w:rsid w:val="00F6603F"/>
    <w:rsid w:val="00F70DC0"/>
    <w:rsid w:val="00F72960"/>
    <w:rsid w:val="00F74FA7"/>
    <w:rsid w:val="00F8056D"/>
    <w:rsid w:val="00F8395C"/>
    <w:rsid w:val="00F848B4"/>
    <w:rsid w:val="00F92BD3"/>
    <w:rsid w:val="00FA287D"/>
    <w:rsid w:val="00FB3CFB"/>
    <w:rsid w:val="00FB5EAC"/>
    <w:rsid w:val="00FB7D56"/>
    <w:rsid w:val="00FC559C"/>
    <w:rsid w:val="00FD5CA6"/>
    <w:rsid w:val="00FE05FE"/>
    <w:rsid w:val="00FE20BA"/>
    <w:rsid w:val="00FF43CD"/>
    <w:rsid w:val="00FF43F4"/>
    <w:rsid w:val="00FF5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AD3E9"/>
  <w15:docId w15:val="{1E353153-FF2C-4524-B9E3-5C5BBE59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57A4"/>
    <w:pPr>
      <w:tabs>
        <w:tab w:val="center" w:pos="4513"/>
        <w:tab w:val="right" w:pos="9026"/>
      </w:tabs>
    </w:pPr>
  </w:style>
  <w:style w:type="character" w:customStyle="1" w:styleId="FooterChar">
    <w:name w:val="Footer Char"/>
    <w:link w:val="Footer"/>
    <w:uiPriority w:val="99"/>
    <w:rsid w:val="001A57A4"/>
    <w:rPr>
      <w:sz w:val="28"/>
      <w:szCs w:val="22"/>
      <w:lang w:eastAsia="en-US"/>
    </w:rPr>
  </w:style>
  <w:style w:type="paragraph" w:styleId="NormalWeb">
    <w:name w:val="Normal (Web)"/>
    <w:basedOn w:val="Normal"/>
    <w:uiPriority w:val="99"/>
    <w:unhideWhenUsed/>
    <w:rsid w:val="001A57A4"/>
    <w:pPr>
      <w:spacing w:before="100" w:beforeAutospacing="1" w:after="100" w:afterAutospacing="1" w:line="240" w:lineRule="auto"/>
    </w:pPr>
    <w:rPr>
      <w:rFonts w:eastAsia="Times New Roman"/>
      <w:sz w:val="24"/>
      <w:szCs w:val="24"/>
      <w:lang w:val="en-US"/>
    </w:rPr>
  </w:style>
  <w:style w:type="paragraph" w:styleId="Header">
    <w:name w:val="header"/>
    <w:basedOn w:val="Normal"/>
    <w:link w:val="HeaderChar"/>
    <w:uiPriority w:val="99"/>
    <w:unhideWhenUsed/>
    <w:rsid w:val="00A577FA"/>
    <w:pPr>
      <w:tabs>
        <w:tab w:val="center" w:pos="4680"/>
        <w:tab w:val="right" w:pos="9360"/>
      </w:tabs>
    </w:pPr>
  </w:style>
  <w:style w:type="character" w:customStyle="1" w:styleId="HeaderChar">
    <w:name w:val="Header Char"/>
    <w:link w:val="Header"/>
    <w:uiPriority w:val="99"/>
    <w:rsid w:val="00A577FA"/>
    <w:rPr>
      <w:sz w:val="28"/>
      <w:szCs w:val="22"/>
      <w:lang w:val="vi-VN"/>
    </w:rPr>
  </w:style>
  <w:style w:type="paragraph" w:styleId="FootnoteText">
    <w:name w:val="footnote text"/>
    <w:basedOn w:val="Normal"/>
    <w:link w:val="FootnoteTextChar"/>
    <w:rsid w:val="009F3781"/>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rsid w:val="009F3781"/>
    <w:rPr>
      <w:rFonts w:eastAsia="Times New Roman"/>
      <w:lang w:val="en-US" w:eastAsia="en-US"/>
    </w:rPr>
  </w:style>
  <w:style w:type="character" w:styleId="FootnoteReference">
    <w:name w:val="footnote reference"/>
    <w:rsid w:val="009F3781"/>
    <w:rPr>
      <w:vertAlign w:val="superscript"/>
    </w:rPr>
  </w:style>
  <w:style w:type="paragraph" w:styleId="ListParagraph">
    <w:name w:val="List Paragraph"/>
    <w:basedOn w:val="Normal"/>
    <w:uiPriority w:val="34"/>
    <w:qFormat/>
    <w:rsid w:val="00E85F1B"/>
    <w:pPr>
      <w:ind w:left="720"/>
      <w:contextualSpacing/>
    </w:pPr>
  </w:style>
  <w:style w:type="character" w:customStyle="1" w:styleId="fontstyle01">
    <w:name w:val="fontstyle01"/>
    <w:basedOn w:val="DefaultParagraphFont"/>
    <w:rsid w:val="00A3213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A32135"/>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5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F510-1D77-414F-9278-7CC92A58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Minh Hoàng Nguyễn</dc:creator>
  <cp:lastModifiedBy>Minh Hoàng Nguyễn</cp:lastModifiedBy>
  <cp:revision>10</cp:revision>
  <dcterms:created xsi:type="dcterms:W3CDTF">2026-05-26T13:52:00Z</dcterms:created>
  <dcterms:modified xsi:type="dcterms:W3CDTF">2026-06-03T07:16:00Z</dcterms:modified>
</cp:coreProperties>
</file>