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511A" w14:textId="77777777" w:rsidR="00CD1682" w:rsidRPr="00D61DC4" w:rsidRDefault="00CD1682" w:rsidP="00527676">
      <w:pPr>
        <w:widowControl w:val="0"/>
        <w:pBdr>
          <w:top w:val="nil"/>
          <w:left w:val="nil"/>
          <w:bottom w:val="nil"/>
          <w:right w:val="nil"/>
          <w:between w:val="nil"/>
        </w:pBdr>
        <w:spacing w:before="120" w:after="120"/>
        <w:contextualSpacing/>
        <w:rPr>
          <w:rFonts w:eastAsia="Arial"/>
          <w:sz w:val="22"/>
          <w:szCs w:val="22"/>
          <w:lang w:val="vi-VN"/>
        </w:rPr>
      </w:pPr>
    </w:p>
    <w:tbl>
      <w:tblPr>
        <w:tblStyle w:val="a"/>
        <w:tblW w:w="9701"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656"/>
        <w:gridCol w:w="6045"/>
      </w:tblGrid>
      <w:tr w:rsidR="00D61DC4" w:rsidRPr="00530645" w14:paraId="3ADAB61A" w14:textId="77777777">
        <w:trPr>
          <w:trHeight w:val="810"/>
        </w:trPr>
        <w:tc>
          <w:tcPr>
            <w:tcW w:w="3656" w:type="dxa"/>
            <w:tcBorders>
              <w:top w:val="nil"/>
              <w:left w:val="nil"/>
              <w:bottom w:val="nil"/>
              <w:right w:val="nil"/>
            </w:tcBorders>
            <w:tcMar>
              <w:top w:w="0" w:type="dxa"/>
              <w:left w:w="108" w:type="dxa"/>
              <w:bottom w:w="0" w:type="dxa"/>
              <w:right w:w="108" w:type="dxa"/>
            </w:tcMar>
          </w:tcPr>
          <w:p w14:paraId="27DD15BC" w14:textId="3342F2DE" w:rsidR="00CD1682" w:rsidRPr="00D61DC4" w:rsidRDefault="00B55011" w:rsidP="00527676">
            <w:pPr>
              <w:spacing w:before="120" w:after="120"/>
              <w:contextualSpacing/>
              <w:jc w:val="center"/>
              <w:rPr>
                <w:sz w:val="26"/>
                <w:szCs w:val="26"/>
                <w:lang w:val="vi-VN"/>
              </w:rPr>
            </w:pPr>
            <w:r w:rsidRPr="00D61DC4">
              <w:rPr>
                <w:b/>
                <w:noProof/>
                <w:sz w:val="26"/>
                <w:szCs w:val="26"/>
                <w:lang w:bidi="ar-SA"/>
              </w:rPr>
              <mc:AlternateContent>
                <mc:Choice Requires="wps">
                  <w:drawing>
                    <wp:anchor distT="0" distB="0" distL="114300" distR="114300" simplePos="0" relativeHeight="251667456" behindDoc="0" locked="0" layoutInCell="1" allowOverlap="1" wp14:anchorId="2A6C0113" wp14:editId="3388348C">
                      <wp:simplePos x="0" y="0"/>
                      <wp:positionH relativeFrom="column">
                        <wp:posOffset>780415</wp:posOffset>
                      </wp:positionH>
                      <wp:positionV relativeFrom="paragraph">
                        <wp:posOffset>396875</wp:posOffset>
                      </wp:positionV>
                      <wp:extent cx="622300" cy="0"/>
                      <wp:effectExtent l="0" t="0" r="0" b="0"/>
                      <wp:wrapNone/>
                      <wp:docPr id="1593537878" name="Straight Connector 10"/>
                      <wp:cNvGraphicFramePr/>
                      <a:graphic xmlns:a="http://schemas.openxmlformats.org/drawingml/2006/main">
                        <a:graphicData uri="http://schemas.microsoft.com/office/word/2010/wordprocessingShape">
                          <wps:wsp>
                            <wps:cNvCnPr/>
                            <wps:spPr>
                              <a:xfrm>
                                <a:off x="0" y="0"/>
                                <a:ext cx="62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6E21B9"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1.45pt,31.25pt" to="110.4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2bmAEAAIc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" strokecolor="black [3040]"/>
                  </w:pict>
                </mc:Fallback>
              </mc:AlternateContent>
            </w:r>
            <w:r w:rsidRPr="00D61DC4">
              <w:rPr>
                <w:b/>
                <w:sz w:val="26"/>
                <w:szCs w:val="26"/>
                <w:lang w:val="vi-VN"/>
              </w:rPr>
              <w:t>ỦY BAN NHÂN DÂN</w:t>
            </w:r>
            <w:r w:rsidRPr="00D61DC4">
              <w:rPr>
                <w:b/>
                <w:sz w:val="26"/>
                <w:szCs w:val="26"/>
                <w:lang w:val="vi-VN"/>
              </w:rPr>
              <w:br/>
              <w:t>TỈNH ĐỒNG NAI</w:t>
            </w:r>
            <w:r w:rsidRPr="00D61DC4">
              <w:rPr>
                <w:b/>
                <w:sz w:val="26"/>
                <w:szCs w:val="26"/>
                <w:lang w:val="vi-VN"/>
              </w:rPr>
              <w:br/>
            </w:r>
          </w:p>
        </w:tc>
        <w:tc>
          <w:tcPr>
            <w:tcW w:w="6045" w:type="dxa"/>
            <w:tcBorders>
              <w:top w:val="nil"/>
              <w:left w:val="nil"/>
              <w:bottom w:val="nil"/>
              <w:right w:val="nil"/>
            </w:tcBorders>
            <w:tcMar>
              <w:top w:w="0" w:type="dxa"/>
              <w:left w:w="108" w:type="dxa"/>
              <w:bottom w:w="0" w:type="dxa"/>
              <w:right w:w="108" w:type="dxa"/>
            </w:tcMar>
          </w:tcPr>
          <w:p w14:paraId="6797851E" w14:textId="77777777" w:rsidR="00CD1682" w:rsidRPr="00D61DC4" w:rsidRDefault="0019554E" w:rsidP="00527676">
            <w:pPr>
              <w:spacing w:before="120" w:after="120"/>
              <w:contextualSpacing/>
              <w:jc w:val="center"/>
              <w:rPr>
                <w:lang w:val="vi-VN"/>
              </w:rPr>
            </w:pPr>
            <w:r w:rsidRPr="00D61DC4">
              <w:rPr>
                <w:b/>
                <w:sz w:val="26"/>
                <w:szCs w:val="26"/>
                <w:lang w:val="vi-VN"/>
              </w:rPr>
              <w:t>CỘNG HÒA XÃ HỘI CHỦ NGHĨA VIỆT NAM</w:t>
            </w:r>
            <w:r w:rsidRPr="00D61DC4">
              <w:rPr>
                <w:b/>
                <w:lang w:val="vi-VN"/>
              </w:rPr>
              <w:br/>
            </w:r>
            <w:r w:rsidRPr="00D61DC4">
              <w:rPr>
                <w:b/>
                <w:sz w:val="28"/>
                <w:szCs w:val="28"/>
                <w:lang w:val="vi-VN"/>
              </w:rPr>
              <w:t>Độc lập - Tự do - Hạnh phúc</w:t>
            </w:r>
            <w:r w:rsidRPr="00D61DC4">
              <w:rPr>
                <w:b/>
                <w:lang w:val="vi-VN"/>
              </w:rPr>
              <w:t xml:space="preserve"> </w:t>
            </w:r>
            <w:r w:rsidRPr="00D61DC4">
              <w:rPr>
                <w:b/>
                <w:lang w:val="vi-VN"/>
              </w:rPr>
              <w:br/>
            </w:r>
            <w:r w:rsidRPr="00D61DC4">
              <w:rPr>
                <w:noProof/>
                <w:lang w:bidi="ar-SA"/>
              </w:rPr>
              <mc:AlternateContent>
                <mc:Choice Requires="wps">
                  <w:drawing>
                    <wp:anchor distT="0" distB="0" distL="114300" distR="114300" simplePos="0" relativeHeight="251659264" behindDoc="0" locked="0" layoutInCell="1" hidden="0" allowOverlap="1" wp14:anchorId="19C78A3D" wp14:editId="170F08D9">
                      <wp:simplePos x="0" y="0"/>
                      <wp:positionH relativeFrom="column">
                        <wp:posOffset>787400</wp:posOffset>
                      </wp:positionH>
                      <wp:positionV relativeFrom="paragraph">
                        <wp:posOffset>406400</wp:posOffset>
                      </wp:positionV>
                      <wp:extent cx="21336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279200" y="3774920"/>
                                <a:ext cx="2133600" cy="1016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52E08BB" id="_x0000_t32" coordsize="21600,21600" o:spt="32" o:oned="t" path="m,l21600,21600e" filled="f">
                      <v:path arrowok="t" fillok="f" o:connecttype="none"/>
                      <o:lock v:ext="edit" shapetype="t"/>
                    </v:shapetype>
                    <v:shape id="Straight Arrow Connector 5" o:spid="_x0000_s1026" type="#_x0000_t32" style="position:absolute;margin-left:62pt;margin-top:32pt;width:16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" filled="t">
                      <v:stroke joinstyle="miter"/>
                    </v:shape>
                  </w:pict>
                </mc:Fallback>
              </mc:AlternateContent>
            </w:r>
          </w:p>
        </w:tc>
      </w:tr>
      <w:tr w:rsidR="00D61DC4" w:rsidRPr="00D61DC4" w14:paraId="3404E5E6" w14:textId="77777777">
        <w:trPr>
          <w:trHeight w:val="401"/>
        </w:trPr>
        <w:tc>
          <w:tcPr>
            <w:tcW w:w="3656" w:type="dxa"/>
            <w:tcBorders>
              <w:top w:val="nil"/>
              <w:left w:val="nil"/>
              <w:bottom w:val="nil"/>
              <w:right w:val="nil"/>
            </w:tcBorders>
            <w:tcMar>
              <w:top w:w="0" w:type="dxa"/>
              <w:left w:w="108" w:type="dxa"/>
              <w:bottom w:w="0" w:type="dxa"/>
              <w:right w:w="108" w:type="dxa"/>
            </w:tcMar>
          </w:tcPr>
          <w:p w14:paraId="7388D3FE" w14:textId="77777777" w:rsidR="00CD1682" w:rsidRPr="00D61DC4" w:rsidRDefault="0019554E" w:rsidP="00527676">
            <w:pPr>
              <w:spacing w:before="120" w:after="120"/>
              <w:contextualSpacing/>
              <w:jc w:val="center"/>
              <w:rPr>
                <w:sz w:val="26"/>
                <w:szCs w:val="26"/>
              </w:rPr>
            </w:pPr>
            <w:r w:rsidRPr="00D61DC4">
              <w:rPr>
                <w:sz w:val="26"/>
                <w:szCs w:val="26"/>
              </w:rPr>
              <w:t>Số:        /2025/QĐ-UBND</w:t>
            </w:r>
          </w:p>
        </w:tc>
        <w:tc>
          <w:tcPr>
            <w:tcW w:w="6045" w:type="dxa"/>
            <w:tcBorders>
              <w:top w:val="nil"/>
              <w:left w:val="nil"/>
              <w:bottom w:val="nil"/>
              <w:right w:val="nil"/>
            </w:tcBorders>
            <w:tcMar>
              <w:top w:w="0" w:type="dxa"/>
              <w:left w:w="108" w:type="dxa"/>
              <w:bottom w:w="0" w:type="dxa"/>
              <w:right w:w="108" w:type="dxa"/>
            </w:tcMar>
          </w:tcPr>
          <w:p w14:paraId="63399B3A" w14:textId="77777777" w:rsidR="00CD1682" w:rsidRPr="00D61DC4" w:rsidRDefault="0019554E" w:rsidP="00527676">
            <w:pPr>
              <w:spacing w:before="120" w:after="120"/>
              <w:contextualSpacing/>
              <w:jc w:val="center"/>
              <w:rPr>
                <w:sz w:val="26"/>
                <w:szCs w:val="26"/>
              </w:rPr>
            </w:pPr>
            <w:r w:rsidRPr="00D61DC4">
              <w:rPr>
                <w:i/>
                <w:sz w:val="26"/>
                <w:szCs w:val="26"/>
              </w:rPr>
              <w:t>Đồng Nai, ngày      tháng     năm 2025.</w:t>
            </w:r>
          </w:p>
        </w:tc>
      </w:tr>
    </w:tbl>
    <w:p w14:paraId="3AF47CA0" w14:textId="77777777" w:rsidR="00CD1682" w:rsidRPr="00D61DC4" w:rsidRDefault="0019554E" w:rsidP="00527676">
      <w:pPr>
        <w:spacing w:before="120" w:after="120"/>
        <w:contextualSpacing/>
        <w:jc w:val="center"/>
        <w:rPr>
          <w:sz w:val="28"/>
          <w:szCs w:val="28"/>
        </w:rPr>
      </w:pPr>
      <w:bookmarkStart w:id="0" w:name="5e2r4lj0cax" w:colFirst="0" w:colLast="0"/>
      <w:bookmarkEnd w:id="0"/>
      <w:r w:rsidRPr="00D61DC4">
        <w:rPr>
          <w:noProof/>
          <w:lang w:bidi="ar-SA"/>
        </w:rPr>
        <mc:AlternateContent>
          <mc:Choice Requires="wps">
            <w:drawing>
              <wp:anchor distT="0" distB="0" distL="114300" distR="114300" simplePos="0" relativeHeight="251660288" behindDoc="0" locked="0" layoutInCell="1" hidden="0" allowOverlap="1" wp14:anchorId="36D339A2" wp14:editId="177188BE">
                <wp:simplePos x="0" y="0"/>
                <wp:positionH relativeFrom="column">
                  <wp:posOffset>24765</wp:posOffset>
                </wp:positionH>
                <wp:positionV relativeFrom="paragraph">
                  <wp:posOffset>99695</wp:posOffset>
                </wp:positionV>
                <wp:extent cx="990600" cy="267335"/>
                <wp:effectExtent l="0" t="0" r="19050" b="18415"/>
                <wp:wrapNone/>
                <wp:docPr id="8" name="Rectangle 8"/>
                <wp:cNvGraphicFramePr/>
                <a:graphic xmlns:a="http://schemas.openxmlformats.org/drawingml/2006/main">
                  <a:graphicData uri="http://schemas.microsoft.com/office/word/2010/wordprocessingShape">
                    <wps:wsp>
                      <wps:cNvSpPr/>
                      <wps:spPr>
                        <a:xfrm>
                          <a:off x="0" y="0"/>
                          <a:ext cx="990600" cy="2673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E67311" w14:textId="77777777" w:rsidR="00CD1682" w:rsidRPr="001D53B4" w:rsidRDefault="0019554E">
                            <w:pPr>
                              <w:jc w:val="center"/>
                              <w:textDirection w:val="btLr"/>
                            </w:pPr>
                            <w:r w:rsidRPr="001D53B4">
                              <w:rPr>
                                <w:rFonts w:eastAsia="Arial"/>
                                <w:b/>
                                <w:color w:val="000000"/>
                              </w:rPr>
                              <w:t>DỰ THẢO</w:t>
                            </w:r>
                          </w:p>
                          <w:p w14:paraId="31D94152" w14:textId="77777777" w:rsidR="00CD1682" w:rsidRDefault="00CD168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D339A2" id="Rectangle 8" o:spid="_x0000_s1026" style="position:absolute;left:0;text-align:left;margin-left:1.95pt;margin-top:7.85pt;width:78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">
                <v:stroke startarrowwidth="narrow" startarrowlength="short" endarrowwidth="narrow" endarrowlength="short"/>
                <v:textbox inset="2.53958mm,1.2694mm,2.53958mm,1.2694mm">
                  <w:txbxContent>
                    <w:p w14:paraId="66E67311" w14:textId="77777777" w:rsidR="00CD1682" w:rsidRPr="001D53B4" w:rsidRDefault="0019554E">
                      <w:pPr>
                        <w:jc w:val="center"/>
                        <w:textDirection w:val="btLr"/>
                      </w:pPr>
                      <w:r w:rsidRPr="001D53B4">
                        <w:rPr>
                          <w:rFonts w:eastAsia="Arial"/>
                          <w:b/>
                          <w:color w:val="000000"/>
                        </w:rPr>
                        <w:t>DỰ THẢO</w:t>
                      </w:r>
                    </w:p>
                    <w:p w14:paraId="31D94152" w14:textId="77777777" w:rsidR="00CD1682" w:rsidRDefault="00CD1682">
                      <w:pPr>
                        <w:textDirection w:val="btLr"/>
                      </w:pPr>
                    </w:p>
                  </w:txbxContent>
                </v:textbox>
              </v:rect>
            </w:pict>
          </mc:Fallback>
        </mc:AlternateContent>
      </w:r>
    </w:p>
    <w:p w14:paraId="505DD852" w14:textId="77777777" w:rsidR="00CD1682" w:rsidRPr="00D61DC4" w:rsidRDefault="0019554E" w:rsidP="00527676">
      <w:pPr>
        <w:spacing w:before="120" w:after="120"/>
        <w:contextualSpacing/>
        <w:jc w:val="center"/>
        <w:rPr>
          <w:sz w:val="28"/>
          <w:szCs w:val="28"/>
        </w:rPr>
      </w:pPr>
      <w:r w:rsidRPr="00D61DC4">
        <w:rPr>
          <w:b/>
          <w:sz w:val="28"/>
          <w:szCs w:val="28"/>
        </w:rPr>
        <w:t xml:space="preserve">QUYẾT ĐỊNH </w:t>
      </w:r>
      <w:bookmarkStart w:id="1" w:name="i4zkecmdr0wi" w:colFirst="0" w:colLast="0"/>
      <w:bookmarkEnd w:id="1"/>
    </w:p>
    <w:p w14:paraId="3B40A598" w14:textId="77777777" w:rsidR="00CD1682" w:rsidRPr="00D61DC4" w:rsidRDefault="0019554E" w:rsidP="00527676">
      <w:pPr>
        <w:spacing w:before="120" w:after="120"/>
        <w:contextualSpacing/>
        <w:jc w:val="center"/>
        <w:rPr>
          <w:sz w:val="28"/>
          <w:szCs w:val="28"/>
        </w:rPr>
      </w:pPr>
      <w:r w:rsidRPr="00D61DC4">
        <w:rPr>
          <w:b/>
          <w:sz w:val="28"/>
          <w:szCs w:val="28"/>
        </w:rPr>
        <w:t xml:space="preserve">Ban hành Quy định chức năng, nhiệm vụ, quyền hạn và </w:t>
      </w:r>
    </w:p>
    <w:p w14:paraId="3A1D8FF6" w14:textId="77EFDB27" w:rsidR="00CD1682" w:rsidRPr="00D61DC4" w:rsidRDefault="0019554E" w:rsidP="00527676">
      <w:pPr>
        <w:spacing w:before="120" w:after="120"/>
        <w:contextualSpacing/>
        <w:jc w:val="center"/>
        <w:rPr>
          <w:sz w:val="28"/>
          <w:szCs w:val="28"/>
        </w:rPr>
      </w:pPr>
      <w:r w:rsidRPr="00D61DC4">
        <w:rPr>
          <w:b/>
          <w:sz w:val="28"/>
          <w:szCs w:val="28"/>
        </w:rPr>
        <w:t xml:space="preserve">cơ cấu tổ chức của </w:t>
      </w:r>
      <w:r w:rsidR="007A10AE" w:rsidRPr="00D61DC4">
        <w:rPr>
          <w:b/>
          <w:sz w:val="28"/>
          <w:szCs w:val="28"/>
        </w:rPr>
        <w:t>Ban Quản lý</w:t>
      </w:r>
      <w:r w:rsidR="00FD77A0">
        <w:rPr>
          <w:b/>
          <w:sz w:val="28"/>
          <w:szCs w:val="28"/>
        </w:rPr>
        <w:t xml:space="preserve"> cửa khẩu</w:t>
      </w:r>
      <w:r w:rsidRPr="00D61DC4">
        <w:rPr>
          <w:b/>
          <w:sz w:val="28"/>
          <w:szCs w:val="28"/>
        </w:rPr>
        <w:t xml:space="preserve"> Quốc tế Hoa Lư</w:t>
      </w:r>
      <w:r w:rsidRPr="00D61DC4">
        <w:rPr>
          <w:sz w:val="28"/>
          <w:szCs w:val="28"/>
        </w:rPr>
        <w:t xml:space="preserve"> </w:t>
      </w:r>
    </w:p>
    <w:p w14:paraId="1B289EBF" w14:textId="77777777" w:rsidR="00CD1682" w:rsidRPr="00D61DC4" w:rsidRDefault="0019554E" w:rsidP="00527676">
      <w:pPr>
        <w:spacing w:before="120" w:after="120"/>
        <w:contextualSpacing/>
        <w:jc w:val="center"/>
        <w:rPr>
          <w:sz w:val="28"/>
          <w:szCs w:val="28"/>
        </w:rPr>
      </w:pPr>
      <w:r w:rsidRPr="00D61DC4">
        <w:rPr>
          <w:noProof/>
          <w:lang w:bidi="ar-SA"/>
        </w:rPr>
        <mc:AlternateContent>
          <mc:Choice Requires="wps">
            <w:drawing>
              <wp:anchor distT="0" distB="0" distL="114300" distR="114300" simplePos="0" relativeHeight="251661312" behindDoc="0" locked="0" layoutInCell="1" hidden="0" allowOverlap="1" wp14:anchorId="7F5C0CF1" wp14:editId="005354D9">
                <wp:simplePos x="0" y="0"/>
                <wp:positionH relativeFrom="column">
                  <wp:posOffset>2338866</wp:posOffset>
                </wp:positionH>
                <wp:positionV relativeFrom="paragraph">
                  <wp:posOffset>61595</wp:posOffset>
                </wp:positionV>
                <wp:extent cx="1452880" cy="1"/>
                <wp:effectExtent l="0" t="0" r="13970" b="19050"/>
                <wp:wrapNone/>
                <wp:docPr id="7" name="Straight Arrow Connector 7"/>
                <wp:cNvGraphicFramePr/>
                <a:graphic xmlns:a="http://schemas.openxmlformats.org/drawingml/2006/main">
                  <a:graphicData uri="http://schemas.microsoft.com/office/word/2010/wordprocessingShape">
                    <wps:wsp>
                      <wps:cNvCnPr/>
                      <wps:spPr>
                        <a:xfrm flipV="1">
                          <a:off x="0" y="0"/>
                          <a:ext cx="1452880" cy="1"/>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53C757EA" id="Straight Arrow Connector 7" o:spid="_x0000_s1026" type="#_x0000_t32" style="position:absolute;margin-left:184.15pt;margin-top:4.85pt;width:114.4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" filled="t">
                <v:stroke joinstyle="miter"/>
              </v:shape>
            </w:pict>
          </mc:Fallback>
        </mc:AlternateContent>
      </w:r>
    </w:p>
    <w:p w14:paraId="21ABAB9B" w14:textId="77777777" w:rsidR="0063628A" w:rsidRPr="00D61DC4" w:rsidRDefault="0063628A" w:rsidP="00527676">
      <w:pPr>
        <w:spacing w:before="120" w:after="120"/>
        <w:ind w:firstLine="720"/>
        <w:contextualSpacing/>
        <w:jc w:val="both"/>
        <w:rPr>
          <w:i/>
          <w:sz w:val="28"/>
          <w:szCs w:val="28"/>
          <w:lang w:val="vi-VN"/>
        </w:rPr>
      </w:pPr>
    </w:p>
    <w:p w14:paraId="4CE10837" w14:textId="7405E83F" w:rsidR="00CD1682" w:rsidRPr="00D61DC4" w:rsidRDefault="0019554E" w:rsidP="00EE4E77">
      <w:pPr>
        <w:spacing w:before="120"/>
        <w:ind w:firstLine="720"/>
        <w:jc w:val="both"/>
        <w:rPr>
          <w:i/>
          <w:sz w:val="28"/>
          <w:szCs w:val="28"/>
          <w:lang w:val="vi-VN"/>
        </w:rPr>
      </w:pPr>
      <w:r w:rsidRPr="00D61DC4">
        <w:rPr>
          <w:i/>
          <w:sz w:val="28"/>
          <w:szCs w:val="28"/>
          <w:lang w:val="vi-VN"/>
        </w:rPr>
        <w:t>Căn cứ Luật Tổ chứ</w:t>
      </w:r>
      <w:r w:rsidR="00144FA2" w:rsidRPr="00D61DC4">
        <w:rPr>
          <w:i/>
          <w:sz w:val="28"/>
          <w:szCs w:val="28"/>
          <w:lang w:val="vi-VN"/>
        </w:rPr>
        <w:t xml:space="preserve">c chính quyền địa phương ngày 16 tháng 6 năm </w:t>
      </w:r>
      <w:r w:rsidRPr="00D61DC4">
        <w:rPr>
          <w:i/>
          <w:sz w:val="28"/>
          <w:szCs w:val="28"/>
          <w:lang w:val="vi-VN"/>
        </w:rPr>
        <w:t>2025;</w:t>
      </w:r>
    </w:p>
    <w:p w14:paraId="0754226A" w14:textId="6E938B73" w:rsidR="00144FA2" w:rsidRPr="00D61DC4" w:rsidRDefault="00144FA2" w:rsidP="00EE4E77">
      <w:pPr>
        <w:pStyle w:val="NormalWeb"/>
        <w:shd w:val="clear" w:color="auto" w:fill="FFFFFF"/>
        <w:spacing w:before="120" w:beforeAutospacing="0" w:after="0" w:afterAutospacing="0"/>
        <w:ind w:firstLine="720"/>
        <w:jc w:val="both"/>
        <w:rPr>
          <w:spacing w:val="6"/>
          <w:sz w:val="28"/>
          <w:szCs w:val="28"/>
          <w:lang w:val="vi-VN"/>
        </w:rPr>
      </w:pPr>
      <w:r w:rsidRPr="00D61DC4">
        <w:rPr>
          <w:rStyle w:val="Emphasis"/>
          <w:spacing w:val="6"/>
          <w:sz w:val="28"/>
          <w:szCs w:val="28"/>
          <w:lang w:val="vi-VN"/>
        </w:rPr>
        <w:t xml:space="preserve">Căn cứ </w:t>
      </w:r>
      <w:r w:rsidRPr="00D61DC4">
        <w:rPr>
          <w:rStyle w:val="fontstyle01"/>
          <w:color w:val="auto"/>
          <w:spacing w:val="6"/>
          <w:lang w:val="vi-VN"/>
        </w:rPr>
        <w:t>Luật Ban hành văn bản quy phạm pháp luật ngày 19 tháng 02 năm 2025</w:t>
      </w:r>
      <w:r w:rsidRPr="00D61DC4">
        <w:rPr>
          <w:spacing w:val="6"/>
          <w:sz w:val="28"/>
          <w:szCs w:val="28"/>
          <w:lang w:val="vi-VN"/>
        </w:rPr>
        <w:t>;</w:t>
      </w:r>
    </w:p>
    <w:p w14:paraId="7005079C" w14:textId="77777777" w:rsidR="00CD1682" w:rsidRPr="00D61DC4" w:rsidRDefault="0019554E" w:rsidP="00EE4E77">
      <w:pPr>
        <w:spacing w:before="120"/>
        <w:ind w:firstLine="720"/>
        <w:jc w:val="both"/>
        <w:rPr>
          <w:sz w:val="28"/>
          <w:szCs w:val="28"/>
          <w:lang w:val="vi-VN"/>
        </w:rPr>
      </w:pPr>
      <w:r w:rsidRPr="00D61DC4">
        <w:rPr>
          <w:i/>
          <w:sz w:val="28"/>
          <w:szCs w:val="28"/>
          <w:lang w:val="vi-VN"/>
        </w:rPr>
        <w:t>Căn cứ Luật sửa đổi, bổ sung Luật ban hành văn bản quy phạm pháp luật ngày 25 tháng 6 năm 2025;</w:t>
      </w:r>
    </w:p>
    <w:p w14:paraId="2C0E0A8A" w14:textId="3ED6B5FD" w:rsidR="00CD1682" w:rsidRPr="00D61DC4" w:rsidRDefault="0019554E" w:rsidP="00EE4E77">
      <w:pPr>
        <w:spacing w:before="120"/>
        <w:ind w:firstLine="720"/>
        <w:jc w:val="both"/>
        <w:rPr>
          <w:sz w:val="28"/>
          <w:szCs w:val="28"/>
          <w:lang w:val="vi-VN"/>
        </w:rPr>
      </w:pPr>
      <w:r w:rsidRPr="00D61DC4">
        <w:rPr>
          <w:i/>
          <w:sz w:val="28"/>
          <w:szCs w:val="28"/>
          <w:lang w:val="vi-VN"/>
        </w:rPr>
        <w:t xml:space="preserve">Căn cứ Quyết </w:t>
      </w:r>
      <w:r w:rsidR="00144FA2" w:rsidRPr="00D61DC4">
        <w:rPr>
          <w:i/>
          <w:sz w:val="28"/>
          <w:szCs w:val="28"/>
          <w:lang w:val="vi-VN"/>
        </w:rPr>
        <w:t xml:space="preserve">định số 45/2013/QĐ-TTg ngày 25 tháng 7 năm </w:t>
      </w:r>
      <w:r w:rsidRPr="00D61DC4">
        <w:rPr>
          <w:i/>
          <w:sz w:val="28"/>
          <w:szCs w:val="28"/>
          <w:lang w:val="vi-VN"/>
        </w:rPr>
        <w:t>2013 của Thủ tướng Chính phủ về việc ban hành Quy chế điều hành hoạt động tại các</w:t>
      </w:r>
      <w:r w:rsidR="00FD77A0">
        <w:rPr>
          <w:i/>
          <w:sz w:val="28"/>
          <w:szCs w:val="28"/>
          <w:lang w:val="vi-VN"/>
        </w:rPr>
        <w:t xml:space="preserve"> cửa khẩu</w:t>
      </w:r>
      <w:r w:rsidRPr="00D61DC4">
        <w:rPr>
          <w:i/>
          <w:sz w:val="28"/>
          <w:szCs w:val="28"/>
          <w:lang w:val="vi-VN"/>
        </w:rPr>
        <w:t xml:space="preserve"> biên giới đất liền;</w:t>
      </w:r>
    </w:p>
    <w:p w14:paraId="31B7203B" w14:textId="691AFE6E" w:rsidR="00CD1682" w:rsidRPr="00D61DC4" w:rsidRDefault="0019554E" w:rsidP="00EE4E77">
      <w:pPr>
        <w:spacing w:before="120"/>
        <w:ind w:firstLine="720"/>
        <w:jc w:val="both"/>
        <w:rPr>
          <w:i/>
          <w:sz w:val="28"/>
          <w:szCs w:val="28"/>
          <w:lang w:val="vi-VN"/>
        </w:rPr>
      </w:pPr>
      <w:r w:rsidRPr="00D61DC4">
        <w:rPr>
          <w:i/>
          <w:sz w:val="28"/>
          <w:szCs w:val="28"/>
          <w:lang w:val="vi-VN"/>
        </w:rPr>
        <w:t>Căn cứ Thô</w:t>
      </w:r>
      <w:r w:rsidR="00144FA2" w:rsidRPr="00D61DC4">
        <w:rPr>
          <w:i/>
          <w:sz w:val="28"/>
          <w:szCs w:val="28"/>
          <w:lang w:val="vi-VN"/>
        </w:rPr>
        <w:t xml:space="preserve">ng tư số 22/2014/TT-BCT ngày 30 tháng </w:t>
      </w:r>
      <w:r w:rsidRPr="00D61DC4">
        <w:rPr>
          <w:i/>
          <w:sz w:val="28"/>
          <w:szCs w:val="28"/>
          <w:lang w:val="vi-VN"/>
        </w:rPr>
        <w:t>6</w:t>
      </w:r>
      <w:r w:rsidR="00144FA2" w:rsidRPr="00D61DC4">
        <w:rPr>
          <w:i/>
          <w:sz w:val="28"/>
          <w:szCs w:val="28"/>
          <w:lang w:val="vi-VN"/>
        </w:rPr>
        <w:t xml:space="preserve"> năm </w:t>
      </w:r>
      <w:r w:rsidRPr="00D61DC4">
        <w:rPr>
          <w:i/>
          <w:sz w:val="28"/>
          <w:szCs w:val="28"/>
          <w:lang w:val="vi-VN"/>
        </w:rPr>
        <w:t>2014 của Bộ trưởng Bộ Công Thương quy định chi tiết một số nội dung của Quy chế điều hành hoạt động tại các</w:t>
      </w:r>
      <w:r w:rsidR="00FD77A0">
        <w:rPr>
          <w:i/>
          <w:sz w:val="28"/>
          <w:szCs w:val="28"/>
          <w:lang w:val="vi-VN"/>
        </w:rPr>
        <w:t xml:space="preserve"> cửa khẩu</w:t>
      </w:r>
      <w:r w:rsidRPr="00D61DC4">
        <w:rPr>
          <w:i/>
          <w:sz w:val="28"/>
          <w:szCs w:val="28"/>
          <w:lang w:val="vi-VN"/>
        </w:rPr>
        <w:t xml:space="preserve"> biên giới đất liền ban hành kèm theo Quyết </w:t>
      </w:r>
      <w:r w:rsidR="00144FA2" w:rsidRPr="00D61DC4">
        <w:rPr>
          <w:i/>
          <w:sz w:val="28"/>
          <w:szCs w:val="28"/>
          <w:lang w:val="vi-VN"/>
        </w:rPr>
        <w:t xml:space="preserve">định số 45/2013/QĐ-TTg ngày 25 tháng 7 năm </w:t>
      </w:r>
      <w:r w:rsidRPr="00D61DC4">
        <w:rPr>
          <w:i/>
          <w:sz w:val="28"/>
          <w:szCs w:val="28"/>
          <w:lang w:val="vi-VN"/>
        </w:rPr>
        <w:t>2013 của Thủ tướng Chính phủ;</w:t>
      </w:r>
    </w:p>
    <w:p w14:paraId="08358A7B" w14:textId="49A3C58B" w:rsidR="00144FA2" w:rsidRPr="00D61DC4" w:rsidRDefault="00144FA2" w:rsidP="00EE4E77">
      <w:pPr>
        <w:spacing w:before="120"/>
        <w:ind w:firstLine="720"/>
        <w:jc w:val="both"/>
        <w:rPr>
          <w:i/>
          <w:iCs/>
          <w:sz w:val="28"/>
          <w:szCs w:val="28"/>
          <w:lang w:val="vi-VN"/>
        </w:rPr>
      </w:pPr>
      <w:r w:rsidRPr="00D61DC4">
        <w:rPr>
          <w:i/>
          <w:iCs/>
          <w:sz w:val="28"/>
          <w:szCs w:val="28"/>
          <w:lang w:val="vi-VN"/>
        </w:rPr>
        <w:t xml:space="preserve">Theo đề nghị của </w:t>
      </w:r>
      <w:r w:rsidR="00116B42" w:rsidRPr="00D61DC4">
        <w:rPr>
          <w:i/>
          <w:iCs/>
          <w:sz w:val="28"/>
          <w:szCs w:val="28"/>
          <w:lang w:val="vi-VN"/>
        </w:rPr>
        <w:t xml:space="preserve">Trưởng </w:t>
      </w:r>
      <w:r w:rsidR="007A10AE" w:rsidRPr="00D61DC4">
        <w:rPr>
          <w:i/>
          <w:iCs/>
          <w:sz w:val="28"/>
          <w:szCs w:val="28"/>
          <w:lang w:val="vi-VN"/>
        </w:rPr>
        <w:t>Ban Quản lý</w:t>
      </w:r>
      <w:r w:rsidR="00FD77A0">
        <w:rPr>
          <w:i/>
          <w:iCs/>
          <w:sz w:val="28"/>
          <w:szCs w:val="28"/>
          <w:lang w:val="vi-VN"/>
        </w:rPr>
        <w:t xml:space="preserve"> cửa khẩu</w:t>
      </w:r>
      <w:r w:rsidRPr="00D61DC4">
        <w:rPr>
          <w:i/>
          <w:iCs/>
          <w:sz w:val="28"/>
          <w:szCs w:val="28"/>
          <w:lang w:val="vi-VN"/>
        </w:rPr>
        <w:t xml:space="preserve"> Quốc tế Hoa Lư;</w:t>
      </w:r>
    </w:p>
    <w:p w14:paraId="18A8B55D" w14:textId="2BEB6F82" w:rsidR="007A10AE" w:rsidRPr="00D734F0" w:rsidRDefault="00144FA2" w:rsidP="00EE4E77">
      <w:pPr>
        <w:pStyle w:val="NormalWeb"/>
        <w:shd w:val="clear" w:color="auto" w:fill="FFFFFF"/>
        <w:spacing w:before="120" w:beforeAutospacing="0" w:after="0" w:afterAutospacing="0"/>
        <w:ind w:firstLine="720"/>
        <w:jc w:val="both"/>
        <w:rPr>
          <w:i/>
          <w:iCs/>
          <w:sz w:val="28"/>
          <w:szCs w:val="28"/>
          <w:lang w:val="vi-VN"/>
        </w:rPr>
      </w:pPr>
      <w:r w:rsidRPr="00D61DC4">
        <w:rPr>
          <w:rStyle w:val="Emphasis"/>
          <w:sz w:val="28"/>
          <w:szCs w:val="28"/>
          <w:lang w:val="vi-VN"/>
        </w:rPr>
        <w:t xml:space="preserve">Ủy ban nhân dân </w:t>
      </w:r>
      <w:r w:rsidR="00DE4715" w:rsidRPr="00D61DC4">
        <w:rPr>
          <w:rStyle w:val="Emphasis"/>
          <w:sz w:val="28"/>
          <w:szCs w:val="28"/>
          <w:lang w:val="vi-VN"/>
        </w:rPr>
        <w:t xml:space="preserve">tỉnh </w:t>
      </w:r>
      <w:r w:rsidRPr="00D61DC4">
        <w:rPr>
          <w:rStyle w:val="Emphasis"/>
          <w:sz w:val="28"/>
          <w:szCs w:val="28"/>
          <w:lang w:val="vi-VN"/>
        </w:rPr>
        <w:t xml:space="preserve">ban hành Quyết định ban hành Quy định chức năng, nhiệm vụ, quyền hạn và cơ cấu tổ chức của </w:t>
      </w:r>
      <w:r w:rsidR="007A10AE" w:rsidRPr="00D61DC4">
        <w:rPr>
          <w:i/>
          <w:iCs/>
          <w:sz w:val="28"/>
          <w:szCs w:val="28"/>
          <w:lang w:val="vi-VN"/>
        </w:rPr>
        <w:t>Ban Quản lý</w:t>
      </w:r>
      <w:r w:rsidR="00FD77A0">
        <w:rPr>
          <w:i/>
          <w:iCs/>
          <w:sz w:val="28"/>
          <w:szCs w:val="28"/>
          <w:lang w:val="vi-VN"/>
        </w:rPr>
        <w:t xml:space="preserve"> cửa khẩu</w:t>
      </w:r>
      <w:r w:rsidRPr="00D61DC4">
        <w:rPr>
          <w:i/>
          <w:iCs/>
          <w:sz w:val="28"/>
          <w:szCs w:val="28"/>
          <w:lang w:val="vi-VN"/>
        </w:rPr>
        <w:t xml:space="preserve"> Quốc tế Hoa Lư</w:t>
      </w:r>
      <w:r w:rsidR="00D734F0" w:rsidRPr="00D734F0">
        <w:rPr>
          <w:i/>
          <w:iCs/>
          <w:sz w:val="28"/>
          <w:szCs w:val="28"/>
          <w:lang w:val="vi-VN"/>
        </w:rPr>
        <w:t>:</w:t>
      </w:r>
    </w:p>
    <w:p w14:paraId="48B040E2" w14:textId="77777777" w:rsidR="00EE4E77" w:rsidRDefault="00EE4E77" w:rsidP="00EE4E77">
      <w:pPr>
        <w:pStyle w:val="NormalWeb"/>
        <w:shd w:val="clear" w:color="auto" w:fill="FFFFFF"/>
        <w:spacing w:before="0" w:beforeAutospacing="0" w:after="240" w:afterAutospacing="0"/>
        <w:contextualSpacing/>
        <w:jc w:val="both"/>
        <w:rPr>
          <w:i/>
          <w:sz w:val="28"/>
          <w:szCs w:val="28"/>
        </w:rPr>
      </w:pPr>
    </w:p>
    <w:p w14:paraId="15AD136C" w14:textId="77777777" w:rsidR="00EE4E77" w:rsidRDefault="0019554E" w:rsidP="00EE4E77">
      <w:pPr>
        <w:pStyle w:val="NormalWeb"/>
        <w:shd w:val="clear" w:color="auto" w:fill="FFFFFF"/>
        <w:spacing w:before="0" w:beforeAutospacing="0" w:after="240" w:afterAutospacing="0"/>
        <w:ind w:firstLine="709"/>
        <w:contextualSpacing/>
        <w:jc w:val="both"/>
        <w:rPr>
          <w:sz w:val="28"/>
          <w:szCs w:val="28"/>
        </w:rPr>
      </w:pPr>
      <w:r w:rsidRPr="00D61DC4">
        <w:rPr>
          <w:b/>
          <w:sz w:val="28"/>
          <w:szCs w:val="28"/>
          <w:lang w:val="vi-VN"/>
        </w:rPr>
        <w:t>Điều 1.</w:t>
      </w:r>
      <w:bookmarkStart w:id="2" w:name="do2izmx5sewv" w:colFirst="0" w:colLast="0"/>
      <w:bookmarkEnd w:id="2"/>
      <w:r w:rsidRPr="00D61DC4">
        <w:rPr>
          <w:sz w:val="28"/>
          <w:szCs w:val="28"/>
          <w:lang w:val="vi-VN"/>
        </w:rPr>
        <w:t xml:space="preserve"> Ban hành kèm theo Quyết định này Quy định chức năng, nhiệm vụ, quyền hạn và cơ cấu tổ chức của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Quốc tế Hoa Lư.</w:t>
      </w:r>
    </w:p>
    <w:p w14:paraId="57C05D8F" w14:textId="5EB30AAA" w:rsidR="00EE4E77" w:rsidRDefault="0019554E" w:rsidP="00EE4E77">
      <w:pPr>
        <w:pStyle w:val="NormalWeb"/>
        <w:shd w:val="clear" w:color="auto" w:fill="FFFFFF"/>
        <w:spacing w:before="0" w:beforeAutospacing="0" w:after="240" w:afterAutospacing="0"/>
        <w:ind w:firstLine="709"/>
        <w:contextualSpacing/>
        <w:jc w:val="both"/>
        <w:rPr>
          <w:sz w:val="28"/>
          <w:szCs w:val="28"/>
        </w:rPr>
      </w:pPr>
      <w:r w:rsidRPr="00D61DC4">
        <w:rPr>
          <w:b/>
          <w:sz w:val="28"/>
          <w:szCs w:val="28"/>
          <w:lang w:val="vi-VN"/>
        </w:rPr>
        <w:t xml:space="preserve">Điều 2. </w:t>
      </w:r>
      <w:r w:rsidRPr="00D61DC4">
        <w:rPr>
          <w:sz w:val="28"/>
          <w:szCs w:val="28"/>
          <w:lang w:val="vi-VN"/>
        </w:rPr>
        <w:t xml:space="preserve">Quyết định này có hiệu lực kể từ ngày ký và thay thế Quyết định số 999/QĐ-UBND ngày 27 tháng 4 năm 2025 của Chủ tịch </w:t>
      </w:r>
      <w:r w:rsidR="000F1F31" w:rsidRPr="00D61DC4">
        <w:rPr>
          <w:sz w:val="28"/>
          <w:szCs w:val="28"/>
          <w:lang w:val="vi-VN"/>
        </w:rPr>
        <w:t>Ủy ban nhân dân tỉnh</w:t>
      </w:r>
      <w:r w:rsidRPr="00D61DC4">
        <w:rPr>
          <w:sz w:val="28"/>
          <w:szCs w:val="28"/>
          <w:lang w:val="vi-VN"/>
        </w:rPr>
        <w:t xml:space="preserve"> Bình Phước</w:t>
      </w:r>
      <w:bookmarkStart w:id="3" w:name="fhko3nydo2bc" w:colFirst="0" w:colLast="0"/>
      <w:bookmarkEnd w:id="3"/>
      <w:r w:rsidR="00243339" w:rsidRPr="00D61DC4">
        <w:rPr>
          <w:sz w:val="28"/>
          <w:szCs w:val="28"/>
          <w:lang w:val="vi-VN"/>
        </w:rPr>
        <w:t xml:space="preserve"> </w:t>
      </w:r>
      <w:bookmarkStart w:id="4" w:name="loai_1_name"/>
      <w:r w:rsidR="00243339" w:rsidRPr="00D61DC4">
        <w:rPr>
          <w:sz w:val="28"/>
          <w:szCs w:val="28"/>
          <w:lang w:val="vi-VN"/>
        </w:rPr>
        <w:t>ban hành Quy chế tổ chức và hoạt động của Ban Quản lý</w:t>
      </w:r>
      <w:r w:rsidR="00FD77A0">
        <w:rPr>
          <w:sz w:val="28"/>
          <w:szCs w:val="28"/>
          <w:lang w:val="vi-VN"/>
        </w:rPr>
        <w:t xml:space="preserve"> cửa khẩu</w:t>
      </w:r>
      <w:r w:rsidR="00243339" w:rsidRPr="00D61DC4">
        <w:rPr>
          <w:sz w:val="28"/>
          <w:szCs w:val="28"/>
          <w:lang w:val="vi-VN"/>
        </w:rPr>
        <w:t xml:space="preserve"> Quốc tế Hoa </w:t>
      </w:r>
      <w:bookmarkEnd w:id="4"/>
      <w:r w:rsidR="00AB5F18" w:rsidRPr="00D61DC4">
        <w:rPr>
          <w:sz w:val="28"/>
          <w:szCs w:val="28"/>
          <w:lang w:val="vi-VN"/>
        </w:rPr>
        <w:t>Lư.</w:t>
      </w:r>
    </w:p>
    <w:p w14:paraId="2E646DFD" w14:textId="731A6C79" w:rsidR="00CD1682" w:rsidRPr="00D61DC4" w:rsidRDefault="0019554E" w:rsidP="00EE4E77">
      <w:pPr>
        <w:pStyle w:val="NormalWeb"/>
        <w:shd w:val="clear" w:color="auto" w:fill="FFFFFF"/>
        <w:spacing w:before="0" w:beforeAutospacing="0" w:after="240" w:afterAutospacing="0"/>
        <w:ind w:firstLine="709"/>
        <w:contextualSpacing/>
        <w:jc w:val="both"/>
        <w:rPr>
          <w:sz w:val="28"/>
          <w:szCs w:val="28"/>
          <w:lang w:val="vi-VN"/>
        </w:rPr>
      </w:pPr>
      <w:r w:rsidRPr="00D61DC4">
        <w:rPr>
          <w:b/>
          <w:sz w:val="28"/>
          <w:szCs w:val="28"/>
          <w:lang w:val="vi-VN"/>
        </w:rPr>
        <w:t>Điều 3</w:t>
      </w:r>
      <w:bookmarkStart w:id="5" w:name="8dh8c9gcx7ir" w:colFirst="0" w:colLast="0"/>
      <w:bookmarkEnd w:id="5"/>
      <w:r w:rsidRPr="00D61DC4">
        <w:rPr>
          <w:b/>
          <w:sz w:val="28"/>
          <w:szCs w:val="28"/>
          <w:lang w:val="vi-VN"/>
        </w:rPr>
        <w:t xml:space="preserve">. </w:t>
      </w:r>
      <w:r w:rsidRPr="00D61DC4">
        <w:rPr>
          <w:sz w:val="28"/>
          <w:szCs w:val="28"/>
          <w:lang w:val="vi-VN"/>
        </w:rPr>
        <w:t xml:space="preserve">Chánh Văn phòng </w:t>
      </w:r>
      <w:r w:rsidR="000F1F31" w:rsidRPr="00D61DC4">
        <w:rPr>
          <w:sz w:val="28"/>
          <w:szCs w:val="28"/>
          <w:lang w:val="vi-VN"/>
        </w:rPr>
        <w:t>Ủy ban nhân dân tỉnh</w:t>
      </w:r>
      <w:r w:rsidR="00A32B47" w:rsidRPr="00D61DC4">
        <w:rPr>
          <w:sz w:val="28"/>
          <w:szCs w:val="28"/>
          <w:lang w:val="vi-VN"/>
        </w:rPr>
        <w:t>;</w:t>
      </w:r>
      <w:r w:rsidRPr="00D61DC4">
        <w:rPr>
          <w:sz w:val="28"/>
          <w:szCs w:val="28"/>
          <w:lang w:val="vi-VN"/>
        </w:rPr>
        <w:t xml:space="preserve"> Giám đốc các Sở: Nội vụ, Y tế, Công </w:t>
      </w:r>
      <w:r w:rsidR="007B2BFA" w:rsidRPr="00D61DC4">
        <w:rPr>
          <w:sz w:val="28"/>
          <w:szCs w:val="28"/>
          <w:lang w:val="vi-VN"/>
        </w:rPr>
        <w:t>Thương, Ngoại vụ</w:t>
      </w:r>
      <w:r w:rsidRPr="00D61DC4">
        <w:rPr>
          <w:sz w:val="28"/>
          <w:szCs w:val="28"/>
          <w:lang w:val="vi-VN"/>
        </w:rPr>
        <w:t>;</w:t>
      </w:r>
      <w:r w:rsidR="00A32B47" w:rsidRPr="00D61DC4">
        <w:rPr>
          <w:sz w:val="28"/>
          <w:szCs w:val="28"/>
          <w:lang w:val="vi-VN"/>
        </w:rPr>
        <w:t xml:space="preserve"> Chỉ huy trưởng: </w:t>
      </w:r>
      <w:r w:rsidR="00DE6F21" w:rsidRPr="00D61DC4">
        <w:rPr>
          <w:sz w:val="28"/>
          <w:szCs w:val="28"/>
          <w:lang w:val="vi-VN"/>
        </w:rPr>
        <w:t>Bộ</w:t>
      </w:r>
      <w:r w:rsidR="00A32B47" w:rsidRPr="00D61DC4">
        <w:rPr>
          <w:sz w:val="28"/>
          <w:szCs w:val="28"/>
          <w:lang w:val="vi-VN"/>
        </w:rPr>
        <w:t xml:space="preserve"> </w:t>
      </w:r>
      <w:r w:rsidR="00DE6F21" w:rsidRPr="00D61DC4">
        <w:rPr>
          <w:sz w:val="28"/>
          <w:szCs w:val="28"/>
          <w:lang w:val="vi-VN"/>
        </w:rPr>
        <w:t>C</w:t>
      </w:r>
      <w:r w:rsidR="00A32B47" w:rsidRPr="00D61DC4">
        <w:rPr>
          <w:sz w:val="28"/>
          <w:szCs w:val="28"/>
          <w:lang w:val="vi-VN"/>
        </w:rPr>
        <w:t xml:space="preserve">hỉ huy Quân sự tỉnh, Ban Chỉ huy Bộ đội Biên phòng tỉnh; </w:t>
      </w:r>
      <w:r w:rsidR="00192DC9" w:rsidRPr="00D61DC4">
        <w:rPr>
          <w:sz w:val="28"/>
          <w:szCs w:val="28"/>
          <w:lang w:val="vi-VN"/>
        </w:rPr>
        <w:t xml:space="preserve">Chi </w:t>
      </w:r>
      <w:r w:rsidR="00A32B47" w:rsidRPr="00D61DC4">
        <w:rPr>
          <w:sz w:val="28"/>
          <w:szCs w:val="28"/>
          <w:lang w:val="vi-VN"/>
        </w:rPr>
        <w:t xml:space="preserve">Cục trưởng </w:t>
      </w:r>
      <w:r w:rsidR="00192DC9" w:rsidRPr="00D61DC4">
        <w:rPr>
          <w:sz w:val="28"/>
          <w:szCs w:val="28"/>
          <w:lang w:val="vi-VN"/>
        </w:rPr>
        <w:t>Chi C</w:t>
      </w:r>
      <w:r w:rsidR="00A32B47" w:rsidRPr="00D61DC4">
        <w:rPr>
          <w:sz w:val="28"/>
          <w:szCs w:val="28"/>
          <w:lang w:val="vi-VN"/>
        </w:rPr>
        <w:t>ục Hải quan khu vực XVIII;</w:t>
      </w:r>
      <w:r w:rsidRPr="00D61DC4">
        <w:rPr>
          <w:sz w:val="28"/>
          <w:szCs w:val="28"/>
          <w:lang w:val="vi-VN"/>
        </w:rPr>
        <w:t xml:space="preserve"> Trưởng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Quốc tế Hoa Lư; Trưởng Ban Quản lý các Khu công nghiệp, Khu kinh tế và Thủ trưởng các cơ quan, đơn vị, cá nhân có liên quan chịu trách nhiệm thi hành Quyết định này./.</w:t>
      </w:r>
    </w:p>
    <w:p w14:paraId="700E3123" w14:textId="77777777" w:rsidR="00212371" w:rsidRPr="00D61DC4" w:rsidRDefault="00212371" w:rsidP="00EE4E77">
      <w:pPr>
        <w:spacing w:before="120"/>
        <w:ind w:firstLine="720"/>
        <w:contextualSpacing/>
        <w:jc w:val="both"/>
        <w:rPr>
          <w:sz w:val="28"/>
          <w:szCs w:val="28"/>
          <w:lang w:val="vi-VN"/>
        </w:rPr>
      </w:pPr>
    </w:p>
    <w:tbl>
      <w:tblPr>
        <w:tblStyle w:val="a0"/>
        <w:tblW w:w="9907" w:type="dxa"/>
        <w:tblInd w:w="-108" w:type="dxa"/>
        <w:tblLayout w:type="fixed"/>
        <w:tblLook w:val="0000" w:firstRow="0" w:lastRow="0" w:firstColumn="0" w:lastColumn="0" w:noHBand="0" w:noVBand="0"/>
      </w:tblPr>
      <w:tblGrid>
        <w:gridCol w:w="4944"/>
        <w:gridCol w:w="4963"/>
      </w:tblGrid>
      <w:tr w:rsidR="00D61DC4" w:rsidRPr="00530645" w14:paraId="717EB936" w14:textId="77777777">
        <w:trPr>
          <w:trHeight w:val="2945"/>
        </w:trPr>
        <w:tc>
          <w:tcPr>
            <w:tcW w:w="4944" w:type="dxa"/>
            <w:tcMar>
              <w:top w:w="0" w:type="dxa"/>
              <w:left w:w="108" w:type="dxa"/>
              <w:bottom w:w="0" w:type="dxa"/>
              <w:right w:w="108" w:type="dxa"/>
            </w:tcMar>
          </w:tcPr>
          <w:p w14:paraId="745CA308" w14:textId="77777777" w:rsidR="00A32B47" w:rsidRPr="00D61DC4" w:rsidRDefault="0019554E" w:rsidP="00527676">
            <w:pPr>
              <w:spacing w:before="120" w:after="120"/>
              <w:contextualSpacing/>
              <w:rPr>
                <w:b/>
                <w:i/>
                <w:lang w:val="vi-VN"/>
              </w:rPr>
            </w:pPr>
            <w:r w:rsidRPr="00D61DC4">
              <w:rPr>
                <w:sz w:val="28"/>
                <w:szCs w:val="28"/>
                <w:lang w:val="vi-VN"/>
              </w:rPr>
              <w:t>  </w:t>
            </w:r>
            <w:r w:rsidRPr="00D61DC4">
              <w:rPr>
                <w:b/>
                <w:i/>
                <w:lang w:val="vi-VN"/>
              </w:rPr>
              <w:t>Nơi nhận:</w:t>
            </w:r>
          </w:p>
          <w:p w14:paraId="2DE12727" w14:textId="77777777" w:rsidR="00A32B47" w:rsidRPr="00D61DC4" w:rsidRDefault="00A32B47" w:rsidP="00A32B47">
            <w:pPr>
              <w:spacing w:before="120" w:after="120"/>
              <w:contextualSpacing/>
              <w:rPr>
                <w:sz w:val="22"/>
                <w:szCs w:val="22"/>
                <w:lang w:val="vi-VN"/>
              </w:rPr>
            </w:pPr>
            <w:r w:rsidRPr="00D61DC4">
              <w:rPr>
                <w:sz w:val="22"/>
                <w:szCs w:val="22"/>
                <w:lang w:val="vi-VN"/>
              </w:rPr>
              <w:t xml:space="preserve">- Văn phòng Chính phủ; </w:t>
            </w:r>
          </w:p>
          <w:p w14:paraId="31A7D48B" w14:textId="77777777" w:rsidR="00A32B47" w:rsidRPr="00D61DC4" w:rsidRDefault="00A32B47" w:rsidP="00A32B47">
            <w:pPr>
              <w:spacing w:before="120" w:after="120"/>
              <w:contextualSpacing/>
              <w:rPr>
                <w:sz w:val="22"/>
                <w:szCs w:val="22"/>
                <w:lang w:val="vi-VN"/>
              </w:rPr>
            </w:pPr>
            <w:r w:rsidRPr="00D61DC4">
              <w:rPr>
                <w:sz w:val="22"/>
                <w:szCs w:val="22"/>
                <w:lang w:val="vi-VN"/>
              </w:rPr>
              <w:t>- Vụ pháp chế - Bộ Tài chính;</w:t>
            </w:r>
          </w:p>
          <w:p w14:paraId="0E919604" w14:textId="77777777" w:rsidR="00A32B47" w:rsidRPr="00D61DC4" w:rsidRDefault="00A32B47" w:rsidP="00A32B47">
            <w:pPr>
              <w:spacing w:before="120" w:after="120"/>
              <w:contextualSpacing/>
              <w:rPr>
                <w:sz w:val="22"/>
                <w:szCs w:val="22"/>
                <w:lang w:val="vi-VN"/>
              </w:rPr>
            </w:pPr>
            <w:r w:rsidRPr="00D61DC4">
              <w:rPr>
                <w:sz w:val="22"/>
                <w:szCs w:val="22"/>
                <w:lang w:val="vi-VN"/>
              </w:rPr>
              <w:t>- Cục Kiểm tra văn bản và Quản lý xử lý vi phạm hành chính – Bộ Tư pháp;</w:t>
            </w:r>
          </w:p>
          <w:p w14:paraId="1AF335B7" w14:textId="0234CFCE" w:rsidR="00A32B47" w:rsidRPr="00D61DC4" w:rsidRDefault="0019554E" w:rsidP="00527676">
            <w:pPr>
              <w:spacing w:before="120" w:after="120"/>
              <w:contextualSpacing/>
              <w:rPr>
                <w:sz w:val="22"/>
                <w:szCs w:val="22"/>
                <w:lang w:val="vi-VN"/>
              </w:rPr>
            </w:pPr>
            <w:r w:rsidRPr="00D61DC4">
              <w:rPr>
                <w:sz w:val="22"/>
                <w:szCs w:val="22"/>
                <w:lang w:val="vi-VN"/>
              </w:rPr>
              <w:t>- Bộ Công Thương;</w:t>
            </w:r>
            <w:r w:rsidRPr="00D61DC4">
              <w:rPr>
                <w:sz w:val="22"/>
                <w:szCs w:val="22"/>
                <w:lang w:val="vi-VN"/>
              </w:rPr>
              <w:br/>
              <w:t>- Bộ Nội vụ;</w:t>
            </w:r>
          </w:p>
          <w:p w14:paraId="5DA30443" w14:textId="77777777" w:rsidR="00A32B47" w:rsidRPr="00D61DC4" w:rsidRDefault="00A32B47" w:rsidP="00527676">
            <w:pPr>
              <w:spacing w:before="120" w:after="120"/>
              <w:contextualSpacing/>
              <w:rPr>
                <w:sz w:val="22"/>
                <w:szCs w:val="22"/>
                <w:lang w:val="vi-VN"/>
              </w:rPr>
            </w:pPr>
            <w:r w:rsidRPr="00D61DC4">
              <w:rPr>
                <w:sz w:val="22"/>
                <w:szCs w:val="22"/>
                <w:lang w:val="vi-VN"/>
              </w:rPr>
              <w:t>- Ban chỉ đạo TMBG TW;</w:t>
            </w:r>
          </w:p>
          <w:p w14:paraId="783CB96D" w14:textId="5D12617A" w:rsidR="005E5B8F" w:rsidRPr="00D61DC4" w:rsidRDefault="005E5B8F" w:rsidP="00527676">
            <w:pPr>
              <w:spacing w:before="120" w:after="120"/>
              <w:contextualSpacing/>
              <w:rPr>
                <w:sz w:val="22"/>
                <w:szCs w:val="22"/>
                <w:lang w:val="vi-VN"/>
              </w:rPr>
            </w:pPr>
            <w:r w:rsidRPr="00D61DC4">
              <w:rPr>
                <w:sz w:val="22"/>
                <w:szCs w:val="22"/>
                <w:lang w:val="vi-VN"/>
              </w:rPr>
              <w:t>- Ban chỉ đạo TMBG tỉnh;</w:t>
            </w:r>
          </w:p>
          <w:p w14:paraId="021CE44A" w14:textId="77777777" w:rsidR="00A32B47" w:rsidRPr="00D61DC4" w:rsidRDefault="0019554E" w:rsidP="00527676">
            <w:pPr>
              <w:spacing w:before="120" w:after="120"/>
              <w:contextualSpacing/>
              <w:rPr>
                <w:sz w:val="22"/>
                <w:szCs w:val="22"/>
                <w:lang w:val="vi-VN"/>
              </w:rPr>
            </w:pPr>
            <w:r w:rsidRPr="00D61DC4">
              <w:rPr>
                <w:sz w:val="22"/>
                <w:szCs w:val="22"/>
                <w:lang w:val="vi-VN"/>
              </w:rPr>
              <w:t>- TTTU, TT.HĐND tỉnh;</w:t>
            </w:r>
          </w:p>
          <w:p w14:paraId="3473FA08" w14:textId="76723EA7" w:rsidR="00A32B47" w:rsidRPr="00D61DC4" w:rsidRDefault="00A32B47" w:rsidP="00527676">
            <w:pPr>
              <w:spacing w:before="120" w:after="120"/>
              <w:contextualSpacing/>
              <w:rPr>
                <w:sz w:val="22"/>
                <w:szCs w:val="22"/>
                <w:lang w:val="vi-VN"/>
              </w:rPr>
            </w:pPr>
            <w:r w:rsidRPr="00D61DC4">
              <w:rPr>
                <w:sz w:val="22"/>
                <w:szCs w:val="22"/>
                <w:lang w:val="vi-VN"/>
              </w:rPr>
              <w:t>- Ban Thường trực UBMTTQ Vi</w:t>
            </w:r>
            <w:r w:rsidR="009475CF" w:rsidRPr="004370BC">
              <w:rPr>
                <w:sz w:val="22"/>
                <w:szCs w:val="22"/>
                <w:lang w:val="vi-VN"/>
              </w:rPr>
              <w:t>ệt Nam</w:t>
            </w:r>
            <w:r w:rsidRPr="00D61DC4">
              <w:rPr>
                <w:sz w:val="22"/>
                <w:szCs w:val="22"/>
                <w:lang w:val="vi-VN"/>
              </w:rPr>
              <w:t xml:space="preserve"> tỉnh;</w:t>
            </w:r>
            <w:r w:rsidR="0019554E" w:rsidRPr="00D61DC4">
              <w:rPr>
                <w:sz w:val="22"/>
                <w:szCs w:val="22"/>
                <w:lang w:val="vi-VN"/>
              </w:rPr>
              <w:br/>
              <w:t xml:space="preserve">- CT, các PCT </w:t>
            </w:r>
            <w:r w:rsidR="000F1F31" w:rsidRPr="00D61DC4">
              <w:rPr>
                <w:sz w:val="22"/>
                <w:szCs w:val="22"/>
                <w:lang w:val="vi-VN"/>
              </w:rPr>
              <w:t>Ủy ban nhân dân tỉnh</w:t>
            </w:r>
            <w:r w:rsidR="0019554E" w:rsidRPr="00D61DC4">
              <w:rPr>
                <w:sz w:val="22"/>
                <w:szCs w:val="22"/>
                <w:lang w:val="vi-VN"/>
              </w:rPr>
              <w:t>;</w:t>
            </w:r>
          </w:p>
          <w:p w14:paraId="785E34AF" w14:textId="276A1703" w:rsidR="004A7C1B" w:rsidRPr="00D61DC4" w:rsidRDefault="004A7C1B" w:rsidP="00527676">
            <w:pPr>
              <w:spacing w:before="120" w:after="120"/>
              <w:contextualSpacing/>
              <w:rPr>
                <w:sz w:val="22"/>
                <w:szCs w:val="22"/>
                <w:lang w:val="vi-VN"/>
              </w:rPr>
            </w:pPr>
            <w:r w:rsidRPr="00D61DC4">
              <w:rPr>
                <w:sz w:val="22"/>
                <w:szCs w:val="22"/>
                <w:lang w:val="vi-VN"/>
              </w:rPr>
              <w:t>- Ban Tổ chức Tỉnh ủy;</w:t>
            </w:r>
          </w:p>
          <w:p w14:paraId="51B49F42" w14:textId="76825F95" w:rsidR="004A7C1B" w:rsidRPr="00D61DC4" w:rsidRDefault="004A7C1B" w:rsidP="00527676">
            <w:pPr>
              <w:spacing w:before="120" w:after="120"/>
              <w:contextualSpacing/>
              <w:rPr>
                <w:sz w:val="22"/>
                <w:szCs w:val="22"/>
                <w:lang w:val="vi-VN"/>
              </w:rPr>
            </w:pPr>
            <w:r w:rsidRPr="00D61DC4">
              <w:rPr>
                <w:sz w:val="22"/>
                <w:szCs w:val="22"/>
                <w:lang w:val="vi-VN"/>
              </w:rPr>
              <w:t>- VP. Đoàn Đại biểu Quốc hội và HDND tỉnh;</w:t>
            </w:r>
          </w:p>
          <w:p w14:paraId="26769254" w14:textId="77777777" w:rsidR="007A0DF9" w:rsidRPr="00D61DC4" w:rsidRDefault="007A0DF9" w:rsidP="007A0DF9">
            <w:pPr>
              <w:spacing w:before="120" w:after="120"/>
              <w:contextualSpacing/>
              <w:rPr>
                <w:bCs/>
                <w:iCs/>
                <w:sz w:val="22"/>
                <w:szCs w:val="22"/>
                <w:lang w:val="vi-VN"/>
              </w:rPr>
            </w:pPr>
            <w:r w:rsidRPr="00D61DC4">
              <w:rPr>
                <w:b/>
                <w:iCs/>
                <w:sz w:val="22"/>
                <w:szCs w:val="22"/>
                <w:lang w:val="vi-VN"/>
              </w:rPr>
              <w:t xml:space="preserve">- </w:t>
            </w:r>
            <w:r w:rsidRPr="00D61DC4">
              <w:rPr>
                <w:bCs/>
                <w:iCs/>
                <w:sz w:val="22"/>
                <w:szCs w:val="22"/>
                <w:lang w:val="vi-VN"/>
              </w:rPr>
              <w:t>Như điều 3;</w:t>
            </w:r>
          </w:p>
          <w:p w14:paraId="66F4D62B" w14:textId="70D2E8D7" w:rsidR="00B2391E" w:rsidRPr="00D61DC4" w:rsidRDefault="00B2391E" w:rsidP="00527676">
            <w:pPr>
              <w:spacing w:before="120" w:after="120"/>
              <w:contextualSpacing/>
              <w:rPr>
                <w:sz w:val="22"/>
                <w:szCs w:val="22"/>
                <w:lang w:val="vi-VN"/>
              </w:rPr>
            </w:pPr>
            <w:r w:rsidRPr="00D61DC4">
              <w:rPr>
                <w:sz w:val="22"/>
                <w:szCs w:val="22"/>
                <w:lang w:val="vi-VN"/>
              </w:rPr>
              <w:t>- Sở Tư pháp;</w:t>
            </w:r>
          </w:p>
          <w:p w14:paraId="1965AA7F" w14:textId="613E9457" w:rsidR="00B2391E" w:rsidRPr="00D61DC4" w:rsidRDefault="00B2391E" w:rsidP="00527676">
            <w:pPr>
              <w:spacing w:before="120" w:after="120"/>
              <w:contextualSpacing/>
              <w:rPr>
                <w:sz w:val="22"/>
                <w:szCs w:val="22"/>
                <w:lang w:val="vi-VN"/>
              </w:rPr>
            </w:pPr>
            <w:r w:rsidRPr="00D61DC4">
              <w:rPr>
                <w:sz w:val="22"/>
                <w:szCs w:val="22"/>
                <w:lang w:val="vi-VN"/>
              </w:rPr>
              <w:t>- Báo và phát thanh, truyền hình Đồng Nai;</w:t>
            </w:r>
          </w:p>
          <w:p w14:paraId="5DDC521C" w14:textId="01D87EA6" w:rsidR="00CD1682" w:rsidRPr="00D61DC4" w:rsidRDefault="0019554E" w:rsidP="00527676">
            <w:pPr>
              <w:spacing w:before="120" w:after="120"/>
              <w:contextualSpacing/>
              <w:rPr>
                <w:sz w:val="22"/>
                <w:szCs w:val="22"/>
                <w:lang w:val="vi-VN"/>
              </w:rPr>
            </w:pPr>
            <w:r w:rsidRPr="00D61DC4">
              <w:rPr>
                <w:sz w:val="22"/>
                <w:szCs w:val="22"/>
                <w:lang w:val="vi-VN"/>
              </w:rPr>
              <w:t xml:space="preserve">- LĐVP, Phòng NC, KTN, </w:t>
            </w:r>
            <w:r w:rsidR="005C75F6" w:rsidRPr="00D61DC4">
              <w:rPr>
                <w:sz w:val="22"/>
                <w:szCs w:val="22"/>
                <w:lang w:val="vi-VN"/>
              </w:rPr>
              <w:t>KTNS,</w:t>
            </w:r>
            <w:r w:rsidR="004370BC" w:rsidRPr="004370BC">
              <w:rPr>
                <w:sz w:val="22"/>
                <w:szCs w:val="22"/>
                <w:lang w:val="vi-VN"/>
              </w:rPr>
              <w:t xml:space="preserve"> </w:t>
            </w:r>
            <w:r w:rsidR="005C75F6" w:rsidRPr="00D61DC4">
              <w:rPr>
                <w:sz w:val="22"/>
                <w:szCs w:val="22"/>
                <w:lang w:val="vi-VN"/>
              </w:rPr>
              <w:t>KGVX,</w:t>
            </w:r>
            <w:r w:rsidR="004370BC" w:rsidRPr="004370BC">
              <w:rPr>
                <w:sz w:val="22"/>
                <w:szCs w:val="22"/>
                <w:lang w:val="vi-VN"/>
              </w:rPr>
              <w:t xml:space="preserve"> </w:t>
            </w:r>
            <w:r w:rsidR="005C75F6" w:rsidRPr="00D61DC4">
              <w:rPr>
                <w:sz w:val="22"/>
                <w:szCs w:val="22"/>
                <w:lang w:val="vi-VN"/>
              </w:rPr>
              <w:t>HCTC</w:t>
            </w:r>
            <w:r w:rsidRPr="00D61DC4">
              <w:rPr>
                <w:sz w:val="22"/>
                <w:szCs w:val="22"/>
                <w:lang w:val="vi-VN"/>
              </w:rPr>
              <w:t>;</w:t>
            </w:r>
            <w:r w:rsidRPr="00D61DC4">
              <w:rPr>
                <w:sz w:val="22"/>
                <w:szCs w:val="22"/>
                <w:lang w:val="vi-VN"/>
              </w:rPr>
              <w:br/>
              <w:t xml:space="preserve">- Lưu VT. </w:t>
            </w:r>
          </w:p>
        </w:tc>
        <w:tc>
          <w:tcPr>
            <w:tcW w:w="4963" w:type="dxa"/>
            <w:tcMar>
              <w:top w:w="0" w:type="dxa"/>
              <w:left w:w="108" w:type="dxa"/>
              <w:bottom w:w="0" w:type="dxa"/>
              <w:right w:w="108" w:type="dxa"/>
            </w:tcMar>
          </w:tcPr>
          <w:p w14:paraId="323C747F" w14:textId="77777777" w:rsidR="001D54EA" w:rsidRPr="00D61DC4" w:rsidRDefault="001D54EA" w:rsidP="001D54EA">
            <w:pPr>
              <w:spacing w:before="120" w:after="120"/>
              <w:contextualSpacing/>
              <w:jc w:val="center"/>
              <w:rPr>
                <w:b/>
                <w:sz w:val="28"/>
                <w:szCs w:val="28"/>
                <w:lang w:val="vi-VN"/>
              </w:rPr>
            </w:pPr>
            <w:r w:rsidRPr="00D61DC4">
              <w:rPr>
                <w:b/>
                <w:sz w:val="28"/>
                <w:szCs w:val="28"/>
              </w:rPr>
              <w:t>TM</w:t>
            </w:r>
            <w:r w:rsidRPr="00D61DC4">
              <w:rPr>
                <w:b/>
                <w:sz w:val="28"/>
                <w:szCs w:val="28"/>
                <w:lang w:val="vi-VN"/>
              </w:rPr>
              <w:t xml:space="preserve">. ỦY BAN NHÂN DÂN TỈNH </w:t>
            </w:r>
          </w:p>
          <w:p w14:paraId="00846327" w14:textId="46973797" w:rsidR="00CD1682" w:rsidRPr="00D61DC4" w:rsidRDefault="0019554E" w:rsidP="00744237">
            <w:pPr>
              <w:spacing w:before="120" w:after="120"/>
              <w:contextualSpacing/>
              <w:jc w:val="center"/>
              <w:rPr>
                <w:b/>
                <w:sz w:val="28"/>
                <w:szCs w:val="28"/>
                <w:lang w:val="vi-VN"/>
              </w:rPr>
            </w:pPr>
            <w:r w:rsidRPr="00D61DC4">
              <w:rPr>
                <w:b/>
                <w:sz w:val="28"/>
                <w:szCs w:val="28"/>
                <w:lang w:val="vi-VN"/>
              </w:rPr>
              <w:t>CHỦ TỊCH</w:t>
            </w:r>
          </w:p>
          <w:p w14:paraId="71DC8E8E" w14:textId="77777777" w:rsidR="00CD1682" w:rsidRPr="00D61DC4" w:rsidRDefault="00CD1682" w:rsidP="00527676">
            <w:pPr>
              <w:spacing w:before="120" w:after="120"/>
              <w:contextualSpacing/>
              <w:jc w:val="center"/>
              <w:rPr>
                <w:sz w:val="28"/>
                <w:szCs w:val="28"/>
                <w:lang w:val="vi-VN"/>
              </w:rPr>
            </w:pPr>
          </w:p>
          <w:p w14:paraId="3555D10D" w14:textId="77777777" w:rsidR="00CD1682" w:rsidRPr="00D61DC4" w:rsidRDefault="00CD1682" w:rsidP="00527676">
            <w:pPr>
              <w:spacing w:before="120" w:after="120"/>
              <w:contextualSpacing/>
              <w:jc w:val="center"/>
              <w:rPr>
                <w:sz w:val="28"/>
                <w:szCs w:val="28"/>
                <w:lang w:val="vi-VN"/>
              </w:rPr>
            </w:pPr>
          </w:p>
          <w:p w14:paraId="3841C1A8" w14:textId="77777777" w:rsidR="00CD1682" w:rsidRPr="00D61DC4" w:rsidRDefault="00CD1682" w:rsidP="00527676">
            <w:pPr>
              <w:spacing w:before="120" w:after="120"/>
              <w:contextualSpacing/>
              <w:jc w:val="center"/>
              <w:rPr>
                <w:sz w:val="28"/>
                <w:szCs w:val="28"/>
                <w:lang w:val="vi-VN"/>
              </w:rPr>
            </w:pPr>
          </w:p>
          <w:p w14:paraId="4DAF0D04" w14:textId="77777777" w:rsidR="00CD1682" w:rsidRPr="00D61DC4" w:rsidRDefault="00CD1682" w:rsidP="00527676">
            <w:pPr>
              <w:spacing w:before="120" w:after="120"/>
              <w:contextualSpacing/>
              <w:jc w:val="center"/>
              <w:rPr>
                <w:sz w:val="28"/>
                <w:szCs w:val="28"/>
                <w:lang w:val="vi-VN"/>
              </w:rPr>
            </w:pPr>
          </w:p>
          <w:p w14:paraId="4F933B21" w14:textId="77777777" w:rsidR="00CD1682" w:rsidRPr="00D61DC4" w:rsidRDefault="00CD1682" w:rsidP="00527676">
            <w:pPr>
              <w:spacing w:before="120" w:after="120"/>
              <w:contextualSpacing/>
              <w:jc w:val="center"/>
              <w:rPr>
                <w:sz w:val="28"/>
                <w:szCs w:val="28"/>
                <w:lang w:val="vi-VN"/>
              </w:rPr>
            </w:pPr>
          </w:p>
          <w:p w14:paraId="4580991D" w14:textId="7934B0D6" w:rsidR="00CD1682" w:rsidRPr="00D61DC4" w:rsidRDefault="0019554E" w:rsidP="00744237">
            <w:pPr>
              <w:spacing w:before="120" w:after="120"/>
              <w:contextualSpacing/>
              <w:jc w:val="center"/>
              <w:rPr>
                <w:sz w:val="28"/>
                <w:szCs w:val="28"/>
                <w:lang w:val="vi-VN"/>
              </w:rPr>
            </w:pPr>
            <w:r w:rsidRPr="00D61DC4">
              <w:rPr>
                <w:b/>
                <w:sz w:val="28"/>
                <w:szCs w:val="28"/>
                <w:lang w:val="vi-VN"/>
              </w:rPr>
              <w:t>Võ Tấn Đức</w:t>
            </w:r>
            <w:r w:rsidRPr="00D61DC4">
              <w:rPr>
                <w:b/>
                <w:sz w:val="28"/>
                <w:szCs w:val="28"/>
                <w:lang w:val="vi-VN"/>
              </w:rPr>
              <w:br/>
            </w:r>
          </w:p>
        </w:tc>
      </w:tr>
    </w:tbl>
    <w:p w14:paraId="259437FE" w14:textId="77777777" w:rsidR="00CD1682" w:rsidRPr="00D61DC4" w:rsidRDefault="0019554E" w:rsidP="00527676">
      <w:pPr>
        <w:spacing w:before="120" w:after="120"/>
        <w:contextualSpacing/>
        <w:rPr>
          <w:sz w:val="2"/>
          <w:szCs w:val="2"/>
          <w:lang w:val="vi-VN"/>
        </w:rPr>
      </w:pPr>
      <w:r w:rsidRPr="00D61DC4">
        <w:rPr>
          <w:lang w:val="vi-VN"/>
        </w:rPr>
        <w:br w:type="page"/>
      </w:r>
    </w:p>
    <w:tbl>
      <w:tblPr>
        <w:tblStyle w:val="a1"/>
        <w:tblW w:w="9701" w:type="dxa"/>
        <w:tblInd w:w="-108" w:type="dxa"/>
        <w:tblLayout w:type="fixed"/>
        <w:tblLook w:val="0000" w:firstRow="0" w:lastRow="0" w:firstColumn="0" w:lastColumn="0" w:noHBand="0" w:noVBand="0"/>
      </w:tblPr>
      <w:tblGrid>
        <w:gridCol w:w="3656"/>
        <w:gridCol w:w="6045"/>
      </w:tblGrid>
      <w:tr w:rsidR="00D61DC4" w:rsidRPr="00530645" w14:paraId="70941D38" w14:textId="77777777">
        <w:trPr>
          <w:trHeight w:val="978"/>
        </w:trPr>
        <w:tc>
          <w:tcPr>
            <w:tcW w:w="3656" w:type="dxa"/>
            <w:tcMar>
              <w:top w:w="0" w:type="dxa"/>
              <w:left w:w="108" w:type="dxa"/>
              <w:bottom w:w="0" w:type="dxa"/>
              <w:right w:w="108" w:type="dxa"/>
            </w:tcMar>
          </w:tcPr>
          <w:bookmarkStart w:id="6" w:name="dohvlhabible" w:colFirst="0" w:colLast="0"/>
          <w:bookmarkEnd w:id="6"/>
          <w:p w14:paraId="4234C9FD" w14:textId="715286F2" w:rsidR="00CD1682" w:rsidRPr="00D61DC4" w:rsidRDefault="00B55011" w:rsidP="00527676">
            <w:pPr>
              <w:spacing w:before="120" w:after="120"/>
              <w:contextualSpacing/>
              <w:jc w:val="center"/>
              <w:rPr>
                <w:sz w:val="26"/>
                <w:szCs w:val="26"/>
                <w:lang w:val="vi-VN"/>
              </w:rPr>
            </w:pPr>
            <w:r w:rsidRPr="00D61DC4">
              <w:rPr>
                <w:noProof/>
                <w:sz w:val="28"/>
                <w:szCs w:val="28"/>
                <w:lang w:bidi="ar-SA"/>
              </w:rPr>
              <w:lastRenderedPageBreak/>
              <mc:AlternateContent>
                <mc:Choice Requires="wps">
                  <w:drawing>
                    <wp:anchor distT="0" distB="0" distL="114300" distR="114300" simplePos="0" relativeHeight="251666432" behindDoc="0" locked="0" layoutInCell="1" allowOverlap="1" wp14:anchorId="060FF771" wp14:editId="3651ACA4">
                      <wp:simplePos x="0" y="0"/>
                      <wp:positionH relativeFrom="column">
                        <wp:posOffset>691515</wp:posOffset>
                      </wp:positionH>
                      <wp:positionV relativeFrom="paragraph">
                        <wp:posOffset>480060</wp:posOffset>
                      </wp:positionV>
                      <wp:extent cx="704850" cy="0"/>
                      <wp:effectExtent l="0" t="0" r="0" b="0"/>
                      <wp:wrapNone/>
                      <wp:docPr id="447566921" name="Straight Connector 9"/>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E48718"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4.45pt,37.8pt" to="109.9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" strokecolor="black [3040]"/>
                  </w:pict>
                </mc:Fallback>
              </mc:AlternateContent>
            </w:r>
            <w:r w:rsidRPr="00D61DC4">
              <w:rPr>
                <w:sz w:val="28"/>
                <w:szCs w:val="28"/>
                <w:lang w:val="vi-VN"/>
              </w:rPr>
              <w:t> </w:t>
            </w:r>
            <w:r w:rsidRPr="00D61DC4">
              <w:rPr>
                <w:b/>
                <w:sz w:val="26"/>
                <w:szCs w:val="26"/>
                <w:lang w:val="vi-VN"/>
              </w:rPr>
              <w:t>ỦY BAN NHÂN DÂN</w:t>
            </w:r>
            <w:r w:rsidRPr="00D61DC4">
              <w:rPr>
                <w:b/>
                <w:sz w:val="26"/>
                <w:szCs w:val="26"/>
                <w:lang w:val="vi-VN"/>
              </w:rPr>
              <w:br/>
              <w:t>TỈNH ĐỒNG NAI</w:t>
            </w:r>
            <w:r w:rsidRPr="00D61DC4">
              <w:rPr>
                <w:b/>
                <w:sz w:val="26"/>
                <w:szCs w:val="26"/>
                <w:lang w:val="vi-VN"/>
              </w:rPr>
              <w:br/>
            </w:r>
          </w:p>
        </w:tc>
        <w:tc>
          <w:tcPr>
            <w:tcW w:w="6045" w:type="dxa"/>
            <w:tcMar>
              <w:top w:w="0" w:type="dxa"/>
              <w:left w:w="108" w:type="dxa"/>
              <w:bottom w:w="0" w:type="dxa"/>
              <w:right w:w="108" w:type="dxa"/>
            </w:tcMar>
          </w:tcPr>
          <w:p w14:paraId="7E35CA05" w14:textId="77777777" w:rsidR="00CD1682" w:rsidRPr="00D61DC4" w:rsidRDefault="0019554E" w:rsidP="00527676">
            <w:pPr>
              <w:spacing w:before="120" w:after="120"/>
              <w:contextualSpacing/>
              <w:jc w:val="center"/>
              <w:rPr>
                <w:lang w:val="vi-VN"/>
              </w:rPr>
            </w:pPr>
            <w:r w:rsidRPr="00D61DC4">
              <w:rPr>
                <w:b/>
                <w:sz w:val="26"/>
                <w:szCs w:val="26"/>
                <w:lang w:val="vi-VN"/>
              </w:rPr>
              <w:t>CỘNG HÒA XÃ HỘI CHỦ NGHĨA VIỆT NAM</w:t>
            </w:r>
            <w:r w:rsidRPr="00D61DC4">
              <w:rPr>
                <w:b/>
                <w:lang w:val="vi-VN"/>
              </w:rPr>
              <w:br/>
            </w:r>
            <w:r w:rsidRPr="00D61DC4">
              <w:rPr>
                <w:b/>
                <w:sz w:val="28"/>
                <w:szCs w:val="28"/>
                <w:lang w:val="vi-VN"/>
              </w:rPr>
              <w:t>Độc lập - Tự do - Hạnh phúc</w:t>
            </w:r>
            <w:r w:rsidRPr="00D61DC4">
              <w:rPr>
                <w:b/>
                <w:lang w:val="vi-VN"/>
              </w:rPr>
              <w:t xml:space="preserve"> </w:t>
            </w:r>
            <w:r w:rsidRPr="00D61DC4">
              <w:rPr>
                <w:b/>
                <w:lang w:val="vi-VN"/>
              </w:rPr>
              <w:br/>
            </w:r>
            <w:r w:rsidRPr="00D61DC4">
              <w:rPr>
                <w:noProof/>
                <w:lang w:bidi="ar-SA"/>
              </w:rPr>
              <mc:AlternateContent>
                <mc:Choice Requires="wps">
                  <w:drawing>
                    <wp:anchor distT="0" distB="0" distL="114300" distR="114300" simplePos="0" relativeHeight="251663360" behindDoc="0" locked="0" layoutInCell="1" hidden="0" allowOverlap="1" wp14:anchorId="2BAEE7F3" wp14:editId="4BA1B816">
                      <wp:simplePos x="0" y="0"/>
                      <wp:positionH relativeFrom="column">
                        <wp:posOffset>787400</wp:posOffset>
                      </wp:positionH>
                      <wp:positionV relativeFrom="paragraph">
                        <wp:posOffset>469900</wp:posOffset>
                      </wp:positionV>
                      <wp:extent cx="2095500" cy="12700"/>
                      <wp:effectExtent l="0" t="0" r="19050" b="25400"/>
                      <wp:wrapNone/>
                      <wp:docPr id="1" name="Straight Arrow Connector 1"/>
                      <wp:cNvGraphicFramePr/>
                      <a:graphic xmlns:a="http://schemas.openxmlformats.org/drawingml/2006/main">
                        <a:graphicData uri="http://schemas.microsoft.com/office/word/2010/wordprocessingShape">
                          <wps:wsp>
                            <wps:cNvCnPr/>
                            <wps:spPr>
                              <a:xfrm>
                                <a:off x="4298250" y="3780000"/>
                                <a:ext cx="20955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1509CB" id="Straight Arrow Connector 1" o:spid="_x0000_s1026" type="#_x0000_t32" style="position:absolute;margin-left:62pt;margin-top:37pt;width:16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" strokecolor="black [3040]"/>
                  </w:pict>
                </mc:Fallback>
              </mc:AlternateContent>
            </w:r>
          </w:p>
        </w:tc>
      </w:tr>
      <w:tr w:rsidR="00D61DC4" w:rsidRPr="00530645" w14:paraId="24FA0A8F" w14:textId="77777777">
        <w:trPr>
          <w:trHeight w:val="401"/>
        </w:trPr>
        <w:tc>
          <w:tcPr>
            <w:tcW w:w="3656" w:type="dxa"/>
            <w:tcMar>
              <w:top w:w="0" w:type="dxa"/>
              <w:left w:w="108" w:type="dxa"/>
              <w:bottom w:w="0" w:type="dxa"/>
              <w:right w:w="108" w:type="dxa"/>
            </w:tcMar>
          </w:tcPr>
          <w:p w14:paraId="7D31F3D6" w14:textId="77777777" w:rsidR="00CD1682" w:rsidRPr="00D61DC4" w:rsidRDefault="0019554E" w:rsidP="00527676">
            <w:pPr>
              <w:spacing w:before="120" w:after="120"/>
              <w:contextualSpacing/>
              <w:jc w:val="center"/>
              <w:rPr>
                <w:sz w:val="26"/>
                <w:szCs w:val="26"/>
                <w:lang w:val="vi-VN"/>
              </w:rPr>
            </w:pPr>
            <w:r w:rsidRPr="00D61DC4">
              <w:rPr>
                <w:noProof/>
                <w:lang w:bidi="ar-SA"/>
              </w:rPr>
              <mc:AlternateContent>
                <mc:Choice Requires="wps">
                  <w:drawing>
                    <wp:anchor distT="0" distB="0" distL="114300" distR="114300" simplePos="0" relativeHeight="251664384" behindDoc="0" locked="0" layoutInCell="1" hidden="0" allowOverlap="1" wp14:anchorId="1074D484" wp14:editId="085668C7">
                      <wp:simplePos x="0" y="0"/>
                      <wp:positionH relativeFrom="column">
                        <wp:posOffset>697865</wp:posOffset>
                      </wp:positionH>
                      <wp:positionV relativeFrom="paragraph">
                        <wp:posOffset>118110</wp:posOffset>
                      </wp:positionV>
                      <wp:extent cx="934085" cy="316865"/>
                      <wp:effectExtent l="0" t="0" r="18415" b="26035"/>
                      <wp:wrapNone/>
                      <wp:docPr id="4" name="Rectangle 4"/>
                      <wp:cNvGraphicFramePr/>
                      <a:graphic xmlns:a="http://schemas.openxmlformats.org/drawingml/2006/main">
                        <a:graphicData uri="http://schemas.microsoft.com/office/word/2010/wordprocessingShape">
                          <wps:wsp>
                            <wps:cNvSpPr/>
                            <wps:spPr>
                              <a:xfrm>
                                <a:off x="0" y="0"/>
                                <a:ext cx="934085" cy="3168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1AF163" w14:textId="77777777" w:rsidR="00CD1682" w:rsidRPr="00ED2333" w:rsidRDefault="0019554E">
                                  <w:pPr>
                                    <w:jc w:val="center"/>
                                    <w:textDirection w:val="btLr"/>
                                  </w:pPr>
                                  <w:r w:rsidRPr="00ED2333">
                                    <w:rPr>
                                      <w:rFonts w:eastAsia="Arial"/>
                                      <w:b/>
                                      <w:color w:val="000000"/>
                                    </w:rPr>
                                    <w:t>DỰ THẢO</w:t>
                                  </w:r>
                                </w:p>
                                <w:p w14:paraId="42AB23A1" w14:textId="77777777" w:rsidR="00CD1682" w:rsidRDefault="00CD168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74D484" id="Rectangle 4" o:spid="_x0000_s1027" style="position:absolute;left:0;text-align:left;margin-left:54.95pt;margin-top:9.3pt;width:73.55pt;height:2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">
                      <v:stroke startarrowwidth="narrow" startarrowlength="short" endarrowwidth="narrow" endarrowlength="short"/>
                      <v:textbox inset="2.53958mm,1.2694mm,2.53958mm,1.2694mm">
                        <w:txbxContent>
                          <w:p w14:paraId="361AF163" w14:textId="77777777" w:rsidR="00CD1682" w:rsidRPr="00ED2333" w:rsidRDefault="0019554E">
                            <w:pPr>
                              <w:jc w:val="center"/>
                              <w:textDirection w:val="btLr"/>
                            </w:pPr>
                            <w:r w:rsidRPr="00ED2333">
                              <w:rPr>
                                <w:rFonts w:eastAsia="Arial"/>
                                <w:b/>
                                <w:color w:val="000000"/>
                              </w:rPr>
                              <w:t>DỰ THẢO</w:t>
                            </w:r>
                          </w:p>
                          <w:p w14:paraId="42AB23A1" w14:textId="77777777" w:rsidR="00CD1682" w:rsidRDefault="00CD1682">
                            <w:pPr>
                              <w:textDirection w:val="btLr"/>
                            </w:pPr>
                          </w:p>
                        </w:txbxContent>
                      </v:textbox>
                    </v:rect>
                  </w:pict>
                </mc:Fallback>
              </mc:AlternateContent>
            </w:r>
          </w:p>
        </w:tc>
        <w:tc>
          <w:tcPr>
            <w:tcW w:w="6045" w:type="dxa"/>
            <w:tcMar>
              <w:top w:w="0" w:type="dxa"/>
              <w:left w:w="108" w:type="dxa"/>
              <w:bottom w:w="0" w:type="dxa"/>
              <w:right w:w="108" w:type="dxa"/>
            </w:tcMar>
          </w:tcPr>
          <w:p w14:paraId="00645ABF" w14:textId="77777777" w:rsidR="00CD1682" w:rsidRPr="00D61DC4" w:rsidRDefault="00CD1682" w:rsidP="00527676">
            <w:pPr>
              <w:spacing w:before="120" w:after="120"/>
              <w:contextualSpacing/>
              <w:jc w:val="center"/>
              <w:rPr>
                <w:sz w:val="26"/>
                <w:szCs w:val="26"/>
                <w:lang w:val="vi-VN"/>
              </w:rPr>
            </w:pPr>
          </w:p>
        </w:tc>
      </w:tr>
    </w:tbl>
    <w:p w14:paraId="2773DA22" w14:textId="77777777" w:rsidR="00CD1682" w:rsidRPr="00D61DC4" w:rsidRDefault="00CD1682" w:rsidP="00527676">
      <w:pPr>
        <w:spacing w:before="120" w:after="120"/>
        <w:contextualSpacing/>
        <w:jc w:val="center"/>
        <w:rPr>
          <w:sz w:val="28"/>
          <w:szCs w:val="28"/>
          <w:lang w:val="vi-VN"/>
        </w:rPr>
      </w:pPr>
      <w:bookmarkStart w:id="7" w:name="apmkzt2q5q2o" w:colFirst="0" w:colLast="0"/>
      <w:bookmarkEnd w:id="7"/>
    </w:p>
    <w:p w14:paraId="22840579" w14:textId="77777777" w:rsidR="00CD1682" w:rsidRPr="00D61DC4" w:rsidRDefault="0019554E" w:rsidP="00527676">
      <w:pPr>
        <w:spacing w:before="120" w:after="120"/>
        <w:contextualSpacing/>
        <w:jc w:val="center"/>
        <w:rPr>
          <w:sz w:val="28"/>
          <w:szCs w:val="28"/>
          <w:lang w:val="vi-VN"/>
        </w:rPr>
      </w:pPr>
      <w:r w:rsidRPr="00D61DC4">
        <w:rPr>
          <w:b/>
          <w:sz w:val="28"/>
          <w:szCs w:val="28"/>
          <w:lang w:val="vi-VN"/>
        </w:rPr>
        <w:t>QUY ĐỊNH</w:t>
      </w:r>
    </w:p>
    <w:p w14:paraId="3DD2B27F" w14:textId="77777777" w:rsidR="00CD1682" w:rsidRPr="00D61DC4" w:rsidRDefault="0019554E" w:rsidP="00527676">
      <w:pPr>
        <w:spacing w:before="120" w:after="120"/>
        <w:contextualSpacing/>
        <w:jc w:val="center"/>
        <w:rPr>
          <w:sz w:val="28"/>
          <w:szCs w:val="28"/>
          <w:lang w:val="vi-VN"/>
        </w:rPr>
      </w:pPr>
      <w:r w:rsidRPr="00D61DC4">
        <w:rPr>
          <w:b/>
          <w:sz w:val="28"/>
          <w:szCs w:val="28"/>
          <w:lang w:val="vi-VN"/>
        </w:rPr>
        <w:t>Chức năng, nhiệm vụ, quyền hạn và cơ cấu tổ chức</w:t>
      </w:r>
    </w:p>
    <w:p w14:paraId="57168D2C" w14:textId="72AAD231" w:rsidR="00CD1682" w:rsidRPr="00D61DC4" w:rsidRDefault="0019554E" w:rsidP="00527676">
      <w:pPr>
        <w:spacing w:before="120" w:after="120"/>
        <w:contextualSpacing/>
        <w:jc w:val="center"/>
        <w:rPr>
          <w:sz w:val="28"/>
          <w:szCs w:val="28"/>
          <w:lang w:val="vi-VN"/>
        </w:rPr>
      </w:pPr>
      <w:r w:rsidRPr="00D61DC4">
        <w:rPr>
          <w:b/>
          <w:sz w:val="28"/>
          <w:szCs w:val="28"/>
          <w:lang w:val="vi-VN"/>
        </w:rPr>
        <w:t xml:space="preserve"> của </w:t>
      </w:r>
      <w:r w:rsidR="007A10AE" w:rsidRPr="00D61DC4">
        <w:rPr>
          <w:b/>
          <w:sz w:val="28"/>
          <w:szCs w:val="28"/>
          <w:lang w:val="vi-VN"/>
        </w:rPr>
        <w:t>Ban Quản lý</w:t>
      </w:r>
      <w:r w:rsidR="00FD77A0">
        <w:rPr>
          <w:b/>
          <w:sz w:val="28"/>
          <w:szCs w:val="28"/>
          <w:lang w:val="vi-VN"/>
        </w:rPr>
        <w:t xml:space="preserve"> cửa khẩu</w:t>
      </w:r>
      <w:r w:rsidRPr="00D61DC4">
        <w:rPr>
          <w:b/>
          <w:sz w:val="28"/>
          <w:szCs w:val="28"/>
          <w:lang w:val="vi-VN"/>
        </w:rPr>
        <w:t xml:space="preserve"> Quốc tế Hoa Lư</w:t>
      </w:r>
      <w:r w:rsidRPr="00D61DC4">
        <w:rPr>
          <w:sz w:val="28"/>
          <w:szCs w:val="28"/>
          <w:lang w:val="vi-VN"/>
        </w:rPr>
        <w:br/>
      </w:r>
      <w:r w:rsidRPr="00D61DC4">
        <w:rPr>
          <w:i/>
          <w:sz w:val="28"/>
          <w:szCs w:val="28"/>
          <w:lang w:val="vi-VN"/>
        </w:rPr>
        <w:t xml:space="preserve">(Ban hành kèm theo Quyết định số    /2025/QĐ-UBND </w:t>
      </w:r>
    </w:p>
    <w:p w14:paraId="1732C56D" w14:textId="6DDB0C89" w:rsidR="00CD1682" w:rsidRPr="00D61DC4" w:rsidRDefault="0019554E" w:rsidP="00527676">
      <w:pPr>
        <w:spacing w:before="120" w:after="120"/>
        <w:contextualSpacing/>
        <w:jc w:val="center"/>
        <w:rPr>
          <w:sz w:val="28"/>
          <w:szCs w:val="28"/>
          <w:lang w:val="vi-VN"/>
        </w:rPr>
      </w:pPr>
      <w:r w:rsidRPr="00D61DC4">
        <w:rPr>
          <w:i/>
          <w:sz w:val="28"/>
          <w:szCs w:val="28"/>
          <w:lang w:val="vi-VN"/>
        </w:rPr>
        <w:t xml:space="preserve">ngày     tháng    năm 2025 của </w:t>
      </w:r>
      <w:r w:rsidR="000F1F31" w:rsidRPr="00D61DC4">
        <w:rPr>
          <w:i/>
          <w:sz w:val="28"/>
          <w:szCs w:val="28"/>
          <w:lang w:val="vi-VN"/>
        </w:rPr>
        <w:t>Ủy ban nhân dân tỉnh</w:t>
      </w:r>
      <w:r w:rsidR="00300182" w:rsidRPr="00D61DC4">
        <w:rPr>
          <w:i/>
          <w:sz w:val="28"/>
          <w:szCs w:val="28"/>
          <w:lang w:val="vi-VN"/>
        </w:rPr>
        <w:t xml:space="preserve"> Đồng Nai</w:t>
      </w:r>
      <w:r w:rsidRPr="00D61DC4">
        <w:rPr>
          <w:i/>
          <w:sz w:val="28"/>
          <w:szCs w:val="28"/>
          <w:lang w:val="vi-VN"/>
        </w:rPr>
        <w:t>)</w:t>
      </w:r>
      <w:bookmarkStart w:id="8" w:name="tomyogf007qc" w:colFirst="0" w:colLast="0"/>
      <w:bookmarkEnd w:id="8"/>
    </w:p>
    <w:p w14:paraId="11CCA46B" w14:textId="77777777" w:rsidR="00CD1682" w:rsidRPr="00D61DC4" w:rsidRDefault="0019554E" w:rsidP="00527676">
      <w:pPr>
        <w:spacing w:before="120" w:after="120"/>
        <w:contextualSpacing/>
        <w:jc w:val="center"/>
        <w:rPr>
          <w:sz w:val="28"/>
          <w:szCs w:val="28"/>
          <w:lang w:val="vi-VN"/>
        </w:rPr>
      </w:pPr>
      <w:r w:rsidRPr="00D61DC4">
        <w:rPr>
          <w:noProof/>
          <w:lang w:bidi="ar-SA"/>
        </w:rPr>
        <mc:AlternateContent>
          <mc:Choice Requires="wps">
            <w:drawing>
              <wp:anchor distT="0" distB="0" distL="114300" distR="114300" simplePos="0" relativeHeight="251665408" behindDoc="0" locked="0" layoutInCell="1" hidden="0" allowOverlap="1" wp14:anchorId="20C66C7F" wp14:editId="773D0CE4">
                <wp:simplePos x="0" y="0"/>
                <wp:positionH relativeFrom="column">
                  <wp:posOffset>2260600</wp:posOffset>
                </wp:positionH>
                <wp:positionV relativeFrom="paragraph">
                  <wp:posOffset>76200</wp:posOffset>
                </wp:positionV>
                <wp:extent cx="150495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593525" y="3780000"/>
                          <a:ext cx="15049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8BEE44B" id="Straight Arrow Connector 3" o:spid="_x0000_s1026" type="#_x0000_t32" style="position:absolute;margin-left:178pt;margin-top:6pt;width:118.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" filled="t">
                <v:stroke joinstyle="miter"/>
              </v:shape>
            </w:pict>
          </mc:Fallback>
        </mc:AlternateContent>
      </w:r>
    </w:p>
    <w:p w14:paraId="72CC4AB9" w14:textId="77777777" w:rsidR="00CD1682" w:rsidRPr="00D61DC4" w:rsidRDefault="0019554E" w:rsidP="00527676">
      <w:pPr>
        <w:spacing w:before="120" w:after="120"/>
        <w:contextualSpacing/>
        <w:jc w:val="center"/>
        <w:rPr>
          <w:sz w:val="28"/>
          <w:szCs w:val="28"/>
        </w:rPr>
      </w:pPr>
      <w:r w:rsidRPr="00D61DC4">
        <w:rPr>
          <w:b/>
          <w:sz w:val="28"/>
          <w:szCs w:val="28"/>
        </w:rPr>
        <w:t>Chương I</w:t>
      </w:r>
    </w:p>
    <w:p w14:paraId="225BA1B5" w14:textId="77777777" w:rsidR="00CD1682" w:rsidRPr="00D61DC4" w:rsidRDefault="0019554E" w:rsidP="00527676">
      <w:pPr>
        <w:spacing w:before="120" w:after="120"/>
        <w:contextualSpacing/>
        <w:jc w:val="center"/>
        <w:rPr>
          <w:sz w:val="28"/>
          <w:szCs w:val="28"/>
          <w:lang w:val="vi-VN"/>
        </w:rPr>
      </w:pPr>
      <w:r w:rsidRPr="00D61DC4">
        <w:rPr>
          <w:b/>
          <w:sz w:val="28"/>
          <w:szCs w:val="28"/>
        </w:rPr>
        <w:t>QUY ĐỊNH CHUNG</w:t>
      </w:r>
      <w:bookmarkStart w:id="9" w:name="trss86sx2yr6" w:colFirst="0" w:colLast="0"/>
      <w:bookmarkEnd w:id="9"/>
    </w:p>
    <w:p w14:paraId="30575207" w14:textId="6C5D2823" w:rsidR="00CD1682" w:rsidRPr="00D61DC4" w:rsidRDefault="0019554E" w:rsidP="00527676">
      <w:pPr>
        <w:spacing w:before="120" w:after="120"/>
        <w:ind w:firstLine="720"/>
        <w:contextualSpacing/>
        <w:jc w:val="both"/>
        <w:rPr>
          <w:sz w:val="28"/>
          <w:szCs w:val="28"/>
          <w:lang w:val="vi-VN"/>
        </w:rPr>
      </w:pPr>
      <w:r w:rsidRPr="00D61DC4">
        <w:rPr>
          <w:b/>
          <w:sz w:val="28"/>
          <w:szCs w:val="28"/>
        </w:rPr>
        <w:t>Điều 1. Phạm vi điều chỉnh</w:t>
      </w:r>
      <w:r w:rsidR="00011B10" w:rsidRPr="00D61DC4">
        <w:rPr>
          <w:b/>
          <w:sz w:val="28"/>
          <w:szCs w:val="28"/>
        </w:rPr>
        <w:t>, đối</w:t>
      </w:r>
      <w:r w:rsidR="00011B10" w:rsidRPr="00D61DC4">
        <w:rPr>
          <w:b/>
          <w:sz w:val="28"/>
          <w:szCs w:val="28"/>
          <w:lang w:val="vi-VN"/>
        </w:rPr>
        <w:t xml:space="preserve"> tượng áp dụng</w:t>
      </w:r>
    </w:p>
    <w:p w14:paraId="20F2B601" w14:textId="7F9C295A"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1. Quy định này quy định về chức năng, nhiệm vụ, quyền hạn và cơ cấu tổ chức của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Quốc tế Hoa Lư (sau đây gọi tắt là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w:t>
      </w:r>
    </w:p>
    <w:p w14:paraId="1A3D0794" w14:textId="7DECB1F7"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2. Áp dụng đối với </w:t>
      </w:r>
      <w:r w:rsidR="005350C9" w:rsidRPr="00D61DC4">
        <w:rPr>
          <w:sz w:val="28"/>
          <w:szCs w:val="28"/>
          <w:lang w:val="vi-VN"/>
        </w:rPr>
        <w:t xml:space="preserve">Công chức, </w:t>
      </w:r>
      <w:r w:rsidRPr="00D61DC4">
        <w:rPr>
          <w:sz w:val="28"/>
          <w:szCs w:val="28"/>
          <w:lang w:val="vi-VN"/>
        </w:rPr>
        <w:t xml:space="preserve">Viên chức, Người lao động thuộc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và các cơ quan, tổ chức, cá nhân có liên quan đến hoạt động của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w:t>
      </w:r>
    </w:p>
    <w:p w14:paraId="3258699F" w14:textId="77777777" w:rsidR="00CD1682" w:rsidRPr="00D61DC4" w:rsidRDefault="0019554E" w:rsidP="00527676">
      <w:pPr>
        <w:spacing w:before="120" w:after="120"/>
        <w:ind w:firstLine="720"/>
        <w:contextualSpacing/>
        <w:jc w:val="both"/>
        <w:rPr>
          <w:sz w:val="28"/>
          <w:szCs w:val="28"/>
          <w:lang w:val="vi-VN"/>
        </w:rPr>
      </w:pPr>
      <w:r w:rsidRPr="00D61DC4">
        <w:rPr>
          <w:b/>
          <w:sz w:val="28"/>
          <w:szCs w:val="28"/>
          <w:lang w:val="vi-VN"/>
        </w:rPr>
        <w:t xml:space="preserve">Điều 2. Vị trí và chức năng </w:t>
      </w:r>
    </w:p>
    <w:p w14:paraId="09CCD562" w14:textId="15715C9E" w:rsidR="00CD1682" w:rsidRPr="00D61DC4" w:rsidRDefault="00235C3B" w:rsidP="00527676">
      <w:pPr>
        <w:spacing w:before="120" w:after="120"/>
        <w:ind w:firstLine="720"/>
        <w:contextualSpacing/>
        <w:jc w:val="both"/>
        <w:rPr>
          <w:sz w:val="28"/>
          <w:szCs w:val="28"/>
          <w:lang w:val="vi-VN"/>
        </w:rPr>
      </w:pPr>
      <w:r w:rsidRPr="00D61DC4">
        <w:rPr>
          <w:sz w:val="28"/>
          <w:szCs w:val="28"/>
          <w:lang w:val="vi-VN"/>
        </w:rPr>
        <w:t>1.</w:t>
      </w:r>
      <w:r w:rsidR="0019554E" w:rsidRPr="00D61DC4">
        <w:rPr>
          <w:sz w:val="28"/>
          <w:szCs w:val="28"/>
          <w:lang w:val="vi-VN"/>
        </w:rPr>
        <w:t xml:space="preserve"> </w:t>
      </w:r>
      <w:r w:rsidR="007A10AE" w:rsidRPr="00D61DC4">
        <w:rPr>
          <w:sz w:val="28"/>
          <w:szCs w:val="28"/>
          <w:lang w:val="vi-VN"/>
        </w:rPr>
        <w:t>Ban Quản lý</w:t>
      </w:r>
      <w:r w:rsidR="00FD77A0">
        <w:rPr>
          <w:sz w:val="28"/>
          <w:szCs w:val="28"/>
          <w:lang w:val="vi-VN"/>
        </w:rPr>
        <w:t xml:space="preserve"> cửa khẩu</w:t>
      </w:r>
      <w:r w:rsidR="0019554E" w:rsidRPr="00D61DC4">
        <w:rPr>
          <w:sz w:val="28"/>
          <w:szCs w:val="28"/>
          <w:lang w:val="vi-VN"/>
        </w:rPr>
        <w:t xml:space="preserve"> là đơn vị sự nghiệp công lập </w:t>
      </w:r>
      <w:r w:rsidR="007120A7" w:rsidRPr="00D61DC4">
        <w:rPr>
          <w:sz w:val="28"/>
          <w:szCs w:val="28"/>
          <w:lang w:val="vi-VN"/>
        </w:rPr>
        <w:t xml:space="preserve">trực </w:t>
      </w:r>
      <w:r w:rsidR="0019554E" w:rsidRPr="00D61DC4">
        <w:rPr>
          <w:sz w:val="28"/>
          <w:szCs w:val="28"/>
          <w:lang w:val="vi-VN"/>
        </w:rPr>
        <w:t xml:space="preserve">thuộc Ủy ban nhân dân tỉnh Đồng Nai, chịu sự chỉ đạo hướng dẫn, kiểm tra của Ủy ban nhân dân tỉnh, Bộ Công </w:t>
      </w:r>
      <w:r w:rsidR="00CA7D2E" w:rsidRPr="00D61DC4">
        <w:rPr>
          <w:sz w:val="28"/>
          <w:szCs w:val="28"/>
          <w:lang w:val="vi-VN"/>
        </w:rPr>
        <w:t>T</w:t>
      </w:r>
      <w:r w:rsidR="0019554E" w:rsidRPr="00D61DC4">
        <w:rPr>
          <w:sz w:val="28"/>
          <w:szCs w:val="28"/>
          <w:lang w:val="vi-VN"/>
        </w:rPr>
        <w:t>hương và Ban Chỉ đạo thương mại biên giới Trung ương và cấp tỉnh.</w:t>
      </w:r>
    </w:p>
    <w:p w14:paraId="0725D74F" w14:textId="0FAFE8CF" w:rsidR="00235C3B" w:rsidRPr="00D61DC4" w:rsidRDefault="00235C3B" w:rsidP="00235C3B">
      <w:pPr>
        <w:spacing w:before="120" w:after="120"/>
        <w:ind w:firstLine="720"/>
        <w:contextualSpacing/>
        <w:jc w:val="both"/>
        <w:rPr>
          <w:sz w:val="28"/>
          <w:szCs w:val="28"/>
          <w:lang w:val="vi-VN"/>
        </w:rPr>
      </w:pPr>
      <w:r w:rsidRPr="00D61DC4">
        <w:rPr>
          <w:sz w:val="28"/>
          <w:szCs w:val="28"/>
          <w:lang w:val="vi-VN"/>
        </w:rPr>
        <w:t>2. Ban Quản lý</w:t>
      </w:r>
      <w:r w:rsidR="00FD77A0">
        <w:rPr>
          <w:sz w:val="28"/>
          <w:szCs w:val="28"/>
          <w:lang w:val="vi-VN"/>
        </w:rPr>
        <w:t xml:space="preserve"> cửa khẩu</w:t>
      </w:r>
      <w:r w:rsidRPr="00D61DC4">
        <w:rPr>
          <w:sz w:val="28"/>
          <w:szCs w:val="28"/>
          <w:lang w:val="vi-VN"/>
        </w:rPr>
        <w:t xml:space="preserve"> có chức năng điều hành việc phối hợp thống nhất các hoạt động chuyên ngành của các lực lượng chức năng tại</w:t>
      </w:r>
      <w:r w:rsidR="00FD77A0">
        <w:rPr>
          <w:sz w:val="28"/>
          <w:szCs w:val="28"/>
          <w:lang w:val="vi-VN"/>
        </w:rPr>
        <w:t xml:space="preserve"> cửa khẩu</w:t>
      </w:r>
      <w:r w:rsidRPr="00D61DC4">
        <w:rPr>
          <w:sz w:val="28"/>
          <w:szCs w:val="28"/>
          <w:lang w:val="vi-VN"/>
        </w:rPr>
        <w:t xml:space="preserve"> Quốc tế Hoa Lư đảm bảo sự đồng bộ, có trật tự, có nề nếp theo hướng đơn giản hóa thủ tục hành chính; </w:t>
      </w:r>
      <w:r w:rsidR="00E902B4" w:rsidRPr="00D61DC4">
        <w:rPr>
          <w:sz w:val="28"/>
          <w:szCs w:val="28"/>
          <w:lang w:val="vi-VN"/>
        </w:rPr>
        <w:t>Phối hợp với chính quyền địa phương và cơ quan quản lý</w:t>
      </w:r>
      <w:r w:rsidR="00FD77A0">
        <w:rPr>
          <w:sz w:val="28"/>
          <w:szCs w:val="28"/>
          <w:lang w:val="vi-VN"/>
        </w:rPr>
        <w:t xml:space="preserve"> cửa khẩu</w:t>
      </w:r>
      <w:r w:rsidR="00E902B4" w:rsidRPr="00D61DC4">
        <w:rPr>
          <w:sz w:val="28"/>
          <w:szCs w:val="28"/>
          <w:lang w:val="vi-VN"/>
        </w:rPr>
        <w:t xml:space="preserve"> nước bạn Campuchia để giải quyết các vấn đề liên quan đến hoạt động của</w:t>
      </w:r>
      <w:r w:rsidR="00FD77A0">
        <w:rPr>
          <w:sz w:val="28"/>
          <w:szCs w:val="28"/>
          <w:lang w:val="vi-VN"/>
        </w:rPr>
        <w:t xml:space="preserve"> cửa khẩu</w:t>
      </w:r>
      <w:r w:rsidR="00E902B4" w:rsidRPr="00D61DC4">
        <w:rPr>
          <w:sz w:val="28"/>
          <w:szCs w:val="28"/>
          <w:lang w:val="vi-VN"/>
        </w:rPr>
        <w:t xml:space="preserve"> như: Đảm bảo an ninh, trật tự an toàn xã hội, cấp điện, cấp nước, thoát nước, đảm bảo mỹ quan, môi trường sinh thái khu vực</w:t>
      </w:r>
      <w:r w:rsidR="00FD77A0">
        <w:rPr>
          <w:sz w:val="28"/>
          <w:szCs w:val="28"/>
          <w:lang w:val="vi-VN"/>
        </w:rPr>
        <w:t xml:space="preserve"> cửa khẩu</w:t>
      </w:r>
      <w:r w:rsidR="00E902B4" w:rsidRPr="00D61DC4">
        <w:rPr>
          <w:sz w:val="28"/>
          <w:szCs w:val="28"/>
          <w:lang w:val="vi-VN"/>
        </w:rPr>
        <w:t xml:space="preserve"> và các vấn đề khác có liên quan phát </w:t>
      </w:r>
      <w:r w:rsidR="00146512" w:rsidRPr="00D61DC4">
        <w:rPr>
          <w:sz w:val="28"/>
          <w:szCs w:val="28"/>
          <w:lang w:val="vi-VN"/>
        </w:rPr>
        <w:t>sinh; Tổ chức t</w:t>
      </w:r>
      <w:r w:rsidRPr="00D61DC4">
        <w:rPr>
          <w:sz w:val="28"/>
          <w:szCs w:val="28"/>
          <w:lang w:val="vi-VN"/>
        </w:rPr>
        <w:t>hu</w:t>
      </w:r>
      <w:r w:rsidR="007C5037" w:rsidRPr="00D61DC4">
        <w:rPr>
          <w:sz w:val="28"/>
          <w:szCs w:val="28"/>
          <w:lang w:val="vi-VN"/>
        </w:rPr>
        <w:t>, sử dụng</w:t>
      </w:r>
      <w:r w:rsidRPr="00D61DC4">
        <w:rPr>
          <w:sz w:val="28"/>
          <w:szCs w:val="28"/>
          <w:lang w:val="vi-VN"/>
        </w:rPr>
        <w:t xml:space="preserve"> các khoản phí, lệ phí theo quy định của pháp luật.</w:t>
      </w:r>
    </w:p>
    <w:p w14:paraId="1222D1B8" w14:textId="3EF17C31" w:rsidR="00CD1682" w:rsidRPr="00D61DC4" w:rsidRDefault="00235C3B" w:rsidP="00527676">
      <w:pPr>
        <w:spacing w:before="120" w:after="120"/>
        <w:ind w:firstLine="720"/>
        <w:contextualSpacing/>
        <w:jc w:val="both"/>
        <w:rPr>
          <w:sz w:val="28"/>
          <w:szCs w:val="28"/>
          <w:lang w:val="vi-VN"/>
        </w:rPr>
      </w:pPr>
      <w:r w:rsidRPr="00D61DC4">
        <w:rPr>
          <w:sz w:val="28"/>
          <w:szCs w:val="28"/>
          <w:lang w:val="vi-VN"/>
        </w:rPr>
        <w:t xml:space="preserve">3. </w:t>
      </w:r>
      <w:r w:rsidR="007A10AE" w:rsidRPr="00D61DC4">
        <w:rPr>
          <w:sz w:val="28"/>
          <w:szCs w:val="28"/>
          <w:lang w:val="vi-VN"/>
        </w:rPr>
        <w:t>Ban Quản lý</w:t>
      </w:r>
      <w:r w:rsidR="00FD77A0">
        <w:rPr>
          <w:sz w:val="28"/>
          <w:szCs w:val="28"/>
          <w:lang w:val="vi-VN"/>
        </w:rPr>
        <w:t xml:space="preserve"> cửa khẩu</w:t>
      </w:r>
      <w:r w:rsidR="0019554E" w:rsidRPr="00D61DC4">
        <w:rPr>
          <w:sz w:val="28"/>
          <w:szCs w:val="28"/>
          <w:lang w:val="vi-VN"/>
        </w:rPr>
        <w:t xml:space="preserve"> có tư cách pháp nhân, có tài khoản và con dấu riêng, thực hiện cơ chế tài chính của đơn vị sự nghiệp tự bảo</w:t>
      </w:r>
      <w:r w:rsidR="00A236E2" w:rsidRPr="00D61DC4">
        <w:rPr>
          <w:sz w:val="28"/>
          <w:szCs w:val="28"/>
          <w:lang w:val="vi-VN"/>
        </w:rPr>
        <w:t xml:space="preserve"> đảm</w:t>
      </w:r>
      <w:r w:rsidR="0019554E" w:rsidRPr="00D61DC4">
        <w:rPr>
          <w:sz w:val="28"/>
          <w:szCs w:val="28"/>
          <w:lang w:val="vi-VN"/>
        </w:rPr>
        <w:t xml:space="preserve"> toàn bộ chi phí hoạt động thường xuyên theo quy định tại Nghị định số 60/2021/NĐ-CP của Chính phủ Quy định cơ chế tự chủ của đơn vị sự nghiệp công lập; Thông tư số 56/2022/TT-BTC ngày 16/9/2022 của Bộ trưởng Bộ Tài chính và các văn bản pháp luật hiện hành có liên quan.</w:t>
      </w:r>
    </w:p>
    <w:p w14:paraId="5CD42D66" w14:textId="29380AA1" w:rsidR="00CD1682" w:rsidRPr="00D61DC4" w:rsidRDefault="00235C3B" w:rsidP="00527676">
      <w:pPr>
        <w:spacing w:before="120" w:after="120"/>
        <w:ind w:firstLine="720"/>
        <w:contextualSpacing/>
        <w:jc w:val="both"/>
        <w:rPr>
          <w:sz w:val="28"/>
          <w:szCs w:val="28"/>
          <w:lang w:val="vi-VN"/>
        </w:rPr>
      </w:pPr>
      <w:r w:rsidRPr="00D61DC4">
        <w:rPr>
          <w:sz w:val="28"/>
          <w:szCs w:val="28"/>
          <w:lang w:val="vi-VN"/>
        </w:rPr>
        <w:t xml:space="preserve">4. </w:t>
      </w:r>
      <w:r w:rsidR="0019554E" w:rsidRPr="00D61DC4">
        <w:rPr>
          <w:sz w:val="28"/>
          <w:szCs w:val="28"/>
          <w:lang w:val="vi-VN"/>
        </w:rPr>
        <w:t>Trụ sở làm việc: Trạm Kiểm soát liên hợp</w:t>
      </w:r>
      <w:r w:rsidR="00FD77A0">
        <w:rPr>
          <w:sz w:val="28"/>
          <w:szCs w:val="28"/>
          <w:lang w:val="vi-VN"/>
        </w:rPr>
        <w:t xml:space="preserve"> cửa khẩu</w:t>
      </w:r>
      <w:r w:rsidR="0019554E" w:rsidRPr="00D61DC4">
        <w:rPr>
          <w:sz w:val="28"/>
          <w:szCs w:val="28"/>
          <w:lang w:val="vi-VN"/>
        </w:rPr>
        <w:t xml:space="preserve"> Quốc tế Hoa Lư, xã Lộc Thạnh, tỉnh Đồng Nai.</w:t>
      </w:r>
    </w:p>
    <w:p w14:paraId="673CCD91" w14:textId="22A72771" w:rsidR="007D39B7" w:rsidRPr="00D61DC4" w:rsidRDefault="007D39B7">
      <w:pPr>
        <w:rPr>
          <w:sz w:val="28"/>
          <w:szCs w:val="28"/>
          <w:lang w:val="vi-VN"/>
        </w:rPr>
      </w:pPr>
      <w:r w:rsidRPr="00D61DC4">
        <w:rPr>
          <w:sz w:val="28"/>
          <w:szCs w:val="28"/>
          <w:lang w:val="vi-VN"/>
        </w:rPr>
        <w:br w:type="page"/>
      </w:r>
    </w:p>
    <w:p w14:paraId="4EF00556" w14:textId="77777777" w:rsidR="007D39B7" w:rsidRPr="00D61DC4" w:rsidRDefault="007D39B7" w:rsidP="007D39B7">
      <w:pPr>
        <w:spacing w:before="120" w:after="120"/>
        <w:ind w:firstLine="720"/>
        <w:contextualSpacing/>
        <w:jc w:val="center"/>
        <w:rPr>
          <w:b/>
          <w:sz w:val="28"/>
          <w:szCs w:val="28"/>
          <w:lang w:val="vi-VN"/>
        </w:rPr>
      </w:pPr>
      <w:r w:rsidRPr="00D61DC4">
        <w:rPr>
          <w:b/>
          <w:sz w:val="28"/>
          <w:szCs w:val="28"/>
          <w:lang w:val="vi-VN"/>
        </w:rPr>
        <w:lastRenderedPageBreak/>
        <w:t>Chương II</w:t>
      </w:r>
    </w:p>
    <w:p w14:paraId="2F981206" w14:textId="10F5F1BA" w:rsidR="007D39B7" w:rsidRPr="00D61DC4" w:rsidRDefault="007D39B7" w:rsidP="007D39B7">
      <w:pPr>
        <w:spacing w:before="120" w:after="120"/>
        <w:ind w:firstLine="720"/>
        <w:contextualSpacing/>
        <w:jc w:val="center"/>
        <w:rPr>
          <w:sz w:val="28"/>
          <w:szCs w:val="28"/>
          <w:lang w:val="vi-VN"/>
        </w:rPr>
      </w:pPr>
      <w:r w:rsidRPr="00D61DC4">
        <w:rPr>
          <w:b/>
          <w:sz w:val="28"/>
          <w:szCs w:val="28"/>
          <w:lang w:val="vi-VN"/>
        </w:rPr>
        <w:t>NHIỆM VỤ, QUYỀN HẠN VÀ CƠ CẤU TỔ CHỨC</w:t>
      </w:r>
    </w:p>
    <w:p w14:paraId="01A0E5E2" w14:textId="77777777" w:rsidR="007D39B7" w:rsidRPr="00D61DC4" w:rsidRDefault="007D39B7" w:rsidP="00527676">
      <w:pPr>
        <w:spacing w:before="120" w:after="120"/>
        <w:ind w:firstLine="720"/>
        <w:contextualSpacing/>
        <w:jc w:val="both"/>
        <w:rPr>
          <w:sz w:val="28"/>
          <w:szCs w:val="28"/>
          <w:lang w:val="vi-VN"/>
        </w:rPr>
      </w:pPr>
    </w:p>
    <w:p w14:paraId="5B77B117" w14:textId="26E9557C" w:rsidR="00507E30" w:rsidRPr="00D61DC4" w:rsidRDefault="0019554E" w:rsidP="00507E30">
      <w:pPr>
        <w:spacing w:before="120" w:after="120"/>
        <w:ind w:firstLine="720"/>
        <w:contextualSpacing/>
        <w:jc w:val="both"/>
        <w:rPr>
          <w:sz w:val="28"/>
          <w:szCs w:val="28"/>
          <w:lang w:val="vi-VN"/>
        </w:rPr>
      </w:pPr>
      <w:r w:rsidRPr="00D61DC4">
        <w:rPr>
          <w:b/>
          <w:sz w:val="28"/>
          <w:szCs w:val="28"/>
          <w:lang w:val="vi-VN"/>
        </w:rPr>
        <w:t xml:space="preserve">Điều 3. </w:t>
      </w:r>
      <w:bookmarkStart w:id="10" w:name="_Hlk203295609"/>
      <w:r w:rsidRPr="00D61DC4">
        <w:rPr>
          <w:b/>
          <w:sz w:val="28"/>
          <w:szCs w:val="28"/>
          <w:lang w:val="vi-VN"/>
        </w:rPr>
        <w:t xml:space="preserve">Nhiệm vụ, quyền hạn của </w:t>
      </w:r>
      <w:r w:rsidR="007A10AE" w:rsidRPr="00D61DC4">
        <w:rPr>
          <w:b/>
          <w:sz w:val="28"/>
          <w:szCs w:val="28"/>
          <w:lang w:val="vi-VN"/>
        </w:rPr>
        <w:t>Ban Quản lý</w:t>
      </w:r>
      <w:r w:rsidR="00FD77A0">
        <w:rPr>
          <w:b/>
          <w:sz w:val="28"/>
          <w:szCs w:val="28"/>
          <w:lang w:val="vi-VN"/>
        </w:rPr>
        <w:t xml:space="preserve"> cửa khẩu</w:t>
      </w:r>
      <w:bookmarkEnd w:id="10"/>
    </w:p>
    <w:p w14:paraId="4A9CC617" w14:textId="6402A4FE" w:rsidR="00C20285" w:rsidRPr="00D61DC4" w:rsidRDefault="008C723E" w:rsidP="00507E30">
      <w:pPr>
        <w:spacing w:before="120" w:after="120"/>
        <w:ind w:firstLine="720"/>
        <w:contextualSpacing/>
        <w:jc w:val="both"/>
        <w:rPr>
          <w:sz w:val="28"/>
          <w:szCs w:val="28"/>
          <w:lang w:val="vi-VN"/>
        </w:rPr>
      </w:pPr>
      <w:r w:rsidRPr="00D61DC4">
        <w:rPr>
          <w:sz w:val="28"/>
          <w:szCs w:val="28"/>
          <w:lang w:val="vi-VN"/>
        </w:rPr>
        <w:t>1. Thực hiện thống nhất quản lý các hoạt động tại</w:t>
      </w:r>
      <w:r w:rsidR="00FD77A0">
        <w:rPr>
          <w:sz w:val="28"/>
          <w:szCs w:val="28"/>
          <w:lang w:val="vi-VN"/>
        </w:rPr>
        <w:t xml:space="preserve"> cửa khẩu</w:t>
      </w:r>
      <w:r w:rsidRPr="00D61DC4">
        <w:rPr>
          <w:sz w:val="28"/>
          <w:szCs w:val="28"/>
          <w:lang w:val="vi-VN"/>
        </w:rPr>
        <w:t xml:space="preserve"> theo quy định tại Chương II Quyết định số 45/2013/QĐ-TTg ngày 25/7/2013 của Thủ tướng Chính phủ ban hành quy chế điều hành hoạt động tại các</w:t>
      </w:r>
      <w:r w:rsidR="00FD77A0">
        <w:rPr>
          <w:sz w:val="28"/>
          <w:szCs w:val="28"/>
          <w:lang w:val="vi-VN"/>
        </w:rPr>
        <w:t xml:space="preserve"> cửa khẩu</w:t>
      </w:r>
      <w:r w:rsidRPr="00D61DC4">
        <w:rPr>
          <w:sz w:val="28"/>
          <w:szCs w:val="28"/>
          <w:lang w:val="vi-VN"/>
        </w:rPr>
        <w:t xml:space="preserve"> biên giới đất liền</w:t>
      </w:r>
      <w:r w:rsidR="007B218A" w:rsidRPr="00D61DC4">
        <w:rPr>
          <w:sz w:val="28"/>
          <w:szCs w:val="28"/>
          <w:lang w:val="vi-VN"/>
        </w:rPr>
        <w:t>.</w:t>
      </w:r>
    </w:p>
    <w:p w14:paraId="12E779CB" w14:textId="3AC39A39" w:rsidR="00CD1682" w:rsidRPr="00D61DC4" w:rsidRDefault="007B218A" w:rsidP="00507E30">
      <w:pPr>
        <w:spacing w:before="120" w:after="120"/>
        <w:ind w:firstLine="720"/>
        <w:contextualSpacing/>
        <w:jc w:val="both"/>
        <w:rPr>
          <w:sz w:val="28"/>
          <w:szCs w:val="28"/>
          <w:lang w:val="vi-VN"/>
        </w:rPr>
      </w:pPr>
      <w:r w:rsidRPr="00D61DC4">
        <w:rPr>
          <w:sz w:val="28"/>
          <w:szCs w:val="28"/>
          <w:lang w:val="vi-VN"/>
        </w:rPr>
        <w:t>2</w:t>
      </w:r>
      <w:r w:rsidR="0019554E" w:rsidRPr="00D61DC4">
        <w:rPr>
          <w:sz w:val="28"/>
          <w:szCs w:val="28"/>
          <w:lang w:val="vi-VN"/>
        </w:rPr>
        <w:t xml:space="preserve">. Xây dựng và trình Chủ tịch </w:t>
      </w:r>
      <w:r w:rsidR="000F1F31" w:rsidRPr="00D61DC4">
        <w:rPr>
          <w:sz w:val="28"/>
          <w:szCs w:val="28"/>
          <w:lang w:val="vi-VN"/>
        </w:rPr>
        <w:t>Ủy ban nhân dân tỉnh</w:t>
      </w:r>
      <w:r w:rsidR="0019554E" w:rsidRPr="00D61DC4">
        <w:rPr>
          <w:sz w:val="28"/>
          <w:szCs w:val="28"/>
          <w:lang w:val="vi-VN"/>
        </w:rPr>
        <w:t xml:space="preserve"> ban hành Nội quy</w:t>
      </w:r>
      <w:r w:rsidR="00FD77A0">
        <w:rPr>
          <w:sz w:val="28"/>
          <w:szCs w:val="28"/>
          <w:lang w:val="vi-VN"/>
        </w:rPr>
        <w:t xml:space="preserve"> cửa khẩu</w:t>
      </w:r>
      <w:r w:rsidR="0019554E" w:rsidRPr="00D61DC4">
        <w:rPr>
          <w:sz w:val="28"/>
          <w:szCs w:val="28"/>
          <w:lang w:val="vi-VN"/>
        </w:rPr>
        <w:t xml:space="preserve"> và tổ chức thực hiện Nội quy</w:t>
      </w:r>
      <w:r w:rsidR="00FD77A0">
        <w:rPr>
          <w:sz w:val="28"/>
          <w:szCs w:val="28"/>
          <w:lang w:val="vi-VN"/>
        </w:rPr>
        <w:t xml:space="preserve"> cửa khẩu</w:t>
      </w:r>
      <w:r w:rsidR="0019554E" w:rsidRPr="00D61DC4">
        <w:rPr>
          <w:sz w:val="28"/>
          <w:szCs w:val="28"/>
          <w:lang w:val="vi-VN"/>
        </w:rPr>
        <w:t xml:space="preserve"> sau khi được ban hành.</w:t>
      </w:r>
    </w:p>
    <w:p w14:paraId="553810B3" w14:textId="206B6F6F" w:rsidR="00CD1682" w:rsidRPr="00D61DC4" w:rsidRDefault="007B218A" w:rsidP="00527676">
      <w:pPr>
        <w:spacing w:before="120" w:after="120"/>
        <w:ind w:firstLine="720"/>
        <w:contextualSpacing/>
        <w:jc w:val="both"/>
        <w:rPr>
          <w:sz w:val="28"/>
          <w:szCs w:val="28"/>
          <w:lang w:val="vi-VN"/>
        </w:rPr>
      </w:pPr>
      <w:r w:rsidRPr="00D61DC4">
        <w:rPr>
          <w:sz w:val="28"/>
          <w:szCs w:val="28"/>
          <w:lang w:val="vi-VN"/>
        </w:rPr>
        <w:t>3</w:t>
      </w:r>
      <w:r w:rsidR="0019554E" w:rsidRPr="00D61DC4">
        <w:rPr>
          <w:sz w:val="28"/>
          <w:szCs w:val="28"/>
          <w:lang w:val="vi-VN"/>
        </w:rPr>
        <w:t xml:space="preserve">. </w:t>
      </w:r>
      <w:r w:rsidR="008E0CAA" w:rsidRPr="00D61DC4">
        <w:rPr>
          <w:sz w:val="28"/>
          <w:szCs w:val="28"/>
          <w:lang w:val="vi-VN"/>
        </w:rPr>
        <w:t>Điều hành việc phối hợp thống nhất các</w:t>
      </w:r>
      <w:r w:rsidR="0019554E" w:rsidRPr="00D61DC4">
        <w:rPr>
          <w:sz w:val="28"/>
          <w:szCs w:val="28"/>
          <w:lang w:val="vi-VN"/>
        </w:rPr>
        <w:t xml:space="preserve"> hoạt động của các lực lượng chức năng tại</w:t>
      </w:r>
      <w:r w:rsidR="00FD77A0">
        <w:rPr>
          <w:sz w:val="28"/>
          <w:szCs w:val="28"/>
          <w:lang w:val="vi-VN"/>
        </w:rPr>
        <w:t xml:space="preserve"> cửa khẩu</w:t>
      </w:r>
      <w:r w:rsidR="0019554E" w:rsidRPr="00D61DC4">
        <w:rPr>
          <w:sz w:val="28"/>
          <w:szCs w:val="28"/>
          <w:lang w:val="vi-VN"/>
        </w:rPr>
        <w:t xml:space="preserve"> trong hoạt động kiểm tra, kiểm soát đối với xuất nhập khẩu hàng hóa, xuất nhập cảnh người, phương tiện giao thông vận tải qua</w:t>
      </w:r>
      <w:r w:rsidR="00FD77A0">
        <w:rPr>
          <w:sz w:val="28"/>
          <w:szCs w:val="28"/>
          <w:lang w:val="vi-VN"/>
        </w:rPr>
        <w:t xml:space="preserve"> cửa khẩu</w:t>
      </w:r>
      <w:r w:rsidR="0019554E" w:rsidRPr="00D61DC4">
        <w:rPr>
          <w:sz w:val="28"/>
          <w:szCs w:val="28"/>
          <w:lang w:val="vi-VN"/>
        </w:rPr>
        <w:t>.</w:t>
      </w:r>
    </w:p>
    <w:p w14:paraId="62E58675" w14:textId="37372FA4" w:rsidR="00CD1682" w:rsidRPr="00D61DC4" w:rsidRDefault="007B218A" w:rsidP="00527676">
      <w:pPr>
        <w:spacing w:before="120" w:after="120"/>
        <w:ind w:firstLine="720"/>
        <w:contextualSpacing/>
        <w:jc w:val="both"/>
        <w:rPr>
          <w:sz w:val="28"/>
          <w:szCs w:val="28"/>
          <w:lang w:val="vi-VN"/>
        </w:rPr>
      </w:pPr>
      <w:r w:rsidRPr="00D61DC4">
        <w:rPr>
          <w:sz w:val="28"/>
          <w:szCs w:val="28"/>
          <w:lang w:val="vi-VN"/>
        </w:rPr>
        <w:t>4</w:t>
      </w:r>
      <w:r w:rsidR="0019554E" w:rsidRPr="00D61DC4">
        <w:rPr>
          <w:sz w:val="28"/>
          <w:szCs w:val="28"/>
          <w:lang w:val="vi-VN"/>
        </w:rPr>
        <w:t>. Bố trí địa điểm kiểm tra, kiểm soát của các lực lượng chức năng quản lý chuyên ngành tại</w:t>
      </w:r>
      <w:r w:rsidR="00FD77A0">
        <w:rPr>
          <w:sz w:val="28"/>
          <w:szCs w:val="28"/>
          <w:lang w:val="vi-VN"/>
        </w:rPr>
        <w:t xml:space="preserve"> cửa khẩu</w:t>
      </w:r>
      <w:r w:rsidR="0019554E" w:rsidRPr="00D61DC4">
        <w:rPr>
          <w:sz w:val="28"/>
          <w:szCs w:val="28"/>
          <w:lang w:val="vi-VN"/>
        </w:rPr>
        <w:t xml:space="preserve"> thống nhất, hợp lý, thông suốt, đáp ứng yêu cầu thực hiện chức năng, nhiệm vụ của các lực lượng chức năng tại</w:t>
      </w:r>
      <w:r w:rsidR="00FD77A0">
        <w:rPr>
          <w:sz w:val="28"/>
          <w:szCs w:val="28"/>
          <w:lang w:val="vi-VN"/>
        </w:rPr>
        <w:t xml:space="preserve"> cửa khẩu</w:t>
      </w:r>
      <w:r w:rsidR="0019554E" w:rsidRPr="00D61DC4">
        <w:rPr>
          <w:sz w:val="28"/>
          <w:szCs w:val="28"/>
          <w:lang w:val="vi-VN"/>
        </w:rPr>
        <w:t xml:space="preserve"> theo quy định của pháp luật.</w:t>
      </w:r>
    </w:p>
    <w:p w14:paraId="1A6411C5" w14:textId="2FA81202" w:rsidR="00CD1682" w:rsidRPr="00D61DC4" w:rsidRDefault="007B218A" w:rsidP="00527676">
      <w:pPr>
        <w:spacing w:before="120" w:after="120"/>
        <w:ind w:firstLine="720"/>
        <w:contextualSpacing/>
        <w:jc w:val="both"/>
        <w:rPr>
          <w:sz w:val="28"/>
          <w:szCs w:val="28"/>
          <w:lang w:val="vi-VN"/>
        </w:rPr>
      </w:pPr>
      <w:r w:rsidRPr="00D61DC4">
        <w:rPr>
          <w:sz w:val="28"/>
          <w:szCs w:val="28"/>
          <w:lang w:val="vi-VN"/>
        </w:rPr>
        <w:t>5</w:t>
      </w:r>
      <w:r w:rsidR="0019554E" w:rsidRPr="00D61DC4">
        <w:rPr>
          <w:sz w:val="28"/>
          <w:szCs w:val="28"/>
          <w:lang w:val="vi-VN"/>
        </w:rPr>
        <w:t>. Tổ chức phối hợp và giải quyết những vướng mắc phát sinh liên quan đến hoạt động chuyên ngành của các lực lượng chức năng tại</w:t>
      </w:r>
      <w:r w:rsidR="00FD77A0">
        <w:rPr>
          <w:sz w:val="28"/>
          <w:szCs w:val="28"/>
          <w:lang w:val="vi-VN"/>
        </w:rPr>
        <w:t xml:space="preserve"> cửa khẩu</w:t>
      </w:r>
      <w:r w:rsidR="0019554E" w:rsidRPr="00D61DC4">
        <w:rPr>
          <w:sz w:val="28"/>
          <w:szCs w:val="28"/>
          <w:lang w:val="vi-VN"/>
        </w:rPr>
        <w:t>. Thông báo cơ chế, chính sách và những chỉ đạo, điều hành của các cơ quan có liên quan đến các lực lượng chức năng.</w:t>
      </w:r>
    </w:p>
    <w:p w14:paraId="0C0A6F30" w14:textId="6D1F485F" w:rsidR="00CD1682" w:rsidRPr="00D61DC4" w:rsidRDefault="007B218A" w:rsidP="00527676">
      <w:pPr>
        <w:spacing w:before="120" w:after="120"/>
        <w:ind w:firstLine="720"/>
        <w:contextualSpacing/>
        <w:jc w:val="both"/>
        <w:rPr>
          <w:sz w:val="28"/>
          <w:szCs w:val="28"/>
          <w:lang w:val="vi-VN"/>
        </w:rPr>
      </w:pPr>
      <w:r w:rsidRPr="00D61DC4">
        <w:rPr>
          <w:sz w:val="28"/>
          <w:szCs w:val="28"/>
          <w:lang w:val="vi-VN"/>
        </w:rPr>
        <w:t>6</w:t>
      </w:r>
      <w:r w:rsidR="0019554E" w:rsidRPr="00D61DC4">
        <w:rPr>
          <w:sz w:val="28"/>
          <w:szCs w:val="28"/>
          <w:lang w:val="vi-VN"/>
        </w:rPr>
        <w:t>. Đảm bảo thời gian làm việc của các lực lượng chức năng tại</w:t>
      </w:r>
      <w:r w:rsidR="00FD77A0">
        <w:rPr>
          <w:sz w:val="28"/>
          <w:szCs w:val="28"/>
          <w:lang w:val="vi-VN"/>
        </w:rPr>
        <w:t xml:space="preserve"> cửa khẩu</w:t>
      </w:r>
      <w:r w:rsidR="0019554E" w:rsidRPr="00D61DC4">
        <w:rPr>
          <w:sz w:val="28"/>
          <w:szCs w:val="28"/>
          <w:lang w:val="vi-VN"/>
        </w:rPr>
        <w:t xml:space="preserve"> theo đúng quy định tại Nội quy</w:t>
      </w:r>
      <w:r w:rsidR="00FD77A0">
        <w:rPr>
          <w:sz w:val="28"/>
          <w:szCs w:val="28"/>
          <w:lang w:val="vi-VN"/>
        </w:rPr>
        <w:t xml:space="preserve"> cửa khẩu</w:t>
      </w:r>
      <w:r w:rsidR="0019554E" w:rsidRPr="00D61DC4">
        <w:rPr>
          <w:sz w:val="28"/>
          <w:szCs w:val="28"/>
          <w:lang w:val="vi-VN"/>
        </w:rPr>
        <w:t xml:space="preserve">; phối hợp kiểm tra, kiểm soát trong cùng một thời gian đã được thống nhất giữa </w:t>
      </w:r>
      <w:r w:rsidR="007A10AE" w:rsidRPr="00D61DC4">
        <w:rPr>
          <w:sz w:val="28"/>
          <w:szCs w:val="28"/>
          <w:lang w:val="vi-VN"/>
        </w:rPr>
        <w:t>Ban Quản lý</w:t>
      </w:r>
      <w:r w:rsidR="00FD77A0">
        <w:rPr>
          <w:sz w:val="28"/>
          <w:szCs w:val="28"/>
          <w:lang w:val="vi-VN"/>
        </w:rPr>
        <w:t xml:space="preserve"> cửa khẩu</w:t>
      </w:r>
      <w:r w:rsidR="0019554E" w:rsidRPr="00D61DC4">
        <w:rPr>
          <w:sz w:val="28"/>
          <w:szCs w:val="28"/>
          <w:lang w:val="vi-VN"/>
        </w:rPr>
        <w:t xml:space="preserve"> với cơ quan quản lý</w:t>
      </w:r>
      <w:r w:rsidR="00FD77A0">
        <w:rPr>
          <w:sz w:val="28"/>
          <w:szCs w:val="28"/>
          <w:lang w:val="vi-VN"/>
        </w:rPr>
        <w:t xml:space="preserve"> cửa khẩu</w:t>
      </w:r>
      <w:r w:rsidR="0019554E" w:rsidRPr="00D61DC4">
        <w:rPr>
          <w:sz w:val="28"/>
          <w:szCs w:val="28"/>
          <w:lang w:val="vi-VN"/>
        </w:rPr>
        <w:t xml:space="preserve"> của nước có chung biên giới.</w:t>
      </w:r>
    </w:p>
    <w:p w14:paraId="075835E5" w14:textId="7B1184A5" w:rsidR="00CD1682" w:rsidRPr="00D61DC4" w:rsidRDefault="007B218A" w:rsidP="00527676">
      <w:pPr>
        <w:spacing w:before="120" w:after="120"/>
        <w:ind w:firstLine="720"/>
        <w:contextualSpacing/>
        <w:jc w:val="both"/>
        <w:rPr>
          <w:sz w:val="28"/>
          <w:szCs w:val="28"/>
          <w:lang w:val="vi-VN"/>
        </w:rPr>
      </w:pPr>
      <w:r w:rsidRPr="00D61DC4">
        <w:rPr>
          <w:sz w:val="28"/>
          <w:szCs w:val="28"/>
          <w:lang w:val="vi-VN"/>
        </w:rPr>
        <w:t>7</w:t>
      </w:r>
      <w:r w:rsidR="0019554E" w:rsidRPr="00D61DC4">
        <w:rPr>
          <w:sz w:val="28"/>
          <w:szCs w:val="28"/>
          <w:lang w:val="vi-VN"/>
        </w:rPr>
        <w:t>. Tổng hợp ý kiến của các tổ chức, cá nhân có liên quan về các giải pháp điều hành hoạt động tại</w:t>
      </w:r>
      <w:r w:rsidR="00FD77A0">
        <w:rPr>
          <w:sz w:val="28"/>
          <w:szCs w:val="28"/>
          <w:lang w:val="vi-VN"/>
        </w:rPr>
        <w:t xml:space="preserve"> cửa khẩu</w:t>
      </w:r>
      <w:r w:rsidR="0019554E" w:rsidRPr="00D61DC4">
        <w:rPr>
          <w:sz w:val="28"/>
          <w:szCs w:val="28"/>
          <w:lang w:val="vi-VN"/>
        </w:rPr>
        <w:t xml:space="preserve">, báo cáo Chủ tịch </w:t>
      </w:r>
      <w:r w:rsidR="000F1F31" w:rsidRPr="00D61DC4">
        <w:rPr>
          <w:sz w:val="28"/>
          <w:szCs w:val="28"/>
          <w:lang w:val="vi-VN"/>
        </w:rPr>
        <w:t>Ủy ban nhân dân tỉnh</w:t>
      </w:r>
      <w:r w:rsidR="0019554E" w:rsidRPr="00D61DC4">
        <w:rPr>
          <w:sz w:val="28"/>
          <w:szCs w:val="28"/>
          <w:lang w:val="vi-VN"/>
        </w:rPr>
        <w:t xml:space="preserve"> quyết định hoặc kiến nghị với các ngành chức năng xử lý theo quy định của pháp luật.</w:t>
      </w:r>
    </w:p>
    <w:p w14:paraId="5E18412C" w14:textId="18DA5E55" w:rsidR="00CD1682" w:rsidRPr="00D61DC4" w:rsidRDefault="007B218A" w:rsidP="00527676">
      <w:pPr>
        <w:spacing w:before="120" w:after="120"/>
        <w:ind w:firstLine="720"/>
        <w:contextualSpacing/>
        <w:jc w:val="both"/>
        <w:rPr>
          <w:sz w:val="28"/>
          <w:szCs w:val="28"/>
          <w:lang w:val="vi-VN"/>
        </w:rPr>
      </w:pPr>
      <w:r w:rsidRPr="00D61DC4">
        <w:rPr>
          <w:sz w:val="28"/>
          <w:szCs w:val="28"/>
          <w:lang w:val="vi-VN"/>
        </w:rPr>
        <w:t>8</w:t>
      </w:r>
      <w:r w:rsidR="0019554E" w:rsidRPr="00D61DC4">
        <w:rPr>
          <w:sz w:val="28"/>
          <w:szCs w:val="28"/>
          <w:lang w:val="vi-VN"/>
        </w:rPr>
        <w:t xml:space="preserve">. Phối hợp với cơ quan có liên quan thực hiện việc theo dõi, tổng hợp, báo cáo và tham mưu cho </w:t>
      </w:r>
      <w:r w:rsidR="000F1F31" w:rsidRPr="00D61DC4">
        <w:rPr>
          <w:sz w:val="28"/>
          <w:szCs w:val="28"/>
          <w:lang w:val="vi-VN"/>
        </w:rPr>
        <w:t>Ủy ban nhân dân tỉnh</w:t>
      </w:r>
      <w:r w:rsidR="0019554E" w:rsidRPr="00D61DC4">
        <w:rPr>
          <w:sz w:val="28"/>
          <w:szCs w:val="28"/>
          <w:lang w:val="vi-VN"/>
        </w:rPr>
        <w:t xml:space="preserve"> trong việc quản lý các hoạt động và thực hiện các cơ chế, chính sách về thương mại tại khu vực</w:t>
      </w:r>
      <w:r w:rsidR="00FD77A0">
        <w:rPr>
          <w:sz w:val="28"/>
          <w:szCs w:val="28"/>
          <w:lang w:val="vi-VN"/>
        </w:rPr>
        <w:t xml:space="preserve"> cửa khẩu</w:t>
      </w:r>
      <w:r w:rsidR="0019554E" w:rsidRPr="00D61DC4">
        <w:rPr>
          <w:sz w:val="28"/>
          <w:szCs w:val="28"/>
          <w:lang w:val="vi-VN"/>
        </w:rPr>
        <w:t>.</w:t>
      </w:r>
    </w:p>
    <w:p w14:paraId="63890A8D" w14:textId="17870A96" w:rsidR="00CD1682" w:rsidRPr="00D61DC4" w:rsidRDefault="007B218A" w:rsidP="00527676">
      <w:pPr>
        <w:spacing w:before="120" w:after="120"/>
        <w:ind w:firstLine="720"/>
        <w:contextualSpacing/>
        <w:jc w:val="both"/>
        <w:rPr>
          <w:sz w:val="28"/>
          <w:szCs w:val="28"/>
          <w:lang w:val="vi-VN"/>
        </w:rPr>
      </w:pPr>
      <w:r w:rsidRPr="00D61DC4">
        <w:rPr>
          <w:sz w:val="28"/>
          <w:szCs w:val="28"/>
          <w:lang w:val="vi-VN"/>
        </w:rPr>
        <w:t>9</w:t>
      </w:r>
      <w:r w:rsidR="0019554E" w:rsidRPr="00D61DC4">
        <w:rPr>
          <w:sz w:val="28"/>
          <w:szCs w:val="28"/>
          <w:lang w:val="vi-VN"/>
        </w:rPr>
        <w:t>. Báo cáo định kỳ hàng tháng, quý, sáu tháng và một năm hoặc báo cáo đột xuất về tình hình hoạt động tại</w:t>
      </w:r>
      <w:r w:rsidR="00FD77A0">
        <w:rPr>
          <w:sz w:val="28"/>
          <w:szCs w:val="28"/>
          <w:lang w:val="vi-VN"/>
        </w:rPr>
        <w:t xml:space="preserve"> cửa khẩu</w:t>
      </w:r>
      <w:r w:rsidR="0019554E" w:rsidRPr="00D61DC4">
        <w:rPr>
          <w:sz w:val="28"/>
          <w:szCs w:val="28"/>
          <w:lang w:val="vi-VN"/>
        </w:rPr>
        <w:t xml:space="preserve"> cho </w:t>
      </w:r>
      <w:r w:rsidR="000F1F31" w:rsidRPr="00D61DC4">
        <w:rPr>
          <w:sz w:val="28"/>
          <w:szCs w:val="28"/>
          <w:lang w:val="vi-VN"/>
        </w:rPr>
        <w:t>Ủy ban nhân dân tỉnh</w:t>
      </w:r>
      <w:r w:rsidR="00BB109F" w:rsidRPr="00D61DC4">
        <w:rPr>
          <w:sz w:val="28"/>
          <w:szCs w:val="28"/>
          <w:lang w:val="vi-VN"/>
        </w:rPr>
        <w:t>, các ngành chức năng liên quan.</w:t>
      </w:r>
    </w:p>
    <w:p w14:paraId="1B66ADB3" w14:textId="1C23725C" w:rsidR="00CD1682" w:rsidRPr="00D61DC4" w:rsidRDefault="007B218A" w:rsidP="00527676">
      <w:pPr>
        <w:spacing w:before="120" w:after="120"/>
        <w:ind w:firstLine="720"/>
        <w:contextualSpacing/>
        <w:jc w:val="both"/>
        <w:rPr>
          <w:sz w:val="28"/>
          <w:szCs w:val="28"/>
          <w:lang w:val="vi-VN"/>
        </w:rPr>
      </w:pPr>
      <w:r w:rsidRPr="00D61DC4">
        <w:rPr>
          <w:sz w:val="28"/>
          <w:szCs w:val="28"/>
          <w:lang w:val="vi-VN"/>
        </w:rPr>
        <w:t>10</w:t>
      </w:r>
      <w:r w:rsidR="0019554E" w:rsidRPr="00D61DC4">
        <w:rPr>
          <w:sz w:val="28"/>
          <w:szCs w:val="28"/>
          <w:lang w:val="vi-VN"/>
        </w:rPr>
        <w:t>. Báo cáo tình hình chấp hành về hành chính và công tác phối hợp đối với công chức, viên chức thuộc các lực lượng chức năng tại</w:t>
      </w:r>
      <w:r w:rsidR="00FD77A0">
        <w:rPr>
          <w:sz w:val="28"/>
          <w:szCs w:val="28"/>
          <w:lang w:val="vi-VN"/>
        </w:rPr>
        <w:t xml:space="preserve"> cửa khẩu</w:t>
      </w:r>
      <w:r w:rsidR="0019554E" w:rsidRPr="00D61DC4">
        <w:rPr>
          <w:sz w:val="28"/>
          <w:szCs w:val="28"/>
          <w:lang w:val="vi-VN"/>
        </w:rPr>
        <w:t xml:space="preserve"> đến các cơ quan có liên quan, kiến nghị khen thưởng hoặc xử lý đối với những cá nhân hay lực lượng chức năng vi phạm hành chính hoặc không chấp hành Nội quy</w:t>
      </w:r>
      <w:r w:rsidR="00FD77A0">
        <w:rPr>
          <w:sz w:val="28"/>
          <w:szCs w:val="28"/>
          <w:lang w:val="vi-VN"/>
        </w:rPr>
        <w:t xml:space="preserve"> cửa khẩu</w:t>
      </w:r>
      <w:r w:rsidR="0019554E" w:rsidRPr="00D61DC4">
        <w:rPr>
          <w:sz w:val="28"/>
          <w:szCs w:val="28"/>
          <w:lang w:val="vi-VN"/>
        </w:rPr>
        <w:t>.</w:t>
      </w:r>
    </w:p>
    <w:p w14:paraId="584FDE26" w14:textId="1625627E" w:rsidR="00507E30" w:rsidRPr="00D61DC4" w:rsidRDefault="00507E30" w:rsidP="00507E30">
      <w:pPr>
        <w:spacing w:before="120" w:after="120"/>
        <w:ind w:firstLine="720"/>
        <w:contextualSpacing/>
        <w:jc w:val="both"/>
        <w:rPr>
          <w:sz w:val="28"/>
          <w:szCs w:val="28"/>
          <w:lang w:val="vi-VN"/>
        </w:rPr>
      </w:pPr>
      <w:r w:rsidRPr="00D61DC4">
        <w:rPr>
          <w:sz w:val="28"/>
          <w:szCs w:val="28"/>
          <w:lang w:val="vi-VN"/>
        </w:rPr>
        <w:t>1</w:t>
      </w:r>
      <w:r w:rsidR="007B218A" w:rsidRPr="00D61DC4">
        <w:rPr>
          <w:sz w:val="28"/>
          <w:szCs w:val="28"/>
          <w:lang w:val="vi-VN"/>
        </w:rPr>
        <w:t>1</w:t>
      </w:r>
      <w:r w:rsidRPr="00D61DC4">
        <w:rPr>
          <w:sz w:val="28"/>
          <w:szCs w:val="28"/>
          <w:lang w:val="vi-VN"/>
        </w:rPr>
        <w:t>. Tổ chức thu phí sử dụng công trình kết cấu hạ tầng đối với các phương tiện vận tải, hàng hóa qua lại tại</w:t>
      </w:r>
      <w:r w:rsidR="00FD77A0">
        <w:rPr>
          <w:sz w:val="28"/>
          <w:szCs w:val="28"/>
          <w:lang w:val="vi-VN"/>
        </w:rPr>
        <w:t xml:space="preserve"> cửa khẩu</w:t>
      </w:r>
      <w:r w:rsidRPr="00D61DC4">
        <w:rPr>
          <w:sz w:val="28"/>
          <w:szCs w:val="28"/>
          <w:lang w:val="vi-VN"/>
        </w:rPr>
        <w:t xml:space="preserve"> Quốc tế Hoa Lư </w:t>
      </w:r>
      <w:r w:rsidR="00BF7130" w:rsidRPr="00D61DC4">
        <w:rPr>
          <w:sz w:val="28"/>
          <w:szCs w:val="28"/>
          <w:lang w:val="vi-VN"/>
        </w:rPr>
        <w:t>do Hội đồng nhân dân, Ủy ban nhân dân tỉnh phê duyệt và được quy định bởi pháp luật hiện hành về phí và lệ phí.</w:t>
      </w:r>
      <w:r w:rsidR="00CE76F1" w:rsidRPr="00D61DC4">
        <w:rPr>
          <w:sz w:val="28"/>
          <w:szCs w:val="28"/>
          <w:lang w:val="vi-VN"/>
        </w:rPr>
        <w:t xml:space="preserve"> Ban Quản lý</w:t>
      </w:r>
      <w:r w:rsidR="00FD77A0">
        <w:rPr>
          <w:sz w:val="28"/>
          <w:szCs w:val="28"/>
          <w:lang w:val="vi-VN"/>
        </w:rPr>
        <w:t xml:space="preserve"> cửa khẩu</w:t>
      </w:r>
      <w:r w:rsidR="00CE76F1" w:rsidRPr="00D61DC4">
        <w:rPr>
          <w:sz w:val="28"/>
          <w:szCs w:val="28"/>
          <w:lang w:val="vi-VN"/>
        </w:rPr>
        <w:t xml:space="preserve"> công bố công khai và niêm yết các dịch vụ có thu phí, lệ phí và mức phí, lệ phí của mỗi dịch vụ tại trụ sở Văn phòng Ban Quản lý</w:t>
      </w:r>
      <w:r w:rsidR="00FD77A0">
        <w:rPr>
          <w:sz w:val="28"/>
          <w:szCs w:val="28"/>
          <w:lang w:val="vi-VN"/>
        </w:rPr>
        <w:t xml:space="preserve"> cửa khẩu</w:t>
      </w:r>
      <w:r w:rsidR="00CE76F1" w:rsidRPr="00D61DC4">
        <w:rPr>
          <w:sz w:val="28"/>
          <w:szCs w:val="28"/>
          <w:lang w:val="vi-VN"/>
        </w:rPr>
        <w:t>.</w:t>
      </w:r>
    </w:p>
    <w:p w14:paraId="4D2263C6" w14:textId="62232C39" w:rsidR="00CD1682" w:rsidRPr="00D61DC4" w:rsidRDefault="007E71C5" w:rsidP="00527676">
      <w:pPr>
        <w:spacing w:before="120" w:after="120"/>
        <w:ind w:firstLine="720"/>
        <w:contextualSpacing/>
        <w:jc w:val="both"/>
        <w:rPr>
          <w:sz w:val="28"/>
          <w:szCs w:val="28"/>
          <w:lang w:val="vi-VN"/>
        </w:rPr>
      </w:pPr>
      <w:r w:rsidRPr="00D61DC4">
        <w:rPr>
          <w:sz w:val="28"/>
          <w:szCs w:val="28"/>
          <w:lang w:val="vi-VN"/>
        </w:rPr>
        <w:lastRenderedPageBreak/>
        <w:t>1</w:t>
      </w:r>
      <w:r w:rsidR="007B218A" w:rsidRPr="00D61DC4">
        <w:rPr>
          <w:sz w:val="28"/>
          <w:szCs w:val="28"/>
          <w:lang w:val="vi-VN"/>
        </w:rPr>
        <w:t>2</w:t>
      </w:r>
      <w:r w:rsidR="0019554E" w:rsidRPr="00D61DC4">
        <w:rPr>
          <w:sz w:val="28"/>
          <w:szCs w:val="28"/>
          <w:lang w:val="vi-VN"/>
        </w:rPr>
        <w:t xml:space="preserve">. Thực hiện các nhiệm vụ khác do Chủ tịch </w:t>
      </w:r>
      <w:r w:rsidR="000F1F31" w:rsidRPr="00D61DC4">
        <w:rPr>
          <w:sz w:val="28"/>
          <w:szCs w:val="28"/>
          <w:lang w:val="vi-VN"/>
        </w:rPr>
        <w:t>Ủy ban nhân dân tỉnh</w:t>
      </w:r>
      <w:r w:rsidR="0019554E" w:rsidRPr="00D61DC4">
        <w:rPr>
          <w:sz w:val="28"/>
          <w:szCs w:val="28"/>
          <w:lang w:val="vi-VN"/>
        </w:rPr>
        <w:t xml:space="preserve"> giao theo quy định của pháp luật.</w:t>
      </w:r>
    </w:p>
    <w:p w14:paraId="31C6BCAE" w14:textId="0CBB7896" w:rsidR="00CD1682" w:rsidRPr="00D61DC4" w:rsidRDefault="0019554E" w:rsidP="00527676">
      <w:pPr>
        <w:spacing w:before="120" w:after="120"/>
        <w:ind w:firstLine="720"/>
        <w:contextualSpacing/>
        <w:jc w:val="both"/>
        <w:rPr>
          <w:sz w:val="28"/>
          <w:szCs w:val="28"/>
          <w:lang w:val="vi-VN"/>
        </w:rPr>
      </w:pPr>
      <w:r w:rsidRPr="00D61DC4">
        <w:rPr>
          <w:b/>
          <w:sz w:val="28"/>
          <w:szCs w:val="28"/>
          <w:lang w:val="vi-VN"/>
        </w:rPr>
        <w:t xml:space="preserve">Điều </w:t>
      </w:r>
      <w:r w:rsidR="00011B10" w:rsidRPr="00D61DC4">
        <w:rPr>
          <w:b/>
          <w:sz w:val="28"/>
          <w:szCs w:val="28"/>
          <w:lang w:val="vi-VN"/>
        </w:rPr>
        <w:t>4</w:t>
      </w:r>
      <w:r w:rsidRPr="00D61DC4">
        <w:rPr>
          <w:b/>
          <w:sz w:val="28"/>
          <w:szCs w:val="28"/>
          <w:lang w:val="vi-VN"/>
        </w:rPr>
        <w:t xml:space="preserve">. </w:t>
      </w:r>
      <w:r w:rsidR="00586CF8" w:rsidRPr="00D61DC4">
        <w:rPr>
          <w:b/>
          <w:sz w:val="28"/>
          <w:szCs w:val="28"/>
          <w:lang w:val="vi-VN"/>
        </w:rPr>
        <w:t>Cơ cấu tổ chức</w:t>
      </w:r>
    </w:p>
    <w:p w14:paraId="3041220C" w14:textId="0B036887"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1.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có Trưởng Ban</w:t>
      </w:r>
      <w:r w:rsidR="00405DE7" w:rsidRPr="00D61DC4">
        <w:rPr>
          <w:sz w:val="28"/>
          <w:szCs w:val="28"/>
          <w:lang w:val="vi-VN"/>
        </w:rPr>
        <w:t xml:space="preserve"> Quản lý</w:t>
      </w:r>
      <w:r w:rsidR="00FD77A0">
        <w:rPr>
          <w:sz w:val="28"/>
          <w:szCs w:val="28"/>
          <w:lang w:val="vi-VN"/>
        </w:rPr>
        <w:t xml:space="preserve"> cửa khẩu</w:t>
      </w:r>
      <w:r w:rsidR="00F11DE5" w:rsidRPr="00D61DC4">
        <w:rPr>
          <w:sz w:val="28"/>
          <w:szCs w:val="28"/>
          <w:lang w:val="vi-VN"/>
        </w:rPr>
        <w:t xml:space="preserve"> </w:t>
      </w:r>
      <w:r w:rsidRPr="00D61DC4">
        <w:rPr>
          <w:sz w:val="28"/>
          <w:szCs w:val="28"/>
          <w:lang w:val="vi-VN"/>
        </w:rPr>
        <w:t xml:space="preserve">(sau đây </w:t>
      </w:r>
      <w:r w:rsidR="00405DE7" w:rsidRPr="00D61DC4">
        <w:rPr>
          <w:sz w:val="28"/>
          <w:szCs w:val="28"/>
          <w:lang w:val="vi-VN"/>
        </w:rPr>
        <w:t>gọi</w:t>
      </w:r>
      <w:r w:rsidRPr="00D61DC4">
        <w:rPr>
          <w:sz w:val="28"/>
          <w:szCs w:val="28"/>
          <w:lang w:val="vi-VN"/>
        </w:rPr>
        <w:t xml:space="preserve"> tắt là Trưởng</w:t>
      </w:r>
      <w:r w:rsidR="00FD77A0">
        <w:rPr>
          <w:sz w:val="28"/>
          <w:szCs w:val="28"/>
          <w:lang w:val="vi-VN"/>
        </w:rPr>
        <w:t xml:space="preserve"> cửa khẩu</w:t>
      </w:r>
      <w:r w:rsidRPr="00D61DC4">
        <w:rPr>
          <w:sz w:val="28"/>
          <w:szCs w:val="28"/>
          <w:lang w:val="vi-VN"/>
        </w:rPr>
        <w:t xml:space="preserve">) </w:t>
      </w:r>
      <w:r w:rsidR="00081913" w:rsidRPr="00D61DC4">
        <w:rPr>
          <w:sz w:val="28"/>
          <w:szCs w:val="28"/>
          <w:lang w:val="vi-VN"/>
        </w:rPr>
        <w:t>và có</w:t>
      </w:r>
      <w:r w:rsidRPr="00D61DC4">
        <w:rPr>
          <w:sz w:val="28"/>
          <w:szCs w:val="28"/>
          <w:lang w:val="vi-VN"/>
        </w:rPr>
        <w:t xml:space="preserve"> </w:t>
      </w:r>
      <w:r w:rsidR="004B0454" w:rsidRPr="00D61DC4">
        <w:rPr>
          <w:sz w:val="28"/>
          <w:szCs w:val="28"/>
          <w:lang w:val="vi-VN"/>
        </w:rPr>
        <w:t xml:space="preserve">hai </w:t>
      </w:r>
      <w:r w:rsidRPr="00D61DC4">
        <w:rPr>
          <w:sz w:val="28"/>
          <w:szCs w:val="28"/>
          <w:lang w:val="vi-VN"/>
        </w:rPr>
        <w:t>(0</w:t>
      </w:r>
      <w:r w:rsidR="007A10AE" w:rsidRPr="00D61DC4">
        <w:rPr>
          <w:sz w:val="28"/>
          <w:szCs w:val="28"/>
          <w:lang w:val="vi-VN"/>
        </w:rPr>
        <w:t>2</w:t>
      </w:r>
      <w:r w:rsidRPr="00D61DC4">
        <w:rPr>
          <w:sz w:val="28"/>
          <w:szCs w:val="28"/>
          <w:lang w:val="vi-VN"/>
        </w:rPr>
        <w:t xml:space="preserve">) Phó Trưởng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(sau đây viết tắt là Phó</w:t>
      </w:r>
      <w:r w:rsidR="00FD77A0">
        <w:rPr>
          <w:sz w:val="28"/>
          <w:szCs w:val="28"/>
          <w:lang w:val="vi-VN"/>
        </w:rPr>
        <w:t xml:space="preserve"> cửa khẩu</w:t>
      </w:r>
      <w:r w:rsidRPr="00D61DC4">
        <w:rPr>
          <w:sz w:val="28"/>
          <w:szCs w:val="28"/>
          <w:lang w:val="vi-VN"/>
        </w:rPr>
        <w:t>)</w:t>
      </w:r>
      <w:r w:rsidR="00BB2250" w:rsidRPr="00D61DC4">
        <w:rPr>
          <w:sz w:val="28"/>
          <w:szCs w:val="28"/>
          <w:lang w:val="vi-VN"/>
        </w:rPr>
        <w:t xml:space="preserve"> </w:t>
      </w:r>
      <w:r w:rsidR="000230D9" w:rsidRPr="00D61DC4">
        <w:rPr>
          <w:sz w:val="28"/>
          <w:szCs w:val="28"/>
          <w:lang w:val="vi-VN"/>
        </w:rPr>
        <w:t>là người đứng đầu lực lượng Bộ đội Biên phòng và Hải quan tại</w:t>
      </w:r>
      <w:r w:rsidR="00FD77A0">
        <w:rPr>
          <w:sz w:val="28"/>
          <w:szCs w:val="28"/>
          <w:lang w:val="vi-VN"/>
        </w:rPr>
        <w:t xml:space="preserve"> cửa khẩu</w:t>
      </w:r>
      <w:r w:rsidR="000230D9" w:rsidRPr="00D61DC4">
        <w:rPr>
          <w:sz w:val="28"/>
          <w:szCs w:val="28"/>
          <w:lang w:val="vi-VN"/>
        </w:rPr>
        <w:t>. Trưởng</w:t>
      </w:r>
      <w:r w:rsidR="00FD77A0">
        <w:rPr>
          <w:sz w:val="28"/>
          <w:szCs w:val="28"/>
          <w:lang w:val="vi-VN"/>
        </w:rPr>
        <w:t xml:space="preserve"> cửa khẩu</w:t>
      </w:r>
      <w:r w:rsidR="000230D9" w:rsidRPr="00D61DC4">
        <w:rPr>
          <w:sz w:val="28"/>
          <w:szCs w:val="28"/>
          <w:lang w:val="vi-VN"/>
        </w:rPr>
        <w:t xml:space="preserve"> và</w:t>
      </w:r>
      <w:r w:rsidR="009D1AB2" w:rsidRPr="00D61DC4">
        <w:rPr>
          <w:sz w:val="28"/>
          <w:szCs w:val="28"/>
          <w:lang w:val="vi-VN"/>
        </w:rPr>
        <w:t xml:space="preserve"> Phó</w:t>
      </w:r>
      <w:r w:rsidR="00FD77A0">
        <w:rPr>
          <w:sz w:val="28"/>
          <w:szCs w:val="28"/>
          <w:lang w:val="vi-VN"/>
        </w:rPr>
        <w:t xml:space="preserve"> cửa khẩu</w:t>
      </w:r>
      <w:r w:rsidR="000230D9" w:rsidRPr="00D61DC4">
        <w:rPr>
          <w:sz w:val="28"/>
          <w:szCs w:val="28"/>
          <w:lang w:val="vi-VN"/>
        </w:rPr>
        <w:t xml:space="preserve"> </w:t>
      </w:r>
      <w:r w:rsidR="00BB2250" w:rsidRPr="00D61DC4">
        <w:rPr>
          <w:sz w:val="28"/>
          <w:szCs w:val="28"/>
          <w:lang w:val="vi-VN"/>
        </w:rPr>
        <w:t xml:space="preserve">do Chủ tịch </w:t>
      </w:r>
      <w:r w:rsidR="000F1F31" w:rsidRPr="00D61DC4">
        <w:rPr>
          <w:sz w:val="28"/>
          <w:szCs w:val="28"/>
          <w:lang w:val="vi-VN"/>
        </w:rPr>
        <w:t>Ủy ban nhân dân tỉnh</w:t>
      </w:r>
      <w:r w:rsidR="00BB2250" w:rsidRPr="00D61DC4">
        <w:rPr>
          <w:sz w:val="28"/>
          <w:szCs w:val="28"/>
          <w:lang w:val="vi-VN"/>
        </w:rPr>
        <w:t xml:space="preserve"> bổ nhiệm</w:t>
      </w:r>
      <w:r w:rsidRPr="00D61DC4">
        <w:rPr>
          <w:sz w:val="28"/>
          <w:szCs w:val="28"/>
          <w:lang w:val="vi-VN"/>
        </w:rPr>
        <w:t>.</w:t>
      </w:r>
    </w:p>
    <w:p w14:paraId="629EEAF9" w14:textId="4104A339" w:rsidR="00CF1870"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2. Trưởng </w:t>
      </w:r>
      <w:r w:rsidR="00CF1870" w:rsidRPr="00D61DC4">
        <w:rPr>
          <w:sz w:val="28"/>
          <w:szCs w:val="28"/>
          <w:lang w:val="vi-VN"/>
        </w:rPr>
        <w:t>Ban Quản lý</w:t>
      </w:r>
      <w:r w:rsidR="00FD77A0">
        <w:rPr>
          <w:sz w:val="28"/>
          <w:szCs w:val="28"/>
          <w:lang w:val="vi-VN"/>
        </w:rPr>
        <w:t xml:space="preserve"> cửa khẩu</w:t>
      </w:r>
      <w:r w:rsidR="00CF1870" w:rsidRPr="00D61DC4">
        <w:rPr>
          <w:sz w:val="28"/>
          <w:szCs w:val="28"/>
          <w:lang w:val="vi-VN"/>
        </w:rPr>
        <w:t xml:space="preserve"> do Chủ tịch UBND tỉnh bổ nhiệm kiêm nhiệm hoặc chuyên trách tùy theo tình hình</w:t>
      </w:r>
      <w:r w:rsidR="00FD77A0">
        <w:rPr>
          <w:sz w:val="28"/>
          <w:szCs w:val="28"/>
          <w:lang w:val="vi-VN"/>
        </w:rPr>
        <w:t xml:space="preserve"> cửa khẩu</w:t>
      </w:r>
      <w:r w:rsidR="00CF1870" w:rsidRPr="00D61DC4">
        <w:rPr>
          <w:sz w:val="28"/>
          <w:szCs w:val="28"/>
          <w:lang w:val="vi-VN"/>
        </w:rPr>
        <w:t>, địa phương và các quy định khác của pháp luật.</w:t>
      </w:r>
    </w:p>
    <w:p w14:paraId="736AF4A5" w14:textId="1A52EAC1"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3. Các thành viên khác của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gồm người đứng đầu các lực lượng chức năng tại</w:t>
      </w:r>
      <w:r w:rsidR="00FD77A0">
        <w:rPr>
          <w:sz w:val="28"/>
          <w:szCs w:val="28"/>
          <w:lang w:val="vi-VN"/>
        </w:rPr>
        <w:t xml:space="preserve"> cửa khẩu</w:t>
      </w:r>
      <w:r w:rsidRPr="00D61DC4">
        <w:rPr>
          <w:sz w:val="28"/>
          <w:szCs w:val="28"/>
          <w:lang w:val="vi-VN"/>
        </w:rPr>
        <w:t xml:space="preserve"> </w:t>
      </w:r>
      <w:r w:rsidR="00383331" w:rsidRPr="00D61DC4">
        <w:rPr>
          <w:sz w:val="28"/>
          <w:szCs w:val="28"/>
          <w:lang w:val="vi-VN"/>
        </w:rPr>
        <w:t xml:space="preserve">gồm: </w:t>
      </w:r>
      <w:r w:rsidR="00FD77A0">
        <w:rPr>
          <w:sz w:val="28"/>
          <w:szCs w:val="28"/>
        </w:rPr>
        <w:t>K</w:t>
      </w:r>
      <w:r w:rsidR="00383331" w:rsidRPr="00D61DC4">
        <w:rPr>
          <w:sz w:val="28"/>
          <w:szCs w:val="28"/>
          <w:lang w:val="vi-VN"/>
        </w:rPr>
        <w:t>iểm dịch thực vật</w:t>
      </w:r>
      <w:r w:rsidR="00F015D6">
        <w:rPr>
          <w:sz w:val="28"/>
          <w:szCs w:val="28"/>
        </w:rPr>
        <w:t>;</w:t>
      </w:r>
      <w:r w:rsidR="00383331" w:rsidRPr="00D61DC4">
        <w:rPr>
          <w:sz w:val="28"/>
          <w:szCs w:val="28"/>
          <w:lang w:val="vi-VN"/>
        </w:rPr>
        <w:t xml:space="preserve"> </w:t>
      </w:r>
      <w:r w:rsidR="00FD77A0">
        <w:rPr>
          <w:sz w:val="28"/>
          <w:szCs w:val="28"/>
        </w:rPr>
        <w:t>K</w:t>
      </w:r>
      <w:r w:rsidR="00383331" w:rsidRPr="00D61DC4">
        <w:rPr>
          <w:sz w:val="28"/>
          <w:szCs w:val="28"/>
          <w:lang w:val="vi-VN"/>
        </w:rPr>
        <w:t>iểm dịch động vật</w:t>
      </w:r>
      <w:r w:rsidR="00F015D6">
        <w:rPr>
          <w:sz w:val="28"/>
          <w:szCs w:val="28"/>
        </w:rPr>
        <w:t>;</w:t>
      </w:r>
      <w:r w:rsidR="00383331" w:rsidRPr="00D61DC4">
        <w:rPr>
          <w:sz w:val="28"/>
          <w:szCs w:val="28"/>
          <w:lang w:val="vi-VN"/>
        </w:rPr>
        <w:t xml:space="preserve"> </w:t>
      </w:r>
      <w:r w:rsidR="00FD77A0">
        <w:rPr>
          <w:sz w:val="28"/>
          <w:szCs w:val="28"/>
        </w:rPr>
        <w:t>K</w:t>
      </w:r>
      <w:r w:rsidR="00383331" w:rsidRPr="00D61DC4">
        <w:rPr>
          <w:sz w:val="28"/>
          <w:szCs w:val="28"/>
          <w:lang w:val="vi-VN"/>
        </w:rPr>
        <w:t>iểm dịch y tế</w:t>
      </w:r>
      <w:r w:rsidR="00F015D6">
        <w:rPr>
          <w:sz w:val="28"/>
          <w:szCs w:val="28"/>
        </w:rPr>
        <w:t>;</w:t>
      </w:r>
      <w:r w:rsidR="003E6084" w:rsidRPr="00D61DC4">
        <w:rPr>
          <w:sz w:val="28"/>
          <w:szCs w:val="28"/>
          <w:lang w:val="vi-VN"/>
        </w:rPr>
        <w:t xml:space="preserve"> </w:t>
      </w:r>
      <w:r w:rsidR="00F015D6">
        <w:rPr>
          <w:sz w:val="28"/>
          <w:szCs w:val="28"/>
        </w:rPr>
        <w:t>Văn phòng đại diện Khu kinh tế</w:t>
      </w:r>
      <w:r w:rsidR="00FD77A0">
        <w:rPr>
          <w:sz w:val="28"/>
          <w:szCs w:val="28"/>
        </w:rPr>
        <w:t xml:space="preserve"> cửa khẩu</w:t>
      </w:r>
      <w:r w:rsidR="00F015D6">
        <w:rPr>
          <w:sz w:val="28"/>
          <w:szCs w:val="28"/>
        </w:rPr>
        <w:t xml:space="preserve"> Hoa Lư </w:t>
      </w:r>
      <w:r w:rsidR="00946833">
        <w:rPr>
          <w:sz w:val="28"/>
          <w:szCs w:val="28"/>
        </w:rPr>
        <w:t xml:space="preserve">- </w:t>
      </w:r>
      <w:r w:rsidR="00F015D6">
        <w:rPr>
          <w:sz w:val="28"/>
          <w:szCs w:val="28"/>
        </w:rPr>
        <w:t xml:space="preserve">Ban quản lý các khu công nghiệp, khu kinh tế tỉnh; </w:t>
      </w:r>
      <w:r w:rsidR="00FD77A0">
        <w:rPr>
          <w:sz w:val="28"/>
          <w:szCs w:val="28"/>
        </w:rPr>
        <w:t>C</w:t>
      </w:r>
      <w:r w:rsidR="00F015D6">
        <w:rPr>
          <w:sz w:val="28"/>
          <w:szCs w:val="28"/>
        </w:rPr>
        <w:t>ông chức, v</w:t>
      </w:r>
      <w:r w:rsidR="0055202B" w:rsidRPr="00D61DC4">
        <w:rPr>
          <w:sz w:val="28"/>
          <w:szCs w:val="28"/>
          <w:lang w:val="vi-VN"/>
        </w:rPr>
        <w:t>iên chức Văn phòng Ban Quản lý</w:t>
      </w:r>
      <w:r w:rsidR="00FD77A0">
        <w:rPr>
          <w:sz w:val="28"/>
          <w:szCs w:val="28"/>
          <w:lang w:val="vi-VN"/>
        </w:rPr>
        <w:t xml:space="preserve"> cửa khẩu</w:t>
      </w:r>
      <w:r w:rsidR="0097376D" w:rsidRPr="00D61DC4">
        <w:rPr>
          <w:sz w:val="28"/>
          <w:szCs w:val="28"/>
          <w:lang w:val="vi-VN"/>
        </w:rPr>
        <w:t xml:space="preserve"> hoặc thành viên từ cơ quan, đơn vị khác do Chủ tịch Ủy ban nhân dân tỉnh phê duyệt</w:t>
      </w:r>
      <w:r w:rsidR="003E6084" w:rsidRPr="00D61DC4">
        <w:rPr>
          <w:sz w:val="28"/>
          <w:szCs w:val="28"/>
          <w:lang w:val="vi-VN"/>
        </w:rPr>
        <w:t>.</w:t>
      </w:r>
    </w:p>
    <w:p w14:paraId="6938529A" w14:textId="0B956C95"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4. Danh sách các thành viên là người đứng đầu các lực lượng chức năng tham gia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do Chủ tịch </w:t>
      </w:r>
      <w:r w:rsidR="000F1F31" w:rsidRPr="00D61DC4">
        <w:rPr>
          <w:sz w:val="28"/>
          <w:szCs w:val="28"/>
          <w:lang w:val="vi-VN"/>
        </w:rPr>
        <w:t>Ủy ban nhân dân tỉnh</w:t>
      </w:r>
      <w:r w:rsidRPr="00D61DC4">
        <w:rPr>
          <w:sz w:val="28"/>
          <w:szCs w:val="28"/>
          <w:lang w:val="vi-VN"/>
        </w:rPr>
        <w:t xml:space="preserve"> phê duyệt. Tùy theo từng giai đoạn có thêm lực lượng chức năng tham gia tại</w:t>
      </w:r>
      <w:r w:rsidR="00FD77A0">
        <w:rPr>
          <w:sz w:val="28"/>
          <w:szCs w:val="28"/>
          <w:lang w:val="vi-VN"/>
        </w:rPr>
        <w:t xml:space="preserve"> cửa khẩu</w:t>
      </w:r>
      <w:r w:rsidRPr="00D61DC4">
        <w:rPr>
          <w:sz w:val="28"/>
          <w:szCs w:val="28"/>
          <w:lang w:val="vi-VN"/>
        </w:rPr>
        <w:t xml:space="preserve"> và theo yêu cầu cần thiết, Trưởng</w:t>
      </w:r>
      <w:r w:rsidR="00BB355A" w:rsidRPr="00D61DC4">
        <w:rPr>
          <w:sz w:val="28"/>
          <w:szCs w:val="28"/>
          <w:lang w:val="vi-VN"/>
        </w:rPr>
        <w:t xml:space="preserve"> Ban Quản lý</w:t>
      </w:r>
      <w:r w:rsidR="00FD77A0">
        <w:rPr>
          <w:sz w:val="28"/>
          <w:szCs w:val="28"/>
          <w:lang w:val="vi-VN"/>
        </w:rPr>
        <w:t xml:space="preserve"> cửa khẩu</w:t>
      </w:r>
      <w:r w:rsidRPr="00D61DC4">
        <w:rPr>
          <w:sz w:val="28"/>
          <w:szCs w:val="28"/>
          <w:lang w:val="vi-VN"/>
        </w:rPr>
        <w:t xml:space="preserve"> chủ trì, phối hợp với Giám đốc Sở Nội vụ tham mưu Chủ tịch </w:t>
      </w:r>
      <w:r w:rsidR="000F1F31" w:rsidRPr="00D61DC4">
        <w:rPr>
          <w:sz w:val="28"/>
          <w:szCs w:val="28"/>
          <w:lang w:val="vi-VN"/>
        </w:rPr>
        <w:t>Ủy ban nhân dân tỉnh</w:t>
      </w:r>
      <w:r w:rsidRPr="00D61DC4">
        <w:rPr>
          <w:sz w:val="28"/>
          <w:szCs w:val="28"/>
          <w:lang w:val="vi-VN"/>
        </w:rPr>
        <w:t xml:space="preserve"> phê duyệt thay đổi, bổ sung thành viên tham gia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theo quy định của pháp luật.</w:t>
      </w:r>
    </w:p>
    <w:p w14:paraId="30C5D71B" w14:textId="1D4519C2"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5.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có Văn phòng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(gọi tắt là Văn phòng) là đơn vị giúp việc cho </w:t>
      </w:r>
      <w:r w:rsidR="00AE7477" w:rsidRPr="00D61DC4">
        <w:rPr>
          <w:sz w:val="28"/>
          <w:szCs w:val="28"/>
          <w:lang w:val="vi-VN"/>
        </w:rPr>
        <w:t>Lãnh đạo</w:t>
      </w:r>
      <w:r w:rsidRPr="00D61DC4">
        <w:rPr>
          <w:sz w:val="28"/>
          <w:szCs w:val="28"/>
          <w:lang w:val="vi-VN"/>
        </w:rPr>
        <w:t xml:space="preserve"> </w:t>
      </w:r>
      <w:r w:rsidR="00C34879" w:rsidRPr="00D61DC4">
        <w:rPr>
          <w:sz w:val="28"/>
          <w:szCs w:val="28"/>
          <w:lang w:val="vi-VN"/>
        </w:rPr>
        <w:t>Ban</w:t>
      </w:r>
      <w:r w:rsidRPr="00D61DC4">
        <w:rPr>
          <w:sz w:val="28"/>
          <w:szCs w:val="28"/>
          <w:lang w:val="vi-VN"/>
        </w:rPr>
        <w:t>. Văn phòng có Chánh Văn phòng và không quá hai (02) Phó Chánh Văn phòng.</w:t>
      </w:r>
    </w:p>
    <w:p w14:paraId="30D9F5A2" w14:textId="1777DEA5" w:rsidR="00CD1682" w:rsidRPr="00D61DC4" w:rsidRDefault="0019554E" w:rsidP="00527676">
      <w:pPr>
        <w:spacing w:before="120" w:after="120"/>
        <w:ind w:firstLine="720"/>
        <w:contextualSpacing/>
        <w:jc w:val="both"/>
        <w:rPr>
          <w:sz w:val="28"/>
          <w:szCs w:val="28"/>
          <w:lang w:val="vi-VN"/>
        </w:rPr>
      </w:pPr>
      <w:r w:rsidRPr="00D61DC4">
        <w:rPr>
          <w:b/>
          <w:sz w:val="28"/>
          <w:szCs w:val="28"/>
          <w:lang w:val="vi-VN"/>
        </w:rPr>
        <w:t xml:space="preserve">Điều </w:t>
      </w:r>
      <w:r w:rsidR="00E8720D" w:rsidRPr="00D61DC4">
        <w:rPr>
          <w:b/>
          <w:sz w:val="28"/>
          <w:szCs w:val="28"/>
          <w:lang w:val="vi-VN"/>
        </w:rPr>
        <w:t>5</w:t>
      </w:r>
      <w:r w:rsidRPr="00D61DC4">
        <w:rPr>
          <w:b/>
          <w:sz w:val="28"/>
          <w:szCs w:val="28"/>
          <w:lang w:val="vi-VN"/>
        </w:rPr>
        <w:t>. Biên chế làm việc</w:t>
      </w:r>
    </w:p>
    <w:p w14:paraId="34B124FD" w14:textId="55C12CBD"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1. Trưởng</w:t>
      </w:r>
      <w:r w:rsidR="00FD77A0">
        <w:rPr>
          <w:sz w:val="28"/>
          <w:szCs w:val="28"/>
          <w:lang w:val="vi-VN"/>
        </w:rPr>
        <w:t xml:space="preserve"> cửa khẩu</w:t>
      </w:r>
      <w:r w:rsidRPr="00D61DC4">
        <w:rPr>
          <w:sz w:val="28"/>
          <w:szCs w:val="28"/>
          <w:lang w:val="vi-VN"/>
        </w:rPr>
        <w:t xml:space="preserve"> có trách nhiệm xây dựng và ban hành </w:t>
      </w:r>
      <w:r w:rsidR="00070A67" w:rsidRPr="00D61DC4">
        <w:rPr>
          <w:sz w:val="28"/>
          <w:szCs w:val="28"/>
          <w:lang w:val="vi-VN"/>
        </w:rPr>
        <w:t>đ</w:t>
      </w:r>
      <w:r w:rsidRPr="00D61DC4">
        <w:rPr>
          <w:sz w:val="28"/>
          <w:szCs w:val="28"/>
          <w:lang w:val="vi-VN"/>
        </w:rPr>
        <w:t>ề án vị trí việc làm để làm cơ sở xác định số lượng người làm việc phù hợp với nhu cầu và nhiệm vụ.</w:t>
      </w:r>
    </w:p>
    <w:p w14:paraId="11075B96" w14:textId="77777777" w:rsidR="00D352A8" w:rsidRPr="00530645" w:rsidRDefault="0019554E" w:rsidP="00D352A8">
      <w:pPr>
        <w:spacing w:before="120" w:after="120"/>
        <w:ind w:firstLine="720"/>
        <w:contextualSpacing/>
        <w:jc w:val="both"/>
        <w:rPr>
          <w:sz w:val="28"/>
          <w:szCs w:val="28"/>
          <w:lang w:val="vi-VN"/>
        </w:rPr>
      </w:pPr>
      <w:r w:rsidRPr="00D61DC4">
        <w:rPr>
          <w:sz w:val="28"/>
          <w:szCs w:val="28"/>
          <w:lang w:val="vi-VN"/>
        </w:rPr>
        <w:t xml:space="preserve">2. Việc xây dựng kế hoạch và tổ chức tuyển dụng </w:t>
      </w:r>
      <w:r w:rsidR="00822052" w:rsidRPr="00D61DC4">
        <w:rPr>
          <w:sz w:val="28"/>
          <w:szCs w:val="28"/>
          <w:lang w:val="vi-VN"/>
        </w:rPr>
        <w:t xml:space="preserve">viên chức, người </w:t>
      </w:r>
      <w:r w:rsidRPr="00D61DC4">
        <w:rPr>
          <w:sz w:val="28"/>
          <w:szCs w:val="28"/>
          <w:lang w:val="vi-VN"/>
        </w:rPr>
        <w:t>lao</w:t>
      </w:r>
      <w:r w:rsidR="00822052" w:rsidRPr="00D61DC4">
        <w:rPr>
          <w:sz w:val="28"/>
          <w:szCs w:val="28"/>
          <w:lang w:val="vi-VN"/>
        </w:rPr>
        <w:t xml:space="preserve"> động </w:t>
      </w:r>
      <w:r w:rsidRPr="00D61DC4">
        <w:rPr>
          <w:sz w:val="28"/>
          <w:szCs w:val="28"/>
          <w:lang w:val="vi-VN"/>
        </w:rPr>
        <w:t>được căn cứ vào nhu cầu công việc, vị trí việc làm, tiêu chuẩn chức danh nghề nghiệp đối với viên chức, quỹ tiền lương được giao và quy định của pháp luật có liên quan để thực hiện.</w:t>
      </w:r>
    </w:p>
    <w:p w14:paraId="53659076" w14:textId="5C710069" w:rsidR="00BA4971" w:rsidRPr="00D61DC4" w:rsidRDefault="00BA4971" w:rsidP="00BA4971">
      <w:pPr>
        <w:spacing w:before="120" w:after="120"/>
        <w:ind w:firstLine="720"/>
        <w:jc w:val="both"/>
        <w:rPr>
          <w:sz w:val="28"/>
          <w:szCs w:val="28"/>
          <w:lang w:val="vi-VN"/>
        </w:rPr>
      </w:pPr>
      <w:bookmarkStart w:id="11" w:name="dieu_14"/>
      <w:r w:rsidRPr="00D61DC4">
        <w:rPr>
          <w:b/>
          <w:bCs/>
          <w:sz w:val="28"/>
          <w:szCs w:val="28"/>
          <w:lang w:val="vi-VN"/>
        </w:rPr>
        <w:t xml:space="preserve">Điều </w:t>
      </w:r>
      <w:r w:rsidRPr="00530645">
        <w:rPr>
          <w:b/>
          <w:bCs/>
          <w:sz w:val="28"/>
          <w:szCs w:val="28"/>
          <w:lang w:val="vi-VN"/>
        </w:rPr>
        <w:t>6</w:t>
      </w:r>
      <w:r w:rsidRPr="00D61DC4">
        <w:rPr>
          <w:b/>
          <w:bCs/>
          <w:sz w:val="28"/>
          <w:szCs w:val="28"/>
          <w:lang w:val="vi-VN"/>
        </w:rPr>
        <w:t>. Nội quy</w:t>
      </w:r>
      <w:r w:rsidR="00FD77A0">
        <w:rPr>
          <w:b/>
          <w:bCs/>
          <w:sz w:val="28"/>
          <w:szCs w:val="28"/>
          <w:lang w:val="vi-VN"/>
        </w:rPr>
        <w:t xml:space="preserve"> cửa khẩu</w:t>
      </w:r>
      <w:bookmarkEnd w:id="11"/>
    </w:p>
    <w:p w14:paraId="7A63D63C" w14:textId="479AB966" w:rsidR="00BA4971" w:rsidRPr="00D61DC4" w:rsidRDefault="00BA4971" w:rsidP="00BA4971">
      <w:pPr>
        <w:spacing w:before="120" w:after="120"/>
        <w:ind w:firstLine="720"/>
        <w:jc w:val="both"/>
        <w:rPr>
          <w:sz w:val="28"/>
          <w:szCs w:val="28"/>
          <w:lang w:val="vi-VN"/>
        </w:rPr>
      </w:pPr>
      <w:r w:rsidRPr="00D61DC4">
        <w:rPr>
          <w:sz w:val="28"/>
          <w:szCs w:val="28"/>
          <w:lang w:val="vi-VN"/>
        </w:rPr>
        <w:t>1. Trên cơ sở Hiệp định về</w:t>
      </w:r>
      <w:r w:rsidR="00FD77A0">
        <w:rPr>
          <w:sz w:val="28"/>
          <w:szCs w:val="28"/>
          <w:lang w:val="vi-VN"/>
        </w:rPr>
        <w:t xml:space="preserve"> cửa khẩu</w:t>
      </w:r>
      <w:r w:rsidRPr="00D61DC4">
        <w:rPr>
          <w:sz w:val="28"/>
          <w:szCs w:val="28"/>
          <w:lang w:val="vi-VN"/>
        </w:rPr>
        <w:t xml:space="preserve"> (nếu có), Quy chế quản lý</w:t>
      </w:r>
      <w:r w:rsidR="00FD77A0">
        <w:rPr>
          <w:sz w:val="28"/>
          <w:szCs w:val="28"/>
          <w:lang w:val="vi-VN"/>
        </w:rPr>
        <w:t xml:space="preserve"> cửa khẩu</w:t>
      </w:r>
      <w:r w:rsidRPr="00D61DC4">
        <w:rPr>
          <w:sz w:val="28"/>
          <w:szCs w:val="28"/>
          <w:lang w:val="vi-VN"/>
        </w:rPr>
        <w:t xml:space="preserve"> và các quy định về chế độ làm việc của từng bộ phận chuyên ngành tại</w:t>
      </w:r>
      <w:r w:rsidR="00FD77A0">
        <w:rPr>
          <w:sz w:val="28"/>
          <w:szCs w:val="28"/>
          <w:lang w:val="vi-VN"/>
        </w:rPr>
        <w:t xml:space="preserve"> cửa khẩu</w:t>
      </w:r>
      <w:r w:rsidRPr="00D61DC4">
        <w:rPr>
          <w:sz w:val="28"/>
          <w:szCs w:val="28"/>
          <w:lang w:val="vi-VN"/>
        </w:rPr>
        <w:t>, Ban Quản lý</w:t>
      </w:r>
      <w:r w:rsidR="00FD77A0">
        <w:rPr>
          <w:sz w:val="28"/>
          <w:szCs w:val="28"/>
          <w:lang w:val="vi-VN"/>
        </w:rPr>
        <w:t xml:space="preserve"> cửa khẩu</w:t>
      </w:r>
      <w:r w:rsidRPr="00D61DC4">
        <w:rPr>
          <w:sz w:val="28"/>
          <w:szCs w:val="28"/>
          <w:lang w:val="vi-VN"/>
        </w:rPr>
        <w:t xml:space="preserve"> xây dựng Nội quy</w:t>
      </w:r>
      <w:r w:rsidR="00FD77A0">
        <w:rPr>
          <w:sz w:val="28"/>
          <w:szCs w:val="28"/>
          <w:lang w:val="vi-VN"/>
        </w:rPr>
        <w:t xml:space="preserve"> cửa khẩu</w:t>
      </w:r>
      <w:r w:rsidRPr="00D61DC4">
        <w:rPr>
          <w:sz w:val="28"/>
          <w:szCs w:val="28"/>
          <w:lang w:val="vi-VN"/>
        </w:rPr>
        <w:t>, trình Chủ tịch Ủy ban nhân dân tỉnh phê duyệt, ban hành.</w:t>
      </w:r>
    </w:p>
    <w:p w14:paraId="631EA4B2" w14:textId="566AAAF3" w:rsidR="00BA4971" w:rsidRPr="00D61DC4" w:rsidRDefault="00BA4971" w:rsidP="00BA4971">
      <w:pPr>
        <w:spacing w:before="120" w:after="120"/>
        <w:ind w:firstLine="720"/>
        <w:jc w:val="both"/>
        <w:rPr>
          <w:sz w:val="28"/>
          <w:szCs w:val="28"/>
          <w:lang w:val="vi-VN"/>
        </w:rPr>
      </w:pPr>
      <w:r w:rsidRPr="00D61DC4">
        <w:rPr>
          <w:sz w:val="28"/>
          <w:szCs w:val="28"/>
          <w:lang w:val="vi-VN"/>
        </w:rPr>
        <w:t>2. Nội quy</w:t>
      </w:r>
      <w:r w:rsidR="00FD77A0">
        <w:rPr>
          <w:sz w:val="28"/>
          <w:szCs w:val="28"/>
          <w:lang w:val="vi-VN"/>
        </w:rPr>
        <w:t xml:space="preserve"> cửa khẩu</w:t>
      </w:r>
      <w:r w:rsidRPr="00D61DC4">
        <w:rPr>
          <w:sz w:val="28"/>
          <w:szCs w:val="28"/>
          <w:lang w:val="vi-VN"/>
        </w:rPr>
        <w:t xml:space="preserve"> phải được niêm yết công khai ở nơi dễ nhận biết tại</w:t>
      </w:r>
      <w:r w:rsidR="00FD77A0">
        <w:rPr>
          <w:sz w:val="28"/>
          <w:szCs w:val="28"/>
          <w:lang w:val="vi-VN"/>
        </w:rPr>
        <w:t xml:space="preserve"> cửa khẩu</w:t>
      </w:r>
      <w:r w:rsidRPr="00D61DC4">
        <w:rPr>
          <w:sz w:val="28"/>
          <w:szCs w:val="28"/>
          <w:lang w:val="vi-VN"/>
        </w:rPr>
        <w:t xml:space="preserve"> và thông báo trên các phương tiện thông tin đại chúng tại khu vực</w:t>
      </w:r>
      <w:r w:rsidR="00FD77A0">
        <w:rPr>
          <w:sz w:val="28"/>
          <w:szCs w:val="28"/>
          <w:lang w:val="vi-VN"/>
        </w:rPr>
        <w:t xml:space="preserve"> cửa khẩu</w:t>
      </w:r>
      <w:r w:rsidRPr="00D61DC4">
        <w:rPr>
          <w:sz w:val="28"/>
          <w:szCs w:val="28"/>
          <w:lang w:val="vi-VN"/>
        </w:rPr>
        <w:t>.</w:t>
      </w:r>
    </w:p>
    <w:p w14:paraId="29A125E5" w14:textId="3A36CB3F" w:rsidR="00BA4971" w:rsidRPr="00D61DC4" w:rsidRDefault="00BA4971" w:rsidP="00BA4971">
      <w:pPr>
        <w:spacing w:before="120" w:after="120"/>
        <w:ind w:firstLine="720"/>
        <w:jc w:val="both"/>
        <w:rPr>
          <w:sz w:val="28"/>
          <w:szCs w:val="28"/>
          <w:lang w:val="vi-VN"/>
        </w:rPr>
      </w:pPr>
      <w:r w:rsidRPr="00D61DC4">
        <w:rPr>
          <w:sz w:val="28"/>
          <w:szCs w:val="28"/>
          <w:lang w:val="vi-VN"/>
        </w:rPr>
        <w:t>3. Nội quy</w:t>
      </w:r>
      <w:r w:rsidR="00FD77A0">
        <w:rPr>
          <w:sz w:val="28"/>
          <w:szCs w:val="28"/>
          <w:lang w:val="vi-VN"/>
        </w:rPr>
        <w:t xml:space="preserve"> cửa khẩu</w:t>
      </w:r>
      <w:r w:rsidRPr="00D61DC4">
        <w:rPr>
          <w:sz w:val="28"/>
          <w:szCs w:val="28"/>
          <w:lang w:val="vi-VN"/>
        </w:rPr>
        <w:t xml:space="preserve"> bao gồm các nội dung cơ bản sau:</w:t>
      </w:r>
    </w:p>
    <w:p w14:paraId="263784E1" w14:textId="77777777" w:rsidR="00BA4971" w:rsidRPr="00D61DC4" w:rsidRDefault="00BA4971" w:rsidP="00BA4971">
      <w:pPr>
        <w:spacing w:before="120" w:after="120"/>
        <w:ind w:firstLine="720"/>
        <w:jc w:val="both"/>
        <w:rPr>
          <w:sz w:val="28"/>
          <w:szCs w:val="28"/>
        </w:rPr>
      </w:pPr>
      <w:r w:rsidRPr="00D61DC4">
        <w:rPr>
          <w:sz w:val="28"/>
          <w:szCs w:val="28"/>
          <w:lang w:val="vi-VN"/>
        </w:rPr>
        <w:lastRenderedPageBreak/>
        <w:t>a) Thời gian làm việc;</w:t>
      </w:r>
    </w:p>
    <w:p w14:paraId="3AF1788A" w14:textId="77777777" w:rsidR="00BA4971" w:rsidRPr="00D61DC4" w:rsidRDefault="00BA4971" w:rsidP="00BA4971">
      <w:pPr>
        <w:spacing w:before="120" w:after="120"/>
        <w:ind w:firstLine="720"/>
        <w:jc w:val="both"/>
        <w:rPr>
          <w:sz w:val="28"/>
          <w:szCs w:val="28"/>
        </w:rPr>
      </w:pPr>
      <w:r w:rsidRPr="00D61DC4">
        <w:rPr>
          <w:sz w:val="28"/>
          <w:szCs w:val="28"/>
          <w:lang w:val="vi-VN"/>
        </w:rPr>
        <w:t>b) Chế độ trực ngoài giờ của các lực lượng chức năng;</w:t>
      </w:r>
    </w:p>
    <w:p w14:paraId="5CAA26F0" w14:textId="77777777" w:rsidR="00BA4971" w:rsidRPr="00D61DC4" w:rsidRDefault="00BA4971" w:rsidP="00BA4971">
      <w:pPr>
        <w:spacing w:before="120" w:after="120"/>
        <w:ind w:firstLine="720"/>
        <w:jc w:val="both"/>
        <w:rPr>
          <w:sz w:val="28"/>
          <w:szCs w:val="28"/>
        </w:rPr>
      </w:pPr>
      <w:r w:rsidRPr="00D61DC4">
        <w:rPr>
          <w:sz w:val="28"/>
          <w:szCs w:val="28"/>
          <w:lang w:val="vi-VN"/>
        </w:rPr>
        <w:t>c) Địa điểm làm việc;</w:t>
      </w:r>
    </w:p>
    <w:p w14:paraId="06A4B91B" w14:textId="77777777" w:rsidR="00BA4971" w:rsidRPr="00D61DC4" w:rsidRDefault="00BA4971" w:rsidP="00BA4971">
      <w:pPr>
        <w:spacing w:before="120" w:after="120"/>
        <w:ind w:firstLine="720"/>
        <w:jc w:val="both"/>
        <w:rPr>
          <w:sz w:val="28"/>
          <w:szCs w:val="28"/>
        </w:rPr>
      </w:pPr>
      <w:r w:rsidRPr="00D61DC4">
        <w:rPr>
          <w:sz w:val="28"/>
          <w:szCs w:val="28"/>
          <w:lang w:val="vi-VN"/>
        </w:rPr>
        <w:t>d) Trình tự làm việc và thủ tục hành chính;</w:t>
      </w:r>
    </w:p>
    <w:p w14:paraId="785DF435" w14:textId="77777777" w:rsidR="00BA4971" w:rsidRPr="00D61DC4" w:rsidRDefault="00BA4971" w:rsidP="00BA4971">
      <w:pPr>
        <w:spacing w:before="120" w:after="120"/>
        <w:ind w:firstLine="720"/>
        <w:jc w:val="both"/>
        <w:rPr>
          <w:sz w:val="28"/>
          <w:szCs w:val="28"/>
        </w:rPr>
      </w:pPr>
      <w:r w:rsidRPr="00D61DC4">
        <w:rPr>
          <w:sz w:val="28"/>
          <w:szCs w:val="28"/>
          <w:lang w:val="vi-VN"/>
        </w:rPr>
        <w:t>đ) Tác phong, trang phục, phù hiệu và thái độ làm việc;</w:t>
      </w:r>
    </w:p>
    <w:p w14:paraId="476E8652" w14:textId="5C591650" w:rsidR="00BA4971" w:rsidRPr="00D61DC4" w:rsidRDefault="00BA4971" w:rsidP="00BA4971">
      <w:pPr>
        <w:spacing w:before="120" w:after="120"/>
        <w:ind w:firstLine="720"/>
        <w:jc w:val="both"/>
        <w:rPr>
          <w:sz w:val="28"/>
          <w:szCs w:val="28"/>
        </w:rPr>
      </w:pPr>
      <w:r w:rsidRPr="00D61DC4">
        <w:rPr>
          <w:sz w:val="28"/>
          <w:szCs w:val="28"/>
          <w:lang w:val="vi-VN"/>
        </w:rPr>
        <w:t>e) Trách nhiệm của các cơ quan, tổ chức, cá nhân ra, vào và hoạt động tại khu vực</w:t>
      </w:r>
      <w:r w:rsidR="00FD77A0">
        <w:rPr>
          <w:sz w:val="28"/>
          <w:szCs w:val="28"/>
          <w:lang w:val="vi-VN"/>
        </w:rPr>
        <w:t xml:space="preserve"> cửa khẩu</w:t>
      </w:r>
      <w:r w:rsidRPr="00D61DC4">
        <w:rPr>
          <w:sz w:val="28"/>
          <w:szCs w:val="28"/>
          <w:lang w:val="vi-VN"/>
        </w:rPr>
        <w:t>.</w:t>
      </w:r>
    </w:p>
    <w:p w14:paraId="61ED4425" w14:textId="77777777" w:rsidR="00D352A8" w:rsidRPr="00D61DC4" w:rsidRDefault="00D352A8" w:rsidP="00D352A8">
      <w:pPr>
        <w:spacing w:before="120" w:after="120"/>
        <w:ind w:firstLine="720"/>
        <w:contextualSpacing/>
        <w:jc w:val="both"/>
        <w:rPr>
          <w:sz w:val="28"/>
          <w:szCs w:val="28"/>
        </w:rPr>
      </w:pPr>
    </w:p>
    <w:p w14:paraId="71E731B2" w14:textId="62513F10" w:rsidR="0075279D" w:rsidRPr="00D61DC4" w:rsidRDefault="0075279D" w:rsidP="00D352A8">
      <w:pPr>
        <w:spacing w:before="120" w:after="120"/>
        <w:ind w:firstLine="720"/>
        <w:contextualSpacing/>
        <w:jc w:val="center"/>
        <w:rPr>
          <w:sz w:val="28"/>
          <w:szCs w:val="28"/>
          <w:lang w:val="vi-VN"/>
        </w:rPr>
      </w:pPr>
      <w:r w:rsidRPr="00D61DC4">
        <w:rPr>
          <w:b/>
          <w:sz w:val="28"/>
          <w:szCs w:val="28"/>
          <w:lang w:val="vi-VN"/>
        </w:rPr>
        <w:t>Chương III</w:t>
      </w:r>
    </w:p>
    <w:p w14:paraId="4D6A7CDD" w14:textId="57C709F2" w:rsidR="0075279D" w:rsidRPr="00D61DC4" w:rsidRDefault="0075279D" w:rsidP="0075279D">
      <w:pPr>
        <w:spacing w:before="120" w:after="120"/>
        <w:ind w:firstLine="720"/>
        <w:contextualSpacing/>
        <w:jc w:val="center"/>
        <w:rPr>
          <w:b/>
          <w:sz w:val="28"/>
          <w:szCs w:val="28"/>
          <w:lang w:val="vi-VN"/>
        </w:rPr>
      </w:pPr>
      <w:r w:rsidRPr="00D61DC4">
        <w:rPr>
          <w:b/>
          <w:sz w:val="28"/>
          <w:szCs w:val="28"/>
          <w:lang w:val="vi-VN"/>
        </w:rPr>
        <w:t>NHIỆM VỤ VÀ QUYỀN HẠN CỦA TRƯỞNG</w:t>
      </w:r>
      <w:r w:rsidR="00FD77A0">
        <w:rPr>
          <w:b/>
          <w:sz w:val="28"/>
          <w:szCs w:val="28"/>
          <w:lang w:val="vi-VN"/>
        </w:rPr>
        <w:t xml:space="preserve"> cửa khẩu</w:t>
      </w:r>
      <w:r w:rsidRPr="00D61DC4">
        <w:rPr>
          <w:b/>
          <w:sz w:val="28"/>
          <w:szCs w:val="28"/>
          <w:lang w:val="vi-VN"/>
        </w:rPr>
        <w:t xml:space="preserve"> </w:t>
      </w:r>
    </w:p>
    <w:p w14:paraId="0945063A" w14:textId="77777777" w:rsidR="0075279D" w:rsidRPr="00D61DC4" w:rsidRDefault="0075279D" w:rsidP="0075279D">
      <w:pPr>
        <w:spacing w:before="120" w:after="120"/>
        <w:ind w:firstLine="720"/>
        <w:contextualSpacing/>
        <w:jc w:val="center"/>
        <w:rPr>
          <w:sz w:val="28"/>
          <w:szCs w:val="28"/>
          <w:lang w:val="vi-VN"/>
        </w:rPr>
      </w:pPr>
      <w:r w:rsidRPr="00D61DC4">
        <w:rPr>
          <w:b/>
          <w:sz w:val="28"/>
          <w:szCs w:val="28"/>
          <w:lang w:val="vi-VN"/>
        </w:rPr>
        <w:t>VÀ CÁC THÀNH VIÊN BAN QUẢN LÝ</w:t>
      </w:r>
    </w:p>
    <w:p w14:paraId="380C8DAD" w14:textId="5C84BD67" w:rsidR="0075279D" w:rsidRPr="00D61DC4" w:rsidRDefault="0075279D" w:rsidP="0075279D">
      <w:pPr>
        <w:spacing w:before="120" w:after="120"/>
        <w:ind w:firstLine="720"/>
        <w:contextualSpacing/>
        <w:jc w:val="both"/>
        <w:rPr>
          <w:sz w:val="28"/>
          <w:szCs w:val="28"/>
          <w:lang w:val="vi-VN"/>
        </w:rPr>
      </w:pPr>
      <w:r w:rsidRPr="00D61DC4">
        <w:rPr>
          <w:b/>
          <w:sz w:val="28"/>
          <w:szCs w:val="28"/>
          <w:lang w:val="vi-VN"/>
        </w:rPr>
        <w:t xml:space="preserve">Điều </w:t>
      </w:r>
      <w:r w:rsidR="00BA4971" w:rsidRPr="00530645">
        <w:rPr>
          <w:b/>
          <w:sz w:val="28"/>
          <w:szCs w:val="28"/>
          <w:lang w:val="vi-VN"/>
        </w:rPr>
        <w:t>7</w:t>
      </w:r>
      <w:r w:rsidRPr="00D61DC4">
        <w:rPr>
          <w:b/>
          <w:sz w:val="28"/>
          <w:szCs w:val="28"/>
          <w:lang w:val="vi-VN"/>
        </w:rPr>
        <w:t>. Nhiệm vụ và quyền hạn của Trưởng</w:t>
      </w:r>
      <w:r w:rsidR="00FD77A0">
        <w:rPr>
          <w:b/>
          <w:sz w:val="28"/>
          <w:szCs w:val="28"/>
          <w:lang w:val="vi-VN"/>
        </w:rPr>
        <w:t xml:space="preserve"> cửa khẩu</w:t>
      </w:r>
      <w:r w:rsidRPr="00D61DC4">
        <w:rPr>
          <w:b/>
          <w:sz w:val="28"/>
          <w:szCs w:val="28"/>
          <w:lang w:val="vi-VN"/>
        </w:rPr>
        <w:tab/>
      </w:r>
    </w:p>
    <w:p w14:paraId="54A3FEF0" w14:textId="776A7FC9"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1. Trưởng</w:t>
      </w:r>
      <w:r w:rsidR="00FD77A0">
        <w:rPr>
          <w:sz w:val="28"/>
          <w:szCs w:val="28"/>
          <w:lang w:val="vi-VN"/>
        </w:rPr>
        <w:t xml:space="preserve"> cửa khẩu</w:t>
      </w:r>
      <w:r w:rsidRPr="00D61DC4">
        <w:rPr>
          <w:sz w:val="28"/>
          <w:szCs w:val="28"/>
          <w:lang w:val="vi-VN"/>
        </w:rPr>
        <w:t xml:space="preserve"> là người đứng đầu Ban Quản lý</w:t>
      </w:r>
      <w:r w:rsidR="00FD77A0">
        <w:rPr>
          <w:sz w:val="28"/>
          <w:szCs w:val="28"/>
          <w:lang w:val="vi-VN"/>
        </w:rPr>
        <w:t xml:space="preserve"> cửa khẩu</w:t>
      </w:r>
      <w:r w:rsidRPr="00D61DC4">
        <w:rPr>
          <w:sz w:val="28"/>
          <w:szCs w:val="28"/>
          <w:lang w:val="vi-VN"/>
        </w:rPr>
        <w:t>, chịu trách nhiệm chính tại</w:t>
      </w:r>
      <w:r w:rsidR="00FD77A0">
        <w:rPr>
          <w:sz w:val="28"/>
          <w:szCs w:val="28"/>
          <w:lang w:val="vi-VN"/>
        </w:rPr>
        <w:t xml:space="preserve"> cửa khẩu</w:t>
      </w:r>
      <w:r w:rsidRPr="00D61DC4">
        <w:rPr>
          <w:sz w:val="28"/>
          <w:szCs w:val="28"/>
          <w:lang w:val="vi-VN"/>
        </w:rPr>
        <w:t xml:space="preserve"> và ra các quyết định về điều hành hoạt động và phối hợp hoạt động chuyên ngành của các lực lượng chức năng tại</w:t>
      </w:r>
      <w:r w:rsidR="00FD77A0">
        <w:rPr>
          <w:sz w:val="28"/>
          <w:szCs w:val="28"/>
          <w:lang w:val="vi-VN"/>
        </w:rPr>
        <w:t xml:space="preserve"> cửa khẩu</w:t>
      </w:r>
      <w:r w:rsidRPr="00D61DC4">
        <w:rPr>
          <w:sz w:val="28"/>
          <w:szCs w:val="28"/>
          <w:lang w:val="vi-VN"/>
        </w:rPr>
        <w:t>; chịu sự chỉ đạo và quản lý trực tiếp của Chủ tịch Ủy ban nhân dân tỉnh.</w:t>
      </w:r>
    </w:p>
    <w:p w14:paraId="327815E7" w14:textId="336409C6"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2. Trưởng</w:t>
      </w:r>
      <w:r w:rsidR="00FD77A0">
        <w:rPr>
          <w:sz w:val="28"/>
          <w:szCs w:val="28"/>
          <w:lang w:val="vi-VN"/>
        </w:rPr>
        <w:t xml:space="preserve"> cửa khẩu</w:t>
      </w:r>
      <w:r w:rsidRPr="00D61DC4">
        <w:rPr>
          <w:sz w:val="28"/>
          <w:szCs w:val="28"/>
          <w:lang w:val="vi-VN"/>
        </w:rPr>
        <w:t xml:space="preserve"> thay mặt Ban Quản lý</w:t>
      </w:r>
      <w:r w:rsidR="00FD77A0">
        <w:rPr>
          <w:sz w:val="28"/>
          <w:szCs w:val="28"/>
          <w:lang w:val="vi-VN"/>
        </w:rPr>
        <w:t xml:space="preserve"> cửa khẩu</w:t>
      </w:r>
      <w:r w:rsidRPr="00D61DC4">
        <w:rPr>
          <w:sz w:val="28"/>
          <w:szCs w:val="28"/>
          <w:lang w:val="vi-VN"/>
        </w:rPr>
        <w:t xml:space="preserve"> ký các văn bản với danh nghĩa Ban Quản lý</w:t>
      </w:r>
      <w:r w:rsidR="00FD77A0">
        <w:rPr>
          <w:sz w:val="28"/>
          <w:szCs w:val="28"/>
          <w:lang w:val="vi-VN"/>
        </w:rPr>
        <w:t xml:space="preserve"> cửa khẩu</w:t>
      </w:r>
      <w:r w:rsidRPr="00D61DC4">
        <w:rPr>
          <w:sz w:val="28"/>
          <w:szCs w:val="28"/>
          <w:lang w:val="vi-VN"/>
        </w:rPr>
        <w:t xml:space="preserve"> trong hoạt động điều hành</w:t>
      </w:r>
      <w:r w:rsidR="00FD77A0">
        <w:rPr>
          <w:sz w:val="28"/>
          <w:szCs w:val="28"/>
          <w:lang w:val="vi-VN"/>
        </w:rPr>
        <w:t xml:space="preserve"> cửa khẩu</w:t>
      </w:r>
      <w:r w:rsidRPr="00D61DC4">
        <w:rPr>
          <w:sz w:val="28"/>
          <w:szCs w:val="28"/>
          <w:lang w:val="vi-VN"/>
        </w:rPr>
        <w:t>. Mối quan hệ giữa Trưởng</w:t>
      </w:r>
      <w:r w:rsidR="00FD77A0">
        <w:rPr>
          <w:sz w:val="28"/>
          <w:szCs w:val="28"/>
          <w:lang w:val="vi-VN"/>
        </w:rPr>
        <w:t xml:space="preserve"> cửa khẩu</w:t>
      </w:r>
      <w:r w:rsidRPr="00D61DC4">
        <w:rPr>
          <w:sz w:val="28"/>
          <w:szCs w:val="28"/>
          <w:lang w:val="vi-VN"/>
        </w:rPr>
        <w:t xml:space="preserve"> với Thủ trưởng các Sở, ban, ngành trực thuộc Ủy ban nhân dân tỉnh là mối quan hệ phối hợp.</w:t>
      </w:r>
    </w:p>
    <w:p w14:paraId="43ED1B28" w14:textId="5F1CB5F4"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3. Trư</w:t>
      </w:r>
      <w:r w:rsidR="00530645" w:rsidRPr="00530645">
        <w:rPr>
          <w:sz w:val="28"/>
          <w:szCs w:val="28"/>
          <w:lang w:val="vi-VN"/>
        </w:rPr>
        <w:t>ở</w:t>
      </w:r>
      <w:r w:rsidRPr="00D61DC4">
        <w:rPr>
          <w:sz w:val="28"/>
          <w:szCs w:val="28"/>
          <w:lang w:val="vi-VN"/>
        </w:rPr>
        <w:t>ng</w:t>
      </w:r>
      <w:r w:rsidR="00FD77A0">
        <w:rPr>
          <w:sz w:val="28"/>
          <w:szCs w:val="28"/>
          <w:lang w:val="vi-VN"/>
        </w:rPr>
        <w:t xml:space="preserve"> cửa khẩu</w:t>
      </w:r>
      <w:r w:rsidRPr="00D61DC4">
        <w:rPr>
          <w:sz w:val="28"/>
          <w:szCs w:val="28"/>
          <w:lang w:val="vi-VN"/>
        </w:rPr>
        <w:t xml:space="preserve"> triệu tập, tổ chức và chủ trì các cuộc họp giao ban định kỳ hoặc đột xuất giữa các lực lượng chức năng tại</w:t>
      </w:r>
      <w:r w:rsidR="00FD77A0">
        <w:rPr>
          <w:sz w:val="28"/>
          <w:szCs w:val="28"/>
          <w:lang w:val="vi-VN"/>
        </w:rPr>
        <w:t xml:space="preserve"> cửa khẩu</w:t>
      </w:r>
      <w:r w:rsidRPr="00D61DC4">
        <w:rPr>
          <w:sz w:val="28"/>
          <w:szCs w:val="28"/>
          <w:lang w:val="vi-VN"/>
        </w:rPr>
        <w:t>; quyết định các vấn đề liên quan phát sinh khi có các ý kiến khác nhau trong Ban Quản lý</w:t>
      </w:r>
      <w:r w:rsidR="00FD77A0">
        <w:rPr>
          <w:sz w:val="28"/>
          <w:szCs w:val="28"/>
          <w:lang w:val="vi-VN"/>
        </w:rPr>
        <w:t xml:space="preserve"> cửa khẩu</w:t>
      </w:r>
      <w:r w:rsidRPr="00D61DC4">
        <w:rPr>
          <w:sz w:val="28"/>
          <w:szCs w:val="28"/>
          <w:lang w:val="vi-VN"/>
        </w:rPr>
        <w:t>.</w:t>
      </w:r>
    </w:p>
    <w:p w14:paraId="7A379802" w14:textId="4D091B45"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4. Trưởng</w:t>
      </w:r>
      <w:r w:rsidR="00FD77A0">
        <w:rPr>
          <w:sz w:val="28"/>
          <w:szCs w:val="28"/>
          <w:lang w:val="vi-VN"/>
        </w:rPr>
        <w:t xml:space="preserve"> cửa khẩu</w:t>
      </w:r>
      <w:r w:rsidRPr="00D61DC4">
        <w:rPr>
          <w:sz w:val="28"/>
          <w:szCs w:val="28"/>
          <w:lang w:val="vi-VN"/>
        </w:rPr>
        <w:t xml:space="preserve"> là người chịu trách nhiệm phối hợp với Ủy ban nhân dân </w:t>
      </w:r>
      <w:r w:rsidR="004523E1" w:rsidRPr="004523E1">
        <w:rPr>
          <w:sz w:val="28"/>
          <w:szCs w:val="28"/>
          <w:lang w:val="vi-VN"/>
        </w:rPr>
        <w:t>xã Lộc Th</w:t>
      </w:r>
      <w:r w:rsidR="004523E1">
        <w:rPr>
          <w:sz w:val="28"/>
          <w:szCs w:val="28"/>
        </w:rPr>
        <w:t>ạnh</w:t>
      </w:r>
      <w:r w:rsidRPr="00D61DC4">
        <w:rPr>
          <w:sz w:val="28"/>
          <w:szCs w:val="28"/>
          <w:lang w:val="vi-VN"/>
        </w:rPr>
        <w:t xml:space="preserve"> và các cơ quan có liên quan, báo cáo Chủ tịch Ủy ban nhân dân tỉnh về hoạt động điều hành tại</w:t>
      </w:r>
      <w:r w:rsidR="00FD77A0">
        <w:rPr>
          <w:sz w:val="28"/>
          <w:szCs w:val="28"/>
          <w:lang w:val="vi-VN"/>
        </w:rPr>
        <w:t xml:space="preserve"> cửa khẩu</w:t>
      </w:r>
      <w:r w:rsidRPr="00D61DC4">
        <w:rPr>
          <w:sz w:val="28"/>
          <w:szCs w:val="28"/>
          <w:lang w:val="vi-VN"/>
        </w:rPr>
        <w:t>.</w:t>
      </w:r>
    </w:p>
    <w:p w14:paraId="41CF73B2" w14:textId="43AFA9AB"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5. Trưởng</w:t>
      </w:r>
      <w:r w:rsidR="00FD77A0">
        <w:rPr>
          <w:sz w:val="28"/>
          <w:szCs w:val="28"/>
          <w:lang w:val="vi-VN"/>
        </w:rPr>
        <w:t xml:space="preserve"> cửa khẩu</w:t>
      </w:r>
      <w:r w:rsidRPr="00D61DC4">
        <w:rPr>
          <w:sz w:val="28"/>
          <w:szCs w:val="28"/>
          <w:lang w:val="vi-VN"/>
        </w:rPr>
        <w:t xml:space="preserve"> là người đứng đầu</w:t>
      </w:r>
      <w:r w:rsidR="00FD77A0">
        <w:rPr>
          <w:sz w:val="28"/>
          <w:szCs w:val="28"/>
          <w:lang w:val="vi-VN"/>
        </w:rPr>
        <w:t xml:space="preserve"> cửa khẩu</w:t>
      </w:r>
      <w:r w:rsidRPr="00D61DC4">
        <w:rPr>
          <w:sz w:val="28"/>
          <w:szCs w:val="28"/>
          <w:lang w:val="vi-VN"/>
        </w:rPr>
        <w:t xml:space="preserve"> về công tác phối hợp với cơ quan quản lý</w:t>
      </w:r>
      <w:r w:rsidR="00FD77A0">
        <w:rPr>
          <w:sz w:val="28"/>
          <w:szCs w:val="28"/>
          <w:lang w:val="vi-VN"/>
        </w:rPr>
        <w:t xml:space="preserve"> cửa khẩu</w:t>
      </w:r>
      <w:r w:rsidRPr="00D61DC4">
        <w:rPr>
          <w:sz w:val="28"/>
          <w:szCs w:val="28"/>
          <w:lang w:val="vi-VN"/>
        </w:rPr>
        <w:t xml:space="preserve"> của nước có chung biên giới; chủ trì các cuộc họp giao ban cặp</w:t>
      </w:r>
      <w:r w:rsidR="00FD77A0">
        <w:rPr>
          <w:sz w:val="28"/>
          <w:szCs w:val="28"/>
          <w:lang w:val="vi-VN"/>
        </w:rPr>
        <w:t xml:space="preserve"> cửa khẩu</w:t>
      </w:r>
      <w:r w:rsidRPr="00D61DC4">
        <w:rPr>
          <w:sz w:val="28"/>
          <w:szCs w:val="28"/>
          <w:lang w:val="vi-VN"/>
        </w:rPr>
        <w:t xml:space="preserve"> của Việt Nam với nước có chung biên giới theo định kỳ hoặc đột xuất.</w:t>
      </w:r>
    </w:p>
    <w:p w14:paraId="4E964DF4" w14:textId="752CA0BB"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6. Trưởng</w:t>
      </w:r>
      <w:r w:rsidR="00FD77A0">
        <w:rPr>
          <w:sz w:val="28"/>
          <w:szCs w:val="28"/>
          <w:lang w:val="vi-VN"/>
        </w:rPr>
        <w:t xml:space="preserve"> cửa khẩu</w:t>
      </w:r>
      <w:r w:rsidRPr="00D61DC4">
        <w:rPr>
          <w:sz w:val="28"/>
          <w:szCs w:val="28"/>
          <w:lang w:val="vi-VN"/>
        </w:rPr>
        <w:t xml:space="preserve"> có quyền yêu cầu các lực lượng chức năng tại</w:t>
      </w:r>
      <w:r w:rsidR="00FD77A0">
        <w:rPr>
          <w:sz w:val="28"/>
          <w:szCs w:val="28"/>
          <w:lang w:val="vi-VN"/>
        </w:rPr>
        <w:t xml:space="preserve"> cửa khẩu</w:t>
      </w:r>
      <w:r w:rsidRPr="00D61DC4">
        <w:rPr>
          <w:sz w:val="28"/>
          <w:szCs w:val="28"/>
          <w:lang w:val="vi-VN"/>
        </w:rPr>
        <w:t xml:space="preserve"> thông báo biện pháp và kết quả giải quyết những vướng mắc phát sinh liên quan đến hoạt động xuất nhập khẩu hàng hóa, xuất nhập cảnh người, phương tiện giao thông vận tải và các hoạt động khác tại</w:t>
      </w:r>
      <w:r w:rsidR="00FD77A0">
        <w:rPr>
          <w:sz w:val="28"/>
          <w:szCs w:val="28"/>
          <w:lang w:val="vi-VN"/>
        </w:rPr>
        <w:t xml:space="preserve"> cửa khẩu</w:t>
      </w:r>
      <w:r w:rsidRPr="00D61DC4">
        <w:rPr>
          <w:sz w:val="28"/>
          <w:szCs w:val="28"/>
          <w:lang w:val="vi-VN"/>
        </w:rPr>
        <w:t>.</w:t>
      </w:r>
    </w:p>
    <w:p w14:paraId="77395EC2" w14:textId="6EA37C38"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7. Trưởng</w:t>
      </w:r>
      <w:r w:rsidR="00FD77A0">
        <w:rPr>
          <w:sz w:val="28"/>
          <w:szCs w:val="28"/>
          <w:lang w:val="vi-VN"/>
        </w:rPr>
        <w:t xml:space="preserve"> cửa khẩu</w:t>
      </w:r>
      <w:r w:rsidRPr="00D61DC4">
        <w:rPr>
          <w:sz w:val="28"/>
          <w:szCs w:val="28"/>
          <w:lang w:val="vi-VN"/>
        </w:rPr>
        <w:t xml:space="preserve"> có thể ủy quyền cho một Phó</w:t>
      </w:r>
      <w:r w:rsidR="00FD77A0">
        <w:rPr>
          <w:sz w:val="28"/>
          <w:szCs w:val="28"/>
          <w:lang w:val="vi-VN"/>
        </w:rPr>
        <w:t xml:space="preserve"> cửa khẩu</w:t>
      </w:r>
      <w:r w:rsidRPr="00D61DC4">
        <w:rPr>
          <w:sz w:val="28"/>
          <w:szCs w:val="28"/>
          <w:lang w:val="vi-VN"/>
        </w:rPr>
        <w:t xml:space="preserve"> điều hành tại</w:t>
      </w:r>
      <w:r w:rsidR="00FD77A0">
        <w:rPr>
          <w:sz w:val="28"/>
          <w:szCs w:val="28"/>
          <w:lang w:val="vi-VN"/>
        </w:rPr>
        <w:t xml:space="preserve"> cửa khẩu</w:t>
      </w:r>
      <w:r w:rsidRPr="00D61DC4">
        <w:rPr>
          <w:sz w:val="28"/>
          <w:szCs w:val="28"/>
          <w:lang w:val="vi-VN"/>
        </w:rPr>
        <w:t xml:space="preserve"> khi vắng mặt.</w:t>
      </w:r>
    </w:p>
    <w:p w14:paraId="6EF51F80" w14:textId="2FEA47BF"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8. Trưởng</w:t>
      </w:r>
      <w:r w:rsidR="00FD77A0">
        <w:rPr>
          <w:sz w:val="28"/>
          <w:szCs w:val="28"/>
          <w:lang w:val="vi-VN"/>
        </w:rPr>
        <w:t xml:space="preserve"> cửa khẩu</w:t>
      </w:r>
      <w:r w:rsidRPr="00D61DC4">
        <w:rPr>
          <w:sz w:val="28"/>
          <w:szCs w:val="28"/>
          <w:lang w:val="vi-VN"/>
        </w:rPr>
        <w:t xml:space="preserve"> thực hiện các nhiệm vụ khác do Chủ tịch Ủy ban nhân dân tỉnh giao theo quy định của pháp luật.</w:t>
      </w:r>
    </w:p>
    <w:p w14:paraId="4CC66869" w14:textId="302E4E99" w:rsidR="0075279D" w:rsidRPr="00D61DC4" w:rsidRDefault="0075279D" w:rsidP="0075279D">
      <w:pPr>
        <w:spacing w:before="120" w:after="120"/>
        <w:ind w:firstLine="720"/>
        <w:contextualSpacing/>
        <w:jc w:val="both"/>
        <w:rPr>
          <w:sz w:val="28"/>
          <w:szCs w:val="28"/>
          <w:lang w:val="vi-VN"/>
        </w:rPr>
      </w:pPr>
      <w:r w:rsidRPr="00D61DC4">
        <w:rPr>
          <w:sz w:val="28"/>
          <w:szCs w:val="28"/>
          <w:lang w:val="vi-VN"/>
        </w:rPr>
        <w:t>9. Trưởng</w:t>
      </w:r>
      <w:r w:rsidR="00FD77A0">
        <w:rPr>
          <w:sz w:val="28"/>
          <w:szCs w:val="28"/>
          <w:lang w:val="vi-VN"/>
        </w:rPr>
        <w:t xml:space="preserve"> cửa khẩu</w:t>
      </w:r>
      <w:r w:rsidRPr="00D61DC4">
        <w:rPr>
          <w:sz w:val="28"/>
          <w:szCs w:val="28"/>
          <w:lang w:val="vi-VN"/>
        </w:rPr>
        <w:t xml:space="preserve"> có các thẩm quyền của người đứng đầu đơn vị sự nghiệp công lập theo quy định pháp luật. </w:t>
      </w:r>
    </w:p>
    <w:p w14:paraId="72A0682C" w14:textId="781C9D81" w:rsidR="0075279D" w:rsidRPr="00D61DC4" w:rsidRDefault="0075279D" w:rsidP="0075279D">
      <w:pPr>
        <w:pStyle w:val="Heading2"/>
        <w:spacing w:before="120" w:after="120"/>
        <w:ind w:firstLine="720"/>
        <w:contextualSpacing/>
        <w:rPr>
          <w:lang w:val="vi-VN"/>
        </w:rPr>
      </w:pPr>
      <w:r w:rsidRPr="00D61DC4">
        <w:rPr>
          <w:lang w:val="vi-VN"/>
        </w:rPr>
        <w:lastRenderedPageBreak/>
        <w:t xml:space="preserve">Điều </w:t>
      </w:r>
      <w:r w:rsidR="00BA4971" w:rsidRPr="00530645">
        <w:rPr>
          <w:lang w:val="vi-VN"/>
        </w:rPr>
        <w:t>8</w:t>
      </w:r>
      <w:r w:rsidRPr="00D61DC4">
        <w:rPr>
          <w:lang w:val="vi-VN"/>
        </w:rPr>
        <w:t>. Quyền và trách nhiệm của các Phó</w:t>
      </w:r>
      <w:r w:rsidR="00FD77A0">
        <w:rPr>
          <w:lang w:val="vi-VN"/>
        </w:rPr>
        <w:t xml:space="preserve"> cửa khẩu</w:t>
      </w:r>
      <w:r w:rsidRPr="00D61DC4">
        <w:rPr>
          <w:lang w:val="vi-VN"/>
        </w:rPr>
        <w:t>, thành viên các lực lượng chuyên môn</w:t>
      </w:r>
    </w:p>
    <w:p w14:paraId="0EC94CA2" w14:textId="52F20DC0" w:rsidR="0075279D" w:rsidRPr="00D61DC4" w:rsidRDefault="0075279D" w:rsidP="0075279D">
      <w:pPr>
        <w:tabs>
          <w:tab w:val="left" w:pos="851"/>
        </w:tabs>
        <w:spacing w:before="120" w:after="120"/>
        <w:ind w:firstLine="720"/>
        <w:contextualSpacing/>
        <w:jc w:val="both"/>
        <w:rPr>
          <w:sz w:val="28"/>
          <w:szCs w:val="28"/>
          <w:lang w:val="vi-VN"/>
        </w:rPr>
      </w:pPr>
      <w:r w:rsidRPr="00D61DC4">
        <w:rPr>
          <w:sz w:val="28"/>
          <w:szCs w:val="28"/>
          <w:lang w:val="vi-VN"/>
        </w:rPr>
        <w:t>1. Thực hiện nhiệm vụ, quyền hạn trong phạm vi được Trưởng</w:t>
      </w:r>
      <w:r w:rsidR="00FD77A0">
        <w:rPr>
          <w:sz w:val="28"/>
          <w:szCs w:val="28"/>
          <w:lang w:val="vi-VN"/>
        </w:rPr>
        <w:t xml:space="preserve"> cửa khẩu</w:t>
      </w:r>
      <w:r w:rsidRPr="00D61DC4">
        <w:rPr>
          <w:sz w:val="28"/>
          <w:szCs w:val="28"/>
          <w:lang w:val="vi-VN"/>
        </w:rPr>
        <w:t xml:space="preserve"> phân công hoặc ủy quyền; thực hiện chế độ báo cáo về tình hình và kết quả thực hiện nhiệm vụ được giao.</w:t>
      </w:r>
    </w:p>
    <w:p w14:paraId="5B8DA503" w14:textId="2F6FD449" w:rsidR="0075279D" w:rsidRPr="00D61DC4" w:rsidRDefault="0075279D" w:rsidP="0075279D">
      <w:pPr>
        <w:tabs>
          <w:tab w:val="left" w:pos="851"/>
        </w:tabs>
        <w:spacing w:before="120" w:after="120"/>
        <w:ind w:firstLine="720"/>
        <w:contextualSpacing/>
        <w:jc w:val="both"/>
        <w:rPr>
          <w:sz w:val="28"/>
          <w:szCs w:val="28"/>
          <w:lang w:val="vi-VN"/>
        </w:rPr>
      </w:pPr>
      <w:r w:rsidRPr="00D61DC4">
        <w:rPr>
          <w:sz w:val="28"/>
          <w:szCs w:val="28"/>
          <w:lang w:val="vi-VN"/>
        </w:rPr>
        <w:t>2. Chịu trách nhiệm trước Trưởng</w:t>
      </w:r>
      <w:r w:rsidR="00FD77A0">
        <w:rPr>
          <w:sz w:val="28"/>
          <w:szCs w:val="28"/>
          <w:lang w:val="vi-VN"/>
        </w:rPr>
        <w:t xml:space="preserve"> cửa khẩu</w:t>
      </w:r>
      <w:r w:rsidRPr="00D61DC4">
        <w:rPr>
          <w:sz w:val="28"/>
          <w:szCs w:val="28"/>
          <w:lang w:val="vi-VN"/>
        </w:rPr>
        <w:t xml:space="preserve"> và pháp luật về kết quả thực hiện nhiệm vụ được giao.</w:t>
      </w:r>
    </w:p>
    <w:p w14:paraId="64004CD6" w14:textId="723DD16C" w:rsidR="0075279D" w:rsidRPr="00D61DC4" w:rsidRDefault="0075279D" w:rsidP="0075279D">
      <w:pPr>
        <w:tabs>
          <w:tab w:val="left" w:pos="851"/>
        </w:tabs>
        <w:spacing w:before="120" w:after="120"/>
        <w:ind w:firstLine="720"/>
        <w:contextualSpacing/>
        <w:jc w:val="both"/>
        <w:rPr>
          <w:sz w:val="28"/>
          <w:szCs w:val="28"/>
          <w:lang w:val="vi-VN"/>
        </w:rPr>
      </w:pPr>
      <w:r w:rsidRPr="00D61DC4">
        <w:rPr>
          <w:sz w:val="28"/>
          <w:szCs w:val="28"/>
          <w:lang w:val="vi-VN"/>
        </w:rPr>
        <w:t>3. Tham gia các cuộc họp, đề xuất hoặc kiến nghị về các giải pháp, biện pháp cần thiết để thực hiện các nhiệm vụ của chung của Ban Quản lý</w:t>
      </w:r>
      <w:r w:rsidR="00FD77A0">
        <w:rPr>
          <w:sz w:val="28"/>
          <w:szCs w:val="28"/>
          <w:lang w:val="vi-VN"/>
        </w:rPr>
        <w:t xml:space="preserve"> cửa khẩu</w:t>
      </w:r>
      <w:r w:rsidRPr="00D61DC4">
        <w:rPr>
          <w:sz w:val="28"/>
          <w:szCs w:val="28"/>
          <w:lang w:val="vi-VN"/>
        </w:rPr>
        <w:t>.</w:t>
      </w:r>
    </w:p>
    <w:p w14:paraId="7D6A4BB4" w14:textId="7A90AB65" w:rsidR="0075279D" w:rsidRPr="00D61DC4" w:rsidRDefault="0075279D">
      <w:pPr>
        <w:rPr>
          <w:b/>
          <w:sz w:val="28"/>
          <w:szCs w:val="28"/>
          <w:lang w:val="vi-VN"/>
        </w:rPr>
      </w:pPr>
    </w:p>
    <w:p w14:paraId="06F0E10A" w14:textId="15040034" w:rsidR="00CD1682" w:rsidRPr="00D61DC4" w:rsidRDefault="0019554E" w:rsidP="00527676">
      <w:pPr>
        <w:spacing w:before="120" w:after="120"/>
        <w:ind w:firstLine="720"/>
        <w:contextualSpacing/>
        <w:jc w:val="center"/>
        <w:rPr>
          <w:sz w:val="28"/>
          <w:szCs w:val="28"/>
          <w:lang w:val="vi-VN"/>
        </w:rPr>
      </w:pPr>
      <w:r w:rsidRPr="00D61DC4">
        <w:rPr>
          <w:b/>
          <w:sz w:val="28"/>
          <w:szCs w:val="28"/>
          <w:lang w:val="vi-VN"/>
        </w:rPr>
        <w:t>Chương I</w:t>
      </w:r>
      <w:r w:rsidR="006B0DEB" w:rsidRPr="00D61DC4">
        <w:rPr>
          <w:b/>
          <w:sz w:val="28"/>
          <w:szCs w:val="28"/>
          <w:lang w:val="vi-VN"/>
        </w:rPr>
        <w:t>V</w:t>
      </w:r>
    </w:p>
    <w:p w14:paraId="74DC5908" w14:textId="5434CC85" w:rsidR="00CD1682" w:rsidRPr="00D61DC4" w:rsidRDefault="0019554E" w:rsidP="00527676">
      <w:pPr>
        <w:spacing w:before="120" w:after="120"/>
        <w:ind w:firstLine="720"/>
        <w:contextualSpacing/>
        <w:jc w:val="center"/>
        <w:rPr>
          <w:sz w:val="28"/>
          <w:szCs w:val="28"/>
          <w:lang w:val="vi-VN"/>
        </w:rPr>
      </w:pPr>
      <w:r w:rsidRPr="00D61DC4">
        <w:rPr>
          <w:b/>
          <w:sz w:val="28"/>
          <w:szCs w:val="28"/>
          <w:lang w:val="vi-VN"/>
        </w:rPr>
        <w:t>CHẾ ĐỘ LÀM VIỆC</w:t>
      </w:r>
      <w:r w:rsidR="001022E7" w:rsidRPr="00D61DC4">
        <w:rPr>
          <w:b/>
          <w:sz w:val="28"/>
          <w:szCs w:val="28"/>
          <w:lang w:val="vi-VN"/>
        </w:rPr>
        <w:t xml:space="preserve"> VÀ MỐI QUAN HỆ CÔNG TÁC</w:t>
      </w:r>
    </w:p>
    <w:p w14:paraId="0978863D" w14:textId="77777777" w:rsidR="00A77599" w:rsidRPr="00D61DC4" w:rsidRDefault="00A77599" w:rsidP="00527676">
      <w:pPr>
        <w:spacing w:before="120" w:after="120"/>
        <w:ind w:firstLine="720"/>
        <w:contextualSpacing/>
        <w:jc w:val="both"/>
        <w:rPr>
          <w:b/>
          <w:sz w:val="28"/>
          <w:szCs w:val="28"/>
          <w:lang w:val="vi-VN"/>
        </w:rPr>
      </w:pPr>
    </w:p>
    <w:p w14:paraId="445076CD" w14:textId="36AC380F" w:rsidR="00CD1682" w:rsidRPr="00D61DC4" w:rsidRDefault="0019554E" w:rsidP="00527676">
      <w:pPr>
        <w:spacing w:before="120" w:after="120"/>
        <w:ind w:firstLine="720"/>
        <w:contextualSpacing/>
        <w:jc w:val="both"/>
        <w:rPr>
          <w:sz w:val="28"/>
          <w:szCs w:val="28"/>
          <w:lang w:val="vi-VN"/>
        </w:rPr>
      </w:pPr>
      <w:r w:rsidRPr="00D61DC4">
        <w:rPr>
          <w:b/>
          <w:sz w:val="28"/>
          <w:szCs w:val="28"/>
          <w:lang w:val="vi-VN"/>
        </w:rPr>
        <w:t xml:space="preserve">Điều </w:t>
      </w:r>
      <w:r w:rsidR="00BA4971" w:rsidRPr="00530645">
        <w:rPr>
          <w:b/>
          <w:sz w:val="28"/>
          <w:szCs w:val="28"/>
          <w:lang w:val="vi-VN"/>
        </w:rPr>
        <w:t>9</w:t>
      </w:r>
      <w:r w:rsidRPr="00D61DC4">
        <w:rPr>
          <w:b/>
          <w:sz w:val="28"/>
          <w:szCs w:val="28"/>
          <w:lang w:val="vi-VN"/>
        </w:rPr>
        <w:t xml:space="preserve">. </w:t>
      </w:r>
      <w:r w:rsidR="003B0C70" w:rsidRPr="00D61DC4">
        <w:rPr>
          <w:b/>
          <w:sz w:val="28"/>
          <w:szCs w:val="28"/>
          <w:lang w:val="vi-VN"/>
        </w:rPr>
        <w:t xml:space="preserve">Chế độ </w:t>
      </w:r>
      <w:r w:rsidRPr="00D61DC4">
        <w:rPr>
          <w:b/>
          <w:sz w:val="28"/>
          <w:szCs w:val="28"/>
          <w:lang w:val="vi-VN"/>
        </w:rPr>
        <w:t>làm việc</w:t>
      </w:r>
    </w:p>
    <w:p w14:paraId="5DEA69B7" w14:textId="0DA1D0C9"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1. </w:t>
      </w:r>
      <w:r w:rsidR="007A10AE" w:rsidRPr="00D61DC4">
        <w:rPr>
          <w:sz w:val="28"/>
          <w:szCs w:val="28"/>
          <w:lang w:val="vi-VN"/>
        </w:rPr>
        <w:t>Ban Quản lý</w:t>
      </w:r>
      <w:r w:rsidR="00FD77A0">
        <w:rPr>
          <w:sz w:val="28"/>
          <w:szCs w:val="28"/>
          <w:lang w:val="vi-VN"/>
        </w:rPr>
        <w:t xml:space="preserve"> cửa khẩu</w:t>
      </w:r>
      <w:r w:rsidR="00A9538E" w:rsidRPr="00D61DC4">
        <w:rPr>
          <w:sz w:val="28"/>
          <w:szCs w:val="28"/>
          <w:lang w:val="vi-VN"/>
        </w:rPr>
        <w:t xml:space="preserve"> </w:t>
      </w:r>
      <w:r w:rsidRPr="00D61DC4">
        <w:rPr>
          <w:sz w:val="28"/>
          <w:szCs w:val="28"/>
          <w:lang w:val="vi-VN"/>
        </w:rPr>
        <w:t>làm việc theo chế độ Thủ trưởng.</w:t>
      </w:r>
    </w:p>
    <w:p w14:paraId="04E68A1E" w14:textId="71DC778B"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2. Trưởng</w:t>
      </w:r>
      <w:r w:rsidR="00FD77A0">
        <w:rPr>
          <w:sz w:val="28"/>
          <w:szCs w:val="28"/>
          <w:lang w:val="vi-VN"/>
        </w:rPr>
        <w:t xml:space="preserve"> cửa khẩu</w:t>
      </w:r>
      <w:r w:rsidRPr="00D61DC4">
        <w:rPr>
          <w:sz w:val="28"/>
          <w:szCs w:val="28"/>
          <w:lang w:val="vi-VN"/>
        </w:rPr>
        <w:t xml:space="preserve"> lãnh đạo, điều hành và quyết định mọi vấn đề thuộc phạm vi quyền hạn của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và chịu trách nhiệm cao nhất trước Ủy ban nhân dân tỉnh về toàn bộ hoạt động của đơn vị.</w:t>
      </w:r>
    </w:p>
    <w:p w14:paraId="1B4D654F" w14:textId="0C2F0C5E"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3. Phó</w:t>
      </w:r>
      <w:r w:rsidR="00FD77A0">
        <w:rPr>
          <w:sz w:val="28"/>
          <w:szCs w:val="28"/>
          <w:lang w:val="vi-VN"/>
        </w:rPr>
        <w:t xml:space="preserve"> cửa khẩu</w:t>
      </w:r>
      <w:r w:rsidR="0093345E" w:rsidRPr="00D61DC4">
        <w:rPr>
          <w:sz w:val="28"/>
          <w:szCs w:val="28"/>
          <w:lang w:val="vi-VN"/>
        </w:rPr>
        <w:t xml:space="preserve"> </w:t>
      </w:r>
      <w:r w:rsidRPr="00D61DC4">
        <w:rPr>
          <w:sz w:val="28"/>
          <w:szCs w:val="28"/>
          <w:lang w:val="vi-VN"/>
        </w:rPr>
        <w:t>giúp việc cho Trưởng</w:t>
      </w:r>
      <w:r w:rsidR="00FD77A0">
        <w:rPr>
          <w:sz w:val="28"/>
          <w:szCs w:val="28"/>
          <w:lang w:val="vi-VN"/>
        </w:rPr>
        <w:t xml:space="preserve"> cửa khẩu</w:t>
      </w:r>
      <w:r w:rsidRPr="00D61DC4">
        <w:rPr>
          <w:sz w:val="28"/>
          <w:szCs w:val="28"/>
          <w:lang w:val="vi-VN"/>
        </w:rPr>
        <w:t>, được Trưởng</w:t>
      </w:r>
      <w:r w:rsidR="00FD77A0">
        <w:rPr>
          <w:sz w:val="28"/>
          <w:szCs w:val="28"/>
          <w:lang w:val="vi-VN"/>
        </w:rPr>
        <w:t xml:space="preserve"> cửa khẩu</w:t>
      </w:r>
      <w:r w:rsidRPr="00D61DC4">
        <w:rPr>
          <w:sz w:val="28"/>
          <w:szCs w:val="28"/>
          <w:lang w:val="vi-VN"/>
        </w:rPr>
        <w:t xml:space="preserve"> phân công phụ trách một số lĩnh vực công tác và chịu trách nhiệm trước Trưởng</w:t>
      </w:r>
      <w:r w:rsidR="00FD77A0">
        <w:rPr>
          <w:sz w:val="28"/>
          <w:szCs w:val="28"/>
          <w:lang w:val="vi-VN"/>
        </w:rPr>
        <w:t xml:space="preserve"> cửa khẩu</w:t>
      </w:r>
      <w:r w:rsidRPr="00D61DC4">
        <w:rPr>
          <w:sz w:val="28"/>
          <w:szCs w:val="28"/>
          <w:lang w:val="vi-VN"/>
        </w:rPr>
        <w:t xml:space="preserve"> và pháp luật về kết quả thực hiện nhiệm vụ được giao.</w:t>
      </w:r>
    </w:p>
    <w:p w14:paraId="313B5010" w14:textId="42AC1F0C" w:rsidR="00A77599" w:rsidRPr="00D61DC4" w:rsidRDefault="00A77599" w:rsidP="00527676">
      <w:pPr>
        <w:spacing w:before="120" w:after="120"/>
        <w:ind w:firstLine="720"/>
        <w:contextualSpacing/>
        <w:jc w:val="both"/>
        <w:rPr>
          <w:sz w:val="28"/>
          <w:szCs w:val="28"/>
          <w:lang w:val="vi-VN"/>
        </w:rPr>
      </w:pPr>
      <w:r w:rsidRPr="00D61DC4">
        <w:rPr>
          <w:sz w:val="28"/>
          <w:szCs w:val="28"/>
          <w:lang w:val="vi-VN"/>
        </w:rPr>
        <w:t>4. Định kỳ hàng tháng, quý, năm</w:t>
      </w:r>
      <w:r w:rsidR="00FD77A0">
        <w:rPr>
          <w:sz w:val="28"/>
          <w:szCs w:val="28"/>
        </w:rPr>
        <w:t>,kiê</w:t>
      </w:r>
      <w:r w:rsidRPr="00D61DC4">
        <w:rPr>
          <w:sz w:val="28"/>
          <w:szCs w:val="28"/>
          <w:lang w:val="vi-VN"/>
        </w:rPr>
        <w:t xml:space="preserve"> Ban Quản lý</w:t>
      </w:r>
      <w:r w:rsidR="00FD77A0">
        <w:rPr>
          <w:sz w:val="28"/>
          <w:szCs w:val="28"/>
          <w:lang w:val="vi-VN"/>
        </w:rPr>
        <w:t xml:space="preserve"> cửa khẩu</w:t>
      </w:r>
      <w:r w:rsidRPr="00D61DC4">
        <w:rPr>
          <w:sz w:val="28"/>
          <w:szCs w:val="28"/>
          <w:lang w:val="vi-VN"/>
        </w:rPr>
        <w:t>, chủ trì phối hợp với các đơn vị liên quan tổ chức họp giao ban để trao đổi thông tin, giải quyết các vướng mắc tại</w:t>
      </w:r>
      <w:r w:rsidR="00FD77A0">
        <w:rPr>
          <w:sz w:val="28"/>
          <w:szCs w:val="28"/>
          <w:lang w:val="vi-VN"/>
        </w:rPr>
        <w:t xml:space="preserve"> cửa khẩu</w:t>
      </w:r>
      <w:r w:rsidRPr="00D61DC4">
        <w:rPr>
          <w:sz w:val="28"/>
          <w:szCs w:val="28"/>
          <w:lang w:val="vi-VN"/>
        </w:rPr>
        <w:t xml:space="preserve"> Quốc tế Hoa Lư; kiến nghị </w:t>
      </w:r>
      <w:r w:rsidR="000F1F31" w:rsidRPr="00D61DC4">
        <w:rPr>
          <w:sz w:val="28"/>
          <w:szCs w:val="28"/>
          <w:lang w:val="vi-VN"/>
        </w:rPr>
        <w:t>Ủy ban nhân dân tỉnh</w:t>
      </w:r>
      <w:r w:rsidRPr="00D61DC4">
        <w:rPr>
          <w:sz w:val="28"/>
          <w:szCs w:val="28"/>
          <w:lang w:val="vi-VN"/>
        </w:rPr>
        <w:t xml:space="preserve"> và các ngành liên quan giải quyết những vấn đề vượt thẩm quyền.</w:t>
      </w:r>
    </w:p>
    <w:p w14:paraId="1D670976" w14:textId="171CFEEE" w:rsidR="00CD1682" w:rsidRPr="00D61DC4" w:rsidRDefault="0019554E" w:rsidP="00527676">
      <w:pPr>
        <w:spacing w:before="120" w:after="120"/>
        <w:ind w:firstLine="720"/>
        <w:contextualSpacing/>
        <w:jc w:val="both"/>
        <w:rPr>
          <w:b/>
          <w:sz w:val="28"/>
          <w:szCs w:val="28"/>
          <w:lang w:val="vi-VN"/>
        </w:rPr>
      </w:pPr>
      <w:bookmarkStart w:id="12" w:name="tqwuquc8mduc" w:colFirst="0" w:colLast="0"/>
      <w:bookmarkEnd w:id="12"/>
      <w:r w:rsidRPr="00D61DC4">
        <w:rPr>
          <w:b/>
          <w:sz w:val="28"/>
          <w:szCs w:val="28"/>
          <w:lang w:val="vi-VN"/>
        </w:rPr>
        <w:t xml:space="preserve">Điều </w:t>
      </w:r>
      <w:r w:rsidR="009F5BD7" w:rsidRPr="00530645">
        <w:rPr>
          <w:b/>
          <w:sz w:val="28"/>
          <w:szCs w:val="28"/>
          <w:lang w:val="vi-VN"/>
        </w:rPr>
        <w:t>10</w:t>
      </w:r>
      <w:r w:rsidRPr="00D61DC4">
        <w:rPr>
          <w:b/>
          <w:sz w:val="28"/>
          <w:szCs w:val="28"/>
          <w:lang w:val="vi-VN"/>
        </w:rPr>
        <w:t xml:space="preserve">. </w:t>
      </w:r>
      <w:r w:rsidR="00465A3E" w:rsidRPr="00D61DC4">
        <w:rPr>
          <w:b/>
          <w:sz w:val="28"/>
          <w:szCs w:val="28"/>
          <w:lang w:val="vi-VN"/>
        </w:rPr>
        <w:t>Mối quan hệ công tác đối với Hội đồng nhân dân tỉnh</w:t>
      </w:r>
    </w:p>
    <w:p w14:paraId="18C67992" w14:textId="0984A875" w:rsidR="00465A3E" w:rsidRPr="00D61DC4" w:rsidRDefault="00393847" w:rsidP="00527676">
      <w:pPr>
        <w:spacing w:before="120" w:after="120"/>
        <w:ind w:firstLine="720"/>
        <w:contextualSpacing/>
        <w:jc w:val="both"/>
        <w:rPr>
          <w:bCs/>
          <w:sz w:val="28"/>
          <w:szCs w:val="28"/>
          <w:lang w:val="vi-VN"/>
        </w:rPr>
      </w:pPr>
      <w:r w:rsidRPr="00D61DC4">
        <w:rPr>
          <w:bCs/>
          <w:sz w:val="28"/>
          <w:szCs w:val="28"/>
          <w:lang w:val="vi-VN"/>
        </w:rPr>
        <w:t>Ban Quản lý</w:t>
      </w:r>
      <w:r w:rsidR="00FD77A0">
        <w:rPr>
          <w:bCs/>
          <w:sz w:val="28"/>
          <w:szCs w:val="28"/>
          <w:lang w:val="vi-VN"/>
        </w:rPr>
        <w:t xml:space="preserve"> cửa khẩu</w:t>
      </w:r>
      <w:r w:rsidRPr="00D61DC4">
        <w:rPr>
          <w:bCs/>
          <w:sz w:val="28"/>
          <w:szCs w:val="28"/>
          <w:lang w:val="vi-VN"/>
        </w:rPr>
        <w:t xml:space="preserve"> có trách nhiệm thực hiện chỉ đạo của </w:t>
      </w:r>
      <w:r w:rsidR="000F1F31" w:rsidRPr="00D61DC4">
        <w:rPr>
          <w:bCs/>
          <w:sz w:val="28"/>
          <w:szCs w:val="28"/>
          <w:lang w:val="vi-VN"/>
        </w:rPr>
        <w:t>Ủy ban nhân dân tỉnh</w:t>
      </w:r>
      <w:r w:rsidRPr="00D61DC4">
        <w:rPr>
          <w:bCs/>
          <w:sz w:val="28"/>
          <w:szCs w:val="28"/>
          <w:lang w:val="vi-VN"/>
        </w:rPr>
        <w:t xml:space="preserve"> đối với nghị quyết của Hội đồng nhân dân tỉnh liên quan đến việc </w:t>
      </w:r>
      <w:r w:rsidRPr="00D61DC4">
        <w:rPr>
          <w:sz w:val="28"/>
          <w:szCs w:val="28"/>
          <w:lang w:val="vi-VN"/>
        </w:rPr>
        <w:t>thu phí sử dụng công trình kết cấu hạ tầng đối với các phương tiện vận tải, hàng hóa qua lại tại</w:t>
      </w:r>
      <w:r w:rsidR="00FD77A0">
        <w:rPr>
          <w:sz w:val="28"/>
          <w:szCs w:val="28"/>
          <w:lang w:val="vi-VN"/>
        </w:rPr>
        <w:t xml:space="preserve"> cửa khẩu</w:t>
      </w:r>
      <w:r w:rsidRPr="00D61DC4">
        <w:rPr>
          <w:sz w:val="28"/>
          <w:szCs w:val="28"/>
          <w:lang w:val="vi-VN"/>
        </w:rPr>
        <w:t xml:space="preserve"> Quốc tế Hoa Lư; chịu sự giám sát của Hội đồng nhân dân tỉnh; trả lời các kiến nghị của đại biểu Hội đồng nhân dân về những vấn đề thuộc phạm vi quản lý.</w:t>
      </w:r>
    </w:p>
    <w:p w14:paraId="12B66139" w14:textId="7105998F" w:rsidR="00465A3E" w:rsidRPr="00D61DC4" w:rsidRDefault="00F97E88" w:rsidP="00465A3E">
      <w:pPr>
        <w:spacing w:before="120" w:after="120"/>
        <w:ind w:firstLine="720"/>
        <w:contextualSpacing/>
        <w:jc w:val="both"/>
        <w:rPr>
          <w:b/>
          <w:sz w:val="28"/>
          <w:szCs w:val="28"/>
          <w:lang w:val="vi-VN"/>
        </w:rPr>
      </w:pPr>
      <w:r w:rsidRPr="00D61DC4">
        <w:rPr>
          <w:b/>
          <w:sz w:val="28"/>
          <w:szCs w:val="28"/>
          <w:lang w:val="vi-VN"/>
        </w:rPr>
        <w:t>Điều</w:t>
      </w:r>
      <w:r w:rsidR="00B47916" w:rsidRPr="00D61DC4">
        <w:rPr>
          <w:b/>
          <w:sz w:val="28"/>
          <w:szCs w:val="28"/>
          <w:lang w:val="vi-VN"/>
        </w:rPr>
        <w:t xml:space="preserve"> </w:t>
      </w:r>
      <w:r w:rsidR="009F5BD7" w:rsidRPr="00530645">
        <w:rPr>
          <w:b/>
          <w:sz w:val="28"/>
          <w:szCs w:val="28"/>
          <w:lang w:val="vi-VN"/>
        </w:rPr>
        <w:t>11</w:t>
      </w:r>
      <w:r w:rsidR="00393847" w:rsidRPr="00D61DC4">
        <w:rPr>
          <w:b/>
          <w:sz w:val="28"/>
          <w:szCs w:val="28"/>
          <w:lang w:val="vi-VN"/>
        </w:rPr>
        <w:t>. Mối quan hệ công tác đ</w:t>
      </w:r>
      <w:r w:rsidR="00465A3E" w:rsidRPr="00D61DC4">
        <w:rPr>
          <w:b/>
          <w:sz w:val="28"/>
          <w:szCs w:val="28"/>
          <w:lang w:val="vi-VN"/>
        </w:rPr>
        <w:t>ối với Ủy ban nhân dân tỉnh</w:t>
      </w:r>
    </w:p>
    <w:p w14:paraId="4FE3F56F" w14:textId="35D1A6D1" w:rsidR="00465A3E" w:rsidRPr="00D61DC4" w:rsidRDefault="00B47916" w:rsidP="00465A3E">
      <w:pPr>
        <w:spacing w:before="120" w:after="120"/>
        <w:ind w:firstLine="720"/>
        <w:contextualSpacing/>
        <w:jc w:val="both"/>
        <w:rPr>
          <w:sz w:val="28"/>
          <w:szCs w:val="28"/>
          <w:lang w:val="vi-VN"/>
        </w:rPr>
      </w:pPr>
      <w:r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chịu sự chỉ đạo, kiểm tra, giám sát trực tiếp của Ủy ban nhân dân tỉnh về thực hiện chức năng, nhiệm vụ được giao.</w:t>
      </w:r>
      <w:r w:rsidR="00465A3E" w:rsidRPr="00D61DC4">
        <w:rPr>
          <w:sz w:val="28"/>
          <w:szCs w:val="28"/>
          <w:lang w:val="vi-VN"/>
        </w:rPr>
        <w:t xml:space="preserve"> Báo cáo, đề xuất và giải trình các nội dung cần thiết theo yêu cầu của Ủy ban nhân dân tỉnh.</w:t>
      </w:r>
    </w:p>
    <w:p w14:paraId="774B8C25" w14:textId="14D353ED" w:rsidR="00465A3E" w:rsidRPr="00D61DC4" w:rsidRDefault="00465A3E" w:rsidP="00465A3E">
      <w:pPr>
        <w:spacing w:before="120" w:after="120"/>
        <w:ind w:firstLine="720"/>
        <w:contextualSpacing/>
        <w:jc w:val="both"/>
        <w:rPr>
          <w:b/>
          <w:sz w:val="28"/>
          <w:szCs w:val="28"/>
          <w:lang w:val="vi-VN"/>
        </w:rPr>
      </w:pPr>
      <w:r w:rsidRPr="00D61DC4">
        <w:rPr>
          <w:b/>
          <w:sz w:val="28"/>
          <w:szCs w:val="28"/>
          <w:lang w:val="vi-VN"/>
        </w:rPr>
        <w:t xml:space="preserve">Điều </w:t>
      </w:r>
      <w:r w:rsidR="00AF43E8" w:rsidRPr="00530645">
        <w:rPr>
          <w:b/>
          <w:sz w:val="28"/>
          <w:szCs w:val="28"/>
          <w:lang w:val="vi-VN"/>
        </w:rPr>
        <w:t>1</w:t>
      </w:r>
      <w:r w:rsidR="009F5BD7" w:rsidRPr="00530645">
        <w:rPr>
          <w:b/>
          <w:sz w:val="28"/>
          <w:szCs w:val="28"/>
          <w:lang w:val="vi-VN"/>
        </w:rPr>
        <w:t>2</w:t>
      </w:r>
      <w:r w:rsidRPr="00D61DC4">
        <w:rPr>
          <w:b/>
          <w:sz w:val="28"/>
          <w:szCs w:val="28"/>
          <w:lang w:val="vi-VN"/>
        </w:rPr>
        <w:t xml:space="preserve">. </w:t>
      </w:r>
      <w:r w:rsidR="00B47916" w:rsidRPr="00D61DC4">
        <w:rPr>
          <w:b/>
          <w:sz w:val="28"/>
          <w:szCs w:val="28"/>
          <w:lang w:val="vi-VN"/>
        </w:rPr>
        <w:t>Mối quan hệ đ</w:t>
      </w:r>
      <w:r w:rsidRPr="00D61DC4">
        <w:rPr>
          <w:b/>
          <w:sz w:val="28"/>
          <w:szCs w:val="28"/>
          <w:lang w:val="vi-VN"/>
        </w:rPr>
        <w:t>ối với các sở, ban, ngành có liên quan</w:t>
      </w:r>
    </w:p>
    <w:p w14:paraId="284C6C11" w14:textId="6CF1D82A" w:rsidR="00465A3E" w:rsidRPr="00D61DC4" w:rsidRDefault="00465A3E" w:rsidP="00465A3E">
      <w:pPr>
        <w:spacing w:before="120" w:after="120"/>
        <w:ind w:firstLine="720"/>
        <w:contextualSpacing/>
        <w:jc w:val="both"/>
        <w:rPr>
          <w:sz w:val="28"/>
          <w:szCs w:val="28"/>
          <w:lang w:val="vi-VN"/>
        </w:rPr>
      </w:pPr>
      <w:r w:rsidRPr="00D61DC4">
        <w:rPr>
          <w:bCs/>
          <w:sz w:val="28"/>
          <w:szCs w:val="28"/>
          <w:lang w:val="vi-VN"/>
        </w:rPr>
        <w:t>1.</w:t>
      </w:r>
      <w:r w:rsidRPr="00D61DC4">
        <w:rPr>
          <w:b/>
          <w:sz w:val="28"/>
          <w:szCs w:val="28"/>
          <w:lang w:val="vi-VN"/>
        </w:rPr>
        <w:t xml:space="preserve"> </w:t>
      </w:r>
      <w:r w:rsidRPr="00D61DC4">
        <w:rPr>
          <w:sz w:val="28"/>
          <w:szCs w:val="28"/>
          <w:lang w:val="vi-VN"/>
        </w:rPr>
        <w:t>Ngoài Ủy ban nhân dân tỉnh, Ban Quản lý</w:t>
      </w:r>
      <w:r w:rsidR="00FD77A0">
        <w:rPr>
          <w:sz w:val="28"/>
          <w:szCs w:val="28"/>
          <w:lang w:val="vi-VN"/>
        </w:rPr>
        <w:t xml:space="preserve"> cửa khẩu</w:t>
      </w:r>
      <w:r w:rsidRPr="00D61DC4">
        <w:rPr>
          <w:sz w:val="28"/>
          <w:szCs w:val="28"/>
          <w:lang w:val="vi-VN"/>
        </w:rPr>
        <w:t xml:space="preserve"> chịu sự chỉ đạo, hướng dẫn và kiểm tra của Bộ Công Thương và Ban Chỉ đạo Thương mại biên giới Trung ương và cấp tỉnh.</w:t>
      </w:r>
    </w:p>
    <w:p w14:paraId="16DA8F23" w14:textId="3793BD6F" w:rsidR="00465A3E" w:rsidRPr="00D61DC4" w:rsidRDefault="00465A3E" w:rsidP="00465A3E">
      <w:pPr>
        <w:spacing w:before="120" w:after="120"/>
        <w:ind w:firstLine="720"/>
        <w:contextualSpacing/>
        <w:jc w:val="both"/>
        <w:rPr>
          <w:sz w:val="28"/>
          <w:szCs w:val="28"/>
          <w:lang w:val="vi-VN"/>
        </w:rPr>
      </w:pPr>
      <w:r w:rsidRPr="00D61DC4">
        <w:rPr>
          <w:sz w:val="28"/>
          <w:szCs w:val="28"/>
          <w:lang w:val="vi-VN"/>
        </w:rPr>
        <w:lastRenderedPageBreak/>
        <w:t>2. Mối quan hệ giữa Ban Quản lý</w:t>
      </w:r>
      <w:r w:rsidR="00FD77A0">
        <w:rPr>
          <w:sz w:val="28"/>
          <w:szCs w:val="28"/>
          <w:lang w:val="vi-VN"/>
        </w:rPr>
        <w:t xml:space="preserve"> cửa khẩu</w:t>
      </w:r>
      <w:r w:rsidRPr="00D61DC4">
        <w:rPr>
          <w:sz w:val="28"/>
          <w:szCs w:val="28"/>
          <w:lang w:val="vi-VN"/>
        </w:rPr>
        <w:t xml:space="preserve"> với các Sở, ban, ngành trực thuộc Ủy ban nhân dân tỉnh và Ủy ban nhân dân xã, địa phương nơi có</w:t>
      </w:r>
      <w:r w:rsidR="00FD77A0">
        <w:rPr>
          <w:sz w:val="28"/>
          <w:szCs w:val="28"/>
          <w:lang w:val="vi-VN"/>
        </w:rPr>
        <w:t xml:space="preserve"> cửa khẩu</w:t>
      </w:r>
      <w:r w:rsidRPr="00D61DC4">
        <w:rPr>
          <w:sz w:val="28"/>
          <w:szCs w:val="28"/>
          <w:lang w:val="vi-VN"/>
        </w:rPr>
        <w:t xml:space="preserve"> là mối quan hệ phối hợp.</w:t>
      </w:r>
    </w:p>
    <w:p w14:paraId="72138DE8" w14:textId="7CBE93EC" w:rsidR="006909A5" w:rsidRPr="00D61DC4" w:rsidRDefault="006909A5" w:rsidP="00465A3E">
      <w:pPr>
        <w:spacing w:before="120" w:after="120"/>
        <w:ind w:firstLine="720"/>
        <w:contextualSpacing/>
        <w:jc w:val="both"/>
        <w:rPr>
          <w:sz w:val="28"/>
          <w:szCs w:val="28"/>
          <w:lang w:val="vi-VN"/>
        </w:rPr>
      </w:pPr>
      <w:r w:rsidRPr="00D61DC4">
        <w:rPr>
          <w:sz w:val="28"/>
          <w:szCs w:val="28"/>
          <w:lang w:val="vi-VN"/>
        </w:rPr>
        <w:t>3. Ban Quản lý</w:t>
      </w:r>
      <w:r w:rsidR="00FD77A0">
        <w:rPr>
          <w:sz w:val="28"/>
          <w:szCs w:val="28"/>
          <w:lang w:val="vi-VN"/>
        </w:rPr>
        <w:t xml:space="preserve"> cửa khẩu</w:t>
      </w:r>
      <w:r w:rsidRPr="00D61DC4">
        <w:rPr>
          <w:sz w:val="28"/>
          <w:szCs w:val="28"/>
          <w:lang w:val="vi-VN"/>
        </w:rPr>
        <w:t xml:space="preserve"> chủ trì xây dựng Quy chế phối hợp làm việc giữa Ban Quản lý</w:t>
      </w:r>
      <w:r w:rsidR="00FD77A0">
        <w:rPr>
          <w:sz w:val="28"/>
          <w:szCs w:val="28"/>
          <w:lang w:val="vi-VN"/>
        </w:rPr>
        <w:t xml:space="preserve"> cửa khẩu</w:t>
      </w:r>
      <w:r w:rsidRPr="00D61DC4">
        <w:rPr>
          <w:sz w:val="28"/>
          <w:szCs w:val="28"/>
          <w:lang w:val="vi-VN"/>
        </w:rPr>
        <w:t xml:space="preserve"> với các đơn vị có liên quan trình Ủy ban nhân dân tỉnh ban hành.</w:t>
      </w:r>
    </w:p>
    <w:p w14:paraId="0141472B" w14:textId="7C5CAA0D" w:rsidR="006909A5" w:rsidRPr="00D61DC4" w:rsidRDefault="006909A5" w:rsidP="00465A3E">
      <w:pPr>
        <w:spacing w:before="120" w:after="120"/>
        <w:ind w:firstLine="720"/>
        <w:contextualSpacing/>
        <w:jc w:val="both"/>
        <w:rPr>
          <w:sz w:val="28"/>
          <w:szCs w:val="28"/>
          <w:lang w:val="vi-VN"/>
        </w:rPr>
      </w:pPr>
      <w:r w:rsidRPr="00D61DC4">
        <w:rPr>
          <w:sz w:val="28"/>
          <w:szCs w:val="28"/>
          <w:lang w:val="vi-VN"/>
        </w:rPr>
        <w:t>4. Ban Quản lý</w:t>
      </w:r>
      <w:r w:rsidR="00FD77A0">
        <w:rPr>
          <w:sz w:val="28"/>
          <w:szCs w:val="28"/>
          <w:lang w:val="vi-VN"/>
        </w:rPr>
        <w:t xml:space="preserve"> cửa khẩu</w:t>
      </w:r>
      <w:r w:rsidRPr="00D61DC4">
        <w:rPr>
          <w:sz w:val="28"/>
          <w:szCs w:val="28"/>
          <w:lang w:val="vi-VN"/>
        </w:rPr>
        <w:t xml:space="preserve"> căn cứ quy định của pháp luật xây dựng đề án vị trí việc làm gửi Sở Nội vụ thẩm định, xây dựng phương án tự chủ tài chính gửi Sở Tài chính thẩm định theo quy định của pháp luật.</w:t>
      </w:r>
    </w:p>
    <w:p w14:paraId="3E51677D" w14:textId="0D3E86E8" w:rsidR="00725B43" w:rsidRPr="00D61DC4" w:rsidRDefault="00725B43" w:rsidP="00465A3E">
      <w:pPr>
        <w:spacing w:before="120" w:after="120"/>
        <w:ind w:firstLine="720"/>
        <w:contextualSpacing/>
        <w:jc w:val="both"/>
        <w:rPr>
          <w:sz w:val="28"/>
          <w:szCs w:val="28"/>
          <w:lang w:val="vi-VN"/>
        </w:rPr>
      </w:pPr>
      <w:r w:rsidRPr="00D61DC4">
        <w:rPr>
          <w:sz w:val="28"/>
          <w:szCs w:val="28"/>
          <w:lang w:val="vi-VN"/>
        </w:rPr>
        <w:t>5. Hàng năm Ban Quản lý</w:t>
      </w:r>
      <w:r w:rsidR="00FD77A0">
        <w:rPr>
          <w:sz w:val="28"/>
          <w:szCs w:val="28"/>
          <w:lang w:val="vi-VN"/>
        </w:rPr>
        <w:t xml:space="preserve"> cửa khẩu</w:t>
      </w:r>
      <w:r w:rsidRPr="00D61DC4">
        <w:rPr>
          <w:sz w:val="28"/>
          <w:szCs w:val="28"/>
          <w:lang w:val="vi-VN"/>
        </w:rPr>
        <w:t xml:space="preserve"> rà soát, đánh giá khó khăn, vướng mắc (nếu có) trong việc thực hiện quy chế phối hợp làm việc giữa Ban Quản lý</w:t>
      </w:r>
      <w:r w:rsidR="00FD77A0">
        <w:rPr>
          <w:sz w:val="28"/>
          <w:szCs w:val="28"/>
          <w:lang w:val="vi-VN"/>
        </w:rPr>
        <w:t xml:space="preserve"> cửa khẩu</w:t>
      </w:r>
      <w:r w:rsidRPr="00D61DC4">
        <w:rPr>
          <w:sz w:val="28"/>
          <w:szCs w:val="28"/>
          <w:lang w:val="vi-VN"/>
        </w:rPr>
        <w:t xml:space="preserve"> và các đơn vị có liên quan</w:t>
      </w:r>
      <w:r w:rsidR="004C5E3F" w:rsidRPr="00D61DC4">
        <w:rPr>
          <w:sz w:val="28"/>
          <w:szCs w:val="28"/>
          <w:lang w:val="vi-VN"/>
        </w:rPr>
        <w:t xml:space="preserve"> báo cáo Ủy ban nhân dân tỉnh sửa đổi Quy chế phối hợp.</w:t>
      </w:r>
    </w:p>
    <w:p w14:paraId="42E89E6B" w14:textId="7170E323" w:rsidR="00CD1682" w:rsidRPr="00D61DC4" w:rsidRDefault="0019554E" w:rsidP="00527676">
      <w:pPr>
        <w:spacing w:before="120" w:after="120"/>
        <w:ind w:firstLine="720"/>
        <w:contextualSpacing/>
        <w:jc w:val="both"/>
        <w:rPr>
          <w:sz w:val="28"/>
          <w:szCs w:val="28"/>
          <w:lang w:val="vi-VN"/>
        </w:rPr>
      </w:pPr>
      <w:r w:rsidRPr="00D61DC4">
        <w:rPr>
          <w:b/>
          <w:sz w:val="28"/>
          <w:szCs w:val="28"/>
          <w:lang w:val="vi-VN"/>
        </w:rPr>
        <w:t xml:space="preserve">Điều </w:t>
      </w:r>
      <w:r w:rsidR="00C37CF8" w:rsidRPr="00D61DC4">
        <w:rPr>
          <w:b/>
          <w:sz w:val="28"/>
          <w:szCs w:val="28"/>
          <w:lang w:val="vi-VN"/>
        </w:rPr>
        <w:t>1</w:t>
      </w:r>
      <w:r w:rsidR="009F5BD7" w:rsidRPr="00530645">
        <w:rPr>
          <w:b/>
          <w:sz w:val="28"/>
          <w:szCs w:val="28"/>
          <w:lang w:val="vi-VN"/>
        </w:rPr>
        <w:t>3</w:t>
      </w:r>
      <w:r w:rsidRPr="00D61DC4">
        <w:rPr>
          <w:b/>
          <w:sz w:val="28"/>
          <w:szCs w:val="28"/>
          <w:lang w:val="vi-VN"/>
        </w:rPr>
        <w:t>. Chế độ hội họp, báo cáo</w:t>
      </w:r>
    </w:p>
    <w:p w14:paraId="71124064" w14:textId="3C27535E"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1.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thực hiện chế độ thông tin, báo cáo về các hoạt động xuất nhập khẩu hàng hóa; xuất nhập cảnh người, phương tiện giao thông vận tải; hoạt động dịch vụ hỗ trợ thương mại; công tác phối hợp với chính quyền địa phương và cơ quan quản lý</w:t>
      </w:r>
      <w:r w:rsidR="00FD77A0">
        <w:rPr>
          <w:sz w:val="28"/>
          <w:szCs w:val="28"/>
          <w:lang w:val="vi-VN"/>
        </w:rPr>
        <w:t xml:space="preserve"> cửa khẩu</w:t>
      </w:r>
      <w:r w:rsidRPr="00D61DC4">
        <w:rPr>
          <w:sz w:val="28"/>
          <w:szCs w:val="28"/>
          <w:lang w:val="vi-VN"/>
        </w:rPr>
        <w:t xml:space="preserve"> của nước có chung biên giới và các hoạt động khác tại</w:t>
      </w:r>
      <w:r w:rsidR="00FD77A0">
        <w:rPr>
          <w:sz w:val="28"/>
          <w:szCs w:val="28"/>
          <w:lang w:val="vi-VN"/>
        </w:rPr>
        <w:t xml:space="preserve"> cửa khẩu</w:t>
      </w:r>
      <w:r w:rsidRPr="00D61DC4">
        <w:rPr>
          <w:sz w:val="28"/>
          <w:szCs w:val="28"/>
          <w:lang w:val="vi-VN"/>
        </w:rPr>
        <w:t xml:space="preserve"> theo định kỳ hàng tháng; quý, sáu tháng và một năm hoặc đột xuất; các báo cáo định kỳ hoặc đột xuất được gửi về Sở Công </w:t>
      </w:r>
      <w:r w:rsidR="006D2089" w:rsidRPr="00D61DC4">
        <w:rPr>
          <w:sz w:val="28"/>
          <w:szCs w:val="28"/>
          <w:lang w:val="vi-VN"/>
        </w:rPr>
        <w:t>t</w:t>
      </w:r>
      <w:r w:rsidRPr="00D61DC4">
        <w:rPr>
          <w:sz w:val="28"/>
          <w:szCs w:val="28"/>
          <w:lang w:val="vi-VN"/>
        </w:rPr>
        <w:t xml:space="preserve">hương, </w:t>
      </w:r>
      <w:r w:rsidR="000F1F31" w:rsidRPr="00D61DC4">
        <w:rPr>
          <w:sz w:val="28"/>
          <w:szCs w:val="28"/>
          <w:lang w:val="vi-VN"/>
        </w:rPr>
        <w:t>Ủy ban nhân dân tỉnh</w:t>
      </w:r>
      <w:r w:rsidRPr="00D61DC4">
        <w:rPr>
          <w:sz w:val="28"/>
          <w:szCs w:val="28"/>
          <w:lang w:val="vi-VN"/>
        </w:rPr>
        <w:t>, Ban Chỉ đạo thương mại biên giới Trung ương và cấp tỉnh, Bộ Công Thương và các Bộ, ngành có liên quan.</w:t>
      </w:r>
    </w:p>
    <w:p w14:paraId="643D2E24" w14:textId="2121762A"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2. </w:t>
      </w:r>
      <w:r w:rsidR="007A10AE" w:rsidRPr="00D61DC4">
        <w:rPr>
          <w:sz w:val="28"/>
          <w:szCs w:val="28"/>
          <w:lang w:val="vi-VN"/>
        </w:rPr>
        <w:t>Ban Quản lý</w:t>
      </w:r>
      <w:r w:rsidR="00FD77A0">
        <w:rPr>
          <w:sz w:val="28"/>
          <w:szCs w:val="28"/>
          <w:lang w:val="vi-VN"/>
        </w:rPr>
        <w:t xml:space="preserve"> cửa khẩu</w:t>
      </w:r>
      <w:r w:rsidRPr="00D61DC4">
        <w:rPr>
          <w:sz w:val="28"/>
          <w:szCs w:val="28"/>
          <w:lang w:val="vi-VN"/>
        </w:rPr>
        <w:t xml:space="preserve"> có trách nhiệm và nghĩa vụ cung cấp thông tin, báo cáo đột xuất theo yêu cầu của cơ quan có thẩm quyền theo quy định của pháp luật.</w:t>
      </w:r>
    </w:p>
    <w:p w14:paraId="29118C1B" w14:textId="185D1E16" w:rsidR="00511172" w:rsidRPr="00530645" w:rsidRDefault="00511172">
      <w:pPr>
        <w:rPr>
          <w:b/>
          <w:sz w:val="28"/>
          <w:szCs w:val="28"/>
          <w:lang w:val="vi-VN"/>
        </w:rPr>
      </w:pPr>
    </w:p>
    <w:p w14:paraId="75BBC400" w14:textId="6B6B1A40" w:rsidR="00CD1682" w:rsidRPr="00D61DC4" w:rsidRDefault="0019554E" w:rsidP="00527676">
      <w:pPr>
        <w:pBdr>
          <w:top w:val="nil"/>
          <w:left w:val="nil"/>
          <w:bottom w:val="nil"/>
          <w:right w:val="nil"/>
          <w:between w:val="nil"/>
        </w:pBdr>
        <w:shd w:val="clear" w:color="auto" w:fill="FFFFFF"/>
        <w:spacing w:before="120" w:after="120"/>
        <w:ind w:firstLine="720"/>
        <w:contextualSpacing/>
        <w:jc w:val="center"/>
        <w:rPr>
          <w:sz w:val="28"/>
          <w:szCs w:val="28"/>
          <w:lang w:val="vi-VN"/>
        </w:rPr>
      </w:pPr>
      <w:r w:rsidRPr="00D61DC4">
        <w:rPr>
          <w:b/>
          <w:sz w:val="28"/>
          <w:szCs w:val="28"/>
          <w:lang w:val="vi-VN"/>
        </w:rPr>
        <w:t>Chương V</w:t>
      </w:r>
      <w:bookmarkStart w:id="13" w:name="wgb38zszr4wl" w:colFirst="0" w:colLast="0"/>
      <w:bookmarkEnd w:id="13"/>
    </w:p>
    <w:p w14:paraId="3F5B3D1F" w14:textId="77777777" w:rsidR="00CD1682" w:rsidRPr="00D61DC4" w:rsidRDefault="0019554E" w:rsidP="00527676">
      <w:pPr>
        <w:pBdr>
          <w:top w:val="nil"/>
          <w:left w:val="nil"/>
          <w:bottom w:val="nil"/>
          <w:right w:val="nil"/>
          <w:between w:val="nil"/>
        </w:pBdr>
        <w:shd w:val="clear" w:color="auto" w:fill="FFFFFF"/>
        <w:spacing w:before="120" w:after="120"/>
        <w:ind w:firstLine="720"/>
        <w:contextualSpacing/>
        <w:jc w:val="center"/>
        <w:rPr>
          <w:sz w:val="28"/>
          <w:szCs w:val="28"/>
          <w:lang w:val="vi-VN"/>
        </w:rPr>
      </w:pPr>
      <w:r w:rsidRPr="00D61DC4">
        <w:rPr>
          <w:b/>
          <w:sz w:val="28"/>
          <w:szCs w:val="28"/>
          <w:lang w:val="vi-VN"/>
        </w:rPr>
        <w:t>TỔ CHỨC THỰC HIỆN</w:t>
      </w:r>
      <w:bookmarkStart w:id="14" w:name="8y3kj3ft4ndv" w:colFirst="0" w:colLast="0"/>
      <w:bookmarkEnd w:id="14"/>
    </w:p>
    <w:p w14:paraId="2A449153" w14:textId="6B019857" w:rsidR="00CD1682" w:rsidRPr="00D61DC4" w:rsidRDefault="0019554E" w:rsidP="00527676">
      <w:pPr>
        <w:spacing w:before="120" w:after="120"/>
        <w:ind w:firstLine="720"/>
        <w:contextualSpacing/>
        <w:jc w:val="both"/>
        <w:rPr>
          <w:sz w:val="28"/>
          <w:szCs w:val="28"/>
          <w:lang w:val="vi-VN"/>
        </w:rPr>
      </w:pPr>
      <w:r w:rsidRPr="00D61DC4">
        <w:rPr>
          <w:b/>
          <w:sz w:val="28"/>
          <w:szCs w:val="28"/>
          <w:lang w:val="vi-VN"/>
        </w:rPr>
        <w:t xml:space="preserve">Điều </w:t>
      </w:r>
      <w:r w:rsidR="004C5E3F" w:rsidRPr="00D61DC4">
        <w:rPr>
          <w:b/>
          <w:sz w:val="28"/>
          <w:szCs w:val="28"/>
          <w:lang w:val="vi-VN"/>
        </w:rPr>
        <w:t>1</w:t>
      </w:r>
      <w:r w:rsidR="009F5BD7" w:rsidRPr="00530645">
        <w:rPr>
          <w:b/>
          <w:sz w:val="28"/>
          <w:szCs w:val="28"/>
          <w:lang w:val="vi-VN"/>
        </w:rPr>
        <w:t>4</w:t>
      </w:r>
      <w:r w:rsidRPr="00D61DC4">
        <w:rPr>
          <w:b/>
          <w:sz w:val="28"/>
          <w:szCs w:val="28"/>
          <w:lang w:val="vi-VN"/>
        </w:rPr>
        <w:t>. Trách nhiệm thực hiện</w:t>
      </w:r>
    </w:p>
    <w:p w14:paraId="2387E66F" w14:textId="085719BC" w:rsidR="00CD1682" w:rsidRPr="00D61DC4" w:rsidRDefault="0019554E" w:rsidP="00527676">
      <w:pPr>
        <w:pBdr>
          <w:top w:val="nil"/>
          <w:left w:val="nil"/>
          <w:bottom w:val="nil"/>
          <w:right w:val="nil"/>
          <w:between w:val="nil"/>
        </w:pBdr>
        <w:shd w:val="clear" w:color="auto" w:fill="FFFFFF"/>
        <w:spacing w:before="120" w:after="120"/>
        <w:ind w:firstLine="720"/>
        <w:contextualSpacing/>
        <w:jc w:val="both"/>
        <w:rPr>
          <w:sz w:val="28"/>
          <w:szCs w:val="28"/>
          <w:lang w:val="vi-VN"/>
        </w:rPr>
      </w:pPr>
      <w:bookmarkStart w:id="15" w:name="vkfuvn1d65hh" w:colFirst="0" w:colLast="0"/>
      <w:bookmarkEnd w:id="15"/>
      <w:r w:rsidRPr="00D61DC4">
        <w:rPr>
          <w:sz w:val="28"/>
          <w:szCs w:val="28"/>
          <w:lang w:val="vi-VN"/>
        </w:rPr>
        <w:t>1. Trưởng</w:t>
      </w:r>
      <w:r w:rsidR="00FD77A0">
        <w:rPr>
          <w:sz w:val="28"/>
          <w:szCs w:val="28"/>
          <w:lang w:val="vi-VN"/>
        </w:rPr>
        <w:t xml:space="preserve"> cửa khẩu</w:t>
      </w:r>
      <w:r w:rsidR="00F85B4F" w:rsidRPr="00D61DC4">
        <w:rPr>
          <w:sz w:val="28"/>
          <w:szCs w:val="28"/>
          <w:lang w:val="vi-VN"/>
        </w:rPr>
        <w:t xml:space="preserve"> </w:t>
      </w:r>
      <w:r w:rsidRPr="00D61DC4">
        <w:rPr>
          <w:sz w:val="28"/>
          <w:szCs w:val="28"/>
          <w:lang w:val="vi-VN"/>
        </w:rPr>
        <w:t>có trách nhiệm tổ chức, triển khai, theo dõi, kiểm tra việc thực hiện Quy định này.</w:t>
      </w:r>
    </w:p>
    <w:p w14:paraId="2F9FFC87" w14:textId="77777777"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2. Thủ trưởng các Sở, ban, ngành, Chủ tịch Ủy ban nhân dân xã Lộc Thạnh và các cơ quan, đơn vị có liên quan căn cứ chức năng, nhiệm vụ của ngành, của địa phương, có trách nhiệm phối hợp thực hiện đúng nội dung Quy định này.</w:t>
      </w:r>
    </w:p>
    <w:p w14:paraId="27A79678" w14:textId="6A5B54C6" w:rsidR="00CD1682" w:rsidRPr="00D61DC4" w:rsidRDefault="0019554E" w:rsidP="00527676">
      <w:pPr>
        <w:spacing w:before="120" w:after="120"/>
        <w:ind w:firstLine="720"/>
        <w:contextualSpacing/>
        <w:jc w:val="both"/>
        <w:rPr>
          <w:sz w:val="28"/>
          <w:szCs w:val="28"/>
          <w:lang w:val="vi-VN"/>
        </w:rPr>
      </w:pPr>
      <w:r w:rsidRPr="00D61DC4">
        <w:rPr>
          <w:b/>
          <w:sz w:val="28"/>
          <w:szCs w:val="28"/>
          <w:lang w:val="vi-VN"/>
        </w:rPr>
        <w:t xml:space="preserve">Điều </w:t>
      </w:r>
      <w:r w:rsidR="00DA6CA0" w:rsidRPr="00D61DC4">
        <w:rPr>
          <w:b/>
          <w:sz w:val="28"/>
          <w:szCs w:val="28"/>
          <w:lang w:val="vi-VN"/>
        </w:rPr>
        <w:t>1</w:t>
      </w:r>
      <w:r w:rsidR="009F5BD7" w:rsidRPr="00530645">
        <w:rPr>
          <w:b/>
          <w:sz w:val="28"/>
          <w:szCs w:val="28"/>
          <w:lang w:val="vi-VN"/>
        </w:rPr>
        <w:t>5</w:t>
      </w:r>
      <w:r w:rsidRPr="00D61DC4">
        <w:rPr>
          <w:b/>
          <w:sz w:val="28"/>
          <w:szCs w:val="28"/>
          <w:lang w:val="vi-VN"/>
        </w:rPr>
        <w:t>. Sửa đổi, bổ sung</w:t>
      </w:r>
    </w:p>
    <w:p w14:paraId="4C9B3984" w14:textId="0A7F46E8" w:rsidR="00CD1682" w:rsidRPr="00D61DC4" w:rsidRDefault="0019554E" w:rsidP="00527676">
      <w:pPr>
        <w:spacing w:before="120" w:after="120"/>
        <w:ind w:firstLine="720"/>
        <w:contextualSpacing/>
        <w:jc w:val="both"/>
        <w:rPr>
          <w:sz w:val="28"/>
          <w:szCs w:val="28"/>
          <w:lang w:val="vi-VN"/>
        </w:rPr>
      </w:pPr>
      <w:r w:rsidRPr="00D61DC4">
        <w:rPr>
          <w:sz w:val="28"/>
          <w:szCs w:val="28"/>
          <w:lang w:val="vi-VN"/>
        </w:rPr>
        <w:t xml:space="preserve">Việc sửa đổi, bổ sung Quy </w:t>
      </w:r>
      <w:r w:rsidR="00B232B6" w:rsidRPr="00D61DC4">
        <w:rPr>
          <w:sz w:val="28"/>
          <w:szCs w:val="28"/>
          <w:lang w:val="vi-VN"/>
        </w:rPr>
        <w:t xml:space="preserve">định </w:t>
      </w:r>
      <w:r w:rsidRPr="00D61DC4">
        <w:rPr>
          <w:sz w:val="28"/>
          <w:szCs w:val="28"/>
          <w:lang w:val="vi-VN"/>
        </w:rPr>
        <w:t xml:space="preserve">này do Ủy ban nhân dân tỉnh xem xét, quyết định theo đề nghị của Trưởng </w:t>
      </w:r>
      <w:r w:rsidR="009A6E88" w:rsidRPr="00D61DC4">
        <w:rPr>
          <w:sz w:val="28"/>
          <w:szCs w:val="28"/>
          <w:lang w:val="vi-VN"/>
        </w:rPr>
        <w:t>Ban Quản lý</w:t>
      </w:r>
      <w:r w:rsidR="00FD77A0">
        <w:rPr>
          <w:sz w:val="28"/>
          <w:szCs w:val="28"/>
          <w:lang w:val="vi-VN"/>
        </w:rPr>
        <w:t xml:space="preserve"> cửa khẩu</w:t>
      </w:r>
      <w:r w:rsidR="009A6E88" w:rsidRPr="00D61DC4">
        <w:rPr>
          <w:sz w:val="28"/>
          <w:szCs w:val="28"/>
          <w:lang w:val="vi-VN"/>
        </w:rPr>
        <w:t xml:space="preserve"> </w:t>
      </w:r>
      <w:r w:rsidRPr="00D61DC4">
        <w:rPr>
          <w:sz w:val="28"/>
          <w:szCs w:val="28"/>
          <w:lang w:val="vi-VN"/>
        </w:rPr>
        <w:t>sau khi thống nhất với Giám đốc Sở Nội vụ, Giám đốc Sở Tư pháp và Thủ trưởng các sở, ngành liên quan./.</w:t>
      </w:r>
    </w:p>
    <w:sectPr w:rsidR="00CD1682" w:rsidRPr="00D61DC4" w:rsidSect="00527676">
      <w:pgSz w:w="12240" w:h="15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82"/>
    <w:rsid w:val="00011B10"/>
    <w:rsid w:val="00012F33"/>
    <w:rsid w:val="00015CBF"/>
    <w:rsid w:val="0001784A"/>
    <w:rsid w:val="000230D9"/>
    <w:rsid w:val="00046417"/>
    <w:rsid w:val="00047DBD"/>
    <w:rsid w:val="0005643F"/>
    <w:rsid w:val="00070A67"/>
    <w:rsid w:val="00081913"/>
    <w:rsid w:val="000C0294"/>
    <w:rsid w:val="000D558B"/>
    <w:rsid w:val="000E2097"/>
    <w:rsid w:val="000E2498"/>
    <w:rsid w:val="000E7F69"/>
    <w:rsid w:val="000F1F31"/>
    <w:rsid w:val="001022E7"/>
    <w:rsid w:val="00113E17"/>
    <w:rsid w:val="00116B42"/>
    <w:rsid w:val="00144FA2"/>
    <w:rsid w:val="00146512"/>
    <w:rsid w:val="001540D9"/>
    <w:rsid w:val="00166B1E"/>
    <w:rsid w:val="00182FA2"/>
    <w:rsid w:val="00192DC9"/>
    <w:rsid w:val="0019554E"/>
    <w:rsid w:val="001A489D"/>
    <w:rsid w:val="001C15E9"/>
    <w:rsid w:val="001D5012"/>
    <w:rsid w:val="001D53B4"/>
    <w:rsid w:val="001D54EA"/>
    <w:rsid w:val="001F66F0"/>
    <w:rsid w:val="00212371"/>
    <w:rsid w:val="0022210D"/>
    <w:rsid w:val="00235C3B"/>
    <w:rsid w:val="00243339"/>
    <w:rsid w:val="00245953"/>
    <w:rsid w:val="00276D34"/>
    <w:rsid w:val="00292682"/>
    <w:rsid w:val="00300182"/>
    <w:rsid w:val="0030498E"/>
    <w:rsid w:val="00310CED"/>
    <w:rsid w:val="00383331"/>
    <w:rsid w:val="00390280"/>
    <w:rsid w:val="00393847"/>
    <w:rsid w:val="003B0C70"/>
    <w:rsid w:val="003B1C29"/>
    <w:rsid w:val="003B2113"/>
    <w:rsid w:val="003B4B8A"/>
    <w:rsid w:val="003C4C23"/>
    <w:rsid w:val="003D0833"/>
    <w:rsid w:val="003D7590"/>
    <w:rsid w:val="003E6084"/>
    <w:rsid w:val="00405DE7"/>
    <w:rsid w:val="004370BC"/>
    <w:rsid w:val="004523E1"/>
    <w:rsid w:val="00463FBE"/>
    <w:rsid w:val="00465A3E"/>
    <w:rsid w:val="00480DA3"/>
    <w:rsid w:val="004875AD"/>
    <w:rsid w:val="00487A2D"/>
    <w:rsid w:val="004A172B"/>
    <w:rsid w:val="004A7C1B"/>
    <w:rsid w:val="004B0454"/>
    <w:rsid w:val="004C3C68"/>
    <w:rsid w:val="004C5E3F"/>
    <w:rsid w:val="00507E30"/>
    <w:rsid w:val="00511172"/>
    <w:rsid w:val="005249E0"/>
    <w:rsid w:val="00527676"/>
    <w:rsid w:val="00530645"/>
    <w:rsid w:val="005315C6"/>
    <w:rsid w:val="005318F8"/>
    <w:rsid w:val="005350C9"/>
    <w:rsid w:val="0055202B"/>
    <w:rsid w:val="00583520"/>
    <w:rsid w:val="00586CF8"/>
    <w:rsid w:val="005876F9"/>
    <w:rsid w:val="00592EB9"/>
    <w:rsid w:val="005A6CC1"/>
    <w:rsid w:val="005C75F6"/>
    <w:rsid w:val="005E5B8F"/>
    <w:rsid w:val="005F0E18"/>
    <w:rsid w:val="00604566"/>
    <w:rsid w:val="006045ED"/>
    <w:rsid w:val="0063628A"/>
    <w:rsid w:val="0066374A"/>
    <w:rsid w:val="00677B39"/>
    <w:rsid w:val="00683B35"/>
    <w:rsid w:val="006909A5"/>
    <w:rsid w:val="00691109"/>
    <w:rsid w:val="006951AE"/>
    <w:rsid w:val="006A2168"/>
    <w:rsid w:val="006B0DEB"/>
    <w:rsid w:val="006B4827"/>
    <w:rsid w:val="006C0DA4"/>
    <w:rsid w:val="006D2089"/>
    <w:rsid w:val="006D4018"/>
    <w:rsid w:val="006E0E4D"/>
    <w:rsid w:val="006F0E27"/>
    <w:rsid w:val="006F4CD2"/>
    <w:rsid w:val="006F6C16"/>
    <w:rsid w:val="007120A7"/>
    <w:rsid w:val="00725B43"/>
    <w:rsid w:val="00744237"/>
    <w:rsid w:val="00746A93"/>
    <w:rsid w:val="0075279D"/>
    <w:rsid w:val="007A0DF9"/>
    <w:rsid w:val="007A10AE"/>
    <w:rsid w:val="007B218A"/>
    <w:rsid w:val="007B2BFA"/>
    <w:rsid w:val="007C5037"/>
    <w:rsid w:val="007C5468"/>
    <w:rsid w:val="007C7DBE"/>
    <w:rsid w:val="007D39B7"/>
    <w:rsid w:val="007D789D"/>
    <w:rsid w:val="007E71C5"/>
    <w:rsid w:val="00822052"/>
    <w:rsid w:val="008248E2"/>
    <w:rsid w:val="00836614"/>
    <w:rsid w:val="008466CC"/>
    <w:rsid w:val="008658CD"/>
    <w:rsid w:val="00872A70"/>
    <w:rsid w:val="008A29F0"/>
    <w:rsid w:val="008C723E"/>
    <w:rsid w:val="008E0CAA"/>
    <w:rsid w:val="0093345E"/>
    <w:rsid w:val="009356FB"/>
    <w:rsid w:val="00940AD0"/>
    <w:rsid w:val="00946833"/>
    <w:rsid w:val="009475CF"/>
    <w:rsid w:val="0097376D"/>
    <w:rsid w:val="009A6E88"/>
    <w:rsid w:val="009D1AB2"/>
    <w:rsid w:val="009D67C2"/>
    <w:rsid w:val="009F5BD7"/>
    <w:rsid w:val="00A016D1"/>
    <w:rsid w:val="00A100B4"/>
    <w:rsid w:val="00A236E2"/>
    <w:rsid w:val="00A32B47"/>
    <w:rsid w:val="00A346D8"/>
    <w:rsid w:val="00A47020"/>
    <w:rsid w:val="00A77599"/>
    <w:rsid w:val="00A77635"/>
    <w:rsid w:val="00A90083"/>
    <w:rsid w:val="00A93E13"/>
    <w:rsid w:val="00A9538E"/>
    <w:rsid w:val="00AA2175"/>
    <w:rsid w:val="00AB5F18"/>
    <w:rsid w:val="00AE16C3"/>
    <w:rsid w:val="00AE7477"/>
    <w:rsid w:val="00AF43E8"/>
    <w:rsid w:val="00B232B6"/>
    <w:rsid w:val="00B2391E"/>
    <w:rsid w:val="00B47916"/>
    <w:rsid w:val="00B543AF"/>
    <w:rsid w:val="00B55011"/>
    <w:rsid w:val="00B6401D"/>
    <w:rsid w:val="00BA4971"/>
    <w:rsid w:val="00BB056A"/>
    <w:rsid w:val="00BB109F"/>
    <w:rsid w:val="00BB2250"/>
    <w:rsid w:val="00BB355A"/>
    <w:rsid w:val="00BD6515"/>
    <w:rsid w:val="00BE045E"/>
    <w:rsid w:val="00BF201A"/>
    <w:rsid w:val="00BF7130"/>
    <w:rsid w:val="00C12677"/>
    <w:rsid w:val="00C20285"/>
    <w:rsid w:val="00C34879"/>
    <w:rsid w:val="00C37CF8"/>
    <w:rsid w:val="00C71B80"/>
    <w:rsid w:val="00CA7D2E"/>
    <w:rsid w:val="00CD1682"/>
    <w:rsid w:val="00CD4B30"/>
    <w:rsid w:val="00CD7451"/>
    <w:rsid w:val="00CE76F1"/>
    <w:rsid w:val="00CF1870"/>
    <w:rsid w:val="00CF2EA9"/>
    <w:rsid w:val="00D033A1"/>
    <w:rsid w:val="00D24961"/>
    <w:rsid w:val="00D31B4B"/>
    <w:rsid w:val="00D352A8"/>
    <w:rsid w:val="00D55A93"/>
    <w:rsid w:val="00D61DC4"/>
    <w:rsid w:val="00D734F0"/>
    <w:rsid w:val="00D81C5A"/>
    <w:rsid w:val="00DA6CA0"/>
    <w:rsid w:val="00DD0DCF"/>
    <w:rsid w:val="00DE4715"/>
    <w:rsid w:val="00DE6F21"/>
    <w:rsid w:val="00DF0998"/>
    <w:rsid w:val="00E12905"/>
    <w:rsid w:val="00E22DE3"/>
    <w:rsid w:val="00E2620A"/>
    <w:rsid w:val="00E45D4B"/>
    <w:rsid w:val="00E70CFE"/>
    <w:rsid w:val="00E717D5"/>
    <w:rsid w:val="00E72108"/>
    <w:rsid w:val="00E8720D"/>
    <w:rsid w:val="00E902B4"/>
    <w:rsid w:val="00E91698"/>
    <w:rsid w:val="00EA0E34"/>
    <w:rsid w:val="00ED1B56"/>
    <w:rsid w:val="00ED2333"/>
    <w:rsid w:val="00ED25A8"/>
    <w:rsid w:val="00ED4C01"/>
    <w:rsid w:val="00EE4E77"/>
    <w:rsid w:val="00F015D6"/>
    <w:rsid w:val="00F11DE5"/>
    <w:rsid w:val="00F13B6B"/>
    <w:rsid w:val="00F25AEA"/>
    <w:rsid w:val="00F762D1"/>
    <w:rsid w:val="00F85B4F"/>
    <w:rsid w:val="00F976A3"/>
    <w:rsid w:val="00F97E88"/>
    <w:rsid w:val="00FA2366"/>
    <w:rsid w:val="00FB2C8C"/>
    <w:rsid w:val="00FC2B01"/>
    <w:rsid w:val="00FC6841"/>
    <w:rsid w:val="00FD77A0"/>
    <w:rsid w:val="00FF7D8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28E6"/>
  <w15:docId w15:val="{C7E9743D-43BF-4579-8809-8AA15A6A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60" w:after="60"/>
      <w:jc w:val="both"/>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NormalWeb">
    <w:name w:val="Normal (Web)"/>
    <w:basedOn w:val="Normal"/>
    <w:link w:val="NormalWebChar"/>
    <w:uiPriority w:val="99"/>
    <w:unhideWhenUsed/>
    <w:rsid w:val="00144FA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bidi="ar-SA"/>
    </w:rPr>
  </w:style>
  <w:style w:type="character" w:styleId="Emphasis">
    <w:name w:val="Emphasis"/>
    <w:uiPriority w:val="20"/>
    <w:qFormat/>
    <w:rsid w:val="00144FA2"/>
    <w:rPr>
      <w:i/>
      <w:iCs/>
    </w:rPr>
  </w:style>
  <w:style w:type="character" w:customStyle="1" w:styleId="NormalWebChar">
    <w:name w:val="Normal (Web) Char"/>
    <w:link w:val="NormalWeb"/>
    <w:uiPriority w:val="99"/>
    <w:locked/>
    <w:rsid w:val="00144FA2"/>
    <w:rPr>
      <w:lang w:val="en-US" w:bidi="ar-SA"/>
    </w:rPr>
  </w:style>
  <w:style w:type="character" w:customStyle="1" w:styleId="fontstyle01">
    <w:name w:val="fontstyle01"/>
    <w:rsid w:val="00144FA2"/>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511172"/>
    <w:rPr>
      <w:sz w:val="16"/>
      <w:szCs w:val="16"/>
    </w:rPr>
  </w:style>
  <w:style w:type="paragraph" w:styleId="CommentText">
    <w:name w:val="annotation text"/>
    <w:basedOn w:val="Normal"/>
    <w:link w:val="CommentTextChar"/>
    <w:uiPriority w:val="99"/>
    <w:unhideWhenUsed/>
    <w:rsid w:val="00511172"/>
    <w:rPr>
      <w:sz w:val="20"/>
      <w:szCs w:val="32"/>
    </w:rPr>
  </w:style>
  <w:style w:type="character" w:customStyle="1" w:styleId="CommentTextChar">
    <w:name w:val="Comment Text Char"/>
    <w:basedOn w:val="DefaultParagraphFont"/>
    <w:link w:val="CommentText"/>
    <w:uiPriority w:val="99"/>
    <w:rsid w:val="00511172"/>
    <w:rPr>
      <w:sz w:val="20"/>
      <w:szCs w:val="32"/>
    </w:rPr>
  </w:style>
  <w:style w:type="paragraph" w:styleId="CommentSubject">
    <w:name w:val="annotation subject"/>
    <w:basedOn w:val="CommentText"/>
    <w:next w:val="CommentText"/>
    <w:link w:val="CommentSubjectChar"/>
    <w:uiPriority w:val="99"/>
    <w:semiHidden/>
    <w:unhideWhenUsed/>
    <w:rsid w:val="00511172"/>
    <w:rPr>
      <w:b/>
      <w:bCs/>
    </w:rPr>
  </w:style>
  <w:style w:type="character" w:customStyle="1" w:styleId="CommentSubjectChar">
    <w:name w:val="Comment Subject Char"/>
    <w:basedOn w:val="CommentTextChar"/>
    <w:link w:val="CommentSubject"/>
    <w:uiPriority w:val="99"/>
    <w:semiHidden/>
    <w:rsid w:val="00511172"/>
    <w:rPr>
      <w:b/>
      <w:bCs/>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C9F4-AA4B-4502-9F36-4305DABD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Trần Minh Đức</cp:lastModifiedBy>
  <cp:revision>171</cp:revision>
  <cp:lastPrinted>2025-08-19T03:14:00Z</cp:lastPrinted>
  <dcterms:created xsi:type="dcterms:W3CDTF">2025-10-17T07:26:00Z</dcterms:created>
  <dcterms:modified xsi:type="dcterms:W3CDTF">2025-10-22T08:08:00Z</dcterms:modified>
</cp:coreProperties>
</file>