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40" w:type="dxa"/>
        <w:tblInd w:w="-172" w:type="dxa"/>
        <w:tblLook w:val="01E0" w:firstRow="1" w:lastRow="1" w:firstColumn="1" w:lastColumn="1" w:noHBand="0" w:noVBand="0"/>
      </w:tblPr>
      <w:tblGrid>
        <w:gridCol w:w="4200"/>
        <w:gridCol w:w="5740"/>
      </w:tblGrid>
      <w:tr w:rsidR="005C4F35" w:rsidRPr="005C4F35" w14:paraId="769E4E28" w14:textId="77777777" w:rsidTr="00CC68D0">
        <w:tc>
          <w:tcPr>
            <w:tcW w:w="4200" w:type="dxa"/>
          </w:tcPr>
          <w:p w14:paraId="2E14C8C1" w14:textId="1E7A0D7C" w:rsidR="00FB7BDD" w:rsidRPr="005C4F35" w:rsidRDefault="00FB7BDD" w:rsidP="00CC68D0">
            <w:pPr>
              <w:jc w:val="center"/>
              <w:rPr>
                <w:rFonts w:ascii="Times New Roman" w:hAnsi="Times New Roman" w:cs="Times New Roman"/>
                <w:color w:val="000000" w:themeColor="text1"/>
                <w:sz w:val="26"/>
                <w:szCs w:val="26"/>
                <w:lang w:val="en-US"/>
              </w:rPr>
            </w:pPr>
            <w:bookmarkStart w:id="0" w:name="loai_2"/>
            <w:r w:rsidRPr="005C4F35">
              <w:rPr>
                <w:rFonts w:ascii="Times New Roman" w:hAnsi="Times New Roman" w:cs="Times New Roman"/>
                <w:color w:val="000000" w:themeColor="text1"/>
                <w:sz w:val="26"/>
                <w:szCs w:val="26"/>
              </w:rPr>
              <w:t xml:space="preserve">UBND </w:t>
            </w:r>
            <w:r w:rsidR="00D33452" w:rsidRPr="005C4F35">
              <w:rPr>
                <w:rFonts w:ascii="Times New Roman" w:hAnsi="Times New Roman" w:cs="Times New Roman"/>
                <w:color w:val="000000" w:themeColor="text1"/>
                <w:sz w:val="26"/>
                <w:szCs w:val="26"/>
                <w:lang w:val="en-US"/>
              </w:rPr>
              <w:t>THÀNH PHỐ</w:t>
            </w:r>
            <w:r w:rsidRPr="005C4F35">
              <w:rPr>
                <w:rFonts w:ascii="Times New Roman" w:hAnsi="Times New Roman" w:cs="Times New Roman"/>
                <w:color w:val="000000" w:themeColor="text1"/>
                <w:sz w:val="26"/>
                <w:szCs w:val="26"/>
              </w:rPr>
              <w:t xml:space="preserve"> ĐỒNG NAI</w:t>
            </w:r>
          </w:p>
          <w:p w14:paraId="6E666795" w14:textId="77777777" w:rsidR="00600BDC" w:rsidRPr="005C4F35" w:rsidRDefault="00600BDC" w:rsidP="00CC68D0">
            <w:pPr>
              <w:jc w:val="center"/>
              <w:rPr>
                <w:rFonts w:ascii="Times New Roman" w:hAnsi="Times New Roman" w:cs="Times New Roman"/>
                <w:b/>
                <w:color w:val="000000" w:themeColor="text1"/>
                <w:sz w:val="26"/>
                <w:szCs w:val="26"/>
                <w:lang w:val="en-US"/>
              </w:rPr>
            </w:pPr>
            <w:r w:rsidRPr="005C4F35">
              <w:rPr>
                <w:rFonts w:ascii="Times New Roman" w:hAnsi="Times New Roman" w:cs="Times New Roman"/>
                <w:b/>
                <w:color w:val="000000" w:themeColor="text1"/>
                <w:sz w:val="26"/>
                <w:szCs w:val="26"/>
              </w:rPr>
              <w:t>SỞ KHOA HỌC</w:t>
            </w:r>
            <w:r w:rsidRPr="005C4F35">
              <w:rPr>
                <w:rFonts w:ascii="Times New Roman" w:hAnsi="Times New Roman" w:cs="Times New Roman"/>
                <w:b/>
                <w:color w:val="000000" w:themeColor="text1"/>
                <w:sz w:val="26"/>
                <w:szCs w:val="26"/>
                <w:lang w:val="en-US"/>
              </w:rPr>
              <w:t xml:space="preserve"> </w:t>
            </w:r>
            <w:r w:rsidRPr="005C4F35">
              <w:rPr>
                <w:rFonts w:ascii="Times New Roman" w:hAnsi="Times New Roman" w:cs="Times New Roman"/>
                <w:b/>
                <w:color w:val="000000" w:themeColor="text1"/>
                <w:sz w:val="26"/>
                <w:szCs w:val="26"/>
              </w:rPr>
              <w:t>VÀ CÔNG NGHỆ</w:t>
            </w:r>
          </w:p>
          <w:p w14:paraId="69A0A64E" w14:textId="77777777" w:rsidR="00600BDC" w:rsidRPr="005C4F35" w:rsidRDefault="0046714E" w:rsidP="00CC68D0">
            <w:pPr>
              <w:jc w:val="center"/>
              <w:rPr>
                <w:rFonts w:ascii="Times New Roman" w:hAnsi="Times New Roman" w:cs="Times New Roman"/>
                <w:b/>
                <w:color w:val="000000" w:themeColor="text1"/>
                <w:sz w:val="26"/>
                <w:szCs w:val="26"/>
                <w:lang w:val="en-US"/>
              </w:rPr>
            </w:pPr>
            <w:r w:rsidRPr="005C4F35">
              <w:rPr>
                <w:rFonts w:ascii="Times New Roman" w:hAnsi="Times New Roman" w:cs="Times New Roman"/>
                <w:noProof/>
                <w:color w:val="000000" w:themeColor="text1"/>
                <w:lang w:val="en-US" w:eastAsia="en-US"/>
              </w:rPr>
              <mc:AlternateContent>
                <mc:Choice Requires="wps">
                  <w:drawing>
                    <wp:anchor distT="4294967293" distB="4294967293" distL="114300" distR="114300" simplePos="0" relativeHeight="251656704" behindDoc="0" locked="0" layoutInCell="1" allowOverlap="1" wp14:anchorId="55A15551" wp14:editId="2952EB27">
                      <wp:simplePos x="0" y="0"/>
                      <wp:positionH relativeFrom="column">
                        <wp:posOffset>731520</wp:posOffset>
                      </wp:positionH>
                      <wp:positionV relativeFrom="paragraph">
                        <wp:posOffset>62229</wp:posOffset>
                      </wp:positionV>
                      <wp:extent cx="1066800" cy="0"/>
                      <wp:effectExtent l="0" t="0" r="19050" b="19050"/>
                      <wp:wrapNone/>
                      <wp:docPr id="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0668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338879D" id="Line 2" o:spid="_x0000_s1026" style="position:absolute;z-index:251656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7.6pt,4.9pt" to="141.6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">
                      <o:lock v:ext="edit" shapetype="f"/>
                    </v:line>
                  </w:pict>
                </mc:Fallback>
              </mc:AlternateContent>
            </w:r>
          </w:p>
          <w:p w14:paraId="5318DCD2" w14:textId="77777777" w:rsidR="00600BDC" w:rsidRPr="005C4F35" w:rsidRDefault="00600BDC" w:rsidP="00CC68D0">
            <w:pPr>
              <w:jc w:val="center"/>
              <w:rPr>
                <w:rFonts w:ascii="Times New Roman" w:hAnsi="Times New Roman" w:cs="Times New Roman"/>
                <w:b/>
                <w:color w:val="000000" w:themeColor="text1"/>
                <w:sz w:val="26"/>
                <w:szCs w:val="26"/>
                <w:lang w:val="en-US"/>
              </w:rPr>
            </w:pPr>
            <w:r w:rsidRPr="005C4F35">
              <w:rPr>
                <w:rFonts w:ascii="Times New Roman" w:hAnsi="Times New Roman" w:cs="Times New Roman"/>
                <w:color w:val="000000" w:themeColor="text1"/>
                <w:sz w:val="26"/>
                <w:szCs w:val="26"/>
              </w:rPr>
              <w:t xml:space="preserve">Số: </w:t>
            </w:r>
            <w:r w:rsidR="00847F76" w:rsidRPr="005C4F35">
              <w:rPr>
                <w:rFonts w:ascii="Times New Roman" w:hAnsi="Times New Roman" w:cs="Times New Roman"/>
                <w:color w:val="000000" w:themeColor="text1"/>
                <w:sz w:val="26"/>
                <w:szCs w:val="26"/>
                <w:lang w:val="en-US"/>
              </w:rPr>
              <w:t xml:space="preserve">    </w:t>
            </w:r>
            <w:r w:rsidR="00A46F4B" w:rsidRPr="005C4F35">
              <w:rPr>
                <w:rFonts w:ascii="Times New Roman" w:hAnsi="Times New Roman" w:cs="Times New Roman"/>
                <w:color w:val="000000" w:themeColor="text1"/>
                <w:sz w:val="26"/>
                <w:szCs w:val="26"/>
                <w:lang w:val="en-US"/>
              </w:rPr>
              <w:t xml:space="preserve"> </w:t>
            </w:r>
            <w:r w:rsidR="00847F76" w:rsidRPr="005C4F35">
              <w:rPr>
                <w:rFonts w:ascii="Times New Roman" w:hAnsi="Times New Roman" w:cs="Times New Roman"/>
                <w:color w:val="000000" w:themeColor="text1"/>
                <w:sz w:val="26"/>
                <w:szCs w:val="26"/>
                <w:lang w:val="en-US"/>
              </w:rPr>
              <w:t xml:space="preserve"> </w:t>
            </w:r>
            <w:r w:rsidRPr="005C4F35">
              <w:rPr>
                <w:rFonts w:ascii="Times New Roman" w:hAnsi="Times New Roman" w:cs="Times New Roman"/>
                <w:color w:val="000000" w:themeColor="text1"/>
                <w:sz w:val="26"/>
                <w:szCs w:val="26"/>
              </w:rPr>
              <w:t>/</w:t>
            </w:r>
            <w:r w:rsidRPr="005C4F35">
              <w:rPr>
                <w:rFonts w:ascii="Times New Roman" w:hAnsi="Times New Roman" w:cs="Times New Roman"/>
                <w:color w:val="000000" w:themeColor="text1"/>
                <w:sz w:val="26"/>
                <w:szCs w:val="26"/>
                <w:lang w:val="en-US"/>
              </w:rPr>
              <w:t>BC-</w:t>
            </w:r>
            <w:r w:rsidRPr="005C4F35">
              <w:rPr>
                <w:rFonts w:ascii="Times New Roman" w:hAnsi="Times New Roman" w:cs="Times New Roman"/>
                <w:color w:val="000000" w:themeColor="text1"/>
                <w:sz w:val="26"/>
                <w:szCs w:val="26"/>
              </w:rPr>
              <w:t>SKHCN</w:t>
            </w:r>
          </w:p>
          <w:p w14:paraId="7BDC3FFF" w14:textId="77777777" w:rsidR="00600BDC" w:rsidRPr="005C4F35" w:rsidRDefault="00600BDC" w:rsidP="00CC68D0">
            <w:pPr>
              <w:jc w:val="center"/>
              <w:rPr>
                <w:rFonts w:ascii="Times New Roman" w:hAnsi="Times New Roman" w:cs="Times New Roman"/>
                <w:color w:val="000000" w:themeColor="text1"/>
                <w:sz w:val="26"/>
                <w:szCs w:val="26"/>
                <w:lang w:val="en-US"/>
              </w:rPr>
            </w:pPr>
          </w:p>
        </w:tc>
        <w:tc>
          <w:tcPr>
            <w:tcW w:w="5740" w:type="dxa"/>
          </w:tcPr>
          <w:p w14:paraId="4B90266D" w14:textId="77777777" w:rsidR="00FB7BDD" w:rsidRPr="005C4F35" w:rsidRDefault="00FB7BDD" w:rsidP="00CC68D0">
            <w:pPr>
              <w:jc w:val="center"/>
              <w:rPr>
                <w:rFonts w:ascii="Times New Roman" w:hAnsi="Times New Roman" w:cs="Times New Roman"/>
                <w:b/>
                <w:color w:val="000000" w:themeColor="text1"/>
                <w:sz w:val="26"/>
                <w:szCs w:val="26"/>
                <w:lang w:val="en-US"/>
              </w:rPr>
            </w:pPr>
            <w:r w:rsidRPr="005C4F35">
              <w:rPr>
                <w:rFonts w:ascii="Times New Roman" w:hAnsi="Times New Roman" w:cs="Times New Roman"/>
                <w:b/>
                <w:color w:val="000000" w:themeColor="text1"/>
                <w:sz w:val="26"/>
                <w:szCs w:val="26"/>
              </w:rPr>
              <w:t>CỘNG HÒA XÃ HỘI CHỦ NGHĨA VIỆT NAM</w:t>
            </w:r>
          </w:p>
          <w:p w14:paraId="741F091F" w14:textId="3E63B277" w:rsidR="00600BDC" w:rsidRPr="005C4F35" w:rsidRDefault="00600BDC" w:rsidP="00CC68D0">
            <w:pPr>
              <w:jc w:val="center"/>
              <w:rPr>
                <w:rFonts w:ascii="Times New Roman" w:hAnsi="Times New Roman" w:cs="Times New Roman"/>
                <w:b/>
                <w:color w:val="000000" w:themeColor="text1"/>
                <w:sz w:val="28"/>
                <w:szCs w:val="28"/>
                <w:lang w:val="en-US"/>
              </w:rPr>
            </w:pPr>
            <w:r w:rsidRPr="005C4F35">
              <w:rPr>
                <w:rFonts w:ascii="Times New Roman" w:hAnsi="Times New Roman" w:cs="Times New Roman"/>
                <w:b/>
                <w:color w:val="000000" w:themeColor="text1"/>
                <w:sz w:val="28"/>
                <w:szCs w:val="28"/>
              </w:rPr>
              <w:t>Độc lập - Tự do - Hạnh phúc</w:t>
            </w:r>
          </w:p>
          <w:p w14:paraId="65ADEF2F" w14:textId="11C26403" w:rsidR="00600BDC" w:rsidRPr="005C4F35" w:rsidRDefault="004D76EC" w:rsidP="00CC68D0">
            <w:pPr>
              <w:jc w:val="center"/>
              <w:rPr>
                <w:rFonts w:ascii="Times New Roman" w:hAnsi="Times New Roman" w:cs="Times New Roman"/>
                <w:b/>
                <w:color w:val="000000" w:themeColor="text1"/>
                <w:sz w:val="28"/>
                <w:szCs w:val="28"/>
                <w:lang w:val="en-US"/>
              </w:rPr>
            </w:pPr>
            <w:r w:rsidRPr="005C4F35">
              <w:rPr>
                <w:rFonts w:ascii="Times New Roman" w:hAnsi="Times New Roman" w:cs="Times New Roman"/>
                <w:noProof/>
                <w:color w:val="000000" w:themeColor="text1"/>
                <w:lang w:val="en-US" w:eastAsia="en-US"/>
              </w:rPr>
              <mc:AlternateContent>
                <mc:Choice Requires="wps">
                  <w:drawing>
                    <wp:anchor distT="4294967293" distB="4294967293" distL="114300" distR="114300" simplePos="0" relativeHeight="251657216" behindDoc="0" locked="0" layoutInCell="1" allowOverlap="1" wp14:anchorId="6D141221" wp14:editId="375934A1">
                      <wp:simplePos x="0" y="0"/>
                      <wp:positionH relativeFrom="column">
                        <wp:posOffset>666588</wp:posOffset>
                      </wp:positionH>
                      <wp:positionV relativeFrom="paragraph">
                        <wp:posOffset>45085</wp:posOffset>
                      </wp:positionV>
                      <wp:extent cx="2197289" cy="0"/>
                      <wp:effectExtent l="0" t="0" r="0" b="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97289"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963F8D9" id="Line 3" o:spid="_x0000_s1026" style="position:absolute;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2.5pt,3.55pt" to="225.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">
                      <o:lock v:ext="edit" shapetype="f"/>
                    </v:line>
                  </w:pict>
                </mc:Fallback>
              </mc:AlternateContent>
            </w:r>
          </w:p>
          <w:p w14:paraId="5CBDC0E7" w14:textId="0A41DB68" w:rsidR="00600BDC" w:rsidRPr="005C4F35" w:rsidRDefault="00600BDC" w:rsidP="00245B0E">
            <w:pPr>
              <w:jc w:val="center"/>
              <w:rPr>
                <w:rFonts w:ascii="Times New Roman" w:hAnsi="Times New Roman" w:cs="Times New Roman"/>
                <w:b/>
                <w:color w:val="000000" w:themeColor="text1"/>
                <w:sz w:val="28"/>
                <w:szCs w:val="28"/>
                <w:lang w:val="en-US"/>
              </w:rPr>
            </w:pPr>
            <w:r w:rsidRPr="005C4F35">
              <w:rPr>
                <w:rFonts w:ascii="Times New Roman" w:hAnsi="Times New Roman" w:cs="Times New Roman"/>
                <w:i/>
                <w:color w:val="000000" w:themeColor="text1"/>
                <w:sz w:val="28"/>
                <w:szCs w:val="28"/>
              </w:rPr>
              <w:t xml:space="preserve">Đồng Nai, ngày </w:t>
            </w:r>
            <w:r w:rsidR="00A46F4B" w:rsidRPr="005C4F35">
              <w:rPr>
                <w:rFonts w:ascii="Times New Roman" w:hAnsi="Times New Roman" w:cs="Times New Roman"/>
                <w:i/>
                <w:color w:val="000000" w:themeColor="text1"/>
                <w:sz w:val="28"/>
                <w:szCs w:val="28"/>
                <w:lang w:val="en-US"/>
              </w:rPr>
              <w:t xml:space="preserve"> </w:t>
            </w:r>
            <w:r w:rsidR="00847F76" w:rsidRPr="005C4F35">
              <w:rPr>
                <w:rFonts w:ascii="Times New Roman" w:hAnsi="Times New Roman" w:cs="Times New Roman"/>
                <w:i/>
                <w:color w:val="000000" w:themeColor="text1"/>
                <w:sz w:val="28"/>
                <w:szCs w:val="28"/>
                <w:lang w:val="en-US"/>
              </w:rPr>
              <w:t xml:space="preserve">  </w:t>
            </w:r>
            <w:r w:rsidRPr="005C4F35">
              <w:rPr>
                <w:rFonts w:ascii="Times New Roman" w:hAnsi="Times New Roman" w:cs="Times New Roman"/>
                <w:i/>
                <w:color w:val="000000" w:themeColor="text1"/>
                <w:sz w:val="28"/>
                <w:szCs w:val="28"/>
              </w:rPr>
              <w:t xml:space="preserve"> tháng</w:t>
            </w:r>
            <w:r w:rsidR="00847F76" w:rsidRPr="005C4F35">
              <w:rPr>
                <w:rFonts w:ascii="Times New Roman" w:hAnsi="Times New Roman" w:cs="Times New Roman"/>
                <w:i/>
                <w:color w:val="000000" w:themeColor="text1"/>
                <w:sz w:val="28"/>
                <w:szCs w:val="28"/>
                <w:lang w:val="en-US"/>
              </w:rPr>
              <w:t xml:space="preserve">   </w:t>
            </w:r>
            <w:r w:rsidR="00A46F4B" w:rsidRPr="005C4F35">
              <w:rPr>
                <w:rFonts w:ascii="Times New Roman" w:hAnsi="Times New Roman" w:cs="Times New Roman"/>
                <w:i/>
                <w:color w:val="000000" w:themeColor="text1"/>
                <w:sz w:val="28"/>
                <w:szCs w:val="28"/>
                <w:lang w:val="en-US"/>
              </w:rPr>
              <w:t xml:space="preserve"> </w:t>
            </w:r>
            <w:r w:rsidR="00976431" w:rsidRPr="005C4F35">
              <w:rPr>
                <w:rFonts w:ascii="Times New Roman" w:hAnsi="Times New Roman" w:cs="Times New Roman"/>
                <w:i/>
                <w:color w:val="000000" w:themeColor="text1"/>
                <w:sz w:val="28"/>
                <w:szCs w:val="28"/>
                <w:lang w:val="en-US"/>
              </w:rPr>
              <w:t xml:space="preserve"> </w:t>
            </w:r>
            <w:r w:rsidRPr="005C4F35">
              <w:rPr>
                <w:rFonts w:ascii="Times New Roman" w:hAnsi="Times New Roman" w:cs="Times New Roman"/>
                <w:i/>
                <w:color w:val="000000" w:themeColor="text1"/>
                <w:sz w:val="28"/>
                <w:szCs w:val="28"/>
              </w:rPr>
              <w:t>năm 20</w:t>
            </w:r>
            <w:r w:rsidR="00BE604E" w:rsidRPr="005C4F35">
              <w:rPr>
                <w:rFonts w:ascii="Times New Roman" w:hAnsi="Times New Roman" w:cs="Times New Roman"/>
                <w:i/>
                <w:color w:val="000000" w:themeColor="text1"/>
                <w:sz w:val="28"/>
                <w:szCs w:val="28"/>
              </w:rPr>
              <w:t>2</w:t>
            </w:r>
            <w:r w:rsidR="009412BD" w:rsidRPr="005C4F35">
              <w:rPr>
                <w:rFonts w:ascii="Times New Roman" w:hAnsi="Times New Roman" w:cs="Times New Roman"/>
                <w:i/>
                <w:color w:val="000000" w:themeColor="text1"/>
                <w:sz w:val="28"/>
                <w:szCs w:val="28"/>
                <w:lang w:val="en-US"/>
              </w:rPr>
              <w:t>6</w:t>
            </w:r>
          </w:p>
        </w:tc>
      </w:tr>
    </w:tbl>
    <w:bookmarkEnd w:id="0"/>
    <w:p w14:paraId="3229587B" w14:textId="77777777" w:rsidR="00357379" w:rsidRPr="005C4F35" w:rsidRDefault="00357379" w:rsidP="00FE0B0E">
      <w:pPr>
        <w:jc w:val="center"/>
        <w:outlineLvl w:val="0"/>
        <w:rPr>
          <w:rFonts w:ascii="Times New Roman" w:hAnsi="Times New Roman" w:cs="Times New Roman"/>
          <w:b/>
          <w:color w:val="000000" w:themeColor="text1"/>
          <w:sz w:val="28"/>
          <w:szCs w:val="28"/>
          <w:lang w:val="sq-AL"/>
        </w:rPr>
      </w:pPr>
      <w:r w:rsidRPr="005C4F35">
        <w:rPr>
          <w:rFonts w:ascii="Times New Roman" w:hAnsi="Times New Roman" w:cs="Times New Roman"/>
          <w:b/>
          <w:color w:val="000000" w:themeColor="text1"/>
          <w:sz w:val="28"/>
          <w:szCs w:val="28"/>
          <w:lang w:val="sq-AL"/>
        </w:rPr>
        <w:t>BÁO CÁO</w:t>
      </w:r>
    </w:p>
    <w:p w14:paraId="4CD4B1CC" w14:textId="77777777" w:rsidR="00FE0B0E" w:rsidRPr="005C4F35" w:rsidRDefault="003A6896" w:rsidP="00FE0B0E">
      <w:pPr>
        <w:jc w:val="center"/>
        <w:rPr>
          <w:rStyle w:val="Strong"/>
          <w:rFonts w:ascii="Times New Roman" w:hAnsi="Times New Roman" w:cs="Times New Roman"/>
          <w:color w:val="000000" w:themeColor="text1"/>
          <w:sz w:val="28"/>
          <w:szCs w:val="28"/>
        </w:rPr>
      </w:pPr>
      <w:r w:rsidRPr="005C4F35">
        <w:rPr>
          <w:rStyle w:val="Strong"/>
          <w:rFonts w:ascii="Times New Roman" w:hAnsi="Times New Roman" w:cs="Times New Roman"/>
          <w:color w:val="000000" w:themeColor="text1"/>
          <w:sz w:val="28"/>
          <w:szCs w:val="28"/>
        </w:rPr>
        <w:t xml:space="preserve">Đánh giá thực trạng quan hệ xã hội có liên quan đến dự thảo </w:t>
      </w:r>
    </w:p>
    <w:p w14:paraId="77343B93" w14:textId="13D9782B" w:rsidR="008B0DB8" w:rsidRPr="005C4F35" w:rsidRDefault="003A6896" w:rsidP="00245B0E">
      <w:pPr>
        <w:jc w:val="center"/>
        <w:rPr>
          <w:rFonts w:ascii="Times New Roman" w:hAnsi="Times New Roman" w:cs="Times New Roman"/>
          <w:b/>
          <w:bCs/>
          <w:color w:val="000000" w:themeColor="text1"/>
          <w:sz w:val="28"/>
          <w:szCs w:val="28"/>
        </w:rPr>
      </w:pPr>
      <w:r w:rsidRPr="005C4F35">
        <w:rPr>
          <w:rStyle w:val="Strong"/>
          <w:rFonts w:ascii="Times New Roman" w:hAnsi="Times New Roman" w:cs="Times New Roman"/>
          <w:color w:val="000000" w:themeColor="text1"/>
          <w:sz w:val="28"/>
          <w:szCs w:val="28"/>
        </w:rPr>
        <w:t>“</w:t>
      </w:r>
      <w:r w:rsidR="00D33452" w:rsidRPr="005C4F35">
        <w:rPr>
          <w:rStyle w:val="Strong"/>
          <w:rFonts w:ascii="Times New Roman" w:hAnsi="Times New Roman" w:cs="Times New Roman"/>
          <w:color w:val="000000" w:themeColor="text1"/>
          <w:sz w:val="28"/>
          <w:szCs w:val="28"/>
        </w:rPr>
        <w:t xml:space="preserve">Quyết định </w:t>
      </w:r>
      <w:r w:rsidR="00245B0E" w:rsidRPr="005C4F35">
        <w:rPr>
          <w:rStyle w:val="Strong"/>
          <w:rFonts w:ascii="Times New Roman" w:hAnsi="Times New Roman" w:cs="Times New Roman"/>
          <w:bCs w:val="0"/>
          <w:color w:val="000000" w:themeColor="text1"/>
          <w:sz w:val="28"/>
          <w:szCs w:val="28"/>
        </w:rPr>
        <w:t>Ban hành Quy định tiêu chí, tiêu chuẩn chất lượng; cơ chế giám sát, đánh giá và nghiệm thu sản phẩm, dịch vụ công thuộc lĩnh vực khoa học và công nghệ trên địa bàn thành phố Đồng Nai</w:t>
      </w:r>
      <w:r w:rsidRPr="005C4F35">
        <w:rPr>
          <w:rStyle w:val="Strong"/>
          <w:rFonts w:ascii="Times New Roman" w:hAnsi="Times New Roman" w:cs="Times New Roman"/>
          <w:color w:val="000000" w:themeColor="text1"/>
          <w:sz w:val="28"/>
          <w:szCs w:val="28"/>
        </w:rPr>
        <w:t>”</w:t>
      </w:r>
    </w:p>
    <w:p w14:paraId="29DE6EE4" w14:textId="77777777" w:rsidR="00357379" w:rsidRPr="005C4F35" w:rsidRDefault="0046714E" w:rsidP="007729CC">
      <w:pPr>
        <w:spacing w:before="120" w:after="120"/>
        <w:jc w:val="center"/>
        <w:outlineLvl w:val="0"/>
        <w:rPr>
          <w:rFonts w:ascii="Times New Roman" w:hAnsi="Times New Roman" w:cs="Times New Roman"/>
          <w:b/>
          <w:iCs/>
          <w:color w:val="000000" w:themeColor="text1"/>
          <w:sz w:val="28"/>
          <w:szCs w:val="28"/>
          <w:lang w:val="sq-AL"/>
        </w:rPr>
      </w:pPr>
      <w:r w:rsidRPr="005C4F35">
        <w:rPr>
          <w:rFonts w:ascii="Times New Roman" w:hAnsi="Times New Roman" w:cs="Times New Roman"/>
          <w:noProof/>
          <w:color w:val="000000" w:themeColor="text1"/>
          <w:lang w:val="en-US" w:eastAsia="en-US"/>
        </w:rPr>
        <mc:AlternateContent>
          <mc:Choice Requires="wps">
            <w:drawing>
              <wp:anchor distT="4294967294" distB="4294967294" distL="114300" distR="114300" simplePos="0" relativeHeight="251657728" behindDoc="0" locked="0" layoutInCell="1" allowOverlap="1" wp14:anchorId="7BC295E0" wp14:editId="72FCB38C">
                <wp:simplePos x="0" y="0"/>
                <wp:positionH relativeFrom="column">
                  <wp:posOffset>2282825</wp:posOffset>
                </wp:positionH>
                <wp:positionV relativeFrom="paragraph">
                  <wp:posOffset>71754</wp:posOffset>
                </wp:positionV>
                <wp:extent cx="1240155" cy="0"/>
                <wp:effectExtent l="0" t="0" r="17145" b="19050"/>
                <wp:wrapNone/>
                <wp:docPr id="4"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015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095FDE45" id="_x0000_t32" coordsize="21600,21600" o:spt="32" o:oned="t" path="m,l21600,21600e" filled="f">
                <v:path arrowok="t" fillok="f" o:connecttype="none"/>
                <o:lock v:ext="edit" shapetype="t"/>
              </v:shapetype>
              <v:shape id="Straight Arrow Connector 1" o:spid="_x0000_s1026" type="#_x0000_t32" style="position:absolute;margin-left:179.75pt;margin-top:5.65pt;width:97.65pt;height:0;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"/>
            </w:pict>
          </mc:Fallback>
        </mc:AlternateContent>
      </w:r>
    </w:p>
    <w:p w14:paraId="04F3F978" w14:textId="5F3E0AC7" w:rsidR="003A6896" w:rsidRPr="005C4F35" w:rsidRDefault="003A6896" w:rsidP="004C224A">
      <w:pPr>
        <w:pStyle w:val="BodyText0"/>
        <w:spacing w:before="60" w:after="60"/>
        <w:ind w:firstLine="567"/>
        <w:jc w:val="both"/>
        <w:rPr>
          <w:color w:val="000000" w:themeColor="text1"/>
          <w:sz w:val="28"/>
          <w:szCs w:val="28"/>
          <w:lang w:val="sq-AL"/>
        </w:rPr>
      </w:pPr>
      <w:r w:rsidRPr="005C4F35">
        <w:rPr>
          <w:color w:val="000000" w:themeColor="text1"/>
          <w:sz w:val="28"/>
          <w:szCs w:val="28"/>
          <w:lang w:val="sq-AL"/>
        </w:rPr>
        <w:t>Thực hiện quy định của Luật Ban hành văn bản quy phạm pháp luật, Sở Khoa học và Công nghệ đã tiến hành đánh giá thực trạng quan hệ xã hội có liên quan đến dự thảo “</w:t>
      </w:r>
      <w:r w:rsidR="00245B0E" w:rsidRPr="005C4F35">
        <w:rPr>
          <w:color w:val="000000" w:themeColor="text1"/>
          <w:sz w:val="28"/>
          <w:szCs w:val="28"/>
          <w:lang w:val="sq-AL"/>
        </w:rPr>
        <w:t>Ban hành Quy định tiêu chí, tiêu chuẩn chất lượng; cơ chế giám sát, đánh giá và nghiệm thu sản phẩm, dịch vụ công thuộc lĩnh vực khoa học và công nghệ trên địa bàn thành phố Đồng Nai</w:t>
      </w:r>
      <w:r w:rsidRPr="005C4F35">
        <w:rPr>
          <w:color w:val="000000" w:themeColor="text1"/>
          <w:sz w:val="28"/>
          <w:szCs w:val="28"/>
          <w:lang w:val="sq-AL"/>
        </w:rPr>
        <w:t>”. Kết quả như sau:</w:t>
      </w:r>
    </w:p>
    <w:p w14:paraId="6037F616" w14:textId="601E0388" w:rsidR="003A6896" w:rsidRPr="005C4F35" w:rsidRDefault="003A6896" w:rsidP="004C224A">
      <w:pPr>
        <w:pStyle w:val="BodyText0"/>
        <w:spacing w:before="60" w:after="60"/>
        <w:ind w:firstLine="709"/>
        <w:jc w:val="both"/>
        <w:rPr>
          <w:b/>
          <w:bCs/>
          <w:color w:val="000000" w:themeColor="text1"/>
          <w:sz w:val="28"/>
          <w:szCs w:val="28"/>
          <w:lang w:val="sq-AL"/>
        </w:rPr>
      </w:pPr>
      <w:r w:rsidRPr="005C4F35">
        <w:rPr>
          <w:b/>
          <w:bCs/>
          <w:color w:val="000000" w:themeColor="text1"/>
          <w:sz w:val="28"/>
          <w:szCs w:val="28"/>
          <w:lang w:val="sq-AL"/>
        </w:rPr>
        <w:t>I. BỐI CẢNH THỰC HIỆN ĐÁNH GI</w:t>
      </w:r>
      <w:r w:rsidR="00802778" w:rsidRPr="005C4F35">
        <w:rPr>
          <w:b/>
          <w:bCs/>
          <w:color w:val="000000" w:themeColor="text1"/>
          <w:sz w:val="28"/>
          <w:szCs w:val="28"/>
          <w:lang w:val="sq-AL"/>
        </w:rPr>
        <w:t>Á</w:t>
      </w:r>
    </w:p>
    <w:p w14:paraId="6C23E2FD" w14:textId="597A4C73" w:rsidR="003A6896" w:rsidRPr="005C4F35" w:rsidRDefault="003A6896" w:rsidP="004C224A">
      <w:pPr>
        <w:pStyle w:val="BodyText0"/>
        <w:spacing w:before="60" w:after="60"/>
        <w:ind w:firstLine="709"/>
        <w:jc w:val="both"/>
        <w:rPr>
          <w:b/>
          <w:bCs/>
          <w:color w:val="000000" w:themeColor="text1"/>
          <w:sz w:val="28"/>
          <w:szCs w:val="28"/>
          <w:lang w:val="sq-AL"/>
        </w:rPr>
      </w:pPr>
      <w:r w:rsidRPr="005C4F35">
        <w:rPr>
          <w:b/>
          <w:bCs/>
          <w:color w:val="000000" w:themeColor="text1"/>
          <w:sz w:val="28"/>
          <w:szCs w:val="28"/>
          <w:lang w:val="sq-AL"/>
        </w:rPr>
        <w:t xml:space="preserve">1. </w:t>
      </w:r>
      <w:r w:rsidR="000D247A" w:rsidRPr="005C4F35">
        <w:rPr>
          <w:b/>
          <w:bCs/>
          <w:color w:val="000000" w:themeColor="text1"/>
          <w:sz w:val="28"/>
          <w:szCs w:val="28"/>
          <w:lang w:val="sq-AL"/>
        </w:rPr>
        <w:t>Bối cảnh trong nước liên quan đến các quan hệ xã hội</w:t>
      </w:r>
    </w:p>
    <w:p w14:paraId="35880F92" w14:textId="77777777" w:rsidR="00A25CCB" w:rsidRPr="005C4F35" w:rsidRDefault="00A25CCB" w:rsidP="004C224A">
      <w:pPr>
        <w:pStyle w:val="BodyText0"/>
        <w:spacing w:before="60" w:after="60"/>
        <w:ind w:firstLine="567"/>
        <w:jc w:val="both"/>
        <w:rPr>
          <w:color w:val="000000" w:themeColor="text1"/>
          <w:sz w:val="28"/>
          <w:szCs w:val="28"/>
          <w:lang w:val="sq-AL"/>
        </w:rPr>
      </w:pPr>
      <w:r w:rsidRPr="005C4F35">
        <w:rPr>
          <w:color w:val="000000" w:themeColor="text1"/>
          <w:sz w:val="28"/>
          <w:szCs w:val="28"/>
          <w:lang w:val="sq-AL"/>
        </w:rPr>
        <w:t>Trong những năm gần đây, cùng với việc hoàn thiện thể chế về khoa học, công nghệ, đổi mới sáng tạo và chuyển đổi số, Nhà nước đã đẩy mạnh đổi mới cơ chế cung cấp sản phẩm, dịch vụ công theo hướng nâng cao chất lượng, hiệu quả và tăng cường trách nhiệm giải trình. Hoạt động cung cấp sản phẩm, dịch vụ công trong lĩnh vực khoa học và công nghệ ngày càng đa dạng, với sự tham gia của các cơ quan quản lý nhà nước, đơn vị sự nghiệp công lập, tổ chức khoa học và công nghệ, doanh nghiệp và các tổ chức, cá nhân thụ hưởng dịch vụ.</w:t>
      </w:r>
    </w:p>
    <w:p w14:paraId="3FCA1D52" w14:textId="77777777" w:rsidR="00A25CCB" w:rsidRPr="005C4F35" w:rsidRDefault="00A25CCB" w:rsidP="004C224A">
      <w:pPr>
        <w:pStyle w:val="BodyText0"/>
        <w:spacing w:before="60" w:after="60"/>
        <w:ind w:firstLine="567"/>
        <w:jc w:val="both"/>
        <w:rPr>
          <w:color w:val="000000" w:themeColor="text1"/>
          <w:sz w:val="28"/>
          <w:szCs w:val="28"/>
        </w:rPr>
      </w:pPr>
      <w:r w:rsidRPr="005C4F35">
        <w:rPr>
          <w:color w:val="000000" w:themeColor="text1"/>
          <w:sz w:val="28"/>
          <w:szCs w:val="28"/>
          <w:lang w:val="sq-AL"/>
        </w:rPr>
        <w:t>Thực tiễn triển khai cho thấy yêu cầu ngày càng cao đối với việc bảo đảm chất lượng sản phẩm, dịch vụ công, kiểm soát quá trình thực hiện và đánh giá kết quả đầu ra. Tuy nhiên, việc áp dụng các tiêu chí, tiêu chuẩn chất lượng và quy trình giám sát, đánh giá, nghiệm thu tại các địa phương còn thiếu tính thống nhất, ảnh hưởng đến hiệu quả quản lý nhà nước và việc sử dụng ngân sách. Do đó, việc ban hành quy định về tiêu chí, tiêu chuẩn chất lượng; cơ chế giám sát, đánh giá và nghiệm thu sản phẩm, dịch vụ công thuộc lĩnh vực khoa học và công nghệ là cần thiết để đáp ứng yêu cầu quản lý trong giai đoạn hiện nay.</w:t>
      </w:r>
    </w:p>
    <w:p w14:paraId="2EBBA4C2" w14:textId="465CBE38" w:rsidR="000D247A" w:rsidRPr="005C4F35" w:rsidRDefault="009A7EE1" w:rsidP="004C224A">
      <w:pPr>
        <w:pStyle w:val="BodyText0"/>
        <w:spacing w:before="60" w:after="60"/>
        <w:ind w:firstLine="709"/>
        <w:jc w:val="both"/>
        <w:rPr>
          <w:b/>
          <w:bCs/>
          <w:color w:val="000000" w:themeColor="text1"/>
          <w:sz w:val="28"/>
          <w:szCs w:val="28"/>
          <w:lang w:val="sq-AL"/>
        </w:rPr>
      </w:pPr>
      <w:r w:rsidRPr="005C4F35">
        <w:rPr>
          <w:color w:val="000000" w:themeColor="text1"/>
          <w:sz w:val="28"/>
          <w:szCs w:val="28"/>
          <w:lang w:val="sq-AL"/>
        </w:rPr>
        <w:t xml:space="preserve"> </w:t>
      </w:r>
      <w:r w:rsidR="000D247A" w:rsidRPr="005C4F35">
        <w:rPr>
          <w:b/>
          <w:bCs/>
          <w:color w:val="000000" w:themeColor="text1"/>
          <w:sz w:val="28"/>
          <w:szCs w:val="28"/>
          <w:lang w:val="sq-AL"/>
        </w:rPr>
        <w:t>2. Các chủ trương, đường lối của Đảng, chính sách của Nhà nước liên quan đến quan hệ xã hội</w:t>
      </w:r>
    </w:p>
    <w:p w14:paraId="310B6A6B" w14:textId="788D39EB" w:rsidR="00A25CCB" w:rsidRPr="005C4F35" w:rsidRDefault="00A25CCB" w:rsidP="004C224A">
      <w:pPr>
        <w:pStyle w:val="BodyText0"/>
        <w:spacing w:before="60" w:after="60"/>
        <w:ind w:firstLine="709"/>
        <w:jc w:val="both"/>
        <w:rPr>
          <w:color w:val="000000" w:themeColor="text1"/>
          <w:sz w:val="28"/>
          <w:szCs w:val="28"/>
          <w:lang w:val="sq-AL"/>
        </w:rPr>
      </w:pPr>
      <w:r w:rsidRPr="005C4F35">
        <w:rPr>
          <w:color w:val="000000" w:themeColor="text1"/>
          <w:sz w:val="28"/>
          <w:szCs w:val="28"/>
          <w:lang w:val="sq-AL"/>
        </w:rPr>
        <w:t>Nghị quyết số 57-NQ/TW ngày 22 tháng 12 năm 2024 của Bộ Chính trị về đột phá phát triển khoa học, công nghệ, đổi mới sáng tạo và chuyển đổi số quốc gia xác định hoàn thiện thể chế, nâng cao hiệu lực, hiệu quả quản lý nhà nước; đổi mới cơ chế quản lý, tổ chức thực hiện các nhiệm vụ khoa học và công nghệ; nâng cao chất lượng các dịch vụ công trong lĩnh vực khoa học và công nghệ.</w:t>
      </w:r>
    </w:p>
    <w:p w14:paraId="1DFE5CB2" w14:textId="6569BB57" w:rsidR="00A25CCB" w:rsidRDefault="00A25CCB" w:rsidP="004C224A">
      <w:pPr>
        <w:pStyle w:val="BodyText0"/>
        <w:spacing w:before="60" w:after="60"/>
        <w:ind w:firstLine="709"/>
        <w:jc w:val="both"/>
        <w:rPr>
          <w:color w:val="000000" w:themeColor="text1"/>
          <w:sz w:val="28"/>
          <w:szCs w:val="28"/>
          <w:lang w:val="sq-AL"/>
        </w:rPr>
      </w:pPr>
      <w:r w:rsidRPr="005C4F35">
        <w:rPr>
          <w:color w:val="000000" w:themeColor="text1"/>
          <w:sz w:val="28"/>
          <w:szCs w:val="28"/>
          <w:lang w:val="sq-AL"/>
        </w:rPr>
        <w:t xml:space="preserve">Luật Khoa học, công nghệ và đổi mới sáng tạo số 93/2025/QH15 ngày 27 tháng 6 năm 2025 quy định nguyên tắc quản lý nhà nước về khoa học, công nghệ và đổi mới sáng tạo; trách nhiệm của cơ quan quản lý, tổ chức thực hiện và yêu </w:t>
      </w:r>
      <w:r w:rsidRPr="005C4F35">
        <w:rPr>
          <w:color w:val="000000" w:themeColor="text1"/>
          <w:sz w:val="28"/>
          <w:szCs w:val="28"/>
          <w:lang w:val="sq-AL"/>
        </w:rPr>
        <w:lastRenderedPageBreak/>
        <w:t>cầu bảo đảm chất lượng, hiệu quả đối với các nhiệm vụ, hoạt động sử dụng ngân sách nhà nước.</w:t>
      </w:r>
    </w:p>
    <w:p w14:paraId="2444F5AA" w14:textId="2801745D" w:rsidR="00173DC7" w:rsidRDefault="00173DC7" w:rsidP="004C224A">
      <w:pPr>
        <w:pStyle w:val="BodyText0"/>
        <w:spacing w:before="60" w:after="60"/>
        <w:ind w:firstLine="709"/>
        <w:jc w:val="both"/>
        <w:rPr>
          <w:color w:val="FF0000"/>
          <w:sz w:val="28"/>
          <w:szCs w:val="28"/>
          <w:lang w:val="sq-AL"/>
        </w:rPr>
      </w:pPr>
      <w:r w:rsidRPr="00173DC7">
        <w:rPr>
          <w:color w:val="FF0000"/>
          <w:sz w:val="28"/>
          <w:szCs w:val="28"/>
          <w:lang w:val="sq-AL"/>
        </w:rPr>
        <w:t xml:space="preserve">Quyết định số 22/2026/QĐ-UBND ngày 23 tháng 6 năm 2026 của UBND thành phố Đồng Nai quyết định phân cấp thẩm quyền quản lý nhiệm vụ khoa học, công nghệ và đổi mới sáng tạo trên địa bàn thành phố, </w:t>
      </w:r>
      <w:r w:rsidRPr="00173DC7">
        <w:rPr>
          <w:color w:val="FF0000"/>
          <w:sz w:val="28"/>
          <w:szCs w:val="28"/>
          <w:lang w:val="sq-AL"/>
        </w:rPr>
        <w:t>trong đó có các nội dung liên quan đến đặt hàng, tiếp nhận, phê duyệt, ký kết hợp đồng, đánh giá nghiệm thu và công nhận kết quả</w:t>
      </w:r>
      <w:r w:rsidRPr="00173DC7">
        <w:rPr>
          <w:color w:val="FF0000"/>
          <w:sz w:val="28"/>
          <w:szCs w:val="28"/>
          <w:lang w:val="sq-AL"/>
        </w:rPr>
        <w:t>.</w:t>
      </w:r>
    </w:p>
    <w:p w14:paraId="0899F65C" w14:textId="224E8A1C" w:rsidR="000D247A" w:rsidRPr="005C4F35" w:rsidRDefault="000D247A" w:rsidP="004C224A">
      <w:pPr>
        <w:pStyle w:val="BodyText0"/>
        <w:spacing w:before="60" w:after="60"/>
        <w:ind w:firstLine="709"/>
        <w:jc w:val="both"/>
        <w:rPr>
          <w:b/>
          <w:color w:val="000000" w:themeColor="text1"/>
          <w:sz w:val="28"/>
          <w:szCs w:val="28"/>
          <w:lang w:val="sq-AL"/>
        </w:rPr>
      </w:pPr>
      <w:bookmarkStart w:id="1" w:name="_GoBack"/>
      <w:bookmarkEnd w:id="1"/>
      <w:r w:rsidRPr="005C4F35">
        <w:rPr>
          <w:b/>
          <w:color w:val="000000" w:themeColor="text1"/>
          <w:sz w:val="28"/>
          <w:szCs w:val="28"/>
          <w:lang w:val="sq-AL"/>
        </w:rPr>
        <w:t>II. THỰC TRẠNG QUAN HỆ XÃ HỘI</w:t>
      </w:r>
    </w:p>
    <w:p w14:paraId="154F9314" w14:textId="7BA359F7" w:rsidR="00C64C4E" w:rsidRPr="005C4F35" w:rsidRDefault="00C64C4E" w:rsidP="004C224A">
      <w:pPr>
        <w:pStyle w:val="BodyText0"/>
        <w:spacing w:before="60" w:after="60"/>
        <w:ind w:firstLine="709"/>
        <w:jc w:val="both"/>
        <w:rPr>
          <w:b/>
          <w:color w:val="000000" w:themeColor="text1"/>
          <w:sz w:val="28"/>
          <w:szCs w:val="28"/>
          <w:lang w:val="sq-AL"/>
        </w:rPr>
      </w:pPr>
      <w:r w:rsidRPr="005C4F35">
        <w:rPr>
          <w:b/>
          <w:color w:val="000000" w:themeColor="text1"/>
          <w:sz w:val="28"/>
          <w:szCs w:val="28"/>
          <w:lang w:val="sq-AL"/>
        </w:rPr>
        <w:t>1. Quan hệ giữa cơ quan quản lý nhà nước và đơn vị cung cấp sản phẩm, dịch vụ công</w:t>
      </w:r>
    </w:p>
    <w:p w14:paraId="44BF50B1" w14:textId="2ACB1605" w:rsidR="00C64C4E" w:rsidRPr="005C4F35" w:rsidRDefault="00C64C4E" w:rsidP="004C224A">
      <w:pPr>
        <w:pStyle w:val="BodyText0"/>
        <w:spacing w:before="60" w:after="60"/>
        <w:ind w:firstLine="709"/>
        <w:jc w:val="both"/>
        <w:rPr>
          <w:color w:val="000000" w:themeColor="text1"/>
          <w:sz w:val="28"/>
          <w:szCs w:val="28"/>
          <w:lang w:val="sq-AL"/>
        </w:rPr>
      </w:pPr>
      <w:r w:rsidRPr="005C4F35">
        <w:rPr>
          <w:color w:val="000000" w:themeColor="text1"/>
          <w:sz w:val="28"/>
          <w:szCs w:val="28"/>
        </w:rPr>
        <w:t>Quan hệ giữa cơ quan quản lý nhà nước và đơn vị cung cấp sản phẩm, dịch vụ công thuộc lĩnh vực khoa học và công nghệ phát sinh trong quá trình giao nhiệm vụ, tổ chức thực hiện, kiểm tra, giám sát, đánh giá và nghiệm thu. Do sản phẩm, dịch vụ có tính đa dạng, chuyên môn cao, việc xác định tiêu chí, tiêu chuẩn chất lượng trong một số trường hợp còn khó khăn, có thể dẫn đến cách hiểu và đánh giá chưa thống nhất. Vì vậy, cần quy định rõ tiêu chí, tiêu chuẩn chất lượng, phương thức đánh giá và trách nhiệm của các bên ngay từ khâu giao nhiệm vụ, đặt hàng hoặc tổ chức cung ứng dịch vụ.</w:t>
      </w:r>
    </w:p>
    <w:p w14:paraId="763E2111" w14:textId="6F90190F" w:rsidR="00C64C4E" w:rsidRPr="005C4F35" w:rsidRDefault="00C64C4E" w:rsidP="004C224A">
      <w:pPr>
        <w:pStyle w:val="BodyText0"/>
        <w:spacing w:before="60" w:after="60"/>
        <w:ind w:firstLine="709"/>
        <w:jc w:val="both"/>
        <w:rPr>
          <w:b/>
          <w:color w:val="000000" w:themeColor="text1"/>
          <w:sz w:val="28"/>
          <w:szCs w:val="28"/>
          <w:lang w:val="sq-AL"/>
        </w:rPr>
      </w:pPr>
      <w:r w:rsidRPr="005C4F35">
        <w:rPr>
          <w:b/>
          <w:color w:val="000000" w:themeColor="text1"/>
          <w:sz w:val="28"/>
          <w:szCs w:val="28"/>
          <w:lang w:val="sq-AL"/>
        </w:rPr>
        <w:t>2. Quan hệ về phân bổ, sử dụng và kiểm soát nguồn lực ngân sách nhà nước</w:t>
      </w:r>
    </w:p>
    <w:p w14:paraId="76CDED2F" w14:textId="77777777" w:rsidR="00C64C4E" w:rsidRPr="005C4F35" w:rsidRDefault="00C64C4E" w:rsidP="004C224A">
      <w:pPr>
        <w:pStyle w:val="BodyText0"/>
        <w:spacing w:before="60" w:after="60"/>
        <w:ind w:firstLine="709"/>
        <w:jc w:val="both"/>
        <w:rPr>
          <w:color w:val="000000" w:themeColor="text1"/>
          <w:sz w:val="28"/>
          <w:szCs w:val="28"/>
          <w:lang w:val="sq-AL"/>
        </w:rPr>
      </w:pPr>
      <w:r w:rsidRPr="005C4F35">
        <w:rPr>
          <w:color w:val="000000" w:themeColor="text1"/>
          <w:sz w:val="28"/>
          <w:szCs w:val="28"/>
          <w:lang w:val="sq-AL"/>
        </w:rPr>
        <w:t>Quan hệ về phân bổ, sử dụng và kiểm soát nguồn lực ngân sách nhà nước phát sinh trong quá trình xác định nhiệm vụ, bố trí kinh phí, tổ chức cung ứng, nghiệm thu, thanh toán và quyết toán đối với dịch vụ sự nghiệp công thuộc lĩnh vực khoa học và công nghệ.</w:t>
      </w:r>
    </w:p>
    <w:p w14:paraId="2E301DB8" w14:textId="3C115855" w:rsidR="00C64C4E" w:rsidRPr="005C4F35" w:rsidRDefault="00C64C4E" w:rsidP="004C224A">
      <w:pPr>
        <w:pStyle w:val="BodyText0"/>
        <w:spacing w:before="60" w:after="60"/>
        <w:ind w:firstLine="709"/>
        <w:jc w:val="both"/>
        <w:rPr>
          <w:color w:val="000000" w:themeColor="text1"/>
          <w:sz w:val="28"/>
          <w:szCs w:val="28"/>
          <w:lang w:val="sq-AL"/>
        </w:rPr>
      </w:pPr>
      <w:r w:rsidRPr="005C4F35">
        <w:rPr>
          <w:color w:val="000000" w:themeColor="text1"/>
          <w:sz w:val="28"/>
          <w:szCs w:val="28"/>
        </w:rPr>
        <w:t>Việc sử dụng ngân sách phải gắn với nhiệm vụ, khối lượng, chất lượng và kết quả thực hiện, bảo đảm đúng mục đích, tiết kiệm, hiệu quả và tuân thủ quy định pháp luật. Do đó, cần quy định rõ tiêu chí đánh giá, nghiệm thu và mối liên hệ giữa khối lượng, chất lượng, kết quả nghiệm thu với việc thanh toán, quyết toán kinh phí, bảo đảm thống nhất và minh bạch trong quản lý, sử dụng ngân sách nhà nước.</w:t>
      </w:r>
    </w:p>
    <w:p w14:paraId="17423EC7" w14:textId="2924D4B3" w:rsidR="00C64C4E" w:rsidRPr="005C4F35" w:rsidRDefault="00C64C4E" w:rsidP="004C224A">
      <w:pPr>
        <w:pStyle w:val="BodyText0"/>
        <w:spacing w:before="60" w:after="60"/>
        <w:ind w:firstLine="709"/>
        <w:jc w:val="both"/>
        <w:rPr>
          <w:b/>
          <w:color w:val="000000" w:themeColor="text1"/>
          <w:sz w:val="28"/>
          <w:szCs w:val="28"/>
          <w:lang w:val="sq-AL"/>
        </w:rPr>
      </w:pPr>
      <w:r w:rsidRPr="005C4F35">
        <w:rPr>
          <w:b/>
          <w:color w:val="000000" w:themeColor="text1"/>
          <w:sz w:val="28"/>
          <w:szCs w:val="28"/>
          <w:lang w:val="sq-AL"/>
        </w:rPr>
        <w:t>3. Quan hệ về kiểm tra, giám sát, đánh giá và nghiệm thu chất lượng dịch vụ</w:t>
      </w:r>
    </w:p>
    <w:p w14:paraId="636F095F" w14:textId="77777777" w:rsidR="00C64C4E" w:rsidRPr="005C4F35" w:rsidRDefault="00C64C4E" w:rsidP="004C224A">
      <w:pPr>
        <w:pStyle w:val="BodyText0"/>
        <w:spacing w:before="60" w:after="60"/>
        <w:ind w:firstLine="709"/>
        <w:jc w:val="both"/>
        <w:rPr>
          <w:color w:val="000000" w:themeColor="text1"/>
          <w:sz w:val="28"/>
          <w:szCs w:val="28"/>
          <w:lang w:val="sq-AL"/>
        </w:rPr>
      </w:pPr>
      <w:r w:rsidRPr="005C4F35">
        <w:rPr>
          <w:color w:val="000000" w:themeColor="text1"/>
          <w:sz w:val="28"/>
          <w:szCs w:val="28"/>
          <w:lang w:val="sq-AL"/>
        </w:rPr>
        <w:t>Đây là quan hệ trực tiếp giữa cơ quan, đơn vị có thẩm quyền quản lý, giao nhiệm vụ hoặc đặt hàng với đơn vị cung ứng dịch vụ trong quá trình thực hiện nhiệm vụ.</w:t>
      </w:r>
    </w:p>
    <w:p w14:paraId="35C75A61" w14:textId="77777777" w:rsidR="00C64C4E" w:rsidRPr="005C4F35" w:rsidRDefault="00C64C4E" w:rsidP="004C224A">
      <w:pPr>
        <w:pStyle w:val="BodyText0"/>
        <w:spacing w:before="60" w:after="60"/>
        <w:ind w:firstLine="709"/>
        <w:jc w:val="both"/>
        <w:rPr>
          <w:color w:val="000000" w:themeColor="text1"/>
          <w:sz w:val="28"/>
          <w:szCs w:val="28"/>
          <w:lang w:val="sq-AL"/>
        </w:rPr>
      </w:pPr>
      <w:r w:rsidRPr="005C4F35">
        <w:rPr>
          <w:color w:val="000000" w:themeColor="text1"/>
          <w:sz w:val="28"/>
          <w:szCs w:val="28"/>
          <w:lang w:val="sq-AL"/>
        </w:rPr>
        <w:t>Cơ quan quản lý có trách nhiệm theo dõi, kiểm tra, giám sát việc thực hiện; đơn vị cung ứng có trách nhiệm cung cấp thông tin, hồ sơ, tài liệu và minh chứng về kết quả thực hiện; việc đánh giá, nghiệm thu phải căn cứ vào tiêu chí, tiêu chuẩn chất lượng và yêu cầu đã được xác định.</w:t>
      </w:r>
    </w:p>
    <w:p w14:paraId="3BE2FF0D" w14:textId="77777777" w:rsidR="00C64C4E" w:rsidRPr="005C4F35" w:rsidRDefault="00C64C4E" w:rsidP="004C224A">
      <w:pPr>
        <w:pStyle w:val="BodyText0"/>
        <w:spacing w:before="60" w:after="60"/>
        <w:ind w:firstLine="709"/>
        <w:jc w:val="both"/>
        <w:rPr>
          <w:color w:val="000000" w:themeColor="text1"/>
          <w:sz w:val="28"/>
          <w:szCs w:val="28"/>
          <w:lang w:val="sq-AL"/>
        </w:rPr>
      </w:pPr>
      <w:r w:rsidRPr="005C4F35">
        <w:rPr>
          <w:color w:val="000000" w:themeColor="text1"/>
          <w:sz w:val="28"/>
          <w:szCs w:val="28"/>
          <w:lang w:val="sq-AL"/>
        </w:rPr>
        <w:t xml:space="preserve">Tuy nhiên, giữa hoạt động giám sát, đánh giá và nghiệm thu cần có sự phân định rõ về nội dung, thời điểm, trách nhiệm và kết quả thực hiện để tránh chồng chéo, trùng lặp. Đối với một số sản phẩm khoa học và công nghệ, chất lượng và </w:t>
      </w:r>
      <w:r w:rsidRPr="005C4F35">
        <w:rPr>
          <w:color w:val="000000" w:themeColor="text1"/>
          <w:sz w:val="28"/>
          <w:szCs w:val="28"/>
          <w:lang w:val="sq-AL"/>
        </w:rPr>
        <w:lastRenderedPageBreak/>
        <w:t>hiệu quả không thể chỉ đánh giá bằng số lượng sản phẩm mà cần xem xét tính chính xác, tính khoa học, khả năng ứng dụng và mức độ đáp ứng mục tiêu đề ra.</w:t>
      </w:r>
    </w:p>
    <w:p w14:paraId="0E5F57F6" w14:textId="77777777" w:rsidR="00C64C4E" w:rsidRPr="005C4F35" w:rsidRDefault="00C64C4E" w:rsidP="004C224A">
      <w:pPr>
        <w:pStyle w:val="BodyText0"/>
        <w:spacing w:before="60" w:after="60"/>
        <w:ind w:firstLine="709"/>
        <w:jc w:val="both"/>
        <w:rPr>
          <w:color w:val="000000" w:themeColor="text1"/>
          <w:sz w:val="28"/>
          <w:szCs w:val="28"/>
          <w:lang w:val="sq-AL"/>
        </w:rPr>
      </w:pPr>
      <w:r w:rsidRPr="005C4F35">
        <w:rPr>
          <w:color w:val="000000" w:themeColor="text1"/>
          <w:sz w:val="28"/>
          <w:szCs w:val="28"/>
          <w:lang w:val="sq-AL"/>
        </w:rPr>
        <w:t>Vì vậy, cần thiết lập cơ chế đánh giá phù hợp với từng nhóm dịch vụ, xác định rõ phương thức, thang điểm, mức độ đạt yêu cầu và trách nhiệm xử lý đối với trường hợp kết quả chưa đáp ứng yêu cầu.</w:t>
      </w:r>
    </w:p>
    <w:p w14:paraId="6C3F5D70" w14:textId="77777777" w:rsidR="00C64C4E" w:rsidRPr="005C4F35" w:rsidRDefault="00C64C4E" w:rsidP="004C224A">
      <w:pPr>
        <w:pStyle w:val="BodyText0"/>
        <w:spacing w:before="60" w:after="60"/>
        <w:ind w:firstLine="709"/>
        <w:jc w:val="both"/>
        <w:rPr>
          <w:b/>
          <w:color w:val="000000" w:themeColor="text1"/>
          <w:sz w:val="28"/>
          <w:szCs w:val="28"/>
          <w:lang w:val="sq-AL"/>
        </w:rPr>
      </w:pPr>
      <w:r w:rsidRPr="005C4F35">
        <w:rPr>
          <w:b/>
          <w:color w:val="000000" w:themeColor="text1"/>
          <w:sz w:val="28"/>
          <w:szCs w:val="28"/>
          <w:lang w:val="sq-AL"/>
        </w:rPr>
        <w:t>5. Quan hệ về trách nhiệm của đơn vị cung ứng đối với chất lượng, khối lượng và kết quả dịch vụ</w:t>
      </w:r>
    </w:p>
    <w:p w14:paraId="249F8DB3" w14:textId="77777777" w:rsidR="004C224A" w:rsidRPr="005C4F35" w:rsidRDefault="004C224A" w:rsidP="004C224A">
      <w:pPr>
        <w:pStyle w:val="BodyText0"/>
        <w:spacing w:before="60" w:after="60"/>
        <w:ind w:firstLine="709"/>
        <w:jc w:val="both"/>
        <w:rPr>
          <w:color w:val="000000" w:themeColor="text1"/>
          <w:sz w:val="28"/>
          <w:szCs w:val="28"/>
        </w:rPr>
      </w:pPr>
      <w:r w:rsidRPr="005C4F35">
        <w:rPr>
          <w:bCs/>
          <w:color w:val="000000" w:themeColor="text1"/>
          <w:sz w:val="28"/>
          <w:szCs w:val="28"/>
          <w:lang w:val="sq-AL"/>
        </w:rPr>
        <w:t>Đơn vị cung ứng chịu trách nhiệm trực tiếp về chất lượng, khối lượng, tiến độ và kết quả sản phẩm, dịch vụ được giao hoặc đặt hàng; thực hiện đúng yêu cầu, tiêu chí, tiêu chuẩn chất lượng, cung cấp hồ sơ phục vụ kiểm tra, đánh giá, nghiệm thu và khắc phục, hoàn thiện kết quả chưa đạt yêu cầu. Đồng thời, cần có cơ chế xem xét, xử lý phù hợp đối với trường hợp kết quả bị ảnh hưởng bởi nguyên nhân khách quan, bất khả kháng hoặc thay đổi cơ chế, chính sách của Nhà nước</w:t>
      </w:r>
      <w:r w:rsidRPr="005C4F35">
        <w:rPr>
          <w:color w:val="000000" w:themeColor="text1"/>
          <w:sz w:val="28"/>
          <w:szCs w:val="28"/>
        </w:rPr>
        <w:t>.</w:t>
      </w:r>
    </w:p>
    <w:p w14:paraId="41935194" w14:textId="6CD00DDA" w:rsidR="00C64C4E" w:rsidRPr="005C4F35" w:rsidRDefault="00C64C4E" w:rsidP="005C4F35">
      <w:pPr>
        <w:pStyle w:val="BodyText0"/>
        <w:spacing w:before="60" w:after="60"/>
        <w:ind w:firstLine="709"/>
        <w:jc w:val="both"/>
        <w:rPr>
          <w:b/>
          <w:color w:val="000000" w:themeColor="text1"/>
          <w:sz w:val="28"/>
          <w:szCs w:val="28"/>
        </w:rPr>
      </w:pPr>
      <w:r w:rsidRPr="005C4F35">
        <w:rPr>
          <w:b/>
          <w:color w:val="000000" w:themeColor="text1"/>
          <w:sz w:val="28"/>
          <w:szCs w:val="28"/>
        </w:rPr>
        <w:t>I</w:t>
      </w:r>
      <w:r w:rsidR="000A0554">
        <w:rPr>
          <w:b/>
          <w:color w:val="000000" w:themeColor="text1"/>
          <w:sz w:val="28"/>
          <w:szCs w:val="28"/>
          <w:lang w:val="en-US"/>
        </w:rPr>
        <w:t>II</w:t>
      </w:r>
      <w:r w:rsidRPr="005C4F35">
        <w:rPr>
          <w:b/>
          <w:color w:val="000000" w:themeColor="text1"/>
          <w:sz w:val="28"/>
          <w:szCs w:val="28"/>
        </w:rPr>
        <w:t>. LÝ DO CẦN CÓ QUY ĐỊNH CỦA PHÁP LUẬT ĐỂ ĐIỀU CHỈNH CÁC QUAN HỆ XÃ HỘI</w:t>
      </w:r>
    </w:p>
    <w:p w14:paraId="4BAD6A57" w14:textId="77777777" w:rsidR="00C64C4E" w:rsidRPr="005C4F35" w:rsidRDefault="00C64C4E" w:rsidP="004C224A">
      <w:pPr>
        <w:pStyle w:val="BodyText0"/>
        <w:spacing w:before="60" w:after="60"/>
        <w:ind w:firstLine="709"/>
        <w:jc w:val="both"/>
        <w:rPr>
          <w:bCs/>
          <w:color w:val="000000" w:themeColor="text1"/>
          <w:sz w:val="28"/>
          <w:szCs w:val="28"/>
          <w:lang w:val="sq-AL"/>
        </w:rPr>
      </w:pPr>
      <w:r w:rsidRPr="005C4F35">
        <w:rPr>
          <w:bCs/>
          <w:color w:val="000000" w:themeColor="text1"/>
          <w:sz w:val="28"/>
          <w:szCs w:val="28"/>
          <w:lang w:val="sq-AL"/>
        </w:rPr>
        <w:t>Các quan hệ xã hội phát sinh trong quá trình quản lý, cung ứng, kiểm tra, giám sát, đánh giá và nghiệm thu dịch vụ sự nghiệp công thuộc lĩnh vực khoa học và công nghệ có sự tham gia của nhiều cơ quan, tổ chức và cá nhân, đồng thời liên quan trực tiếp đến việc sử dụng nguồn lực ngân sách nhà nước.</w:t>
      </w:r>
    </w:p>
    <w:p w14:paraId="56D561B2" w14:textId="77777777" w:rsidR="00C64C4E" w:rsidRPr="005C4F35" w:rsidRDefault="00C64C4E" w:rsidP="004C224A">
      <w:pPr>
        <w:pStyle w:val="BodyText0"/>
        <w:spacing w:before="60" w:after="60"/>
        <w:ind w:firstLine="709"/>
        <w:jc w:val="both"/>
        <w:rPr>
          <w:bCs/>
          <w:color w:val="000000" w:themeColor="text1"/>
          <w:sz w:val="28"/>
          <w:szCs w:val="28"/>
          <w:lang w:val="sq-AL"/>
        </w:rPr>
      </w:pPr>
      <w:r w:rsidRPr="005C4F35">
        <w:rPr>
          <w:bCs/>
          <w:color w:val="000000" w:themeColor="text1"/>
          <w:sz w:val="28"/>
          <w:szCs w:val="28"/>
          <w:lang w:val="sq-AL"/>
        </w:rPr>
        <w:t>Trong khi đó, sản phẩm, dịch vụ thuộc lĩnh vực khoa học và công nghệ có tính đặc thù, đa dạng và yêu cầu chuyên môn cao; việc xác định chất lượng, mức độ hoàn thành và hiệu quả của một số dịch vụ không thể chỉ dựa vào khối lượng thực hiện mà cần có tiêu chí, tiêu chuẩn và phương pháp đánh giá phù hợp.</w:t>
      </w:r>
    </w:p>
    <w:p w14:paraId="5311DE8D" w14:textId="77777777" w:rsidR="00C64C4E" w:rsidRPr="005C4F35" w:rsidRDefault="00C64C4E" w:rsidP="004C224A">
      <w:pPr>
        <w:pStyle w:val="BodyText0"/>
        <w:spacing w:before="60" w:after="60"/>
        <w:ind w:firstLine="709"/>
        <w:jc w:val="both"/>
        <w:rPr>
          <w:bCs/>
          <w:color w:val="000000" w:themeColor="text1"/>
          <w:sz w:val="28"/>
          <w:szCs w:val="28"/>
          <w:lang w:val="sq-AL"/>
        </w:rPr>
      </w:pPr>
      <w:r w:rsidRPr="005C4F35">
        <w:rPr>
          <w:bCs/>
          <w:color w:val="000000" w:themeColor="text1"/>
          <w:sz w:val="28"/>
          <w:szCs w:val="28"/>
          <w:lang w:val="sq-AL"/>
        </w:rPr>
        <w:t>Nếu không có quy định thống nhất có thể dẫn đến cách hiểu, cách đánh giá và cách xử lý khác nhau giữa các cơ quan, đơn vị; khó xác định trách nhiệm của các chủ thể; ảnh hưởng đến chất lượng dịch vụ, tiến độ nghiệm thu và hiệu quả sử dụng ngân sách nhà nước.</w:t>
      </w:r>
    </w:p>
    <w:p w14:paraId="6F93AED9" w14:textId="77777777" w:rsidR="00C64C4E" w:rsidRPr="005C4F35" w:rsidRDefault="00C64C4E" w:rsidP="004C224A">
      <w:pPr>
        <w:pStyle w:val="BodyText0"/>
        <w:spacing w:before="60" w:after="60"/>
        <w:ind w:firstLine="709"/>
        <w:jc w:val="both"/>
        <w:rPr>
          <w:bCs/>
          <w:color w:val="000000" w:themeColor="text1"/>
          <w:sz w:val="28"/>
          <w:szCs w:val="28"/>
          <w:lang w:val="sq-AL"/>
        </w:rPr>
      </w:pPr>
      <w:r w:rsidRPr="005C4F35">
        <w:rPr>
          <w:bCs/>
          <w:color w:val="000000" w:themeColor="text1"/>
          <w:sz w:val="28"/>
          <w:szCs w:val="28"/>
          <w:lang w:val="sq-AL"/>
        </w:rPr>
        <w:t>Do đó, việc ban hành Quy định là cần thiết nhằm xác lập cơ sở pháp lý thống nhất để điều chỉnh các quan hệ xã hội nêu trên; xác định rõ trách nhiệm của cơ quan quản lý và đơn vị cung ứng; thống nhất tiêu chí, tiêu chuẩn chất lượng; quy định cơ chế kiểm tra, giám sát, đánh giá và nghiệm thu; đồng thời góp phần bảo đảm công khai, minh bạch, khách quan và hiệu quả trong quản lý, sử dụng nguồn lực nhà nước.</w:t>
      </w:r>
    </w:p>
    <w:p w14:paraId="0FA79CB1" w14:textId="7BB16B73" w:rsidR="00C64C4E" w:rsidRDefault="00C64C4E" w:rsidP="004C224A">
      <w:pPr>
        <w:pStyle w:val="BodyText0"/>
        <w:spacing w:before="60" w:after="60"/>
        <w:ind w:firstLine="709"/>
        <w:jc w:val="both"/>
        <w:rPr>
          <w:bCs/>
          <w:color w:val="000000" w:themeColor="text1"/>
          <w:sz w:val="28"/>
          <w:szCs w:val="28"/>
          <w:lang w:val="sq-AL"/>
        </w:rPr>
      </w:pPr>
      <w:r w:rsidRPr="005C4F35">
        <w:rPr>
          <w:bCs/>
          <w:color w:val="000000" w:themeColor="text1"/>
          <w:sz w:val="28"/>
          <w:szCs w:val="28"/>
          <w:lang w:val="sq-AL"/>
        </w:rPr>
        <w:t xml:space="preserve">Việc ban hành Quy định cũng nhằm cụ thể hóa và tổ chức thực hiện các quy định của pháp luật về khoa học, công nghệ và đổi mới sáng tạo, ngân sách nhà nước, cung ứng dịch vụ công và các lĩnh vực pháp luật có liên quan. Luật Khoa học, Công nghệ và Đổi mới sáng tạo số 93/2025/QH15 đã </w:t>
      </w:r>
      <w:r w:rsidR="00400712">
        <w:rPr>
          <w:bCs/>
          <w:color w:val="000000" w:themeColor="text1"/>
          <w:sz w:val="28"/>
          <w:szCs w:val="28"/>
          <w:lang w:val="sq-AL"/>
        </w:rPr>
        <w:t>có hiệu lực từ ngày 01/10/2025.</w:t>
      </w:r>
    </w:p>
    <w:p w14:paraId="2B8EB531" w14:textId="751BB25A" w:rsidR="000A0554" w:rsidRPr="000A0554" w:rsidRDefault="000A0554" w:rsidP="000A0554">
      <w:pPr>
        <w:pStyle w:val="BodyText0"/>
        <w:spacing w:after="0"/>
        <w:ind w:firstLine="709"/>
        <w:jc w:val="both"/>
        <w:rPr>
          <w:sz w:val="28"/>
          <w:szCs w:val="28"/>
          <w:lang w:val="sq-AL"/>
        </w:rPr>
      </w:pPr>
      <w:r w:rsidRPr="00EE2471">
        <w:rPr>
          <w:sz w:val="28"/>
          <w:szCs w:val="28"/>
          <w:lang w:val="sq-AL"/>
        </w:rPr>
        <w:t xml:space="preserve">- Khắc phục khoảng trống pháp lý: Thay thế </w:t>
      </w:r>
      <w:r w:rsidR="00EE045C">
        <w:rPr>
          <w:sz w:val="28"/>
          <w:szCs w:val="28"/>
          <w:lang w:val="sq-AL"/>
        </w:rPr>
        <w:t>quyết định</w:t>
      </w:r>
      <w:r w:rsidRPr="00EE2471">
        <w:rPr>
          <w:sz w:val="28"/>
          <w:szCs w:val="28"/>
          <w:lang w:val="sq-AL"/>
        </w:rPr>
        <w:t xml:space="preserve"> cũ (Quyết định </w:t>
      </w:r>
      <w:r>
        <w:rPr>
          <w:sz w:val="28"/>
          <w:szCs w:val="28"/>
          <w:lang w:val="sq-AL"/>
        </w:rPr>
        <w:t>48</w:t>
      </w:r>
      <w:r w:rsidRPr="00EE2471">
        <w:rPr>
          <w:sz w:val="28"/>
          <w:szCs w:val="28"/>
          <w:lang w:val="sq-AL"/>
        </w:rPr>
        <w:t xml:space="preserve">/2023/QĐ-UBND) </w:t>
      </w:r>
      <w:r>
        <w:rPr>
          <w:sz w:val="28"/>
          <w:szCs w:val="28"/>
          <w:lang w:val="sq-AL"/>
        </w:rPr>
        <w:t xml:space="preserve">phù hợp với tình hình thực tế trên địa bàn thành phố Đồng Nai. </w:t>
      </w:r>
      <w:r w:rsidRPr="00EE2471">
        <w:rPr>
          <w:sz w:val="28"/>
          <w:szCs w:val="28"/>
          <w:lang w:val="sq-AL"/>
        </w:rPr>
        <w:t xml:space="preserve">Tạo thước đo công khai giúp nhà nước phê duyệt ngân sách chính xác, chống </w:t>
      </w:r>
      <w:r w:rsidRPr="00EE2471">
        <w:rPr>
          <w:sz w:val="28"/>
          <w:szCs w:val="28"/>
          <w:lang w:val="sq-AL"/>
        </w:rPr>
        <w:lastRenderedPageBreak/>
        <w:t>lãng phí, đồng thời giúp doanh nghiệp bình đẳng khi tham gia đấu thầu và nâng cao chất lượng dịch vụ công.</w:t>
      </w:r>
    </w:p>
    <w:p w14:paraId="35D44009" w14:textId="124C6E6F" w:rsidR="000A0554" w:rsidRPr="000A0554" w:rsidRDefault="000A0554" w:rsidP="000A0554">
      <w:pPr>
        <w:pStyle w:val="BodyText0"/>
        <w:spacing w:before="60" w:after="60"/>
        <w:ind w:firstLine="709"/>
        <w:jc w:val="both"/>
        <w:rPr>
          <w:b/>
          <w:color w:val="000000" w:themeColor="text1"/>
          <w:sz w:val="28"/>
          <w:szCs w:val="28"/>
          <w:lang w:val="en-US"/>
        </w:rPr>
      </w:pPr>
      <w:r w:rsidRPr="005C4F35">
        <w:rPr>
          <w:b/>
          <w:color w:val="000000" w:themeColor="text1"/>
          <w:sz w:val="28"/>
          <w:szCs w:val="28"/>
        </w:rPr>
        <w:t>I</w:t>
      </w:r>
      <w:r>
        <w:rPr>
          <w:b/>
          <w:color w:val="000000" w:themeColor="text1"/>
          <w:sz w:val="28"/>
          <w:szCs w:val="28"/>
          <w:lang w:val="en-US"/>
        </w:rPr>
        <w:t>V</w:t>
      </w:r>
      <w:r w:rsidRPr="005C4F35">
        <w:rPr>
          <w:b/>
          <w:color w:val="000000" w:themeColor="text1"/>
          <w:sz w:val="28"/>
          <w:szCs w:val="28"/>
        </w:rPr>
        <w:t xml:space="preserve">. </w:t>
      </w:r>
      <w:r>
        <w:rPr>
          <w:b/>
          <w:color w:val="000000" w:themeColor="text1"/>
          <w:sz w:val="28"/>
          <w:szCs w:val="28"/>
          <w:lang w:val="en-US"/>
        </w:rPr>
        <w:t>THẨM QUYỀN BAN HÀNH CÁC QUY ĐỊNH CỦA PHÁP LUẬT ĐỂ ĐIỀU CHỈNH QUAN HỆ XÃ HỘI</w:t>
      </w:r>
    </w:p>
    <w:p w14:paraId="2AA95E94" w14:textId="77777777" w:rsidR="000A0554" w:rsidRPr="000A0554" w:rsidRDefault="000A0554" w:rsidP="000A0554">
      <w:pPr>
        <w:pStyle w:val="BodyText0"/>
        <w:spacing w:before="60" w:after="60"/>
        <w:ind w:firstLine="709"/>
        <w:jc w:val="both"/>
        <w:rPr>
          <w:bCs/>
          <w:color w:val="000000" w:themeColor="text1"/>
          <w:sz w:val="28"/>
          <w:szCs w:val="28"/>
          <w:lang w:val="sq-AL"/>
        </w:rPr>
      </w:pPr>
      <w:r w:rsidRPr="000A0554">
        <w:rPr>
          <w:bCs/>
          <w:color w:val="000000" w:themeColor="text1"/>
          <w:sz w:val="28"/>
          <w:szCs w:val="28"/>
          <w:lang w:val="sq-AL"/>
        </w:rPr>
        <w:t>Khoản 2 Điều 21 Luật Ban hành văn bản quy phạm pháp luật số 64/2025/QH15 quy định Ủy ban nhân dân cấp tỉnh ban hành quyết định để quy định chi tiết các nội dung được giao trong văn bản quy phạm pháp luật của cơ quan nhà nước cấp trên, ban hành biện pháp thi hành pháp luật và thực hiện chức năng quản lý nhà nước ở địa phương. Luật Tổ chức chính quyền địa phương số 72/2025/QH15 cũng quy định thẩm quyền của UBND cấp tỉnh trong tổ chức thi hành pháp luật và thực hiện chức năng quản lý nhà nước trên địa bàn.</w:t>
      </w:r>
    </w:p>
    <w:p w14:paraId="3E9E2E48" w14:textId="77777777" w:rsidR="000A0554" w:rsidRPr="000A0554" w:rsidRDefault="000A0554" w:rsidP="000A0554">
      <w:pPr>
        <w:pStyle w:val="BodyText0"/>
        <w:spacing w:before="60" w:after="60"/>
        <w:ind w:firstLine="709"/>
        <w:jc w:val="both"/>
        <w:rPr>
          <w:bCs/>
          <w:color w:val="000000" w:themeColor="text1"/>
          <w:sz w:val="28"/>
          <w:szCs w:val="28"/>
          <w:lang w:val="sq-AL"/>
        </w:rPr>
      </w:pPr>
      <w:r w:rsidRPr="000A0554">
        <w:rPr>
          <w:bCs/>
          <w:color w:val="000000" w:themeColor="text1"/>
          <w:sz w:val="28"/>
          <w:szCs w:val="28"/>
          <w:lang w:val="sq-AL"/>
        </w:rPr>
        <w:t>Căn cứ các quy định của pháp luật chuyên ngành về khoa học, công nghệ và đổi mới sáng tạo; quy định về cung ứng dịch vụ sự nghiệp công sử dụng ngân sách nhà nước; Danh mục dịch vụ sự nghiệp công sử dụng ngân sách nhà nước thuộc lĩnh vực khoa học và công nghệ được UBND thành phố ban hành tại Quyết định số 315/QĐ-UBND ngày 26/01/2026 và chủ trương được UBND thành phố chấp thuận tại Văn bản số 2860/UBND-KTN ngày 11/6/2026, UBND thành phố có cơ sở pháp lý để ban hành Quyết định quy định tiêu chí, tiêu chuẩn chất lượng; cơ chế giám sát, đánh giá và nghiệm thu sản phẩm, dịch vụ công thuộc lĩnh vực khoa học và công nghệ trên địa bàn.</w:t>
      </w:r>
    </w:p>
    <w:p w14:paraId="166F515B" w14:textId="556243D1" w:rsidR="00C64C4E" w:rsidRPr="000A0554" w:rsidRDefault="000A0554" w:rsidP="000A0554">
      <w:pPr>
        <w:pStyle w:val="BodyText0"/>
        <w:spacing w:before="60" w:after="60"/>
        <w:ind w:firstLine="709"/>
        <w:jc w:val="both"/>
        <w:rPr>
          <w:bCs/>
          <w:color w:val="000000" w:themeColor="text1"/>
          <w:sz w:val="28"/>
          <w:szCs w:val="28"/>
          <w:lang w:val="sq-AL"/>
        </w:rPr>
      </w:pPr>
      <w:r w:rsidRPr="000A0554">
        <w:rPr>
          <w:bCs/>
          <w:color w:val="000000" w:themeColor="text1"/>
          <w:sz w:val="28"/>
          <w:szCs w:val="28"/>
          <w:lang w:val="sq-AL"/>
        </w:rPr>
        <w:t>Việc ban hành Quyết định nhằm cụ thể hóa trách nhiệm quản lý nhà nước của UBND thành phố, tạo cơ sở thống nhất để quản lý chất lượng, giám sát, đánh giá và nghiệm thu sản phẩm, dịch vụ công thuộc lĩnh vực khoa học và công nghệ, phù hợp với đặc thù và điều kiện thực tế của địa phương.</w:t>
      </w:r>
    </w:p>
    <w:p w14:paraId="7D806B08" w14:textId="5FFB5763" w:rsidR="000D247A" w:rsidRPr="005C4F35" w:rsidRDefault="000A0554" w:rsidP="004C224A">
      <w:pPr>
        <w:pStyle w:val="BodyText0"/>
        <w:spacing w:before="60" w:after="60"/>
        <w:ind w:firstLine="709"/>
        <w:jc w:val="both"/>
        <w:rPr>
          <w:b/>
          <w:bCs/>
          <w:color w:val="000000" w:themeColor="text1"/>
          <w:sz w:val="28"/>
          <w:szCs w:val="28"/>
          <w:lang w:val="sq-AL"/>
        </w:rPr>
      </w:pPr>
      <w:r>
        <w:rPr>
          <w:b/>
          <w:bCs/>
          <w:color w:val="000000" w:themeColor="text1"/>
          <w:sz w:val="28"/>
          <w:szCs w:val="28"/>
          <w:lang w:val="sq-AL"/>
        </w:rPr>
        <w:t>V</w:t>
      </w:r>
      <w:r w:rsidR="000D247A" w:rsidRPr="005C4F35">
        <w:rPr>
          <w:b/>
          <w:bCs/>
          <w:color w:val="000000" w:themeColor="text1"/>
          <w:sz w:val="28"/>
          <w:szCs w:val="28"/>
          <w:lang w:val="sq-AL"/>
        </w:rPr>
        <w:t>. ĐỀ XUẨT, KIẾN NGHỊ</w:t>
      </w:r>
    </w:p>
    <w:p w14:paraId="648D4FF5" w14:textId="42CAFA48" w:rsidR="00870354" w:rsidRPr="005C4F35" w:rsidRDefault="00870354" w:rsidP="004C224A">
      <w:pPr>
        <w:pStyle w:val="BodyText0"/>
        <w:spacing w:before="60" w:after="60"/>
        <w:ind w:firstLine="709"/>
        <w:jc w:val="both"/>
        <w:rPr>
          <w:color w:val="000000" w:themeColor="text1"/>
          <w:sz w:val="28"/>
          <w:szCs w:val="28"/>
          <w:lang w:val="en-US"/>
        </w:rPr>
      </w:pPr>
      <w:r w:rsidRPr="005C4F35">
        <w:rPr>
          <w:color w:val="000000" w:themeColor="text1"/>
          <w:sz w:val="28"/>
          <w:szCs w:val="28"/>
        </w:rPr>
        <w:t xml:space="preserve">Sở Khoa học và Công nghệ kiến nghị Ủy ban nhân dân </w:t>
      </w:r>
      <w:r w:rsidR="00852F09" w:rsidRPr="005C4F35">
        <w:rPr>
          <w:color w:val="000000" w:themeColor="text1"/>
          <w:sz w:val="28"/>
          <w:szCs w:val="28"/>
        </w:rPr>
        <w:t>thành phố Đồng Nai</w:t>
      </w:r>
      <w:r w:rsidR="00E70030" w:rsidRPr="005C4F35">
        <w:rPr>
          <w:color w:val="000000" w:themeColor="text1"/>
          <w:sz w:val="28"/>
          <w:szCs w:val="28"/>
        </w:rPr>
        <w:t xml:space="preserve"> t</w:t>
      </w:r>
      <w:r w:rsidR="00C970E3" w:rsidRPr="005C4F35">
        <w:rPr>
          <w:color w:val="000000" w:themeColor="text1"/>
          <w:sz w:val="28"/>
          <w:szCs w:val="28"/>
        </w:rPr>
        <w:t>hông qua dự thảo</w:t>
      </w:r>
      <w:r w:rsidR="00E70030" w:rsidRPr="005C4F35">
        <w:rPr>
          <w:color w:val="000000" w:themeColor="text1"/>
          <w:sz w:val="28"/>
          <w:szCs w:val="28"/>
        </w:rPr>
        <w:t xml:space="preserve"> </w:t>
      </w:r>
      <w:r w:rsidR="00C80026" w:rsidRPr="005C4F35">
        <w:rPr>
          <w:bCs/>
          <w:color w:val="000000" w:themeColor="text1"/>
          <w:sz w:val="28"/>
          <w:szCs w:val="28"/>
        </w:rPr>
        <w:t xml:space="preserve">Quyết định </w:t>
      </w:r>
      <w:r w:rsidR="00C80026" w:rsidRPr="005C4F35">
        <w:rPr>
          <w:color w:val="000000" w:themeColor="text1"/>
          <w:sz w:val="28"/>
          <w:szCs w:val="28"/>
        </w:rPr>
        <w:t>Ban hành Quy định tiêu chí, tiêu chuẩn chất lượng; cơ chế giám sát, đánh giá và nghiệm thu sản phẩm, dịch vụ công thuộc lĩnh vực khoa học và công nghệ trên địa bàn thành phố Đồng Nai</w:t>
      </w:r>
      <w:r w:rsidR="00C80026" w:rsidRPr="005C4F35">
        <w:rPr>
          <w:color w:val="000000" w:themeColor="text1"/>
          <w:sz w:val="28"/>
          <w:szCs w:val="28"/>
          <w:lang w:val="en-US"/>
        </w:rPr>
        <w:t>.</w:t>
      </w:r>
    </w:p>
    <w:p w14:paraId="6365EEB9" w14:textId="168B6F58" w:rsidR="002A3231" w:rsidRPr="005C4F35" w:rsidRDefault="002A3231" w:rsidP="006735C8">
      <w:pPr>
        <w:pStyle w:val="BodyText0"/>
        <w:spacing w:after="0"/>
        <w:ind w:firstLine="709"/>
        <w:jc w:val="both"/>
        <w:rPr>
          <w:color w:val="000000" w:themeColor="text1"/>
          <w:sz w:val="28"/>
          <w:szCs w:val="28"/>
        </w:rPr>
      </w:pPr>
    </w:p>
    <w:tbl>
      <w:tblPr>
        <w:tblW w:w="0" w:type="auto"/>
        <w:tblLook w:val="01E0" w:firstRow="1" w:lastRow="1" w:firstColumn="1" w:lastColumn="1" w:noHBand="0" w:noVBand="0"/>
      </w:tblPr>
      <w:tblGrid>
        <w:gridCol w:w="5422"/>
        <w:gridCol w:w="3650"/>
      </w:tblGrid>
      <w:tr w:rsidR="005C4F35" w:rsidRPr="005C4F35" w14:paraId="116BC339" w14:textId="77777777" w:rsidTr="00E14507">
        <w:trPr>
          <w:trHeight w:val="237"/>
        </w:trPr>
        <w:tc>
          <w:tcPr>
            <w:tcW w:w="5495" w:type="dxa"/>
          </w:tcPr>
          <w:p w14:paraId="1C2670E5" w14:textId="77777777" w:rsidR="00E14507" w:rsidRPr="005C4F35" w:rsidRDefault="00357379" w:rsidP="00E14507">
            <w:pPr>
              <w:jc w:val="both"/>
              <w:rPr>
                <w:rFonts w:ascii="Times New Roman" w:hAnsi="Times New Roman" w:cs="Times New Roman"/>
                <w:color w:val="000000" w:themeColor="text1"/>
                <w:sz w:val="22"/>
                <w:lang w:val="sq-AL"/>
              </w:rPr>
            </w:pPr>
            <w:r w:rsidRPr="005C4F35">
              <w:rPr>
                <w:rFonts w:ascii="Times New Roman" w:hAnsi="Times New Roman" w:cs="Times New Roman"/>
                <w:b/>
                <w:i/>
                <w:color w:val="000000" w:themeColor="text1"/>
                <w:lang w:val="sq-AL"/>
              </w:rPr>
              <w:t>Nơi nhận:</w:t>
            </w:r>
            <w:r w:rsidR="00E14507" w:rsidRPr="005C4F35">
              <w:rPr>
                <w:rFonts w:ascii="Times New Roman" w:hAnsi="Times New Roman" w:cs="Times New Roman"/>
                <w:color w:val="000000" w:themeColor="text1"/>
                <w:sz w:val="22"/>
                <w:lang w:val="sq-AL"/>
              </w:rPr>
              <w:t xml:space="preserve"> </w:t>
            </w:r>
          </w:p>
          <w:p w14:paraId="4D76AE83" w14:textId="3DEC5F76" w:rsidR="00E14507" w:rsidRPr="005C4F35" w:rsidRDefault="00E14507" w:rsidP="00E14507">
            <w:pPr>
              <w:jc w:val="both"/>
              <w:rPr>
                <w:rFonts w:ascii="Times New Roman" w:hAnsi="Times New Roman" w:cs="Times New Roman"/>
                <w:color w:val="000000" w:themeColor="text1"/>
                <w:sz w:val="22"/>
                <w:lang w:val="sq-AL"/>
              </w:rPr>
            </w:pPr>
            <w:r w:rsidRPr="005C4F35">
              <w:rPr>
                <w:rFonts w:ascii="Times New Roman" w:hAnsi="Times New Roman" w:cs="Times New Roman"/>
                <w:color w:val="000000" w:themeColor="text1"/>
                <w:sz w:val="22"/>
                <w:lang w:val="sq-AL"/>
              </w:rPr>
              <w:t>- UBND t</w:t>
            </w:r>
            <w:r w:rsidR="000A0554">
              <w:rPr>
                <w:rFonts w:ascii="Times New Roman" w:hAnsi="Times New Roman" w:cs="Times New Roman"/>
                <w:color w:val="000000" w:themeColor="text1"/>
                <w:sz w:val="22"/>
                <w:lang w:val="sq-AL"/>
              </w:rPr>
              <w:t>hành phố</w:t>
            </w:r>
            <w:r w:rsidRPr="005C4F35">
              <w:rPr>
                <w:rFonts w:ascii="Times New Roman" w:hAnsi="Times New Roman" w:cs="Times New Roman"/>
                <w:color w:val="000000" w:themeColor="text1"/>
                <w:sz w:val="22"/>
                <w:lang w:val="sq-AL"/>
              </w:rPr>
              <w:t>;</w:t>
            </w:r>
          </w:p>
          <w:p w14:paraId="5D11B8FF" w14:textId="47E6D055" w:rsidR="00E14507" w:rsidRPr="005C4F35" w:rsidRDefault="00E14507" w:rsidP="00E14507">
            <w:pPr>
              <w:jc w:val="both"/>
              <w:rPr>
                <w:rFonts w:ascii="Times New Roman" w:hAnsi="Times New Roman" w:cs="Times New Roman"/>
                <w:color w:val="000000" w:themeColor="text1"/>
                <w:sz w:val="22"/>
                <w:lang w:val="sq-AL"/>
              </w:rPr>
            </w:pPr>
            <w:r w:rsidRPr="005C4F35">
              <w:rPr>
                <w:rFonts w:ascii="Times New Roman" w:hAnsi="Times New Roman" w:cs="Times New Roman"/>
                <w:color w:val="000000" w:themeColor="text1"/>
                <w:sz w:val="22"/>
                <w:lang w:val="sq-AL"/>
              </w:rPr>
              <w:t xml:space="preserve">- </w:t>
            </w:r>
            <w:r w:rsidR="006234E5" w:rsidRPr="005C4F35">
              <w:rPr>
                <w:rFonts w:ascii="Times New Roman" w:hAnsi="Times New Roman" w:cs="Times New Roman"/>
                <w:color w:val="000000" w:themeColor="text1"/>
                <w:sz w:val="22"/>
                <w:lang w:val="sq-AL"/>
              </w:rPr>
              <w:t>Văn phòng UBND t</w:t>
            </w:r>
            <w:r w:rsidR="000A0554">
              <w:rPr>
                <w:rFonts w:ascii="Times New Roman" w:hAnsi="Times New Roman" w:cs="Times New Roman"/>
                <w:color w:val="000000" w:themeColor="text1"/>
                <w:sz w:val="22"/>
                <w:lang w:val="sq-AL"/>
              </w:rPr>
              <w:t>hành phố</w:t>
            </w:r>
            <w:r w:rsidRPr="005C4F35">
              <w:rPr>
                <w:rFonts w:ascii="Times New Roman" w:hAnsi="Times New Roman" w:cs="Times New Roman"/>
                <w:color w:val="000000" w:themeColor="text1"/>
                <w:sz w:val="22"/>
                <w:lang w:val="sq-AL"/>
              </w:rPr>
              <w:t>;</w:t>
            </w:r>
          </w:p>
          <w:p w14:paraId="0BF2ED93" w14:textId="426615B2" w:rsidR="00E14507" w:rsidRPr="005C4F35" w:rsidRDefault="00E14507" w:rsidP="00E14507">
            <w:pPr>
              <w:jc w:val="both"/>
              <w:rPr>
                <w:rFonts w:ascii="Times New Roman" w:hAnsi="Times New Roman" w:cs="Times New Roman"/>
                <w:color w:val="000000" w:themeColor="text1"/>
                <w:sz w:val="22"/>
                <w:lang w:val="sq-AL"/>
              </w:rPr>
            </w:pPr>
            <w:r w:rsidRPr="005C4F35">
              <w:rPr>
                <w:rFonts w:ascii="Times New Roman" w:hAnsi="Times New Roman" w:cs="Times New Roman"/>
                <w:color w:val="000000" w:themeColor="text1"/>
                <w:sz w:val="22"/>
                <w:lang w:val="sq-AL"/>
              </w:rPr>
              <w:t xml:space="preserve">- </w:t>
            </w:r>
            <w:r w:rsidR="006234E5" w:rsidRPr="005C4F35">
              <w:rPr>
                <w:rFonts w:ascii="Times New Roman" w:hAnsi="Times New Roman" w:cs="Times New Roman"/>
                <w:color w:val="000000" w:themeColor="text1"/>
                <w:sz w:val="22"/>
                <w:lang w:val="sq-AL"/>
              </w:rPr>
              <w:t>C</w:t>
            </w:r>
            <w:r w:rsidRPr="005C4F35">
              <w:rPr>
                <w:rFonts w:ascii="Times New Roman" w:hAnsi="Times New Roman" w:cs="Times New Roman"/>
                <w:color w:val="000000" w:themeColor="text1"/>
                <w:sz w:val="22"/>
                <w:lang w:val="sq-AL"/>
              </w:rPr>
              <w:t>ác Phó Giám đốc Sở (báo cáo);</w:t>
            </w:r>
          </w:p>
          <w:p w14:paraId="61E44B53" w14:textId="74DAFE19" w:rsidR="00357379" w:rsidRPr="005C4F35" w:rsidRDefault="00E14507" w:rsidP="004B5286">
            <w:pPr>
              <w:tabs>
                <w:tab w:val="left" w:pos="540"/>
              </w:tabs>
              <w:jc w:val="both"/>
              <w:rPr>
                <w:rFonts w:ascii="Times New Roman" w:hAnsi="Times New Roman" w:cs="Times New Roman"/>
                <w:b/>
                <w:i/>
                <w:color w:val="000000" w:themeColor="text1"/>
                <w:lang w:val="sq-AL"/>
              </w:rPr>
            </w:pPr>
            <w:r w:rsidRPr="005C4F35">
              <w:rPr>
                <w:rFonts w:ascii="Times New Roman" w:hAnsi="Times New Roman" w:cs="Times New Roman"/>
                <w:color w:val="000000" w:themeColor="text1"/>
                <w:sz w:val="22"/>
                <w:szCs w:val="22"/>
                <w:lang w:val="sq-AL"/>
              </w:rPr>
              <w:t>- Lưu: VT</w:t>
            </w:r>
            <w:r w:rsidR="00FE0B0E" w:rsidRPr="005C4F35">
              <w:rPr>
                <w:rFonts w:ascii="Times New Roman" w:hAnsi="Times New Roman" w:cs="Times New Roman"/>
                <w:color w:val="000000" w:themeColor="text1"/>
                <w:sz w:val="22"/>
                <w:szCs w:val="22"/>
                <w:lang w:val="sq-AL"/>
              </w:rPr>
              <w:t>, TTKH&amp;CN.</w:t>
            </w:r>
          </w:p>
        </w:tc>
        <w:tc>
          <w:tcPr>
            <w:tcW w:w="3685" w:type="dxa"/>
          </w:tcPr>
          <w:p w14:paraId="2147652E" w14:textId="45E7E3AF" w:rsidR="00FE0B0E" w:rsidRPr="005C4F35" w:rsidRDefault="00FE0B0E" w:rsidP="00402C1F">
            <w:pPr>
              <w:tabs>
                <w:tab w:val="left" w:pos="540"/>
              </w:tabs>
              <w:ind w:firstLine="567"/>
              <w:jc w:val="center"/>
              <w:rPr>
                <w:rFonts w:ascii="Times New Roman" w:hAnsi="Times New Roman" w:cs="Times New Roman"/>
                <w:b/>
                <w:color w:val="000000" w:themeColor="text1"/>
                <w:sz w:val="26"/>
                <w:szCs w:val="26"/>
                <w:lang w:val="sq-AL"/>
              </w:rPr>
            </w:pPr>
            <w:r w:rsidRPr="005C4F35">
              <w:rPr>
                <w:rFonts w:ascii="Times New Roman" w:hAnsi="Times New Roman" w:cs="Times New Roman"/>
                <w:b/>
                <w:color w:val="000000" w:themeColor="text1"/>
                <w:sz w:val="26"/>
                <w:szCs w:val="26"/>
                <w:lang w:val="sq-AL"/>
              </w:rPr>
              <w:t>KT. GIÁM ĐỐC</w:t>
            </w:r>
          </w:p>
          <w:p w14:paraId="521F7D19" w14:textId="0C5C9A10" w:rsidR="00357379" w:rsidRPr="005C4F35" w:rsidRDefault="00FE0B0E" w:rsidP="00402C1F">
            <w:pPr>
              <w:tabs>
                <w:tab w:val="left" w:pos="540"/>
              </w:tabs>
              <w:ind w:firstLine="567"/>
              <w:jc w:val="center"/>
              <w:rPr>
                <w:rFonts w:ascii="Times New Roman" w:hAnsi="Times New Roman" w:cs="Times New Roman"/>
                <w:b/>
                <w:color w:val="000000" w:themeColor="text1"/>
                <w:sz w:val="26"/>
                <w:szCs w:val="26"/>
                <w:lang w:val="sq-AL"/>
              </w:rPr>
            </w:pPr>
            <w:r w:rsidRPr="005C4F35">
              <w:rPr>
                <w:rFonts w:ascii="Times New Roman" w:hAnsi="Times New Roman" w:cs="Times New Roman"/>
                <w:b/>
                <w:color w:val="000000" w:themeColor="text1"/>
                <w:sz w:val="26"/>
                <w:szCs w:val="26"/>
                <w:lang w:val="sq-AL"/>
              </w:rPr>
              <w:t xml:space="preserve">PHÓ </w:t>
            </w:r>
            <w:r w:rsidR="00357379" w:rsidRPr="005C4F35">
              <w:rPr>
                <w:rFonts w:ascii="Times New Roman" w:hAnsi="Times New Roman" w:cs="Times New Roman"/>
                <w:b/>
                <w:color w:val="000000" w:themeColor="text1"/>
                <w:sz w:val="26"/>
                <w:szCs w:val="26"/>
                <w:lang w:val="sq-AL"/>
              </w:rPr>
              <w:t>GIÁM ĐỐC</w:t>
            </w:r>
          </w:p>
          <w:p w14:paraId="50F12DED" w14:textId="77777777" w:rsidR="00E14507" w:rsidRPr="005C4F35" w:rsidRDefault="00E14507" w:rsidP="00402C1F">
            <w:pPr>
              <w:tabs>
                <w:tab w:val="left" w:pos="540"/>
              </w:tabs>
              <w:ind w:firstLine="567"/>
              <w:jc w:val="center"/>
              <w:rPr>
                <w:rFonts w:ascii="Times New Roman" w:hAnsi="Times New Roman" w:cs="Times New Roman"/>
                <w:b/>
                <w:color w:val="000000" w:themeColor="text1"/>
                <w:sz w:val="28"/>
                <w:szCs w:val="28"/>
                <w:lang w:val="sq-AL"/>
              </w:rPr>
            </w:pPr>
          </w:p>
          <w:p w14:paraId="45008B3A" w14:textId="77777777" w:rsidR="00E14507" w:rsidRPr="005C4F35" w:rsidRDefault="00E14507" w:rsidP="00402C1F">
            <w:pPr>
              <w:tabs>
                <w:tab w:val="left" w:pos="540"/>
              </w:tabs>
              <w:ind w:firstLine="567"/>
              <w:jc w:val="center"/>
              <w:rPr>
                <w:rFonts w:ascii="Times New Roman" w:hAnsi="Times New Roman" w:cs="Times New Roman"/>
                <w:b/>
                <w:color w:val="000000" w:themeColor="text1"/>
                <w:sz w:val="28"/>
                <w:szCs w:val="28"/>
                <w:lang w:val="sq-AL"/>
              </w:rPr>
            </w:pPr>
          </w:p>
          <w:p w14:paraId="25569F54" w14:textId="77777777" w:rsidR="00E14507" w:rsidRPr="005C4F35" w:rsidRDefault="00E14507" w:rsidP="00402C1F">
            <w:pPr>
              <w:tabs>
                <w:tab w:val="left" w:pos="540"/>
              </w:tabs>
              <w:ind w:firstLine="567"/>
              <w:jc w:val="center"/>
              <w:rPr>
                <w:rFonts w:ascii="Times New Roman" w:hAnsi="Times New Roman" w:cs="Times New Roman"/>
                <w:b/>
                <w:color w:val="000000" w:themeColor="text1"/>
                <w:sz w:val="28"/>
                <w:szCs w:val="28"/>
                <w:lang w:val="sq-AL"/>
              </w:rPr>
            </w:pPr>
          </w:p>
          <w:p w14:paraId="0E2A8CE4" w14:textId="3755D2C0" w:rsidR="00E14507" w:rsidRPr="005C4F35" w:rsidRDefault="00FE0B0E" w:rsidP="00402C1F">
            <w:pPr>
              <w:tabs>
                <w:tab w:val="left" w:pos="540"/>
              </w:tabs>
              <w:ind w:firstLine="567"/>
              <w:jc w:val="center"/>
              <w:rPr>
                <w:rFonts w:ascii="Times New Roman" w:hAnsi="Times New Roman" w:cs="Times New Roman"/>
                <w:b/>
                <w:color w:val="000000" w:themeColor="text1"/>
                <w:sz w:val="28"/>
                <w:szCs w:val="28"/>
                <w:lang w:val="sq-AL"/>
              </w:rPr>
            </w:pPr>
            <w:r w:rsidRPr="005C4F35">
              <w:rPr>
                <w:rFonts w:ascii="Times New Roman" w:hAnsi="Times New Roman" w:cs="Times New Roman"/>
                <w:b/>
                <w:color w:val="000000" w:themeColor="text1"/>
                <w:sz w:val="28"/>
                <w:szCs w:val="28"/>
                <w:lang w:val="sq-AL"/>
              </w:rPr>
              <w:t>Nguyễn Minh Quang</w:t>
            </w:r>
          </w:p>
        </w:tc>
      </w:tr>
    </w:tbl>
    <w:p w14:paraId="34BA399F" w14:textId="77777777" w:rsidR="003E71AF" w:rsidRPr="005C4F35" w:rsidRDefault="003E71AF" w:rsidP="00EC0213">
      <w:pPr>
        <w:tabs>
          <w:tab w:val="left" w:pos="2790"/>
        </w:tabs>
        <w:rPr>
          <w:rFonts w:ascii="Times New Roman" w:hAnsi="Times New Roman" w:cs="Times New Roman"/>
          <w:color w:val="000000" w:themeColor="text1"/>
          <w:sz w:val="20"/>
          <w:szCs w:val="20"/>
          <w:lang w:val="sq-AL"/>
        </w:rPr>
        <w:sectPr w:rsidR="003E71AF" w:rsidRPr="005C4F35" w:rsidSect="00580ECA">
          <w:headerReference w:type="even" r:id="rId8"/>
          <w:headerReference w:type="default" r:id="rId9"/>
          <w:footerReference w:type="default" r:id="rId10"/>
          <w:footerReference w:type="first" r:id="rId11"/>
          <w:pgSz w:w="11907" w:h="16840" w:code="9"/>
          <w:pgMar w:top="1134" w:right="1134" w:bottom="1134" w:left="1701" w:header="720" w:footer="400" w:gutter="0"/>
          <w:cols w:space="720"/>
          <w:titlePg/>
          <w:docGrid w:linePitch="360"/>
        </w:sectPr>
      </w:pPr>
    </w:p>
    <w:p w14:paraId="5BF0190C" w14:textId="77777777" w:rsidR="006735C8" w:rsidRPr="005C4F35" w:rsidRDefault="006735C8" w:rsidP="00EE2471">
      <w:pPr>
        <w:tabs>
          <w:tab w:val="left" w:pos="2790"/>
        </w:tabs>
        <w:jc w:val="both"/>
        <w:rPr>
          <w:rFonts w:ascii="Times New Roman" w:hAnsi="Times New Roman" w:cs="Times New Roman"/>
          <w:color w:val="000000" w:themeColor="text1"/>
          <w:sz w:val="28"/>
          <w:szCs w:val="28"/>
          <w:lang w:val="sq-AL"/>
        </w:rPr>
      </w:pPr>
    </w:p>
    <w:sectPr w:rsidR="006735C8" w:rsidRPr="005C4F35" w:rsidSect="006735C8">
      <w:pgSz w:w="11907" w:h="16840" w:code="9"/>
      <w:pgMar w:top="1134" w:right="1134" w:bottom="1701" w:left="1134" w:header="720" w:footer="403"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DA838E" w14:textId="77777777" w:rsidR="007D64C1" w:rsidRDefault="007D64C1" w:rsidP="00BD5603">
      <w:r>
        <w:separator/>
      </w:r>
    </w:p>
  </w:endnote>
  <w:endnote w:type="continuationSeparator" w:id="0">
    <w:p w14:paraId="3760AE67" w14:textId="77777777" w:rsidR="007D64C1" w:rsidRDefault="007D64C1" w:rsidP="00BD56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96CA92" w14:textId="77777777" w:rsidR="00BD5603" w:rsidRPr="00654165" w:rsidRDefault="00BD5603" w:rsidP="00654165">
    <w:pPr>
      <w:pStyle w:val="Footer"/>
      <w:jc w:val="right"/>
      <w:rPr>
        <w:rFonts w:ascii="Times New Roman" w:hAnsi="Times New Roman"/>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0ED685" w14:textId="6E7B145A" w:rsidR="00654165" w:rsidRPr="0012356E" w:rsidRDefault="00B17971" w:rsidP="00654165">
    <w:pPr>
      <w:pStyle w:val="Footer"/>
      <w:pBdr>
        <w:top w:val="single" w:sz="4" w:space="1" w:color="auto"/>
      </w:pBdr>
      <w:jc w:val="center"/>
      <w:rPr>
        <w:rFonts w:ascii="Times New Roman" w:hAnsi="Times New Roman"/>
      </w:rPr>
    </w:pPr>
    <w:proofErr w:type="spellStart"/>
    <w:r>
      <w:rPr>
        <w:rFonts w:ascii="Times New Roman" w:hAnsi="Times New Roman"/>
        <w:lang w:val="en-US"/>
      </w:rPr>
      <w:t>Số</w:t>
    </w:r>
    <w:proofErr w:type="spellEnd"/>
    <w:r>
      <w:rPr>
        <w:rFonts w:ascii="Times New Roman" w:hAnsi="Times New Roman"/>
        <w:lang w:val="en-US"/>
      </w:rPr>
      <w:t xml:space="preserve"> </w:t>
    </w:r>
    <w:r w:rsidR="00654165" w:rsidRPr="0012356E">
      <w:rPr>
        <w:rFonts w:ascii="Times New Roman" w:hAnsi="Times New Roman"/>
      </w:rPr>
      <w:t xml:space="preserve">1597 Đường Phạm Văn Thuận, phường </w:t>
    </w:r>
    <w:proofErr w:type="spellStart"/>
    <w:r w:rsidR="006234E5">
      <w:rPr>
        <w:rFonts w:ascii="Times New Roman" w:hAnsi="Times New Roman"/>
        <w:lang w:val="en-US"/>
      </w:rPr>
      <w:t>Trấn</w:t>
    </w:r>
    <w:proofErr w:type="spellEnd"/>
    <w:r w:rsidR="006234E5">
      <w:rPr>
        <w:rFonts w:ascii="Times New Roman" w:hAnsi="Times New Roman"/>
        <w:lang w:val="en-US"/>
      </w:rPr>
      <w:t xml:space="preserve"> </w:t>
    </w:r>
    <w:proofErr w:type="spellStart"/>
    <w:r w:rsidR="006234E5">
      <w:rPr>
        <w:rFonts w:ascii="Times New Roman" w:hAnsi="Times New Roman"/>
        <w:lang w:val="en-US"/>
      </w:rPr>
      <w:t>Biên</w:t>
    </w:r>
    <w:proofErr w:type="spellEnd"/>
    <w:r w:rsidR="00654165" w:rsidRPr="0012356E">
      <w:rPr>
        <w:rFonts w:ascii="Times New Roman" w:hAnsi="Times New Roman"/>
      </w:rPr>
      <w:t>, t</w:t>
    </w:r>
    <w:proofErr w:type="spellStart"/>
    <w:r w:rsidR="0083294D">
      <w:rPr>
        <w:rFonts w:ascii="Times New Roman" w:hAnsi="Times New Roman"/>
        <w:lang w:val="en-US"/>
      </w:rPr>
      <w:t>hành</w:t>
    </w:r>
    <w:proofErr w:type="spellEnd"/>
    <w:r w:rsidR="0083294D">
      <w:rPr>
        <w:rFonts w:ascii="Times New Roman" w:hAnsi="Times New Roman"/>
        <w:lang w:val="en-US"/>
      </w:rPr>
      <w:t xml:space="preserve"> </w:t>
    </w:r>
    <w:proofErr w:type="spellStart"/>
    <w:r w:rsidR="0083294D">
      <w:rPr>
        <w:rFonts w:ascii="Times New Roman" w:hAnsi="Times New Roman"/>
        <w:lang w:val="en-US"/>
      </w:rPr>
      <w:t>phố</w:t>
    </w:r>
    <w:proofErr w:type="spellEnd"/>
    <w:r w:rsidR="00654165" w:rsidRPr="0012356E">
      <w:rPr>
        <w:rFonts w:ascii="Times New Roman" w:hAnsi="Times New Roman"/>
      </w:rPr>
      <w:t xml:space="preserve"> Đồng Nai.</w:t>
    </w:r>
  </w:p>
  <w:p w14:paraId="3B487286" w14:textId="4C62CD15" w:rsidR="00654165" w:rsidRDefault="00654165" w:rsidP="00C95E6D">
    <w:pPr>
      <w:pStyle w:val="Footer"/>
      <w:pBdr>
        <w:top w:val="single" w:sz="4" w:space="1" w:color="auto"/>
      </w:pBdr>
      <w:jc w:val="center"/>
    </w:pPr>
    <w:r w:rsidRPr="0012356E">
      <w:rPr>
        <w:rFonts w:ascii="Times New Roman" w:hAnsi="Times New Roman"/>
        <w:lang w:val="fr-FR"/>
      </w:rPr>
      <w:t xml:space="preserve">ĐT: (0251) 3822297- </w:t>
    </w:r>
    <w:r w:rsidR="00B17971">
      <w:rPr>
        <w:rFonts w:ascii="Times New Roman" w:hAnsi="Times New Roman"/>
        <w:lang w:val="fr-FR"/>
      </w:rPr>
      <w:t>Email</w:t>
    </w:r>
    <w:r w:rsidRPr="0012356E">
      <w:rPr>
        <w:rFonts w:ascii="Times New Roman" w:hAnsi="Times New Roman"/>
        <w:lang w:val="fr-FR"/>
      </w:rPr>
      <w:t xml:space="preserve">: </w:t>
    </w:r>
    <w:r w:rsidR="00B17971">
      <w:rPr>
        <w:rFonts w:ascii="Times New Roman" w:hAnsi="Times New Roman"/>
        <w:lang w:val="fr-FR"/>
      </w:rPr>
      <w:t>skhcn@dongnai.gov.vn</w:t>
    </w:r>
    <w:r w:rsidRPr="0012356E">
      <w:rPr>
        <w:rFonts w:ascii="Times New Roman" w:hAnsi="Times New Roman"/>
        <w:lang w:val="fr-FR"/>
      </w:rPr>
      <w:t xml:space="preserve">   </w:t>
    </w:r>
    <w:proofErr w:type="spellStart"/>
    <w:r w:rsidRPr="0012356E">
      <w:rPr>
        <w:rFonts w:ascii="Times New Roman" w:hAnsi="Times New Roman"/>
        <w:lang w:val="fr-FR"/>
      </w:rPr>
      <w:t>Website</w:t>
    </w:r>
    <w:proofErr w:type="spellEnd"/>
    <w:r w:rsidRPr="0012356E">
      <w:rPr>
        <w:rFonts w:ascii="Times New Roman" w:hAnsi="Times New Roman"/>
        <w:lang w:val="fr-FR"/>
      </w:rPr>
      <w:t xml:space="preserve">: </w:t>
    </w:r>
    <w:hyperlink r:id="rId1" w:history="1">
      <w:r w:rsidR="006F0983" w:rsidRPr="00440661">
        <w:rPr>
          <w:rStyle w:val="Hyperlink"/>
          <w:rFonts w:ascii="Times New Roman" w:hAnsi="Times New Roman"/>
        </w:rPr>
        <w:t>https://</w:t>
      </w:r>
      <w:proofErr w:type="spellStart"/>
      <w:r w:rsidR="006F0983" w:rsidRPr="00440661">
        <w:rPr>
          <w:rStyle w:val="Hyperlink"/>
          <w:rFonts w:ascii="Times New Roman" w:hAnsi="Times New Roman"/>
          <w:lang w:val="en-US"/>
        </w:rPr>
        <w:t>skhcn</w:t>
      </w:r>
      <w:proofErr w:type="spellEnd"/>
      <w:r w:rsidR="006F0983" w:rsidRPr="00440661">
        <w:rPr>
          <w:rStyle w:val="Hyperlink"/>
          <w:rFonts w:ascii="Times New Roman" w:hAnsi="Times New Roman"/>
          <w:lang w:val="en-US"/>
        </w:rPr>
        <w:t>.</w:t>
      </w:r>
      <w:r w:rsidR="006F0983" w:rsidRPr="00440661">
        <w:rPr>
          <w:rStyle w:val="Hyperlink"/>
          <w:rFonts w:ascii="Times New Roman" w:hAnsi="Times New Roman"/>
        </w:rPr>
        <w:t>dongnai.gov.vn</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F2E8C3" w14:textId="77777777" w:rsidR="007D64C1" w:rsidRDefault="007D64C1" w:rsidP="00BD5603">
      <w:r>
        <w:separator/>
      </w:r>
    </w:p>
  </w:footnote>
  <w:footnote w:type="continuationSeparator" w:id="0">
    <w:p w14:paraId="59ACFFCA" w14:textId="77777777" w:rsidR="007D64C1" w:rsidRDefault="007D64C1" w:rsidP="00BD560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4D3874" w14:textId="77777777" w:rsidR="00654165" w:rsidRDefault="00472638" w:rsidP="00402C1F">
    <w:pPr>
      <w:pStyle w:val="Header"/>
      <w:framePr w:wrap="none" w:vAnchor="text" w:hAnchor="margin" w:xAlign="center" w:y="1"/>
      <w:rPr>
        <w:rStyle w:val="PageNumber"/>
      </w:rPr>
    </w:pPr>
    <w:r>
      <w:rPr>
        <w:rStyle w:val="PageNumber"/>
      </w:rPr>
      <w:fldChar w:fldCharType="begin"/>
    </w:r>
    <w:r w:rsidR="00654165">
      <w:rPr>
        <w:rStyle w:val="PageNumber"/>
      </w:rPr>
      <w:instrText xml:space="preserve"> PAGE </w:instrText>
    </w:r>
    <w:r>
      <w:rPr>
        <w:rStyle w:val="PageNumber"/>
      </w:rPr>
      <w:fldChar w:fldCharType="end"/>
    </w:r>
  </w:p>
  <w:p w14:paraId="0A7B6EF8" w14:textId="77777777" w:rsidR="00654165" w:rsidRDefault="00654165">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80C176" w14:textId="4F0683ED" w:rsidR="00654165" w:rsidRPr="00654165" w:rsidRDefault="00472638" w:rsidP="00654165">
    <w:pPr>
      <w:pStyle w:val="Header"/>
      <w:framePr w:w="308" w:h="368" w:hRule="exact" w:wrap="none" w:vAnchor="text" w:hAnchor="margin" w:xAlign="center" w:y="-106"/>
      <w:rPr>
        <w:rStyle w:val="PageNumber"/>
        <w:rFonts w:ascii="Times New Roman" w:hAnsi="Times New Roman"/>
        <w:sz w:val="28"/>
        <w:szCs w:val="28"/>
      </w:rPr>
    </w:pPr>
    <w:r w:rsidRPr="00654165">
      <w:rPr>
        <w:rStyle w:val="PageNumber"/>
        <w:rFonts w:ascii="Times New Roman" w:hAnsi="Times New Roman"/>
        <w:sz w:val="28"/>
        <w:szCs w:val="28"/>
      </w:rPr>
      <w:fldChar w:fldCharType="begin"/>
    </w:r>
    <w:r w:rsidR="00654165" w:rsidRPr="00654165">
      <w:rPr>
        <w:rStyle w:val="PageNumber"/>
        <w:rFonts w:ascii="Times New Roman" w:hAnsi="Times New Roman"/>
        <w:sz w:val="28"/>
        <w:szCs w:val="28"/>
      </w:rPr>
      <w:instrText xml:space="preserve"> PAGE </w:instrText>
    </w:r>
    <w:r w:rsidRPr="00654165">
      <w:rPr>
        <w:rStyle w:val="PageNumber"/>
        <w:rFonts w:ascii="Times New Roman" w:hAnsi="Times New Roman"/>
        <w:sz w:val="28"/>
        <w:szCs w:val="28"/>
      </w:rPr>
      <w:fldChar w:fldCharType="separate"/>
    </w:r>
    <w:r w:rsidR="00E63A3C">
      <w:rPr>
        <w:rStyle w:val="PageNumber"/>
        <w:rFonts w:ascii="Times New Roman" w:hAnsi="Times New Roman"/>
        <w:noProof/>
        <w:sz w:val="28"/>
        <w:szCs w:val="28"/>
      </w:rPr>
      <w:t>4</w:t>
    </w:r>
    <w:r w:rsidRPr="00654165">
      <w:rPr>
        <w:rStyle w:val="PageNumber"/>
        <w:rFonts w:ascii="Times New Roman" w:hAnsi="Times New Roman"/>
        <w:sz w:val="28"/>
        <w:szCs w:val="28"/>
      </w:rPr>
      <w:fldChar w:fldCharType="end"/>
    </w:r>
  </w:p>
  <w:p w14:paraId="768AAF85" w14:textId="77777777" w:rsidR="00654165" w:rsidRPr="00FA1910" w:rsidRDefault="00654165" w:rsidP="00FA1910">
    <w:pPr>
      <w:pStyle w:val="Header"/>
      <w:rPr>
        <w:lang w:val="en-US"/>
      </w:rPr>
    </w:pPr>
  </w:p>
  <w:p w14:paraId="417C717C" w14:textId="77777777" w:rsidR="00654165" w:rsidRDefault="0065416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00ABE"/>
    <w:multiLevelType w:val="hybridMultilevel"/>
    <w:tmpl w:val="0E9CE69C"/>
    <w:lvl w:ilvl="0" w:tplc="D6E0CCEC">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02A76F6B"/>
    <w:multiLevelType w:val="hybridMultilevel"/>
    <w:tmpl w:val="7CC033B0"/>
    <w:lvl w:ilvl="0" w:tplc="5D0AA690">
      <w:start w:val="2"/>
      <w:numFmt w:val="bullet"/>
      <w:lvlText w:val="-"/>
      <w:lvlJc w:val="left"/>
      <w:pPr>
        <w:ind w:left="930" w:hanging="360"/>
      </w:pPr>
      <w:rPr>
        <w:rFonts w:ascii="Times New Roman" w:eastAsia="Courier New" w:hAnsi="Times New Roman" w:cs="Times New Roman" w:hint="default"/>
        <w:color w:val="auto"/>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2" w15:restartNumberingAfterBreak="0">
    <w:nsid w:val="04031E1D"/>
    <w:multiLevelType w:val="hybridMultilevel"/>
    <w:tmpl w:val="97B09FCC"/>
    <w:lvl w:ilvl="0" w:tplc="BC709E12">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08DA3CDB"/>
    <w:multiLevelType w:val="multilevel"/>
    <w:tmpl w:val="BA12BD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B9423B"/>
    <w:multiLevelType w:val="hybridMultilevel"/>
    <w:tmpl w:val="15A2370E"/>
    <w:lvl w:ilvl="0" w:tplc="76922F46">
      <w:start w:val="5"/>
      <w:numFmt w:val="bullet"/>
      <w:lvlText w:val="-"/>
      <w:lvlJc w:val="left"/>
      <w:pPr>
        <w:ind w:left="930" w:hanging="360"/>
      </w:pPr>
      <w:rPr>
        <w:rFonts w:ascii="Times New Roman" w:eastAsia="Courier New" w:hAnsi="Times New Roman" w:cs="Times New Roman" w:hint="default"/>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5" w15:restartNumberingAfterBreak="0">
    <w:nsid w:val="0D471CBF"/>
    <w:multiLevelType w:val="multilevel"/>
    <w:tmpl w:val="1734A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4E1930"/>
    <w:multiLevelType w:val="hybridMultilevel"/>
    <w:tmpl w:val="B532C4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2715B4"/>
    <w:multiLevelType w:val="hybridMultilevel"/>
    <w:tmpl w:val="59382490"/>
    <w:lvl w:ilvl="0" w:tplc="5686BE18">
      <w:start w:val="1"/>
      <w:numFmt w:val="bullet"/>
      <w:lvlText w:val="-"/>
      <w:lvlJc w:val="left"/>
      <w:pPr>
        <w:ind w:left="927" w:hanging="360"/>
      </w:pPr>
      <w:rPr>
        <w:rFonts w:ascii="Times New Roman" w:eastAsia="Courier New"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8" w15:restartNumberingAfterBreak="0">
    <w:nsid w:val="0FF54A8F"/>
    <w:multiLevelType w:val="hybridMultilevel"/>
    <w:tmpl w:val="9FA870E2"/>
    <w:lvl w:ilvl="0" w:tplc="46B29228">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9" w15:restartNumberingAfterBreak="0">
    <w:nsid w:val="10484F8A"/>
    <w:multiLevelType w:val="hybridMultilevel"/>
    <w:tmpl w:val="E1E0DFFC"/>
    <w:lvl w:ilvl="0" w:tplc="9F749800">
      <w:start w:val="1"/>
      <w:numFmt w:val="decimal"/>
      <w:lvlText w:val="%1."/>
      <w:lvlJc w:val="left"/>
      <w:pPr>
        <w:ind w:left="930" w:hanging="360"/>
      </w:pPr>
      <w:rPr>
        <w:rFonts w:hint="default"/>
        <w:b/>
      </w:rPr>
    </w:lvl>
    <w:lvl w:ilvl="1" w:tplc="042A0019" w:tentative="1">
      <w:start w:val="1"/>
      <w:numFmt w:val="lowerLetter"/>
      <w:lvlText w:val="%2."/>
      <w:lvlJc w:val="left"/>
      <w:pPr>
        <w:ind w:left="1650" w:hanging="360"/>
      </w:pPr>
    </w:lvl>
    <w:lvl w:ilvl="2" w:tplc="042A001B" w:tentative="1">
      <w:start w:val="1"/>
      <w:numFmt w:val="lowerRoman"/>
      <w:lvlText w:val="%3."/>
      <w:lvlJc w:val="right"/>
      <w:pPr>
        <w:ind w:left="2370" w:hanging="180"/>
      </w:pPr>
    </w:lvl>
    <w:lvl w:ilvl="3" w:tplc="042A000F" w:tentative="1">
      <w:start w:val="1"/>
      <w:numFmt w:val="decimal"/>
      <w:lvlText w:val="%4."/>
      <w:lvlJc w:val="left"/>
      <w:pPr>
        <w:ind w:left="3090" w:hanging="360"/>
      </w:pPr>
    </w:lvl>
    <w:lvl w:ilvl="4" w:tplc="042A0019" w:tentative="1">
      <w:start w:val="1"/>
      <w:numFmt w:val="lowerLetter"/>
      <w:lvlText w:val="%5."/>
      <w:lvlJc w:val="left"/>
      <w:pPr>
        <w:ind w:left="3810" w:hanging="360"/>
      </w:pPr>
    </w:lvl>
    <w:lvl w:ilvl="5" w:tplc="042A001B" w:tentative="1">
      <w:start w:val="1"/>
      <w:numFmt w:val="lowerRoman"/>
      <w:lvlText w:val="%6."/>
      <w:lvlJc w:val="right"/>
      <w:pPr>
        <w:ind w:left="4530" w:hanging="180"/>
      </w:pPr>
    </w:lvl>
    <w:lvl w:ilvl="6" w:tplc="042A000F" w:tentative="1">
      <w:start w:val="1"/>
      <w:numFmt w:val="decimal"/>
      <w:lvlText w:val="%7."/>
      <w:lvlJc w:val="left"/>
      <w:pPr>
        <w:ind w:left="5250" w:hanging="360"/>
      </w:pPr>
    </w:lvl>
    <w:lvl w:ilvl="7" w:tplc="042A0019" w:tentative="1">
      <w:start w:val="1"/>
      <w:numFmt w:val="lowerLetter"/>
      <w:lvlText w:val="%8."/>
      <w:lvlJc w:val="left"/>
      <w:pPr>
        <w:ind w:left="5970" w:hanging="360"/>
      </w:pPr>
    </w:lvl>
    <w:lvl w:ilvl="8" w:tplc="042A001B" w:tentative="1">
      <w:start w:val="1"/>
      <w:numFmt w:val="lowerRoman"/>
      <w:lvlText w:val="%9."/>
      <w:lvlJc w:val="right"/>
      <w:pPr>
        <w:ind w:left="6690" w:hanging="180"/>
      </w:pPr>
    </w:lvl>
  </w:abstractNum>
  <w:abstractNum w:abstractNumId="10" w15:restartNumberingAfterBreak="0">
    <w:nsid w:val="14FB0CA2"/>
    <w:multiLevelType w:val="hybridMultilevel"/>
    <w:tmpl w:val="30EE7B86"/>
    <w:lvl w:ilvl="0" w:tplc="67220EEE">
      <w:start w:val="2"/>
      <w:numFmt w:val="bullet"/>
      <w:lvlText w:val="-"/>
      <w:lvlJc w:val="left"/>
      <w:pPr>
        <w:ind w:left="1069" w:hanging="360"/>
      </w:pPr>
      <w:rPr>
        <w:rFonts w:ascii="Times New Roman" w:eastAsia="Courier New" w:hAnsi="Times New Roman" w:cs="Times New Roman" w:hint="default"/>
      </w:rPr>
    </w:lvl>
    <w:lvl w:ilvl="1" w:tplc="042A0003" w:tentative="1">
      <w:start w:val="1"/>
      <w:numFmt w:val="bullet"/>
      <w:lvlText w:val="o"/>
      <w:lvlJc w:val="left"/>
      <w:pPr>
        <w:ind w:left="1789" w:hanging="360"/>
      </w:pPr>
      <w:rPr>
        <w:rFonts w:ascii="Courier New" w:hAnsi="Courier New" w:cs="Courier New" w:hint="default"/>
      </w:rPr>
    </w:lvl>
    <w:lvl w:ilvl="2" w:tplc="042A0005" w:tentative="1">
      <w:start w:val="1"/>
      <w:numFmt w:val="bullet"/>
      <w:lvlText w:val=""/>
      <w:lvlJc w:val="left"/>
      <w:pPr>
        <w:ind w:left="2509" w:hanging="360"/>
      </w:pPr>
      <w:rPr>
        <w:rFonts w:ascii="Wingdings" w:hAnsi="Wingdings" w:hint="default"/>
      </w:rPr>
    </w:lvl>
    <w:lvl w:ilvl="3" w:tplc="042A0001" w:tentative="1">
      <w:start w:val="1"/>
      <w:numFmt w:val="bullet"/>
      <w:lvlText w:val=""/>
      <w:lvlJc w:val="left"/>
      <w:pPr>
        <w:ind w:left="3229" w:hanging="360"/>
      </w:pPr>
      <w:rPr>
        <w:rFonts w:ascii="Symbol" w:hAnsi="Symbol" w:hint="default"/>
      </w:rPr>
    </w:lvl>
    <w:lvl w:ilvl="4" w:tplc="042A0003" w:tentative="1">
      <w:start w:val="1"/>
      <w:numFmt w:val="bullet"/>
      <w:lvlText w:val="o"/>
      <w:lvlJc w:val="left"/>
      <w:pPr>
        <w:ind w:left="3949" w:hanging="360"/>
      </w:pPr>
      <w:rPr>
        <w:rFonts w:ascii="Courier New" w:hAnsi="Courier New" w:cs="Courier New" w:hint="default"/>
      </w:rPr>
    </w:lvl>
    <w:lvl w:ilvl="5" w:tplc="042A0005" w:tentative="1">
      <w:start w:val="1"/>
      <w:numFmt w:val="bullet"/>
      <w:lvlText w:val=""/>
      <w:lvlJc w:val="left"/>
      <w:pPr>
        <w:ind w:left="4669" w:hanging="360"/>
      </w:pPr>
      <w:rPr>
        <w:rFonts w:ascii="Wingdings" w:hAnsi="Wingdings" w:hint="default"/>
      </w:rPr>
    </w:lvl>
    <w:lvl w:ilvl="6" w:tplc="042A0001" w:tentative="1">
      <w:start w:val="1"/>
      <w:numFmt w:val="bullet"/>
      <w:lvlText w:val=""/>
      <w:lvlJc w:val="left"/>
      <w:pPr>
        <w:ind w:left="5389" w:hanging="360"/>
      </w:pPr>
      <w:rPr>
        <w:rFonts w:ascii="Symbol" w:hAnsi="Symbol" w:hint="default"/>
      </w:rPr>
    </w:lvl>
    <w:lvl w:ilvl="7" w:tplc="042A0003" w:tentative="1">
      <w:start w:val="1"/>
      <w:numFmt w:val="bullet"/>
      <w:lvlText w:val="o"/>
      <w:lvlJc w:val="left"/>
      <w:pPr>
        <w:ind w:left="6109" w:hanging="360"/>
      </w:pPr>
      <w:rPr>
        <w:rFonts w:ascii="Courier New" w:hAnsi="Courier New" w:cs="Courier New" w:hint="default"/>
      </w:rPr>
    </w:lvl>
    <w:lvl w:ilvl="8" w:tplc="042A0005" w:tentative="1">
      <w:start w:val="1"/>
      <w:numFmt w:val="bullet"/>
      <w:lvlText w:val=""/>
      <w:lvlJc w:val="left"/>
      <w:pPr>
        <w:ind w:left="6829" w:hanging="360"/>
      </w:pPr>
      <w:rPr>
        <w:rFonts w:ascii="Wingdings" w:hAnsi="Wingdings" w:hint="default"/>
      </w:rPr>
    </w:lvl>
  </w:abstractNum>
  <w:abstractNum w:abstractNumId="11" w15:restartNumberingAfterBreak="0">
    <w:nsid w:val="295C74E9"/>
    <w:multiLevelType w:val="multilevel"/>
    <w:tmpl w:val="CF28E5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AAB1284"/>
    <w:multiLevelType w:val="hybridMultilevel"/>
    <w:tmpl w:val="04CA075C"/>
    <w:lvl w:ilvl="0" w:tplc="D844463E">
      <w:start w:val="1"/>
      <w:numFmt w:val="bullet"/>
      <w:lvlText w:val="-"/>
      <w:lvlJc w:val="left"/>
      <w:pPr>
        <w:ind w:left="900" w:hanging="360"/>
      </w:pPr>
      <w:rPr>
        <w:rFonts w:ascii="Times New Roman" w:eastAsia="Courier New"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3" w15:restartNumberingAfterBreak="0">
    <w:nsid w:val="2B256D11"/>
    <w:multiLevelType w:val="hybridMultilevel"/>
    <w:tmpl w:val="6C964CC2"/>
    <w:lvl w:ilvl="0" w:tplc="B7FA9220">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4" w15:restartNumberingAfterBreak="0">
    <w:nsid w:val="39163C7D"/>
    <w:multiLevelType w:val="hybridMultilevel"/>
    <w:tmpl w:val="35CAF24A"/>
    <w:lvl w:ilvl="0" w:tplc="89C0F8D2">
      <w:start w:val="2"/>
      <w:numFmt w:val="bullet"/>
      <w:lvlText w:val="-"/>
      <w:lvlJc w:val="left"/>
      <w:pPr>
        <w:ind w:left="930" w:hanging="360"/>
      </w:pPr>
      <w:rPr>
        <w:rFonts w:ascii="Times New Roman" w:eastAsia="Courier New" w:hAnsi="Times New Roman" w:cs="Times New Roman" w:hint="default"/>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15" w15:restartNumberingAfterBreak="0">
    <w:nsid w:val="3C070A78"/>
    <w:multiLevelType w:val="hybridMultilevel"/>
    <w:tmpl w:val="AA003684"/>
    <w:lvl w:ilvl="0" w:tplc="6326450E">
      <w:start w:val="1"/>
      <w:numFmt w:val="upperRoman"/>
      <w:lvlText w:val="%1."/>
      <w:lvlJc w:val="left"/>
      <w:pPr>
        <w:ind w:left="1290" w:hanging="72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6" w15:restartNumberingAfterBreak="0">
    <w:nsid w:val="3CD16B9B"/>
    <w:multiLevelType w:val="hybridMultilevel"/>
    <w:tmpl w:val="83249D80"/>
    <w:lvl w:ilvl="0" w:tplc="1F3460F2">
      <w:numFmt w:val="bullet"/>
      <w:lvlText w:val="-"/>
      <w:lvlJc w:val="left"/>
      <w:pPr>
        <w:ind w:left="5322" w:hanging="360"/>
      </w:pPr>
      <w:rPr>
        <w:rFonts w:ascii="Times New Roman" w:eastAsia="Courier New" w:hAnsi="Times New Roman" w:cs="Times New Roman" w:hint="default"/>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17" w15:restartNumberingAfterBreak="0">
    <w:nsid w:val="3CE96AB0"/>
    <w:multiLevelType w:val="hybridMultilevel"/>
    <w:tmpl w:val="705AC522"/>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8" w15:restartNumberingAfterBreak="0">
    <w:nsid w:val="3DFC2BBC"/>
    <w:multiLevelType w:val="hybridMultilevel"/>
    <w:tmpl w:val="10A4E87A"/>
    <w:lvl w:ilvl="0" w:tplc="CA7210F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42D07AC0"/>
    <w:multiLevelType w:val="hybridMultilevel"/>
    <w:tmpl w:val="0C50C9BE"/>
    <w:lvl w:ilvl="0" w:tplc="546C360E">
      <w:start w:val="1"/>
      <w:numFmt w:val="upperRoman"/>
      <w:lvlText w:val="%1."/>
      <w:lvlJc w:val="left"/>
      <w:pPr>
        <w:ind w:left="1290" w:hanging="72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20" w15:restartNumberingAfterBreak="0">
    <w:nsid w:val="47D86813"/>
    <w:multiLevelType w:val="multilevel"/>
    <w:tmpl w:val="02280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9C010C4"/>
    <w:multiLevelType w:val="multilevel"/>
    <w:tmpl w:val="D8BC25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9FD3F1D"/>
    <w:multiLevelType w:val="hybridMultilevel"/>
    <w:tmpl w:val="4718CA5C"/>
    <w:lvl w:ilvl="0" w:tplc="E5CE997A">
      <w:start w:val="2"/>
      <w:numFmt w:val="bullet"/>
      <w:lvlText w:val="-"/>
      <w:lvlJc w:val="left"/>
      <w:pPr>
        <w:ind w:left="900" w:hanging="360"/>
      </w:pPr>
      <w:rPr>
        <w:rFonts w:ascii="Times New Roman" w:eastAsia="Courier New" w:hAnsi="Times New Roman" w:cs="Times New Roman" w:hint="default"/>
      </w:rPr>
    </w:lvl>
    <w:lvl w:ilvl="1" w:tplc="042A0003" w:tentative="1">
      <w:start w:val="1"/>
      <w:numFmt w:val="bullet"/>
      <w:lvlText w:val="o"/>
      <w:lvlJc w:val="left"/>
      <w:pPr>
        <w:ind w:left="1620" w:hanging="360"/>
      </w:pPr>
      <w:rPr>
        <w:rFonts w:ascii="Courier New" w:hAnsi="Courier New" w:cs="Courier New" w:hint="default"/>
      </w:rPr>
    </w:lvl>
    <w:lvl w:ilvl="2" w:tplc="042A0005" w:tentative="1">
      <w:start w:val="1"/>
      <w:numFmt w:val="bullet"/>
      <w:lvlText w:val=""/>
      <w:lvlJc w:val="left"/>
      <w:pPr>
        <w:ind w:left="2340" w:hanging="360"/>
      </w:pPr>
      <w:rPr>
        <w:rFonts w:ascii="Wingdings" w:hAnsi="Wingdings" w:hint="default"/>
      </w:rPr>
    </w:lvl>
    <w:lvl w:ilvl="3" w:tplc="042A0001" w:tentative="1">
      <w:start w:val="1"/>
      <w:numFmt w:val="bullet"/>
      <w:lvlText w:val=""/>
      <w:lvlJc w:val="left"/>
      <w:pPr>
        <w:ind w:left="3060" w:hanging="360"/>
      </w:pPr>
      <w:rPr>
        <w:rFonts w:ascii="Symbol" w:hAnsi="Symbol" w:hint="default"/>
      </w:rPr>
    </w:lvl>
    <w:lvl w:ilvl="4" w:tplc="042A0003" w:tentative="1">
      <w:start w:val="1"/>
      <w:numFmt w:val="bullet"/>
      <w:lvlText w:val="o"/>
      <w:lvlJc w:val="left"/>
      <w:pPr>
        <w:ind w:left="3780" w:hanging="360"/>
      </w:pPr>
      <w:rPr>
        <w:rFonts w:ascii="Courier New" w:hAnsi="Courier New" w:cs="Courier New" w:hint="default"/>
      </w:rPr>
    </w:lvl>
    <w:lvl w:ilvl="5" w:tplc="042A0005" w:tentative="1">
      <w:start w:val="1"/>
      <w:numFmt w:val="bullet"/>
      <w:lvlText w:val=""/>
      <w:lvlJc w:val="left"/>
      <w:pPr>
        <w:ind w:left="4500" w:hanging="360"/>
      </w:pPr>
      <w:rPr>
        <w:rFonts w:ascii="Wingdings" w:hAnsi="Wingdings" w:hint="default"/>
      </w:rPr>
    </w:lvl>
    <w:lvl w:ilvl="6" w:tplc="042A0001" w:tentative="1">
      <w:start w:val="1"/>
      <w:numFmt w:val="bullet"/>
      <w:lvlText w:val=""/>
      <w:lvlJc w:val="left"/>
      <w:pPr>
        <w:ind w:left="5220" w:hanging="360"/>
      </w:pPr>
      <w:rPr>
        <w:rFonts w:ascii="Symbol" w:hAnsi="Symbol" w:hint="default"/>
      </w:rPr>
    </w:lvl>
    <w:lvl w:ilvl="7" w:tplc="042A0003" w:tentative="1">
      <w:start w:val="1"/>
      <w:numFmt w:val="bullet"/>
      <w:lvlText w:val="o"/>
      <w:lvlJc w:val="left"/>
      <w:pPr>
        <w:ind w:left="5940" w:hanging="360"/>
      </w:pPr>
      <w:rPr>
        <w:rFonts w:ascii="Courier New" w:hAnsi="Courier New" w:cs="Courier New" w:hint="default"/>
      </w:rPr>
    </w:lvl>
    <w:lvl w:ilvl="8" w:tplc="042A0005" w:tentative="1">
      <w:start w:val="1"/>
      <w:numFmt w:val="bullet"/>
      <w:lvlText w:val=""/>
      <w:lvlJc w:val="left"/>
      <w:pPr>
        <w:ind w:left="6660" w:hanging="360"/>
      </w:pPr>
      <w:rPr>
        <w:rFonts w:ascii="Wingdings" w:hAnsi="Wingdings" w:hint="default"/>
      </w:rPr>
    </w:lvl>
  </w:abstractNum>
  <w:abstractNum w:abstractNumId="23" w15:restartNumberingAfterBreak="0">
    <w:nsid w:val="4A030FB3"/>
    <w:multiLevelType w:val="multilevel"/>
    <w:tmpl w:val="F38A8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AEA2DCD"/>
    <w:multiLevelType w:val="hybridMultilevel"/>
    <w:tmpl w:val="B1E06E60"/>
    <w:lvl w:ilvl="0" w:tplc="BE429926">
      <w:start w:val="1"/>
      <w:numFmt w:val="bullet"/>
      <w:lvlText w:val="-"/>
      <w:lvlJc w:val="left"/>
      <w:pPr>
        <w:ind w:left="927" w:hanging="360"/>
      </w:pPr>
      <w:rPr>
        <w:rFonts w:ascii="Times New Roman" w:eastAsia="Courier New"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5" w15:restartNumberingAfterBreak="0">
    <w:nsid w:val="4D0F0E2A"/>
    <w:multiLevelType w:val="hybridMultilevel"/>
    <w:tmpl w:val="7B18D77A"/>
    <w:lvl w:ilvl="0" w:tplc="7C58A3A4">
      <w:start w:val="1"/>
      <w:numFmt w:val="upp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6" w15:restartNumberingAfterBreak="0">
    <w:nsid w:val="4DA86EDD"/>
    <w:multiLevelType w:val="multilevel"/>
    <w:tmpl w:val="E8220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EA30E6E"/>
    <w:multiLevelType w:val="hybridMultilevel"/>
    <w:tmpl w:val="C9381B6C"/>
    <w:lvl w:ilvl="0" w:tplc="C3B221F2">
      <w:start w:val="1"/>
      <w:numFmt w:val="decimal"/>
      <w:lvlText w:val="%1."/>
      <w:lvlJc w:val="left"/>
      <w:pPr>
        <w:ind w:left="1005" w:hanging="360"/>
      </w:pPr>
      <w:rPr>
        <w:rFonts w:hint="default"/>
      </w:rPr>
    </w:lvl>
    <w:lvl w:ilvl="1" w:tplc="04090019" w:tentative="1">
      <w:start w:val="1"/>
      <w:numFmt w:val="lowerLetter"/>
      <w:lvlText w:val="%2."/>
      <w:lvlJc w:val="left"/>
      <w:pPr>
        <w:ind w:left="1725" w:hanging="360"/>
      </w:pPr>
    </w:lvl>
    <w:lvl w:ilvl="2" w:tplc="0409001B" w:tentative="1">
      <w:start w:val="1"/>
      <w:numFmt w:val="lowerRoman"/>
      <w:lvlText w:val="%3."/>
      <w:lvlJc w:val="right"/>
      <w:pPr>
        <w:ind w:left="2445" w:hanging="180"/>
      </w:pPr>
    </w:lvl>
    <w:lvl w:ilvl="3" w:tplc="0409000F" w:tentative="1">
      <w:start w:val="1"/>
      <w:numFmt w:val="decimal"/>
      <w:lvlText w:val="%4."/>
      <w:lvlJc w:val="left"/>
      <w:pPr>
        <w:ind w:left="3165" w:hanging="360"/>
      </w:pPr>
    </w:lvl>
    <w:lvl w:ilvl="4" w:tplc="04090019" w:tentative="1">
      <w:start w:val="1"/>
      <w:numFmt w:val="lowerLetter"/>
      <w:lvlText w:val="%5."/>
      <w:lvlJc w:val="left"/>
      <w:pPr>
        <w:ind w:left="3885" w:hanging="360"/>
      </w:pPr>
    </w:lvl>
    <w:lvl w:ilvl="5" w:tplc="0409001B" w:tentative="1">
      <w:start w:val="1"/>
      <w:numFmt w:val="lowerRoman"/>
      <w:lvlText w:val="%6."/>
      <w:lvlJc w:val="right"/>
      <w:pPr>
        <w:ind w:left="4605" w:hanging="180"/>
      </w:pPr>
    </w:lvl>
    <w:lvl w:ilvl="6" w:tplc="0409000F" w:tentative="1">
      <w:start w:val="1"/>
      <w:numFmt w:val="decimal"/>
      <w:lvlText w:val="%7."/>
      <w:lvlJc w:val="left"/>
      <w:pPr>
        <w:ind w:left="5325" w:hanging="360"/>
      </w:pPr>
    </w:lvl>
    <w:lvl w:ilvl="7" w:tplc="04090019" w:tentative="1">
      <w:start w:val="1"/>
      <w:numFmt w:val="lowerLetter"/>
      <w:lvlText w:val="%8."/>
      <w:lvlJc w:val="left"/>
      <w:pPr>
        <w:ind w:left="6045" w:hanging="360"/>
      </w:pPr>
    </w:lvl>
    <w:lvl w:ilvl="8" w:tplc="0409001B" w:tentative="1">
      <w:start w:val="1"/>
      <w:numFmt w:val="lowerRoman"/>
      <w:lvlText w:val="%9."/>
      <w:lvlJc w:val="right"/>
      <w:pPr>
        <w:ind w:left="6765" w:hanging="180"/>
      </w:pPr>
    </w:lvl>
  </w:abstractNum>
  <w:abstractNum w:abstractNumId="28" w15:restartNumberingAfterBreak="0">
    <w:nsid w:val="540917EB"/>
    <w:multiLevelType w:val="hybridMultilevel"/>
    <w:tmpl w:val="1694A014"/>
    <w:lvl w:ilvl="0" w:tplc="1D5CA4C2">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29" w15:restartNumberingAfterBreak="0">
    <w:nsid w:val="586F6885"/>
    <w:multiLevelType w:val="multilevel"/>
    <w:tmpl w:val="0F9C2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DCF28C8"/>
    <w:multiLevelType w:val="multilevel"/>
    <w:tmpl w:val="77B24A2E"/>
    <w:lvl w:ilvl="0">
      <w:start w:val="1"/>
      <w:numFmt w:val="decimal"/>
      <w:lvlText w:val="%1"/>
      <w:lvlJc w:val="left"/>
      <w:pPr>
        <w:ind w:left="375" w:hanging="375"/>
      </w:pPr>
      <w:rPr>
        <w:rFonts w:hint="default"/>
      </w:rPr>
    </w:lvl>
    <w:lvl w:ilvl="1">
      <w:start w:val="3"/>
      <w:numFmt w:val="decimal"/>
      <w:lvlText w:val="%1.%2"/>
      <w:lvlJc w:val="left"/>
      <w:pPr>
        <w:ind w:left="945" w:hanging="375"/>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790" w:hanging="108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4290" w:hanging="144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790" w:hanging="1800"/>
      </w:pPr>
      <w:rPr>
        <w:rFonts w:hint="default"/>
      </w:rPr>
    </w:lvl>
    <w:lvl w:ilvl="8">
      <w:start w:val="1"/>
      <w:numFmt w:val="decimal"/>
      <w:lvlText w:val="%1.%2.%3.%4.%5.%6.%7.%8.%9"/>
      <w:lvlJc w:val="left"/>
      <w:pPr>
        <w:ind w:left="6720" w:hanging="2160"/>
      </w:pPr>
      <w:rPr>
        <w:rFonts w:hint="default"/>
      </w:rPr>
    </w:lvl>
  </w:abstractNum>
  <w:abstractNum w:abstractNumId="31" w15:restartNumberingAfterBreak="0">
    <w:nsid w:val="5EE53E60"/>
    <w:multiLevelType w:val="multilevel"/>
    <w:tmpl w:val="36106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EF10716"/>
    <w:multiLevelType w:val="hybridMultilevel"/>
    <w:tmpl w:val="81E00CF0"/>
    <w:lvl w:ilvl="0" w:tplc="6CD820F4">
      <w:start w:val="2"/>
      <w:numFmt w:val="bullet"/>
      <w:lvlText w:val="-"/>
      <w:lvlJc w:val="left"/>
      <w:pPr>
        <w:ind w:left="927" w:hanging="360"/>
      </w:pPr>
      <w:rPr>
        <w:rFonts w:ascii="Times New Roman" w:eastAsia="Courier New"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3" w15:restartNumberingAfterBreak="0">
    <w:nsid w:val="65332232"/>
    <w:multiLevelType w:val="hybridMultilevel"/>
    <w:tmpl w:val="AA2032E2"/>
    <w:lvl w:ilvl="0" w:tplc="8C866420">
      <w:start w:val="1"/>
      <w:numFmt w:val="bullet"/>
      <w:lvlText w:val="-"/>
      <w:lvlJc w:val="left"/>
      <w:pPr>
        <w:ind w:left="900" w:hanging="360"/>
      </w:pPr>
      <w:rPr>
        <w:rFonts w:ascii="Times New Roman" w:eastAsia="Courier New"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4" w15:restartNumberingAfterBreak="0">
    <w:nsid w:val="6FC81193"/>
    <w:multiLevelType w:val="hybridMultilevel"/>
    <w:tmpl w:val="FA0AE734"/>
    <w:lvl w:ilvl="0" w:tplc="80B2C1D8">
      <w:start w:val="1"/>
      <w:numFmt w:val="upperRoman"/>
      <w:lvlText w:val="%1."/>
      <w:lvlJc w:val="left"/>
      <w:pPr>
        <w:ind w:left="1290" w:hanging="72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35" w15:restartNumberingAfterBreak="0">
    <w:nsid w:val="7EFA0750"/>
    <w:multiLevelType w:val="hybridMultilevel"/>
    <w:tmpl w:val="8E2C95DE"/>
    <w:lvl w:ilvl="0" w:tplc="EEEC6650">
      <w:start w:val="1"/>
      <w:numFmt w:val="upperRoman"/>
      <w:lvlText w:val="%1."/>
      <w:lvlJc w:val="left"/>
      <w:pPr>
        <w:ind w:left="1290" w:hanging="72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num w:numId="1">
    <w:abstractNumId w:val="25"/>
  </w:num>
  <w:num w:numId="2">
    <w:abstractNumId w:val="10"/>
  </w:num>
  <w:num w:numId="3">
    <w:abstractNumId w:val="22"/>
  </w:num>
  <w:num w:numId="4">
    <w:abstractNumId w:val="13"/>
  </w:num>
  <w:num w:numId="5">
    <w:abstractNumId w:val="8"/>
  </w:num>
  <w:num w:numId="6">
    <w:abstractNumId w:val="24"/>
  </w:num>
  <w:num w:numId="7">
    <w:abstractNumId w:val="7"/>
  </w:num>
  <w:num w:numId="8">
    <w:abstractNumId w:val="30"/>
  </w:num>
  <w:num w:numId="9">
    <w:abstractNumId w:val="4"/>
  </w:num>
  <w:num w:numId="10">
    <w:abstractNumId w:val="0"/>
  </w:num>
  <w:num w:numId="11">
    <w:abstractNumId w:val="19"/>
  </w:num>
  <w:num w:numId="12">
    <w:abstractNumId w:val="15"/>
  </w:num>
  <w:num w:numId="13">
    <w:abstractNumId w:val="34"/>
  </w:num>
  <w:num w:numId="14">
    <w:abstractNumId w:val="27"/>
  </w:num>
  <w:num w:numId="15">
    <w:abstractNumId w:val="1"/>
  </w:num>
  <w:num w:numId="16">
    <w:abstractNumId w:val="28"/>
  </w:num>
  <w:num w:numId="17">
    <w:abstractNumId w:val="35"/>
  </w:num>
  <w:num w:numId="18">
    <w:abstractNumId w:val="18"/>
  </w:num>
  <w:num w:numId="19">
    <w:abstractNumId w:val="16"/>
  </w:num>
  <w:num w:numId="20">
    <w:abstractNumId w:val="9"/>
  </w:num>
  <w:num w:numId="21">
    <w:abstractNumId w:val="32"/>
  </w:num>
  <w:num w:numId="22">
    <w:abstractNumId w:val="14"/>
  </w:num>
  <w:num w:numId="23">
    <w:abstractNumId w:val="12"/>
  </w:num>
  <w:num w:numId="24">
    <w:abstractNumId w:val="33"/>
  </w:num>
  <w:num w:numId="25">
    <w:abstractNumId w:val="17"/>
  </w:num>
  <w:num w:numId="26">
    <w:abstractNumId w:val="2"/>
  </w:num>
  <w:num w:numId="27">
    <w:abstractNumId w:val="6"/>
  </w:num>
  <w:num w:numId="28">
    <w:abstractNumId w:val="31"/>
  </w:num>
  <w:num w:numId="29">
    <w:abstractNumId w:val="29"/>
  </w:num>
  <w:num w:numId="30">
    <w:abstractNumId w:val="5"/>
  </w:num>
  <w:num w:numId="31">
    <w:abstractNumId w:val="23"/>
  </w:num>
  <w:num w:numId="32">
    <w:abstractNumId w:val="26"/>
  </w:num>
  <w:num w:numId="33">
    <w:abstractNumId w:val="11"/>
  </w:num>
  <w:num w:numId="34">
    <w:abstractNumId w:val="20"/>
  </w:num>
  <w:num w:numId="35">
    <w:abstractNumId w:val="3"/>
  </w:num>
  <w:num w:numId="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50A"/>
    <w:rsid w:val="000012CD"/>
    <w:rsid w:val="00002492"/>
    <w:rsid w:val="00003A6D"/>
    <w:rsid w:val="00004047"/>
    <w:rsid w:val="00004825"/>
    <w:rsid w:val="00005278"/>
    <w:rsid w:val="000055B2"/>
    <w:rsid w:val="0000679B"/>
    <w:rsid w:val="00007616"/>
    <w:rsid w:val="0001005B"/>
    <w:rsid w:val="0001030B"/>
    <w:rsid w:val="00012C6F"/>
    <w:rsid w:val="00017389"/>
    <w:rsid w:val="00017A93"/>
    <w:rsid w:val="0002216A"/>
    <w:rsid w:val="00022587"/>
    <w:rsid w:val="000265DF"/>
    <w:rsid w:val="000272FC"/>
    <w:rsid w:val="000278DD"/>
    <w:rsid w:val="00031B81"/>
    <w:rsid w:val="00034BD3"/>
    <w:rsid w:val="00034E46"/>
    <w:rsid w:val="00035623"/>
    <w:rsid w:val="00036006"/>
    <w:rsid w:val="0003668D"/>
    <w:rsid w:val="00040C4E"/>
    <w:rsid w:val="00040D9A"/>
    <w:rsid w:val="0004125E"/>
    <w:rsid w:val="00044CBF"/>
    <w:rsid w:val="00044E12"/>
    <w:rsid w:val="000466C3"/>
    <w:rsid w:val="000479D8"/>
    <w:rsid w:val="00050EC3"/>
    <w:rsid w:val="000517F5"/>
    <w:rsid w:val="00051C05"/>
    <w:rsid w:val="0005230D"/>
    <w:rsid w:val="0005231E"/>
    <w:rsid w:val="00052968"/>
    <w:rsid w:val="00053584"/>
    <w:rsid w:val="00053B55"/>
    <w:rsid w:val="00054662"/>
    <w:rsid w:val="0005548A"/>
    <w:rsid w:val="0006000D"/>
    <w:rsid w:val="0006029D"/>
    <w:rsid w:val="00061E48"/>
    <w:rsid w:val="00063635"/>
    <w:rsid w:val="000639B2"/>
    <w:rsid w:val="00063B4D"/>
    <w:rsid w:val="00064756"/>
    <w:rsid w:val="000647AB"/>
    <w:rsid w:val="00064F9F"/>
    <w:rsid w:val="00064FC3"/>
    <w:rsid w:val="000662E9"/>
    <w:rsid w:val="00067475"/>
    <w:rsid w:val="00070252"/>
    <w:rsid w:val="00070652"/>
    <w:rsid w:val="00072187"/>
    <w:rsid w:val="00073E17"/>
    <w:rsid w:val="00074357"/>
    <w:rsid w:val="00074FA7"/>
    <w:rsid w:val="0007655C"/>
    <w:rsid w:val="00080043"/>
    <w:rsid w:val="000806F9"/>
    <w:rsid w:val="00080D2D"/>
    <w:rsid w:val="00080EB0"/>
    <w:rsid w:val="000826FB"/>
    <w:rsid w:val="00082A74"/>
    <w:rsid w:val="000831B1"/>
    <w:rsid w:val="00083B65"/>
    <w:rsid w:val="00085CB1"/>
    <w:rsid w:val="000900CB"/>
    <w:rsid w:val="000943DF"/>
    <w:rsid w:val="000A0554"/>
    <w:rsid w:val="000A37A4"/>
    <w:rsid w:val="000A47FD"/>
    <w:rsid w:val="000A4F67"/>
    <w:rsid w:val="000A52D3"/>
    <w:rsid w:val="000A5CCD"/>
    <w:rsid w:val="000A68FD"/>
    <w:rsid w:val="000A6AD3"/>
    <w:rsid w:val="000B0082"/>
    <w:rsid w:val="000B0A4C"/>
    <w:rsid w:val="000B235D"/>
    <w:rsid w:val="000B4F7E"/>
    <w:rsid w:val="000B58BE"/>
    <w:rsid w:val="000B5DE7"/>
    <w:rsid w:val="000B7407"/>
    <w:rsid w:val="000C0AB0"/>
    <w:rsid w:val="000C0F5E"/>
    <w:rsid w:val="000C12EE"/>
    <w:rsid w:val="000C167C"/>
    <w:rsid w:val="000C2067"/>
    <w:rsid w:val="000C33C1"/>
    <w:rsid w:val="000C3F9A"/>
    <w:rsid w:val="000C65FF"/>
    <w:rsid w:val="000C70FF"/>
    <w:rsid w:val="000D03F0"/>
    <w:rsid w:val="000D247A"/>
    <w:rsid w:val="000D4E22"/>
    <w:rsid w:val="000D6F8C"/>
    <w:rsid w:val="000E026F"/>
    <w:rsid w:val="000E0BF8"/>
    <w:rsid w:val="000E1E25"/>
    <w:rsid w:val="000E2631"/>
    <w:rsid w:val="000E3030"/>
    <w:rsid w:val="000E3493"/>
    <w:rsid w:val="000E46A4"/>
    <w:rsid w:val="000F4E25"/>
    <w:rsid w:val="000F539A"/>
    <w:rsid w:val="00101146"/>
    <w:rsid w:val="001016AC"/>
    <w:rsid w:val="00101D88"/>
    <w:rsid w:val="00102F94"/>
    <w:rsid w:val="00103539"/>
    <w:rsid w:val="00103872"/>
    <w:rsid w:val="00103AE3"/>
    <w:rsid w:val="00103D5F"/>
    <w:rsid w:val="00103F92"/>
    <w:rsid w:val="001047BB"/>
    <w:rsid w:val="00104DC3"/>
    <w:rsid w:val="00107413"/>
    <w:rsid w:val="00107B7D"/>
    <w:rsid w:val="00110209"/>
    <w:rsid w:val="001128AD"/>
    <w:rsid w:val="00113353"/>
    <w:rsid w:val="00114144"/>
    <w:rsid w:val="00116626"/>
    <w:rsid w:val="0011703D"/>
    <w:rsid w:val="0011744D"/>
    <w:rsid w:val="001201A2"/>
    <w:rsid w:val="001206A0"/>
    <w:rsid w:val="00122A87"/>
    <w:rsid w:val="00123183"/>
    <w:rsid w:val="00124C9C"/>
    <w:rsid w:val="00125BB1"/>
    <w:rsid w:val="001305EB"/>
    <w:rsid w:val="001328E8"/>
    <w:rsid w:val="0013290F"/>
    <w:rsid w:val="0013318B"/>
    <w:rsid w:val="001344DF"/>
    <w:rsid w:val="001347A0"/>
    <w:rsid w:val="001353C7"/>
    <w:rsid w:val="00135492"/>
    <w:rsid w:val="00136234"/>
    <w:rsid w:val="00136FCD"/>
    <w:rsid w:val="001374FF"/>
    <w:rsid w:val="00137989"/>
    <w:rsid w:val="00140920"/>
    <w:rsid w:val="00141004"/>
    <w:rsid w:val="00142B43"/>
    <w:rsid w:val="00142DF1"/>
    <w:rsid w:val="00143373"/>
    <w:rsid w:val="001435F8"/>
    <w:rsid w:val="001436C3"/>
    <w:rsid w:val="00143EC1"/>
    <w:rsid w:val="001446FF"/>
    <w:rsid w:val="00144FDE"/>
    <w:rsid w:val="001476FC"/>
    <w:rsid w:val="0015027A"/>
    <w:rsid w:val="001515C3"/>
    <w:rsid w:val="00152340"/>
    <w:rsid w:val="00154038"/>
    <w:rsid w:val="00154067"/>
    <w:rsid w:val="001556C8"/>
    <w:rsid w:val="00155BD9"/>
    <w:rsid w:val="00155F69"/>
    <w:rsid w:val="00157F61"/>
    <w:rsid w:val="0016070F"/>
    <w:rsid w:val="00162BC7"/>
    <w:rsid w:val="0016339D"/>
    <w:rsid w:val="0016593F"/>
    <w:rsid w:val="00165949"/>
    <w:rsid w:val="00171101"/>
    <w:rsid w:val="00172729"/>
    <w:rsid w:val="00173268"/>
    <w:rsid w:val="00173DC7"/>
    <w:rsid w:val="0017608A"/>
    <w:rsid w:val="001777D1"/>
    <w:rsid w:val="0017793A"/>
    <w:rsid w:val="00182282"/>
    <w:rsid w:val="00182298"/>
    <w:rsid w:val="001823B2"/>
    <w:rsid w:val="00183096"/>
    <w:rsid w:val="0019127D"/>
    <w:rsid w:val="0019489D"/>
    <w:rsid w:val="001957C6"/>
    <w:rsid w:val="0019721D"/>
    <w:rsid w:val="00197B11"/>
    <w:rsid w:val="001A06D1"/>
    <w:rsid w:val="001A0EBD"/>
    <w:rsid w:val="001A1F0E"/>
    <w:rsid w:val="001A2468"/>
    <w:rsid w:val="001A3DDB"/>
    <w:rsid w:val="001A428F"/>
    <w:rsid w:val="001A4D58"/>
    <w:rsid w:val="001A5233"/>
    <w:rsid w:val="001A62C6"/>
    <w:rsid w:val="001A6955"/>
    <w:rsid w:val="001B1816"/>
    <w:rsid w:val="001B5812"/>
    <w:rsid w:val="001B73CE"/>
    <w:rsid w:val="001B7D58"/>
    <w:rsid w:val="001C0299"/>
    <w:rsid w:val="001C448E"/>
    <w:rsid w:val="001C4599"/>
    <w:rsid w:val="001C6BC0"/>
    <w:rsid w:val="001C792F"/>
    <w:rsid w:val="001D0CC7"/>
    <w:rsid w:val="001D0D20"/>
    <w:rsid w:val="001D104A"/>
    <w:rsid w:val="001D2950"/>
    <w:rsid w:val="001D3233"/>
    <w:rsid w:val="001D3B29"/>
    <w:rsid w:val="001D3BD4"/>
    <w:rsid w:val="001D581D"/>
    <w:rsid w:val="001D6076"/>
    <w:rsid w:val="001D6349"/>
    <w:rsid w:val="001D63DA"/>
    <w:rsid w:val="001D70C7"/>
    <w:rsid w:val="001D70D9"/>
    <w:rsid w:val="001E005D"/>
    <w:rsid w:val="001E0312"/>
    <w:rsid w:val="001E0A6E"/>
    <w:rsid w:val="001E1482"/>
    <w:rsid w:val="001E2474"/>
    <w:rsid w:val="001E4317"/>
    <w:rsid w:val="001E4C8A"/>
    <w:rsid w:val="001E614C"/>
    <w:rsid w:val="001E76B4"/>
    <w:rsid w:val="001E785F"/>
    <w:rsid w:val="001F00DF"/>
    <w:rsid w:val="001F04D4"/>
    <w:rsid w:val="001F1900"/>
    <w:rsid w:val="001F24F8"/>
    <w:rsid w:val="001F2C83"/>
    <w:rsid w:val="001F36BE"/>
    <w:rsid w:val="001F49A4"/>
    <w:rsid w:val="001F57D8"/>
    <w:rsid w:val="001F5B2E"/>
    <w:rsid w:val="001F5B4E"/>
    <w:rsid w:val="001F6FE8"/>
    <w:rsid w:val="001F75D5"/>
    <w:rsid w:val="001F7726"/>
    <w:rsid w:val="001F7FF1"/>
    <w:rsid w:val="0020037C"/>
    <w:rsid w:val="002027AC"/>
    <w:rsid w:val="00203F5A"/>
    <w:rsid w:val="00204EAB"/>
    <w:rsid w:val="0020571B"/>
    <w:rsid w:val="0020607D"/>
    <w:rsid w:val="00206327"/>
    <w:rsid w:val="00210700"/>
    <w:rsid w:val="00210C2F"/>
    <w:rsid w:val="00211CA5"/>
    <w:rsid w:val="00213034"/>
    <w:rsid w:val="00216780"/>
    <w:rsid w:val="00216F56"/>
    <w:rsid w:val="00220F64"/>
    <w:rsid w:val="00222C2B"/>
    <w:rsid w:val="002230A2"/>
    <w:rsid w:val="00225C71"/>
    <w:rsid w:val="002266B2"/>
    <w:rsid w:val="00226F02"/>
    <w:rsid w:val="0023027A"/>
    <w:rsid w:val="00230733"/>
    <w:rsid w:val="002308A6"/>
    <w:rsid w:val="0023146B"/>
    <w:rsid w:val="002326DD"/>
    <w:rsid w:val="0023308A"/>
    <w:rsid w:val="002347DD"/>
    <w:rsid w:val="00241AC6"/>
    <w:rsid w:val="00241F98"/>
    <w:rsid w:val="00242BED"/>
    <w:rsid w:val="0024363E"/>
    <w:rsid w:val="002446AC"/>
    <w:rsid w:val="00244C61"/>
    <w:rsid w:val="00245B0E"/>
    <w:rsid w:val="002502D6"/>
    <w:rsid w:val="00251185"/>
    <w:rsid w:val="002511D2"/>
    <w:rsid w:val="00253A49"/>
    <w:rsid w:val="00256014"/>
    <w:rsid w:val="00256310"/>
    <w:rsid w:val="00257F62"/>
    <w:rsid w:val="00261CBA"/>
    <w:rsid w:val="0026383E"/>
    <w:rsid w:val="00263CE3"/>
    <w:rsid w:val="0027068E"/>
    <w:rsid w:val="00271A2E"/>
    <w:rsid w:val="0027217D"/>
    <w:rsid w:val="0027428A"/>
    <w:rsid w:val="00277A06"/>
    <w:rsid w:val="002804B0"/>
    <w:rsid w:val="002810B2"/>
    <w:rsid w:val="0028268F"/>
    <w:rsid w:val="002829C8"/>
    <w:rsid w:val="00283E7C"/>
    <w:rsid w:val="00286AFE"/>
    <w:rsid w:val="00291C9C"/>
    <w:rsid w:val="002934B5"/>
    <w:rsid w:val="00296168"/>
    <w:rsid w:val="002972E3"/>
    <w:rsid w:val="002A0195"/>
    <w:rsid w:val="002A0971"/>
    <w:rsid w:val="002A114F"/>
    <w:rsid w:val="002A3231"/>
    <w:rsid w:val="002A44F7"/>
    <w:rsid w:val="002A5975"/>
    <w:rsid w:val="002A644D"/>
    <w:rsid w:val="002A66D2"/>
    <w:rsid w:val="002A6DDC"/>
    <w:rsid w:val="002A7090"/>
    <w:rsid w:val="002B2C3E"/>
    <w:rsid w:val="002B4CC4"/>
    <w:rsid w:val="002B4CE1"/>
    <w:rsid w:val="002B76C8"/>
    <w:rsid w:val="002C1E15"/>
    <w:rsid w:val="002C508A"/>
    <w:rsid w:val="002C57F0"/>
    <w:rsid w:val="002C5956"/>
    <w:rsid w:val="002D0B5E"/>
    <w:rsid w:val="002D0CAA"/>
    <w:rsid w:val="002D2CCC"/>
    <w:rsid w:val="002D2D25"/>
    <w:rsid w:val="002D341E"/>
    <w:rsid w:val="002D4E17"/>
    <w:rsid w:val="002D5890"/>
    <w:rsid w:val="002D6323"/>
    <w:rsid w:val="002E124D"/>
    <w:rsid w:val="002E20AF"/>
    <w:rsid w:val="002E24F2"/>
    <w:rsid w:val="002E2E5C"/>
    <w:rsid w:val="002E47C5"/>
    <w:rsid w:val="002E6D8E"/>
    <w:rsid w:val="002E7DE7"/>
    <w:rsid w:val="002F02EA"/>
    <w:rsid w:val="002F267D"/>
    <w:rsid w:val="002F382C"/>
    <w:rsid w:val="002F437B"/>
    <w:rsid w:val="002F4C82"/>
    <w:rsid w:val="002F4DAB"/>
    <w:rsid w:val="002F5119"/>
    <w:rsid w:val="002F51DA"/>
    <w:rsid w:val="002F67C0"/>
    <w:rsid w:val="002F6CE9"/>
    <w:rsid w:val="002F7244"/>
    <w:rsid w:val="003002B1"/>
    <w:rsid w:val="00301F65"/>
    <w:rsid w:val="003052DA"/>
    <w:rsid w:val="00310A1F"/>
    <w:rsid w:val="00312C69"/>
    <w:rsid w:val="00312DEE"/>
    <w:rsid w:val="00315AB6"/>
    <w:rsid w:val="003164A5"/>
    <w:rsid w:val="00316EDA"/>
    <w:rsid w:val="0032074D"/>
    <w:rsid w:val="00322D63"/>
    <w:rsid w:val="00324BBE"/>
    <w:rsid w:val="0032596D"/>
    <w:rsid w:val="00325BE9"/>
    <w:rsid w:val="00326409"/>
    <w:rsid w:val="00326C79"/>
    <w:rsid w:val="00326F0D"/>
    <w:rsid w:val="0033139B"/>
    <w:rsid w:val="00333F29"/>
    <w:rsid w:val="00334265"/>
    <w:rsid w:val="00334EB7"/>
    <w:rsid w:val="00337499"/>
    <w:rsid w:val="00340093"/>
    <w:rsid w:val="00340603"/>
    <w:rsid w:val="00340B85"/>
    <w:rsid w:val="00340F52"/>
    <w:rsid w:val="00341BD8"/>
    <w:rsid w:val="003425DD"/>
    <w:rsid w:val="00342A7C"/>
    <w:rsid w:val="00342F69"/>
    <w:rsid w:val="00345020"/>
    <w:rsid w:val="0035252E"/>
    <w:rsid w:val="00353907"/>
    <w:rsid w:val="003543EF"/>
    <w:rsid w:val="00356B90"/>
    <w:rsid w:val="003572E9"/>
    <w:rsid w:val="00357379"/>
    <w:rsid w:val="0036196E"/>
    <w:rsid w:val="0036299A"/>
    <w:rsid w:val="00363D86"/>
    <w:rsid w:val="00365A1B"/>
    <w:rsid w:val="0036698A"/>
    <w:rsid w:val="00372698"/>
    <w:rsid w:val="00372D54"/>
    <w:rsid w:val="0037385F"/>
    <w:rsid w:val="003745F0"/>
    <w:rsid w:val="003757BE"/>
    <w:rsid w:val="0037589B"/>
    <w:rsid w:val="003761B8"/>
    <w:rsid w:val="00376568"/>
    <w:rsid w:val="0037671A"/>
    <w:rsid w:val="00376A5D"/>
    <w:rsid w:val="00380342"/>
    <w:rsid w:val="00380833"/>
    <w:rsid w:val="003811E2"/>
    <w:rsid w:val="0038261F"/>
    <w:rsid w:val="00385079"/>
    <w:rsid w:val="00386A38"/>
    <w:rsid w:val="0038744C"/>
    <w:rsid w:val="00391FDF"/>
    <w:rsid w:val="00392077"/>
    <w:rsid w:val="003938B4"/>
    <w:rsid w:val="00395DC6"/>
    <w:rsid w:val="00396725"/>
    <w:rsid w:val="003A1800"/>
    <w:rsid w:val="003A36F6"/>
    <w:rsid w:val="003A3819"/>
    <w:rsid w:val="003A3DA7"/>
    <w:rsid w:val="003A44EA"/>
    <w:rsid w:val="003A466D"/>
    <w:rsid w:val="003A6896"/>
    <w:rsid w:val="003A6E77"/>
    <w:rsid w:val="003B2F2B"/>
    <w:rsid w:val="003B3976"/>
    <w:rsid w:val="003B5938"/>
    <w:rsid w:val="003B7090"/>
    <w:rsid w:val="003B7552"/>
    <w:rsid w:val="003C0066"/>
    <w:rsid w:val="003C1B57"/>
    <w:rsid w:val="003C2414"/>
    <w:rsid w:val="003C3656"/>
    <w:rsid w:val="003C4B6A"/>
    <w:rsid w:val="003C5108"/>
    <w:rsid w:val="003C6F40"/>
    <w:rsid w:val="003C7475"/>
    <w:rsid w:val="003C7F34"/>
    <w:rsid w:val="003D2990"/>
    <w:rsid w:val="003D3E19"/>
    <w:rsid w:val="003D40D7"/>
    <w:rsid w:val="003D4AD6"/>
    <w:rsid w:val="003D4DD7"/>
    <w:rsid w:val="003D50C4"/>
    <w:rsid w:val="003D5510"/>
    <w:rsid w:val="003D5B21"/>
    <w:rsid w:val="003D5CCA"/>
    <w:rsid w:val="003D616C"/>
    <w:rsid w:val="003E2434"/>
    <w:rsid w:val="003E39E0"/>
    <w:rsid w:val="003E3C55"/>
    <w:rsid w:val="003E4D99"/>
    <w:rsid w:val="003E505B"/>
    <w:rsid w:val="003E560A"/>
    <w:rsid w:val="003E5678"/>
    <w:rsid w:val="003E5C87"/>
    <w:rsid w:val="003E69EC"/>
    <w:rsid w:val="003E6EA5"/>
    <w:rsid w:val="003E71AF"/>
    <w:rsid w:val="003E7795"/>
    <w:rsid w:val="003E783B"/>
    <w:rsid w:val="003F014B"/>
    <w:rsid w:val="003F15C8"/>
    <w:rsid w:val="003F5DCF"/>
    <w:rsid w:val="003F5F08"/>
    <w:rsid w:val="003F6293"/>
    <w:rsid w:val="003F6DCF"/>
    <w:rsid w:val="003F7EE0"/>
    <w:rsid w:val="00400712"/>
    <w:rsid w:val="00400F7F"/>
    <w:rsid w:val="004026F8"/>
    <w:rsid w:val="00402BAB"/>
    <w:rsid w:val="00402C1F"/>
    <w:rsid w:val="00403322"/>
    <w:rsid w:val="00405F63"/>
    <w:rsid w:val="00410AF0"/>
    <w:rsid w:val="00411430"/>
    <w:rsid w:val="00412789"/>
    <w:rsid w:val="00413989"/>
    <w:rsid w:val="00413D18"/>
    <w:rsid w:val="0041413B"/>
    <w:rsid w:val="00415E16"/>
    <w:rsid w:val="0041702B"/>
    <w:rsid w:val="00421163"/>
    <w:rsid w:val="004229B1"/>
    <w:rsid w:val="0042330A"/>
    <w:rsid w:val="004270E1"/>
    <w:rsid w:val="00427AC9"/>
    <w:rsid w:val="00430E6B"/>
    <w:rsid w:val="004332D6"/>
    <w:rsid w:val="00433D45"/>
    <w:rsid w:val="00441759"/>
    <w:rsid w:val="00442EED"/>
    <w:rsid w:val="0044792C"/>
    <w:rsid w:val="0045035C"/>
    <w:rsid w:val="00450E07"/>
    <w:rsid w:val="0045231E"/>
    <w:rsid w:val="004532E4"/>
    <w:rsid w:val="00454391"/>
    <w:rsid w:val="00456473"/>
    <w:rsid w:val="00457F17"/>
    <w:rsid w:val="00462017"/>
    <w:rsid w:val="0046273E"/>
    <w:rsid w:val="004628A4"/>
    <w:rsid w:val="004631E1"/>
    <w:rsid w:val="00463A14"/>
    <w:rsid w:val="00463A17"/>
    <w:rsid w:val="004646B9"/>
    <w:rsid w:val="00464991"/>
    <w:rsid w:val="004657E8"/>
    <w:rsid w:val="004665B3"/>
    <w:rsid w:val="0046714E"/>
    <w:rsid w:val="004720DB"/>
    <w:rsid w:val="00472638"/>
    <w:rsid w:val="0047293F"/>
    <w:rsid w:val="004740DF"/>
    <w:rsid w:val="00477B1D"/>
    <w:rsid w:val="00477E1D"/>
    <w:rsid w:val="00481F18"/>
    <w:rsid w:val="00483812"/>
    <w:rsid w:val="00490F5D"/>
    <w:rsid w:val="00491ED6"/>
    <w:rsid w:val="00492DEC"/>
    <w:rsid w:val="0049313A"/>
    <w:rsid w:val="00495E49"/>
    <w:rsid w:val="0049712D"/>
    <w:rsid w:val="004A580C"/>
    <w:rsid w:val="004A5B2C"/>
    <w:rsid w:val="004A5FE1"/>
    <w:rsid w:val="004A6E47"/>
    <w:rsid w:val="004A7BED"/>
    <w:rsid w:val="004A7C2E"/>
    <w:rsid w:val="004A7D02"/>
    <w:rsid w:val="004B1102"/>
    <w:rsid w:val="004B24E6"/>
    <w:rsid w:val="004B3CDD"/>
    <w:rsid w:val="004B5286"/>
    <w:rsid w:val="004B7FB0"/>
    <w:rsid w:val="004C19D1"/>
    <w:rsid w:val="004C224A"/>
    <w:rsid w:val="004C3565"/>
    <w:rsid w:val="004C650A"/>
    <w:rsid w:val="004C65F5"/>
    <w:rsid w:val="004C7D28"/>
    <w:rsid w:val="004C7E00"/>
    <w:rsid w:val="004D089D"/>
    <w:rsid w:val="004D0B73"/>
    <w:rsid w:val="004D0F0C"/>
    <w:rsid w:val="004D1054"/>
    <w:rsid w:val="004D2E4A"/>
    <w:rsid w:val="004D4737"/>
    <w:rsid w:val="004D76EC"/>
    <w:rsid w:val="004E1D83"/>
    <w:rsid w:val="004E3919"/>
    <w:rsid w:val="004E4BAB"/>
    <w:rsid w:val="004E5645"/>
    <w:rsid w:val="004E5A6A"/>
    <w:rsid w:val="004E7334"/>
    <w:rsid w:val="004E7809"/>
    <w:rsid w:val="004E7C6A"/>
    <w:rsid w:val="004F02CA"/>
    <w:rsid w:val="004F1060"/>
    <w:rsid w:val="004F122A"/>
    <w:rsid w:val="004F1230"/>
    <w:rsid w:val="004F13E7"/>
    <w:rsid w:val="004F166B"/>
    <w:rsid w:val="004F209A"/>
    <w:rsid w:val="004F24F8"/>
    <w:rsid w:val="004F2694"/>
    <w:rsid w:val="004F47A5"/>
    <w:rsid w:val="004F5657"/>
    <w:rsid w:val="004F7047"/>
    <w:rsid w:val="004F7139"/>
    <w:rsid w:val="004F77C6"/>
    <w:rsid w:val="004F7B62"/>
    <w:rsid w:val="004F7E08"/>
    <w:rsid w:val="005007C0"/>
    <w:rsid w:val="0050239D"/>
    <w:rsid w:val="005036F2"/>
    <w:rsid w:val="0050574B"/>
    <w:rsid w:val="00506CB9"/>
    <w:rsid w:val="0050754D"/>
    <w:rsid w:val="00510E0F"/>
    <w:rsid w:val="00514FCF"/>
    <w:rsid w:val="005153F5"/>
    <w:rsid w:val="0051618B"/>
    <w:rsid w:val="00516A30"/>
    <w:rsid w:val="00516BDF"/>
    <w:rsid w:val="00517F91"/>
    <w:rsid w:val="00522302"/>
    <w:rsid w:val="00522467"/>
    <w:rsid w:val="00522952"/>
    <w:rsid w:val="00522DB4"/>
    <w:rsid w:val="00524249"/>
    <w:rsid w:val="00524A10"/>
    <w:rsid w:val="005256D4"/>
    <w:rsid w:val="005261E2"/>
    <w:rsid w:val="00530C11"/>
    <w:rsid w:val="005320A7"/>
    <w:rsid w:val="00532653"/>
    <w:rsid w:val="005327D4"/>
    <w:rsid w:val="005333A7"/>
    <w:rsid w:val="00533D91"/>
    <w:rsid w:val="00535C34"/>
    <w:rsid w:val="00537C68"/>
    <w:rsid w:val="005443C2"/>
    <w:rsid w:val="00545196"/>
    <w:rsid w:val="00545DE0"/>
    <w:rsid w:val="00546FDE"/>
    <w:rsid w:val="00550DF1"/>
    <w:rsid w:val="0055134E"/>
    <w:rsid w:val="0055144A"/>
    <w:rsid w:val="00551B69"/>
    <w:rsid w:val="00551BD5"/>
    <w:rsid w:val="0055315F"/>
    <w:rsid w:val="005539F7"/>
    <w:rsid w:val="00554216"/>
    <w:rsid w:val="00555B33"/>
    <w:rsid w:val="00557967"/>
    <w:rsid w:val="00557DAD"/>
    <w:rsid w:val="005616BD"/>
    <w:rsid w:val="00562376"/>
    <w:rsid w:val="0056263A"/>
    <w:rsid w:val="005629A6"/>
    <w:rsid w:val="00562AF6"/>
    <w:rsid w:val="00564FE1"/>
    <w:rsid w:val="0056531A"/>
    <w:rsid w:val="00565C61"/>
    <w:rsid w:val="005674AD"/>
    <w:rsid w:val="00567B7F"/>
    <w:rsid w:val="005703A1"/>
    <w:rsid w:val="00570A04"/>
    <w:rsid w:val="00570FEC"/>
    <w:rsid w:val="00573B38"/>
    <w:rsid w:val="00573FE6"/>
    <w:rsid w:val="005747FB"/>
    <w:rsid w:val="00575537"/>
    <w:rsid w:val="00575544"/>
    <w:rsid w:val="00575636"/>
    <w:rsid w:val="00575956"/>
    <w:rsid w:val="0057726E"/>
    <w:rsid w:val="00577AC6"/>
    <w:rsid w:val="00580ECA"/>
    <w:rsid w:val="00580F06"/>
    <w:rsid w:val="005832F5"/>
    <w:rsid w:val="00583A71"/>
    <w:rsid w:val="00584507"/>
    <w:rsid w:val="00584B74"/>
    <w:rsid w:val="00586A6F"/>
    <w:rsid w:val="00587BE0"/>
    <w:rsid w:val="0059115D"/>
    <w:rsid w:val="00591B54"/>
    <w:rsid w:val="00592657"/>
    <w:rsid w:val="00592870"/>
    <w:rsid w:val="00592B51"/>
    <w:rsid w:val="00593173"/>
    <w:rsid w:val="005932D1"/>
    <w:rsid w:val="00594BE6"/>
    <w:rsid w:val="00597B78"/>
    <w:rsid w:val="005A0582"/>
    <w:rsid w:val="005A10FE"/>
    <w:rsid w:val="005A254D"/>
    <w:rsid w:val="005A4DFA"/>
    <w:rsid w:val="005A53FF"/>
    <w:rsid w:val="005A5CDE"/>
    <w:rsid w:val="005A6678"/>
    <w:rsid w:val="005A7193"/>
    <w:rsid w:val="005A74F6"/>
    <w:rsid w:val="005B087E"/>
    <w:rsid w:val="005B0A62"/>
    <w:rsid w:val="005B2FCD"/>
    <w:rsid w:val="005B3026"/>
    <w:rsid w:val="005B564C"/>
    <w:rsid w:val="005B579F"/>
    <w:rsid w:val="005B6A5B"/>
    <w:rsid w:val="005B6D32"/>
    <w:rsid w:val="005B7E3E"/>
    <w:rsid w:val="005C0EAB"/>
    <w:rsid w:val="005C12F3"/>
    <w:rsid w:val="005C18B6"/>
    <w:rsid w:val="005C2A21"/>
    <w:rsid w:val="005C2A59"/>
    <w:rsid w:val="005C3670"/>
    <w:rsid w:val="005C4F35"/>
    <w:rsid w:val="005C5724"/>
    <w:rsid w:val="005C5C37"/>
    <w:rsid w:val="005C6F42"/>
    <w:rsid w:val="005C7F7C"/>
    <w:rsid w:val="005D01BF"/>
    <w:rsid w:val="005D0574"/>
    <w:rsid w:val="005D27DC"/>
    <w:rsid w:val="005D317A"/>
    <w:rsid w:val="005D3B93"/>
    <w:rsid w:val="005D3CA9"/>
    <w:rsid w:val="005E1786"/>
    <w:rsid w:val="005E2166"/>
    <w:rsid w:val="005E38D8"/>
    <w:rsid w:val="005E5672"/>
    <w:rsid w:val="005E6337"/>
    <w:rsid w:val="005F0CFD"/>
    <w:rsid w:val="005F3621"/>
    <w:rsid w:val="005F44D8"/>
    <w:rsid w:val="005F56FC"/>
    <w:rsid w:val="005F6CCF"/>
    <w:rsid w:val="005F77BD"/>
    <w:rsid w:val="005F781F"/>
    <w:rsid w:val="00600BDC"/>
    <w:rsid w:val="006010A7"/>
    <w:rsid w:val="0060139B"/>
    <w:rsid w:val="0060276D"/>
    <w:rsid w:val="00602A85"/>
    <w:rsid w:val="006037FC"/>
    <w:rsid w:val="0060603B"/>
    <w:rsid w:val="006067D4"/>
    <w:rsid w:val="00606829"/>
    <w:rsid w:val="00606DEA"/>
    <w:rsid w:val="00607CB7"/>
    <w:rsid w:val="00611110"/>
    <w:rsid w:val="00611FFD"/>
    <w:rsid w:val="006128E6"/>
    <w:rsid w:val="00621EDD"/>
    <w:rsid w:val="00622056"/>
    <w:rsid w:val="00622476"/>
    <w:rsid w:val="00622625"/>
    <w:rsid w:val="00622F84"/>
    <w:rsid w:val="006234E5"/>
    <w:rsid w:val="00623961"/>
    <w:rsid w:val="00623F3E"/>
    <w:rsid w:val="0062444F"/>
    <w:rsid w:val="00624C76"/>
    <w:rsid w:val="00624E61"/>
    <w:rsid w:val="00626A5A"/>
    <w:rsid w:val="006275BB"/>
    <w:rsid w:val="00627B24"/>
    <w:rsid w:val="006310F4"/>
    <w:rsid w:val="00631792"/>
    <w:rsid w:val="00634E4C"/>
    <w:rsid w:val="00636E4E"/>
    <w:rsid w:val="00641B47"/>
    <w:rsid w:val="0064224A"/>
    <w:rsid w:val="00642635"/>
    <w:rsid w:val="00645FB0"/>
    <w:rsid w:val="00646DAD"/>
    <w:rsid w:val="0064792B"/>
    <w:rsid w:val="00647DFB"/>
    <w:rsid w:val="00650E64"/>
    <w:rsid w:val="006531BA"/>
    <w:rsid w:val="00654165"/>
    <w:rsid w:val="00654483"/>
    <w:rsid w:val="006553BC"/>
    <w:rsid w:val="00657286"/>
    <w:rsid w:val="00657321"/>
    <w:rsid w:val="006610A9"/>
    <w:rsid w:val="006615C9"/>
    <w:rsid w:val="00661789"/>
    <w:rsid w:val="00661CAF"/>
    <w:rsid w:val="00662B03"/>
    <w:rsid w:val="00662B14"/>
    <w:rsid w:val="0066307C"/>
    <w:rsid w:val="0066555A"/>
    <w:rsid w:val="00672A35"/>
    <w:rsid w:val="00672AE2"/>
    <w:rsid w:val="00672BBE"/>
    <w:rsid w:val="006735C8"/>
    <w:rsid w:val="006751BA"/>
    <w:rsid w:val="006762E1"/>
    <w:rsid w:val="00677A70"/>
    <w:rsid w:val="006810EB"/>
    <w:rsid w:val="006838A9"/>
    <w:rsid w:val="006839C7"/>
    <w:rsid w:val="00685720"/>
    <w:rsid w:val="00685E16"/>
    <w:rsid w:val="0068612B"/>
    <w:rsid w:val="00686E41"/>
    <w:rsid w:val="006876AC"/>
    <w:rsid w:val="006924D1"/>
    <w:rsid w:val="006945B9"/>
    <w:rsid w:val="006A31EA"/>
    <w:rsid w:val="006A6D1C"/>
    <w:rsid w:val="006B130E"/>
    <w:rsid w:val="006B3889"/>
    <w:rsid w:val="006B492D"/>
    <w:rsid w:val="006B5D38"/>
    <w:rsid w:val="006B60CD"/>
    <w:rsid w:val="006B634F"/>
    <w:rsid w:val="006B69A3"/>
    <w:rsid w:val="006B7A6E"/>
    <w:rsid w:val="006C051C"/>
    <w:rsid w:val="006C0B5E"/>
    <w:rsid w:val="006C2A9B"/>
    <w:rsid w:val="006C51E6"/>
    <w:rsid w:val="006C62E4"/>
    <w:rsid w:val="006C7628"/>
    <w:rsid w:val="006D040F"/>
    <w:rsid w:val="006D05C3"/>
    <w:rsid w:val="006D09D8"/>
    <w:rsid w:val="006D17C2"/>
    <w:rsid w:val="006E02C1"/>
    <w:rsid w:val="006E08E7"/>
    <w:rsid w:val="006E14BB"/>
    <w:rsid w:val="006E171E"/>
    <w:rsid w:val="006E2271"/>
    <w:rsid w:val="006E2B53"/>
    <w:rsid w:val="006E2E67"/>
    <w:rsid w:val="006E3056"/>
    <w:rsid w:val="006E474F"/>
    <w:rsid w:val="006E5670"/>
    <w:rsid w:val="006E599E"/>
    <w:rsid w:val="006E67A2"/>
    <w:rsid w:val="006F0401"/>
    <w:rsid w:val="006F0983"/>
    <w:rsid w:val="006F1C4A"/>
    <w:rsid w:val="006F1E3C"/>
    <w:rsid w:val="006F2A3F"/>
    <w:rsid w:val="006F328D"/>
    <w:rsid w:val="006F3B49"/>
    <w:rsid w:val="006F50B1"/>
    <w:rsid w:val="0070002D"/>
    <w:rsid w:val="00700F7D"/>
    <w:rsid w:val="00701C87"/>
    <w:rsid w:val="00703766"/>
    <w:rsid w:val="00703A78"/>
    <w:rsid w:val="00704ACE"/>
    <w:rsid w:val="00706FDB"/>
    <w:rsid w:val="00710023"/>
    <w:rsid w:val="007123B4"/>
    <w:rsid w:val="00713458"/>
    <w:rsid w:val="00713466"/>
    <w:rsid w:val="00714FFD"/>
    <w:rsid w:val="00720B06"/>
    <w:rsid w:val="0072183F"/>
    <w:rsid w:val="00723029"/>
    <w:rsid w:val="007259F2"/>
    <w:rsid w:val="007269B0"/>
    <w:rsid w:val="00726B7A"/>
    <w:rsid w:val="007277A9"/>
    <w:rsid w:val="007278CF"/>
    <w:rsid w:val="00727EFD"/>
    <w:rsid w:val="0073017C"/>
    <w:rsid w:val="00730579"/>
    <w:rsid w:val="007317F8"/>
    <w:rsid w:val="00731AAE"/>
    <w:rsid w:val="00732494"/>
    <w:rsid w:val="00732562"/>
    <w:rsid w:val="0073291E"/>
    <w:rsid w:val="007339E3"/>
    <w:rsid w:val="007368EC"/>
    <w:rsid w:val="0074045E"/>
    <w:rsid w:val="0074052D"/>
    <w:rsid w:val="0074054C"/>
    <w:rsid w:val="00740CD1"/>
    <w:rsid w:val="00741990"/>
    <w:rsid w:val="007423B3"/>
    <w:rsid w:val="00742833"/>
    <w:rsid w:val="00742C57"/>
    <w:rsid w:val="00744579"/>
    <w:rsid w:val="00744D25"/>
    <w:rsid w:val="007453DA"/>
    <w:rsid w:val="007454F7"/>
    <w:rsid w:val="007463D9"/>
    <w:rsid w:val="007502A6"/>
    <w:rsid w:val="00751613"/>
    <w:rsid w:val="00751F6A"/>
    <w:rsid w:val="007521AD"/>
    <w:rsid w:val="00753785"/>
    <w:rsid w:val="007539AC"/>
    <w:rsid w:val="007554DE"/>
    <w:rsid w:val="00755766"/>
    <w:rsid w:val="00755B43"/>
    <w:rsid w:val="00756187"/>
    <w:rsid w:val="0075756B"/>
    <w:rsid w:val="00757D5B"/>
    <w:rsid w:val="00762292"/>
    <w:rsid w:val="007636EB"/>
    <w:rsid w:val="00763CA0"/>
    <w:rsid w:val="00764CED"/>
    <w:rsid w:val="0076678B"/>
    <w:rsid w:val="00767040"/>
    <w:rsid w:val="00771BBA"/>
    <w:rsid w:val="00771C40"/>
    <w:rsid w:val="007729CC"/>
    <w:rsid w:val="00773630"/>
    <w:rsid w:val="007760BE"/>
    <w:rsid w:val="007760CF"/>
    <w:rsid w:val="00776932"/>
    <w:rsid w:val="00777E68"/>
    <w:rsid w:val="007800D4"/>
    <w:rsid w:val="00780E51"/>
    <w:rsid w:val="007810C2"/>
    <w:rsid w:val="00781809"/>
    <w:rsid w:val="0078301A"/>
    <w:rsid w:val="0078346F"/>
    <w:rsid w:val="0078444B"/>
    <w:rsid w:val="00785D9B"/>
    <w:rsid w:val="00787566"/>
    <w:rsid w:val="00790CFE"/>
    <w:rsid w:val="00791459"/>
    <w:rsid w:val="007922CB"/>
    <w:rsid w:val="00792368"/>
    <w:rsid w:val="00792670"/>
    <w:rsid w:val="00792D9F"/>
    <w:rsid w:val="00793DFD"/>
    <w:rsid w:val="007955A1"/>
    <w:rsid w:val="007A04AF"/>
    <w:rsid w:val="007A1B2B"/>
    <w:rsid w:val="007A43DB"/>
    <w:rsid w:val="007A6BA0"/>
    <w:rsid w:val="007B0311"/>
    <w:rsid w:val="007B1B87"/>
    <w:rsid w:val="007B1FCC"/>
    <w:rsid w:val="007B256B"/>
    <w:rsid w:val="007B57BC"/>
    <w:rsid w:val="007B5C64"/>
    <w:rsid w:val="007B65D1"/>
    <w:rsid w:val="007B6FA1"/>
    <w:rsid w:val="007C11EE"/>
    <w:rsid w:val="007C22B2"/>
    <w:rsid w:val="007C3046"/>
    <w:rsid w:val="007C6E31"/>
    <w:rsid w:val="007D0091"/>
    <w:rsid w:val="007D12A0"/>
    <w:rsid w:val="007D12F9"/>
    <w:rsid w:val="007D195E"/>
    <w:rsid w:val="007D19B9"/>
    <w:rsid w:val="007D1A81"/>
    <w:rsid w:val="007D2594"/>
    <w:rsid w:val="007D288E"/>
    <w:rsid w:val="007D4D73"/>
    <w:rsid w:val="007D64C1"/>
    <w:rsid w:val="007D706E"/>
    <w:rsid w:val="007D7CA1"/>
    <w:rsid w:val="007E2CE6"/>
    <w:rsid w:val="007E2D9D"/>
    <w:rsid w:val="007E3FBA"/>
    <w:rsid w:val="007E480B"/>
    <w:rsid w:val="007E59A3"/>
    <w:rsid w:val="007E5CAC"/>
    <w:rsid w:val="007F0D21"/>
    <w:rsid w:val="007F5AF9"/>
    <w:rsid w:val="007F5F55"/>
    <w:rsid w:val="007F730F"/>
    <w:rsid w:val="008014AD"/>
    <w:rsid w:val="00802778"/>
    <w:rsid w:val="00802B85"/>
    <w:rsid w:val="00803435"/>
    <w:rsid w:val="00803D7B"/>
    <w:rsid w:val="008042AD"/>
    <w:rsid w:val="00804E39"/>
    <w:rsid w:val="0080511A"/>
    <w:rsid w:val="008059DE"/>
    <w:rsid w:val="008108CA"/>
    <w:rsid w:val="008134F8"/>
    <w:rsid w:val="00813F77"/>
    <w:rsid w:val="00814836"/>
    <w:rsid w:val="008158B8"/>
    <w:rsid w:val="00816084"/>
    <w:rsid w:val="00816B6A"/>
    <w:rsid w:val="0082051A"/>
    <w:rsid w:val="00821F63"/>
    <w:rsid w:val="00823DCD"/>
    <w:rsid w:val="00824E03"/>
    <w:rsid w:val="00826968"/>
    <w:rsid w:val="008304D7"/>
    <w:rsid w:val="008328EB"/>
    <w:rsid w:val="0083294D"/>
    <w:rsid w:val="008331B6"/>
    <w:rsid w:val="00835283"/>
    <w:rsid w:val="00836622"/>
    <w:rsid w:val="0084052E"/>
    <w:rsid w:val="0084132A"/>
    <w:rsid w:val="00842535"/>
    <w:rsid w:val="008447C4"/>
    <w:rsid w:val="0084491F"/>
    <w:rsid w:val="00845C01"/>
    <w:rsid w:val="00847A50"/>
    <w:rsid w:val="00847CBA"/>
    <w:rsid w:val="00847D66"/>
    <w:rsid w:val="00847F76"/>
    <w:rsid w:val="0085138C"/>
    <w:rsid w:val="008516D5"/>
    <w:rsid w:val="0085237F"/>
    <w:rsid w:val="008526B1"/>
    <w:rsid w:val="00852F09"/>
    <w:rsid w:val="00854F9C"/>
    <w:rsid w:val="008558ED"/>
    <w:rsid w:val="00857B64"/>
    <w:rsid w:val="0086076A"/>
    <w:rsid w:val="00860D75"/>
    <w:rsid w:val="008610DA"/>
    <w:rsid w:val="00861D89"/>
    <w:rsid w:val="00862EBF"/>
    <w:rsid w:val="00863295"/>
    <w:rsid w:val="0086620B"/>
    <w:rsid w:val="0087016E"/>
    <w:rsid w:val="00870354"/>
    <w:rsid w:val="00871357"/>
    <w:rsid w:val="0087190D"/>
    <w:rsid w:val="00871D20"/>
    <w:rsid w:val="00871E64"/>
    <w:rsid w:val="008742CF"/>
    <w:rsid w:val="00874F68"/>
    <w:rsid w:val="0087547D"/>
    <w:rsid w:val="008756CC"/>
    <w:rsid w:val="00876E29"/>
    <w:rsid w:val="00877343"/>
    <w:rsid w:val="00877E56"/>
    <w:rsid w:val="00877E62"/>
    <w:rsid w:val="008804B8"/>
    <w:rsid w:val="0088060D"/>
    <w:rsid w:val="00880D6A"/>
    <w:rsid w:val="00882268"/>
    <w:rsid w:val="0088385E"/>
    <w:rsid w:val="008847B9"/>
    <w:rsid w:val="008850A2"/>
    <w:rsid w:val="00890683"/>
    <w:rsid w:val="00890F7A"/>
    <w:rsid w:val="00891141"/>
    <w:rsid w:val="0089213A"/>
    <w:rsid w:val="008922DE"/>
    <w:rsid w:val="00893FDC"/>
    <w:rsid w:val="00894B03"/>
    <w:rsid w:val="008958B8"/>
    <w:rsid w:val="00895A20"/>
    <w:rsid w:val="00895EED"/>
    <w:rsid w:val="00897A0A"/>
    <w:rsid w:val="00897D46"/>
    <w:rsid w:val="00897F13"/>
    <w:rsid w:val="008A0DF1"/>
    <w:rsid w:val="008A1282"/>
    <w:rsid w:val="008A2134"/>
    <w:rsid w:val="008A3182"/>
    <w:rsid w:val="008A4013"/>
    <w:rsid w:val="008A4E54"/>
    <w:rsid w:val="008A5893"/>
    <w:rsid w:val="008A5C9C"/>
    <w:rsid w:val="008A5F7A"/>
    <w:rsid w:val="008A6640"/>
    <w:rsid w:val="008B0074"/>
    <w:rsid w:val="008B0756"/>
    <w:rsid w:val="008B0DB8"/>
    <w:rsid w:val="008B3007"/>
    <w:rsid w:val="008B5ABE"/>
    <w:rsid w:val="008B7F45"/>
    <w:rsid w:val="008C1535"/>
    <w:rsid w:val="008C1949"/>
    <w:rsid w:val="008C3052"/>
    <w:rsid w:val="008C3A09"/>
    <w:rsid w:val="008C6A1B"/>
    <w:rsid w:val="008C6A28"/>
    <w:rsid w:val="008C7AA3"/>
    <w:rsid w:val="008D2349"/>
    <w:rsid w:val="008D41FF"/>
    <w:rsid w:val="008D42CD"/>
    <w:rsid w:val="008D54E8"/>
    <w:rsid w:val="008D72D6"/>
    <w:rsid w:val="008E1850"/>
    <w:rsid w:val="008E25BE"/>
    <w:rsid w:val="008E29B8"/>
    <w:rsid w:val="008E2A70"/>
    <w:rsid w:val="008E54C1"/>
    <w:rsid w:val="008E5ADC"/>
    <w:rsid w:val="008E6602"/>
    <w:rsid w:val="008F059E"/>
    <w:rsid w:val="008F1691"/>
    <w:rsid w:val="008F21A6"/>
    <w:rsid w:val="008F4857"/>
    <w:rsid w:val="008F49D0"/>
    <w:rsid w:val="008F77F4"/>
    <w:rsid w:val="008F7835"/>
    <w:rsid w:val="0090005F"/>
    <w:rsid w:val="009004B7"/>
    <w:rsid w:val="00901633"/>
    <w:rsid w:val="00901B7F"/>
    <w:rsid w:val="00902807"/>
    <w:rsid w:val="009029EE"/>
    <w:rsid w:val="00903854"/>
    <w:rsid w:val="00905548"/>
    <w:rsid w:val="00906259"/>
    <w:rsid w:val="009069D4"/>
    <w:rsid w:val="0090775E"/>
    <w:rsid w:val="00911FBF"/>
    <w:rsid w:val="0091233E"/>
    <w:rsid w:val="0091338D"/>
    <w:rsid w:val="00914138"/>
    <w:rsid w:val="009141A9"/>
    <w:rsid w:val="0091564E"/>
    <w:rsid w:val="00915AD2"/>
    <w:rsid w:val="00916C23"/>
    <w:rsid w:val="00916FEB"/>
    <w:rsid w:val="00917C2A"/>
    <w:rsid w:val="00923969"/>
    <w:rsid w:val="009239CC"/>
    <w:rsid w:val="00923F7B"/>
    <w:rsid w:val="00924312"/>
    <w:rsid w:val="0092443C"/>
    <w:rsid w:val="00925304"/>
    <w:rsid w:val="00926208"/>
    <w:rsid w:val="00926996"/>
    <w:rsid w:val="00927157"/>
    <w:rsid w:val="00927E3F"/>
    <w:rsid w:val="009310CF"/>
    <w:rsid w:val="0093187E"/>
    <w:rsid w:val="00932AB5"/>
    <w:rsid w:val="009356A7"/>
    <w:rsid w:val="0093571E"/>
    <w:rsid w:val="009359AB"/>
    <w:rsid w:val="00935C4E"/>
    <w:rsid w:val="00936CA0"/>
    <w:rsid w:val="009370D2"/>
    <w:rsid w:val="009412BD"/>
    <w:rsid w:val="009432BE"/>
    <w:rsid w:val="009449E5"/>
    <w:rsid w:val="00944A59"/>
    <w:rsid w:val="0094524D"/>
    <w:rsid w:val="00946935"/>
    <w:rsid w:val="00946AC0"/>
    <w:rsid w:val="00946F96"/>
    <w:rsid w:val="0095006E"/>
    <w:rsid w:val="0095135A"/>
    <w:rsid w:val="00952464"/>
    <w:rsid w:val="009536F5"/>
    <w:rsid w:val="00954EDF"/>
    <w:rsid w:val="0095563E"/>
    <w:rsid w:val="009603E6"/>
    <w:rsid w:val="00961CEC"/>
    <w:rsid w:val="009634A7"/>
    <w:rsid w:val="009638E2"/>
    <w:rsid w:val="00963D48"/>
    <w:rsid w:val="00964657"/>
    <w:rsid w:val="0096510A"/>
    <w:rsid w:val="00965119"/>
    <w:rsid w:val="00965A4F"/>
    <w:rsid w:val="00967B3D"/>
    <w:rsid w:val="009721F9"/>
    <w:rsid w:val="00972461"/>
    <w:rsid w:val="00974042"/>
    <w:rsid w:val="00975A54"/>
    <w:rsid w:val="00975C93"/>
    <w:rsid w:val="00976431"/>
    <w:rsid w:val="00981F60"/>
    <w:rsid w:val="009832B6"/>
    <w:rsid w:val="00984EBD"/>
    <w:rsid w:val="00987F79"/>
    <w:rsid w:val="00990943"/>
    <w:rsid w:val="00992898"/>
    <w:rsid w:val="00993243"/>
    <w:rsid w:val="00994EA0"/>
    <w:rsid w:val="009A15AE"/>
    <w:rsid w:val="009A1ED6"/>
    <w:rsid w:val="009A3741"/>
    <w:rsid w:val="009A49DF"/>
    <w:rsid w:val="009A7654"/>
    <w:rsid w:val="009A7AD4"/>
    <w:rsid w:val="009A7EE1"/>
    <w:rsid w:val="009B01D4"/>
    <w:rsid w:val="009B0952"/>
    <w:rsid w:val="009B1825"/>
    <w:rsid w:val="009B2D1D"/>
    <w:rsid w:val="009B3057"/>
    <w:rsid w:val="009B7D3B"/>
    <w:rsid w:val="009C0704"/>
    <w:rsid w:val="009C0D02"/>
    <w:rsid w:val="009C1232"/>
    <w:rsid w:val="009C140D"/>
    <w:rsid w:val="009C234C"/>
    <w:rsid w:val="009C30CA"/>
    <w:rsid w:val="009C4BC2"/>
    <w:rsid w:val="009C6944"/>
    <w:rsid w:val="009D0B0A"/>
    <w:rsid w:val="009D2CC4"/>
    <w:rsid w:val="009D2E71"/>
    <w:rsid w:val="009D46EB"/>
    <w:rsid w:val="009D4E08"/>
    <w:rsid w:val="009D5F06"/>
    <w:rsid w:val="009D661E"/>
    <w:rsid w:val="009D6E27"/>
    <w:rsid w:val="009E1962"/>
    <w:rsid w:val="009E38BE"/>
    <w:rsid w:val="009E444C"/>
    <w:rsid w:val="009E4732"/>
    <w:rsid w:val="009E6D8D"/>
    <w:rsid w:val="009E6EBB"/>
    <w:rsid w:val="009E7097"/>
    <w:rsid w:val="009E7BCC"/>
    <w:rsid w:val="009E7CFC"/>
    <w:rsid w:val="009F2E48"/>
    <w:rsid w:val="009F37D6"/>
    <w:rsid w:val="009F688D"/>
    <w:rsid w:val="00A00E87"/>
    <w:rsid w:val="00A01768"/>
    <w:rsid w:val="00A01CFE"/>
    <w:rsid w:val="00A02326"/>
    <w:rsid w:val="00A023FE"/>
    <w:rsid w:val="00A0263F"/>
    <w:rsid w:val="00A03C60"/>
    <w:rsid w:val="00A05A20"/>
    <w:rsid w:val="00A1112E"/>
    <w:rsid w:val="00A113E5"/>
    <w:rsid w:val="00A125B8"/>
    <w:rsid w:val="00A1674C"/>
    <w:rsid w:val="00A16A68"/>
    <w:rsid w:val="00A20718"/>
    <w:rsid w:val="00A20F99"/>
    <w:rsid w:val="00A21026"/>
    <w:rsid w:val="00A2169D"/>
    <w:rsid w:val="00A224B8"/>
    <w:rsid w:val="00A22688"/>
    <w:rsid w:val="00A23D24"/>
    <w:rsid w:val="00A25CCB"/>
    <w:rsid w:val="00A25D1E"/>
    <w:rsid w:val="00A263F7"/>
    <w:rsid w:val="00A27096"/>
    <w:rsid w:val="00A30713"/>
    <w:rsid w:val="00A323AF"/>
    <w:rsid w:val="00A33025"/>
    <w:rsid w:val="00A345B2"/>
    <w:rsid w:val="00A36989"/>
    <w:rsid w:val="00A37A60"/>
    <w:rsid w:val="00A403F3"/>
    <w:rsid w:val="00A4047A"/>
    <w:rsid w:val="00A42D86"/>
    <w:rsid w:val="00A43A02"/>
    <w:rsid w:val="00A44C4C"/>
    <w:rsid w:val="00A4523F"/>
    <w:rsid w:val="00A45379"/>
    <w:rsid w:val="00A46193"/>
    <w:rsid w:val="00A46F4B"/>
    <w:rsid w:val="00A50616"/>
    <w:rsid w:val="00A53AE4"/>
    <w:rsid w:val="00A56447"/>
    <w:rsid w:val="00A56B29"/>
    <w:rsid w:val="00A61458"/>
    <w:rsid w:val="00A624B5"/>
    <w:rsid w:val="00A65C1E"/>
    <w:rsid w:val="00A668CC"/>
    <w:rsid w:val="00A70814"/>
    <w:rsid w:val="00A71639"/>
    <w:rsid w:val="00A72A21"/>
    <w:rsid w:val="00A736A6"/>
    <w:rsid w:val="00A741BC"/>
    <w:rsid w:val="00A74724"/>
    <w:rsid w:val="00A764FE"/>
    <w:rsid w:val="00A80FCF"/>
    <w:rsid w:val="00A82057"/>
    <w:rsid w:val="00A827F5"/>
    <w:rsid w:val="00A86326"/>
    <w:rsid w:val="00A91017"/>
    <w:rsid w:val="00A9122F"/>
    <w:rsid w:val="00A917F6"/>
    <w:rsid w:val="00A93D3D"/>
    <w:rsid w:val="00A9441F"/>
    <w:rsid w:val="00AA0C57"/>
    <w:rsid w:val="00AA1AE8"/>
    <w:rsid w:val="00AA1C94"/>
    <w:rsid w:val="00AA4A0E"/>
    <w:rsid w:val="00AA4B5C"/>
    <w:rsid w:val="00AA6C79"/>
    <w:rsid w:val="00AB0C96"/>
    <w:rsid w:val="00AB1856"/>
    <w:rsid w:val="00AB1F71"/>
    <w:rsid w:val="00AB3B9D"/>
    <w:rsid w:val="00AB4A7F"/>
    <w:rsid w:val="00AB5E45"/>
    <w:rsid w:val="00AB77DF"/>
    <w:rsid w:val="00AB799A"/>
    <w:rsid w:val="00AB7CCE"/>
    <w:rsid w:val="00AC1752"/>
    <w:rsid w:val="00AC17DE"/>
    <w:rsid w:val="00AC337A"/>
    <w:rsid w:val="00AC3706"/>
    <w:rsid w:val="00AC47D9"/>
    <w:rsid w:val="00AC52C8"/>
    <w:rsid w:val="00AC7420"/>
    <w:rsid w:val="00AC764E"/>
    <w:rsid w:val="00AC7762"/>
    <w:rsid w:val="00AC7E66"/>
    <w:rsid w:val="00AC7F56"/>
    <w:rsid w:val="00AD08FD"/>
    <w:rsid w:val="00AD238D"/>
    <w:rsid w:val="00AD38BB"/>
    <w:rsid w:val="00AD5F00"/>
    <w:rsid w:val="00AD7406"/>
    <w:rsid w:val="00AD75E8"/>
    <w:rsid w:val="00AD7A7A"/>
    <w:rsid w:val="00AE005A"/>
    <w:rsid w:val="00AE0643"/>
    <w:rsid w:val="00AE237F"/>
    <w:rsid w:val="00AE2908"/>
    <w:rsid w:val="00AE50D1"/>
    <w:rsid w:val="00AE54E0"/>
    <w:rsid w:val="00AE56F5"/>
    <w:rsid w:val="00AF13D9"/>
    <w:rsid w:val="00AF2031"/>
    <w:rsid w:val="00AF2EFF"/>
    <w:rsid w:val="00AF4198"/>
    <w:rsid w:val="00AF481E"/>
    <w:rsid w:val="00AF5B66"/>
    <w:rsid w:val="00AF66CE"/>
    <w:rsid w:val="00B01B85"/>
    <w:rsid w:val="00B01DC4"/>
    <w:rsid w:val="00B04F0B"/>
    <w:rsid w:val="00B05461"/>
    <w:rsid w:val="00B0660D"/>
    <w:rsid w:val="00B06DB1"/>
    <w:rsid w:val="00B10EF6"/>
    <w:rsid w:val="00B11565"/>
    <w:rsid w:val="00B13233"/>
    <w:rsid w:val="00B16844"/>
    <w:rsid w:val="00B17971"/>
    <w:rsid w:val="00B205FB"/>
    <w:rsid w:val="00B20980"/>
    <w:rsid w:val="00B20D0B"/>
    <w:rsid w:val="00B216C0"/>
    <w:rsid w:val="00B229D6"/>
    <w:rsid w:val="00B231DE"/>
    <w:rsid w:val="00B24A96"/>
    <w:rsid w:val="00B26CB6"/>
    <w:rsid w:val="00B323E1"/>
    <w:rsid w:val="00B3289F"/>
    <w:rsid w:val="00B328D7"/>
    <w:rsid w:val="00B336B6"/>
    <w:rsid w:val="00B33F43"/>
    <w:rsid w:val="00B372AD"/>
    <w:rsid w:val="00B377DD"/>
    <w:rsid w:val="00B37BD4"/>
    <w:rsid w:val="00B407EA"/>
    <w:rsid w:val="00B414F6"/>
    <w:rsid w:val="00B41717"/>
    <w:rsid w:val="00B425AE"/>
    <w:rsid w:val="00B440DC"/>
    <w:rsid w:val="00B44BE6"/>
    <w:rsid w:val="00B44D2D"/>
    <w:rsid w:val="00B44F30"/>
    <w:rsid w:val="00B454B6"/>
    <w:rsid w:val="00B46BD3"/>
    <w:rsid w:val="00B4791A"/>
    <w:rsid w:val="00B50573"/>
    <w:rsid w:val="00B50A2E"/>
    <w:rsid w:val="00B510D8"/>
    <w:rsid w:val="00B51EA9"/>
    <w:rsid w:val="00B52404"/>
    <w:rsid w:val="00B54071"/>
    <w:rsid w:val="00B544F1"/>
    <w:rsid w:val="00B54792"/>
    <w:rsid w:val="00B55804"/>
    <w:rsid w:val="00B5717B"/>
    <w:rsid w:val="00B57F73"/>
    <w:rsid w:val="00B606B2"/>
    <w:rsid w:val="00B60871"/>
    <w:rsid w:val="00B60C3E"/>
    <w:rsid w:val="00B64D49"/>
    <w:rsid w:val="00B65319"/>
    <w:rsid w:val="00B65EC3"/>
    <w:rsid w:val="00B67177"/>
    <w:rsid w:val="00B678A8"/>
    <w:rsid w:val="00B71978"/>
    <w:rsid w:val="00B73405"/>
    <w:rsid w:val="00B74309"/>
    <w:rsid w:val="00B745F8"/>
    <w:rsid w:val="00B74D11"/>
    <w:rsid w:val="00B75221"/>
    <w:rsid w:val="00B75525"/>
    <w:rsid w:val="00B76BA7"/>
    <w:rsid w:val="00B774B9"/>
    <w:rsid w:val="00B7762F"/>
    <w:rsid w:val="00B835EA"/>
    <w:rsid w:val="00B83B29"/>
    <w:rsid w:val="00B84571"/>
    <w:rsid w:val="00B8472A"/>
    <w:rsid w:val="00B8652D"/>
    <w:rsid w:val="00B879AB"/>
    <w:rsid w:val="00B90ADC"/>
    <w:rsid w:val="00B910D5"/>
    <w:rsid w:val="00B93FE7"/>
    <w:rsid w:val="00B94245"/>
    <w:rsid w:val="00B94315"/>
    <w:rsid w:val="00B94CB6"/>
    <w:rsid w:val="00B94EE5"/>
    <w:rsid w:val="00B95453"/>
    <w:rsid w:val="00B97A6D"/>
    <w:rsid w:val="00BA0BB2"/>
    <w:rsid w:val="00BA3298"/>
    <w:rsid w:val="00BA60D4"/>
    <w:rsid w:val="00BA71B4"/>
    <w:rsid w:val="00BB09B9"/>
    <w:rsid w:val="00BB0A64"/>
    <w:rsid w:val="00BB1FC9"/>
    <w:rsid w:val="00BB288D"/>
    <w:rsid w:val="00BB48E4"/>
    <w:rsid w:val="00BB5C7A"/>
    <w:rsid w:val="00BB6AC8"/>
    <w:rsid w:val="00BC0328"/>
    <w:rsid w:val="00BC29C3"/>
    <w:rsid w:val="00BC498B"/>
    <w:rsid w:val="00BC5A38"/>
    <w:rsid w:val="00BC680A"/>
    <w:rsid w:val="00BC77A6"/>
    <w:rsid w:val="00BD06C5"/>
    <w:rsid w:val="00BD0CFD"/>
    <w:rsid w:val="00BD2131"/>
    <w:rsid w:val="00BD2A6F"/>
    <w:rsid w:val="00BD2B14"/>
    <w:rsid w:val="00BD3F32"/>
    <w:rsid w:val="00BD4A6A"/>
    <w:rsid w:val="00BD5603"/>
    <w:rsid w:val="00BD60FA"/>
    <w:rsid w:val="00BE49D5"/>
    <w:rsid w:val="00BE5B7B"/>
    <w:rsid w:val="00BE604E"/>
    <w:rsid w:val="00BE638A"/>
    <w:rsid w:val="00BE692D"/>
    <w:rsid w:val="00BE6B40"/>
    <w:rsid w:val="00BE716B"/>
    <w:rsid w:val="00BE71CB"/>
    <w:rsid w:val="00BF0825"/>
    <w:rsid w:val="00BF127E"/>
    <w:rsid w:val="00BF2269"/>
    <w:rsid w:val="00BF5621"/>
    <w:rsid w:val="00C000C8"/>
    <w:rsid w:val="00C0145F"/>
    <w:rsid w:val="00C03574"/>
    <w:rsid w:val="00C03F4C"/>
    <w:rsid w:val="00C04A8C"/>
    <w:rsid w:val="00C0518E"/>
    <w:rsid w:val="00C05397"/>
    <w:rsid w:val="00C06BFD"/>
    <w:rsid w:val="00C074AD"/>
    <w:rsid w:val="00C110CE"/>
    <w:rsid w:val="00C12135"/>
    <w:rsid w:val="00C132EF"/>
    <w:rsid w:val="00C15364"/>
    <w:rsid w:val="00C158B7"/>
    <w:rsid w:val="00C16E9F"/>
    <w:rsid w:val="00C16EE1"/>
    <w:rsid w:val="00C20282"/>
    <w:rsid w:val="00C205F7"/>
    <w:rsid w:val="00C21B11"/>
    <w:rsid w:val="00C22DB1"/>
    <w:rsid w:val="00C24006"/>
    <w:rsid w:val="00C25072"/>
    <w:rsid w:val="00C254D8"/>
    <w:rsid w:val="00C25EE1"/>
    <w:rsid w:val="00C2628B"/>
    <w:rsid w:val="00C26430"/>
    <w:rsid w:val="00C26C89"/>
    <w:rsid w:val="00C30378"/>
    <w:rsid w:val="00C31C59"/>
    <w:rsid w:val="00C32736"/>
    <w:rsid w:val="00C3348C"/>
    <w:rsid w:val="00C33C17"/>
    <w:rsid w:val="00C33E8F"/>
    <w:rsid w:val="00C34702"/>
    <w:rsid w:val="00C34C4C"/>
    <w:rsid w:val="00C34FC7"/>
    <w:rsid w:val="00C362A7"/>
    <w:rsid w:val="00C3649D"/>
    <w:rsid w:val="00C36825"/>
    <w:rsid w:val="00C36CBE"/>
    <w:rsid w:val="00C37B39"/>
    <w:rsid w:val="00C40745"/>
    <w:rsid w:val="00C413D6"/>
    <w:rsid w:val="00C42D54"/>
    <w:rsid w:val="00C448AA"/>
    <w:rsid w:val="00C4587F"/>
    <w:rsid w:val="00C4615C"/>
    <w:rsid w:val="00C47868"/>
    <w:rsid w:val="00C47C51"/>
    <w:rsid w:val="00C52CFC"/>
    <w:rsid w:val="00C53E2D"/>
    <w:rsid w:val="00C54F22"/>
    <w:rsid w:val="00C57A2E"/>
    <w:rsid w:val="00C57F5E"/>
    <w:rsid w:val="00C61D50"/>
    <w:rsid w:val="00C61D53"/>
    <w:rsid w:val="00C64C4E"/>
    <w:rsid w:val="00C64E9B"/>
    <w:rsid w:val="00C66196"/>
    <w:rsid w:val="00C67207"/>
    <w:rsid w:val="00C70066"/>
    <w:rsid w:val="00C70982"/>
    <w:rsid w:val="00C71E6C"/>
    <w:rsid w:val="00C71F85"/>
    <w:rsid w:val="00C721D6"/>
    <w:rsid w:val="00C74123"/>
    <w:rsid w:val="00C776CE"/>
    <w:rsid w:val="00C77EE5"/>
    <w:rsid w:val="00C80026"/>
    <w:rsid w:val="00C80AD7"/>
    <w:rsid w:val="00C8155B"/>
    <w:rsid w:val="00C8192E"/>
    <w:rsid w:val="00C82919"/>
    <w:rsid w:val="00C82A04"/>
    <w:rsid w:val="00C8365B"/>
    <w:rsid w:val="00C8365C"/>
    <w:rsid w:val="00C8448A"/>
    <w:rsid w:val="00C85087"/>
    <w:rsid w:val="00C85B2D"/>
    <w:rsid w:val="00C92203"/>
    <w:rsid w:val="00C93A2A"/>
    <w:rsid w:val="00C94007"/>
    <w:rsid w:val="00C949CF"/>
    <w:rsid w:val="00C956DC"/>
    <w:rsid w:val="00C957BA"/>
    <w:rsid w:val="00C95825"/>
    <w:rsid w:val="00C95CDE"/>
    <w:rsid w:val="00C95E6D"/>
    <w:rsid w:val="00C9635E"/>
    <w:rsid w:val="00C96B29"/>
    <w:rsid w:val="00C970E3"/>
    <w:rsid w:val="00CA1C6D"/>
    <w:rsid w:val="00CA2EFE"/>
    <w:rsid w:val="00CA3440"/>
    <w:rsid w:val="00CA442F"/>
    <w:rsid w:val="00CA4F1B"/>
    <w:rsid w:val="00CA5C23"/>
    <w:rsid w:val="00CA6CCE"/>
    <w:rsid w:val="00CA7C5B"/>
    <w:rsid w:val="00CB04EC"/>
    <w:rsid w:val="00CB0AA9"/>
    <w:rsid w:val="00CB38FC"/>
    <w:rsid w:val="00CB574D"/>
    <w:rsid w:val="00CB58BA"/>
    <w:rsid w:val="00CB66AE"/>
    <w:rsid w:val="00CB67CB"/>
    <w:rsid w:val="00CB6A18"/>
    <w:rsid w:val="00CC0EE5"/>
    <w:rsid w:val="00CC1092"/>
    <w:rsid w:val="00CC23D1"/>
    <w:rsid w:val="00CC2581"/>
    <w:rsid w:val="00CC2E8B"/>
    <w:rsid w:val="00CC3453"/>
    <w:rsid w:val="00CC5500"/>
    <w:rsid w:val="00CC68D0"/>
    <w:rsid w:val="00CD1282"/>
    <w:rsid w:val="00CD240F"/>
    <w:rsid w:val="00CD3895"/>
    <w:rsid w:val="00CD3911"/>
    <w:rsid w:val="00CD552B"/>
    <w:rsid w:val="00CE00F1"/>
    <w:rsid w:val="00CE0977"/>
    <w:rsid w:val="00CE0F93"/>
    <w:rsid w:val="00CE183C"/>
    <w:rsid w:val="00CE1DD9"/>
    <w:rsid w:val="00CE1E1B"/>
    <w:rsid w:val="00CE1F59"/>
    <w:rsid w:val="00CE1F7E"/>
    <w:rsid w:val="00CE2B39"/>
    <w:rsid w:val="00CE3AF3"/>
    <w:rsid w:val="00CE3BB6"/>
    <w:rsid w:val="00CE7A60"/>
    <w:rsid w:val="00CF2DE9"/>
    <w:rsid w:val="00CF3E6B"/>
    <w:rsid w:val="00CF4931"/>
    <w:rsid w:val="00CF5894"/>
    <w:rsid w:val="00CF6A57"/>
    <w:rsid w:val="00CF7951"/>
    <w:rsid w:val="00D02CD5"/>
    <w:rsid w:val="00D03391"/>
    <w:rsid w:val="00D04212"/>
    <w:rsid w:val="00D05825"/>
    <w:rsid w:val="00D064EC"/>
    <w:rsid w:val="00D06752"/>
    <w:rsid w:val="00D074CA"/>
    <w:rsid w:val="00D078E0"/>
    <w:rsid w:val="00D11D10"/>
    <w:rsid w:val="00D155D2"/>
    <w:rsid w:val="00D1710B"/>
    <w:rsid w:val="00D20AC9"/>
    <w:rsid w:val="00D21AF8"/>
    <w:rsid w:val="00D21E52"/>
    <w:rsid w:val="00D239B7"/>
    <w:rsid w:val="00D23D57"/>
    <w:rsid w:val="00D27F5F"/>
    <w:rsid w:val="00D31E70"/>
    <w:rsid w:val="00D3283E"/>
    <w:rsid w:val="00D33452"/>
    <w:rsid w:val="00D33AD4"/>
    <w:rsid w:val="00D33B79"/>
    <w:rsid w:val="00D358EC"/>
    <w:rsid w:val="00D35AE0"/>
    <w:rsid w:val="00D3601A"/>
    <w:rsid w:val="00D36929"/>
    <w:rsid w:val="00D41EEB"/>
    <w:rsid w:val="00D42196"/>
    <w:rsid w:val="00D42206"/>
    <w:rsid w:val="00D42580"/>
    <w:rsid w:val="00D449D6"/>
    <w:rsid w:val="00D454C3"/>
    <w:rsid w:val="00D46448"/>
    <w:rsid w:val="00D46EBF"/>
    <w:rsid w:val="00D47098"/>
    <w:rsid w:val="00D5051C"/>
    <w:rsid w:val="00D5071C"/>
    <w:rsid w:val="00D516AB"/>
    <w:rsid w:val="00D51D28"/>
    <w:rsid w:val="00D53875"/>
    <w:rsid w:val="00D5388E"/>
    <w:rsid w:val="00D54A3C"/>
    <w:rsid w:val="00D55EB2"/>
    <w:rsid w:val="00D56A9E"/>
    <w:rsid w:val="00D60AE4"/>
    <w:rsid w:val="00D61802"/>
    <w:rsid w:val="00D62051"/>
    <w:rsid w:val="00D62E7E"/>
    <w:rsid w:val="00D675C0"/>
    <w:rsid w:val="00D703AD"/>
    <w:rsid w:val="00D715DD"/>
    <w:rsid w:val="00D71EE3"/>
    <w:rsid w:val="00D72857"/>
    <w:rsid w:val="00D74772"/>
    <w:rsid w:val="00D77B80"/>
    <w:rsid w:val="00D80C55"/>
    <w:rsid w:val="00D8263F"/>
    <w:rsid w:val="00D82CFF"/>
    <w:rsid w:val="00D8470D"/>
    <w:rsid w:val="00D86247"/>
    <w:rsid w:val="00D870DE"/>
    <w:rsid w:val="00D91793"/>
    <w:rsid w:val="00D92156"/>
    <w:rsid w:val="00D947C5"/>
    <w:rsid w:val="00D96583"/>
    <w:rsid w:val="00D9687C"/>
    <w:rsid w:val="00DA27EC"/>
    <w:rsid w:val="00DA3589"/>
    <w:rsid w:val="00DA39BE"/>
    <w:rsid w:val="00DA44BA"/>
    <w:rsid w:val="00DA54B9"/>
    <w:rsid w:val="00DA5BD1"/>
    <w:rsid w:val="00DA5CE6"/>
    <w:rsid w:val="00DA5FA0"/>
    <w:rsid w:val="00DB001F"/>
    <w:rsid w:val="00DB05FA"/>
    <w:rsid w:val="00DB239D"/>
    <w:rsid w:val="00DB3E09"/>
    <w:rsid w:val="00DB51DC"/>
    <w:rsid w:val="00DC04C2"/>
    <w:rsid w:val="00DC0DDD"/>
    <w:rsid w:val="00DC3D73"/>
    <w:rsid w:val="00DC4326"/>
    <w:rsid w:val="00DC75C3"/>
    <w:rsid w:val="00DD0A01"/>
    <w:rsid w:val="00DD100D"/>
    <w:rsid w:val="00DD25B2"/>
    <w:rsid w:val="00DD2ADE"/>
    <w:rsid w:val="00DD3AC0"/>
    <w:rsid w:val="00DD3E7C"/>
    <w:rsid w:val="00DD4178"/>
    <w:rsid w:val="00DD43E2"/>
    <w:rsid w:val="00DD4CB6"/>
    <w:rsid w:val="00DD7C21"/>
    <w:rsid w:val="00DE0D8F"/>
    <w:rsid w:val="00DE3531"/>
    <w:rsid w:val="00DE3D65"/>
    <w:rsid w:val="00DE52B3"/>
    <w:rsid w:val="00DE7800"/>
    <w:rsid w:val="00DE795D"/>
    <w:rsid w:val="00DF14CE"/>
    <w:rsid w:val="00DF34D3"/>
    <w:rsid w:val="00DF4609"/>
    <w:rsid w:val="00DF6516"/>
    <w:rsid w:val="00DF77B8"/>
    <w:rsid w:val="00E000EC"/>
    <w:rsid w:val="00E01364"/>
    <w:rsid w:val="00E028CF"/>
    <w:rsid w:val="00E02E67"/>
    <w:rsid w:val="00E05CCF"/>
    <w:rsid w:val="00E06926"/>
    <w:rsid w:val="00E06E82"/>
    <w:rsid w:val="00E074DE"/>
    <w:rsid w:val="00E07948"/>
    <w:rsid w:val="00E07FEA"/>
    <w:rsid w:val="00E128B8"/>
    <w:rsid w:val="00E12F3F"/>
    <w:rsid w:val="00E132BB"/>
    <w:rsid w:val="00E14507"/>
    <w:rsid w:val="00E150B7"/>
    <w:rsid w:val="00E15DA7"/>
    <w:rsid w:val="00E1757C"/>
    <w:rsid w:val="00E17E0E"/>
    <w:rsid w:val="00E21120"/>
    <w:rsid w:val="00E238B0"/>
    <w:rsid w:val="00E2417E"/>
    <w:rsid w:val="00E2445D"/>
    <w:rsid w:val="00E2531B"/>
    <w:rsid w:val="00E267CD"/>
    <w:rsid w:val="00E271C5"/>
    <w:rsid w:val="00E32024"/>
    <w:rsid w:val="00E3214E"/>
    <w:rsid w:val="00E32D54"/>
    <w:rsid w:val="00E344BC"/>
    <w:rsid w:val="00E345D8"/>
    <w:rsid w:val="00E355F7"/>
    <w:rsid w:val="00E371D8"/>
    <w:rsid w:val="00E372CE"/>
    <w:rsid w:val="00E37C36"/>
    <w:rsid w:val="00E4428C"/>
    <w:rsid w:val="00E44829"/>
    <w:rsid w:val="00E44B60"/>
    <w:rsid w:val="00E4519C"/>
    <w:rsid w:val="00E51754"/>
    <w:rsid w:val="00E51D6B"/>
    <w:rsid w:val="00E52550"/>
    <w:rsid w:val="00E54422"/>
    <w:rsid w:val="00E55134"/>
    <w:rsid w:val="00E55D10"/>
    <w:rsid w:val="00E565AE"/>
    <w:rsid w:val="00E5733F"/>
    <w:rsid w:val="00E57560"/>
    <w:rsid w:val="00E63A3C"/>
    <w:rsid w:val="00E66962"/>
    <w:rsid w:val="00E66DB7"/>
    <w:rsid w:val="00E675C7"/>
    <w:rsid w:val="00E70030"/>
    <w:rsid w:val="00E700C9"/>
    <w:rsid w:val="00E70175"/>
    <w:rsid w:val="00E70E1F"/>
    <w:rsid w:val="00E74068"/>
    <w:rsid w:val="00E7568C"/>
    <w:rsid w:val="00E775C3"/>
    <w:rsid w:val="00E80714"/>
    <w:rsid w:val="00E80DE7"/>
    <w:rsid w:val="00E819B0"/>
    <w:rsid w:val="00E821CA"/>
    <w:rsid w:val="00E82327"/>
    <w:rsid w:val="00E82688"/>
    <w:rsid w:val="00E83C0C"/>
    <w:rsid w:val="00E84B7E"/>
    <w:rsid w:val="00E87D3D"/>
    <w:rsid w:val="00E957C5"/>
    <w:rsid w:val="00E97C79"/>
    <w:rsid w:val="00E97D41"/>
    <w:rsid w:val="00EA07A8"/>
    <w:rsid w:val="00EA0EFF"/>
    <w:rsid w:val="00EA14EB"/>
    <w:rsid w:val="00EA232F"/>
    <w:rsid w:val="00EA25EC"/>
    <w:rsid w:val="00EA2942"/>
    <w:rsid w:val="00EA3B7B"/>
    <w:rsid w:val="00EA3FCE"/>
    <w:rsid w:val="00EA4C47"/>
    <w:rsid w:val="00EA57D0"/>
    <w:rsid w:val="00EB0316"/>
    <w:rsid w:val="00EB0620"/>
    <w:rsid w:val="00EB109C"/>
    <w:rsid w:val="00EB3305"/>
    <w:rsid w:val="00EB3AE3"/>
    <w:rsid w:val="00EB3D82"/>
    <w:rsid w:val="00EB44B8"/>
    <w:rsid w:val="00EB5AD9"/>
    <w:rsid w:val="00EB74A6"/>
    <w:rsid w:val="00EC0213"/>
    <w:rsid w:val="00EC3809"/>
    <w:rsid w:val="00EC3D09"/>
    <w:rsid w:val="00EC3D4F"/>
    <w:rsid w:val="00EC44B1"/>
    <w:rsid w:val="00EC45B9"/>
    <w:rsid w:val="00EC5FDC"/>
    <w:rsid w:val="00ED2E10"/>
    <w:rsid w:val="00ED2EDD"/>
    <w:rsid w:val="00ED3794"/>
    <w:rsid w:val="00ED4AEE"/>
    <w:rsid w:val="00ED740D"/>
    <w:rsid w:val="00EE045C"/>
    <w:rsid w:val="00EE1A65"/>
    <w:rsid w:val="00EE1C16"/>
    <w:rsid w:val="00EE2471"/>
    <w:rsid w:val="00EE3B4A"/>
    <w:rsid w:val="00EE493D"/>
    <w:rsid w:val="00EE6483"/>
    <w:rsid w:val="00EF06EA"/>
    <w:rsid w:val="00EF21DF"/>
    <w:rsid w:val="00EF4789"/>
    <w:rsid w:val="00EF6451"/>
    <w:rsid w:val="00EF71C9"/>
    <w:rsid w:val="00EF728F"/>
    <w:rsid w:val="00F004C1"/>
    <w:rsid w:val="00F01700"/>
    <w:rsid w:val="00F0403A"/>
    <w:rsid w:val="00F0482F"/>
    <w:rsid w:val="00F04940"/>
    <w:rsid w:val="00F05954"/>
    <w:rsid w:val="00F05D3B"/>
    <w:rsid w:val="00F1080D"/>
    <w:rsid w:val="00F10FAF"/>
    <w:rsid w:val="00F1263D"/>
    <w:rsid w:val="00F12B03"/>
    <w:rsid w:val="00F15EFB"/>
    <w:rsid w:val="00F21426"/>
    <w:rsid w:val="00F23B87"/>
    <w:rsid w:val="00F24298"/>
    <w:rsid w:val="00F258D4"/>
    <w:rsid w:val="00F26A6D"/>
    <w:rsid w:val="00F271D1"/>
    <w:rsid w:val="00F319C8"/>
    <w:rsid w:val="00F33312"/>
    <w:rsid w:val="00F3384C"/>
    <w:rsid w:val="00F34B45"/>
    <w:rsid w:val="00F419A7"/>
    <w:rsid w:val="00F4321F"/>
    <w:rsid w:val="00F45DF5"/>
    <w:rsid w:val="00F46A9C"/>
    <w:rsid w:val="00F46EF3"/>
    <w:rsid w:val="00F52D15"/>
    <w:rsid w:val="00F538D3"/>
    <w:rsid w:val="00F53D32"/>
    <w:rsid w:val="00F54051"/>
    <w:rsid w:val="00F5471E"/>
    <w:rsid w:val="00F54DA4"/>
    <w:rsid w:val="00F56471"/>
    <w:rsid w:val="00F56EBB"/>
    <w:rsid w:val="00F57689"/>
    <w:rsid w:val="00F60BC6"/>
    <w:rsid w:val="00F61011"/>
    <w:rsid w:val="00F62C2B"/>
    <w:rsid w:val="00F63B71"/>
    <w:rsid w:val="00F65C27"/>
    <w:rsid w:val="00F67201"/>
    <w:rsid w:val="00F67A3B"/>
    <w:rsid w:val="00F70C48"/>
    <w:rsid w:val="00F800F9"/>
    <w:rsid w:val="00F81420"/>
    <w:rsid w:val="00F8185C"/>
    <w:rsid w:val="00F8234E"/>
    <w:rsid w:val="00F83044"/>
    <w:rsid w:val="00F83312"/>
    <w:rsid w:val="00F86B29"/>
    <w:rsid w:val="00F872A6"/>
    <w:rsid w:val="00F90049"/>
    <w:rsid w:val="00F904AC"/>
    <w:rsid w:val="00F92266"/>
    <w:rsid w:val="00F928AF"/>
    <w:rsid w:val="00F92CF0"/>
    <w:rsid w:val="00F9365B"/>
    <w:rsid w:val="00F94A73"/>
    <w:rsid w:val="00F9550F"/>
    <w:rsid w:val="00F9602A"/>
    <w:rsid w:val="00F969E2"/>
    <w:rsid w:val="00FA0AEA"/>
    <w:rsid w:val="00FA1386"/>
    <w:rsid w:val="00FA14B8"/>
    <w:rsid w:val="00FA168D"/>
    <w:rsid w:val="00FA1910"/>
    <w:rsid w:val="00FA201A"/>
    <w:rsid w:val="00FA2143"/>
    <w:rsid w:val="00FA2BA8"/>
    <w:rsid w:val="00FA2D7E"/>
    <w:rsid w:val="00FA58EA"/>
    <w:rsid w:val="00FA602D"/>
    <w:rsid w:val="00FB054F"/>
    <w:rsid w:val="00FB0647"/>
    <w:rsid w:val="00FB0832"/>
    <w:rsid w:val="00FB4F6F"/>
    <w:rsid w:val="00FB59F6"/>
    <w:rsid w:val="00FB5A74"/>
    <w:rsid w:val="00FB7B50"/>
    <w:rsid w:val="00FB7BDD"/>
    <w:rsid w:val="00FC2CC8"/>
    <w:rsid w:val="00FC3A53"/>
    <w:rsid w:val="00FC4478"/>
    <w:rsid w:val="00FC4CA7"/>
    <w:rsid w:val="00FC53DB"/>
    <w:rsid w:val="00FC797C"/>
    <w:rsid w:val="00FD06B5"/>
    <w:rsid w:val="00FD12A3"/>
    <w:rsid w:val="00FD270F"/>
    <w:rsid w:val="00FD35A3"/>
    <w:rsid w:val="00FD48BE"/>
    <w:rsid w:val="00FD6837"/>
    <w:rsid w:val="00FD752F"/>
    <w:rsid w:val="00FE0123"/>
    <w:rsid w:val="00FE0536"/>
    <w:rsid w:val="00FE0B0E"/>
    <w:rsid w:val="00FE12DD"/>
    <w:rsid w:val="00FE1DEF"/>
    <w:rsid w:val="00FE26F9"/>
    <w:rsid w:val="00FE2BAC"/>
    <w:rsid w:val="00FE3A12"/>
    <w:rsid w:val="00FE4BE4"/>
    <w:rsid w:val="00FE511F"/>
    <w:rsid w:val="00FF3091"/>
    <w:rsid w:val="00FF3A52"/>
    <w:rsid w:val="00FF4851"/>
    <w:rsid w:val="00FF62F8"/>
    <w:rsid w:val="00FF72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E782D5"/>
  <w15:docId w15:val="{A3C7EA24-C0FE-4FB2-8B70-7BCD703F2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4F68"/>
    <w:pPr>
      <w:widowControl w:val="0"/>
    </w:pPr>
    <w:rPr>
      <w:rFonts w:ascii="Courier New" w:eastAsia="Courier New" w:hAnsi="Courier New" w:cs="Courier New"/>
      <w:color w:val="000000"/>
      <w:sz w:val="24"/>
      <w:szCs w:val="24"/>
      <w:lang w:val="vi-VN" w:eastAsia="vi-VN"/>
    </w:rPr>
  </w:style>
  <w:style w:type="paragraph" w:styleId="Heading2">
    <w:name w:val="heading 2"/>
    <w:basedOn w:val="Normal"/>
    <w:link w:val="Heading2Char"/>
    <w:uiPriority w:val="9"/>
    <w:qFormat/>
    <w:rsid w:val="00F92266"/>
    <w:pPr>
      <w:widowControl/>
      <w:spacing w:before="100" w:beforeAutospacing="1" w:after="100" w:afterAutospacing="1"/>
      <w:outlineLvl w:val="1"/>
    </w:pPr>
    <w:rPr>
      <w:rFonts w:ascii="Times New Roman" w:eastAsia="Times New Roman" w:hAnsi="Times New Roman" w:cs="Times New Roman"/>
      <w:b/>
      <w:bCs/>
      <w:color w:val="auto"/>
      <w:sz w:val="36"/>
      <w:szCs w:val="36"/>
      <w:lang w:val="en-US" w:eastAsia="en-US"/>
    </w:rPr>
  </w:style>
  <w:style w:type="paragraph" w:styleId="Heading3">
    <w:name w:val="heading 3"/>
    <w:basedOn w:val="Normal"/>
    <w:link w:val="Heading3Char"/>
    <w:uiPriority w:val="9"/>
    <w:qFormat/>
    <w:rsid w:val="00F92266"/>
    <w:pPr>
      <w:widowControl/>
      <w:spacing w:before="100" w:beforeAutospacing="1" w:after="100" w:afterAutospacing="1"/>
      <w:outlineLvl w:val="2"/>
    </w:pPr>
    <w:rPr>
      <w:rFonts w:ascii="Times New Roman" w:eastAsia="Times New Roman" w:hAnsi="Times New Roman" w:cs="Times New Roman"/>
      <w:b/>
      <w:bCs/>
      <w:color w:val="auto"/>
      <w:sz w:val="27"/>
      <w:szCs w:val="27"/>
      <w:lang w:val="en-US" w:eastAsia="en-US"/>
    </w:rPr>
  </w:style>
  <w:style w:type="paragraph" w:styleId="Heading5">
    <w:name w:val="heading 5"/>
    <w:basedOn w:val="Normal"/>
    <w:next w:val="Normal"/>
    <w:link w:val="Heading5Char"/>
    <w:semiHidden/>
    <w:unhideWhenUsed/>
    <w:qFormat/>
    <w:rsid w:val="00E074DE"/>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B7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107413"/>
    <w:pPr>
      <w:widowControl/>
      <w:spacing w:before="120" w:after="120"/>
      <w:ind w:firstLine="851"/>
      <w:jc w:val="both"/>
    </w:pPr>
    <w:rPr>
      <w:rFonts w:ascii="Times New Roman" w:eastAsia="Times New Roman" w:hAnsi="Times New Roman" w:cs="Times New Roman"/>
      <w:color w:val="auto"/>
      <w:sz w:val="28"/>
      <w:szCs w:val="20"/>
      <w:lang w:val="en-US" w:eastAsia="en-US"/>
    </w:rPr>
  </w:style>
  <w:style w:type="character" w:styleId="Hyperlink">
    <w:name w:val="Hyperlink"/>
    <w:rsid w:val="00107413"/>
    <w:rPr>
      <w:color w:val="0000FF"/>
      <w:u w:val="single"/>
    </w:rPr>
  </w:style>
  <w:style w:type="paragraph" w:styleId="Header">
    <w:name w:val="header"/>
    <w:basedOn w:val="Normal"/>
    <w:link w:val="HeaderChar"/>
    <w:uiPriority w:val="99"/>
    <w:rsid w:val="00BD5603"/>
    <w:pPr>
      <w:tabs>
        <w:tab w:val="center" w:pos="4680"/>
        <w:tab w:val="right" w:pos="9360"/>
      </w:tabs>
    </w:pPr>
    <w:rPr>
      <w:rFonts w:cs="Times New Roman"/>
    </w:rPr>
  </w:style>
  <w:style w:type="character" w:customStyle="1" w:styleId="HeaderChar">
    <w:name w:val="Header Char"/>
    <w:link w:val="Header"/>
    <w:uiPriority w:val="99"/>
    <w:rsid w:val="00BD5603"/>
    <w:rPr>
      <w:rFonts w:ascii="Courier New" w:eastAsia="Courier New" w:hAnsi="Courier New" w:cs="Courier New"/>
      <w:color w:val="000000"/>
      <w:sz w:val="24"/>
      <w:szCs w:val="24"/>
      <w:lang w:val="vi-VN" w:eastAsia="vi-VN"/>
    </w:rPr>
  </w:style>
  <w:style w:type="paragraph" w:styleId="Footer">
    <w:name w:val="footer"/>
    <w:basedOn w:val="Normal"/>
    <w:link w:val="FooterChar"/>
    <w:uiPriority w:val="99"/>
    <w:rsid w:val="00BD5603"/>
    <w:pPr>
      <w:tabs>
        <w:tab w:val="center" w:pos="4680"/>
        <w:tab w:val="right" w:pos="9360"/>
      </w:tabs>
    </w:pPr>
    <w:rPr>
      <w:rFonts w:cs="Times New Roman"/>
    </w:rPr>
  </w:style>
  <w:style w:type="character" w:customStyle="1" w:styleId="FooterChar">
    <w:name w:val="Footer Char"/>
    <w:link w:val="Footer"/>
    <w:uiPriority w:val="99"/>
    <w:rsid w:val="00BD5603"/>
    <w:rPr>
      <w:rFonts w:ascii="Courier New" w:eastAsia="Courier New" w:hAnsi="Courier New" w:cs="Courier New"/>
      <w:color w:val="000000"/>
      <w:sz w:val="24"/>
      <w:szCs w:val="24"/>
      <w:lang w:val="vi-VN" w:eastAsia="vi-VN"/>
    </w:rPr>
  </w:style>
  <w:style w:type="character" w:styleId="Strong">
    <w:name w:val="Strong"/>
    <w:uiPriority w:val="22"/>
    <w:qFormat/>
    <w:rsid w:val="005036F2"/>
    <w:rPr>
      <w:b/>
      <w:bCs/>
    </w:rPr>
  </w:style>
  <w:style w:type="character" w:customStyle="1" w:styleId="Bodytext">
    <w:name w:val="Body text_"/>
    <w:link w:val="Bodytext1"/>
    <w:rsid w:val="00927157"/>
    <w:rPr>
      <w:spacing w:val="-10"/>
      <w:sz w:val="28"/>
      <w:szCs w:val="28"/>
      <w:shd w:val="clear" w:color="auto" w:fill="FFFFFF"/>
    </w:rPr>
  </w:style>
  <w:style w:type="paragraph" w:customStyle="1" w:styleId="Bodytext1">
    <w:name w:val="Body text1"/>
    <w:basedOn w:val="Normal"/>
    <w:link w:val="Bodytext"/>
    <w:rsid w:val="00927157"/>
    <w:pPr>
      <w:shd w:val="clear" w:color="auto" w:fill="FFFFFF"/>
      <w:spacing w:line="306" w:lineRule="exact"/>
      <w:jc w:val="both"/>
    </w:pPr>
    <w:rPr>
      <w:rFonts w:ascii="Times New Roman" w:eastAsia="Times New Roman" w:hAnsi="Times New Roman" w:cs="Times New Roman"/>
      <w:color w:val="auto"/>
      <w:spacing w:val="-10"/>
      <w:sz w:val="28"/>
      <w:szCs w:val="28"/>
    </w:rPr>
  </w:style>
  <w:style w:type="character" w:styleId="PageNumber">
    <w:name w:val="page number"/>
    <w:basedOn w:val="DefaultParagraphFont"/>
    <w:semiHidden/>
    <w:unhideWhenUsed/>
    <w:rsid w:val="00654165"/>
  </w:style>
  <w:style w:type="paragraph" w:styleId="BalloonText">
    <w:name w:val="Balloon Text"/>
    <w:basedOn w:val="Normal"/>
    <w:link w:val="BalloonTextChar"/>
    <w:semiHidden/>
    <w:unhideWhenUsed/>
    <w:rsid w:val="00A61458"/>
    <w:rPr>
      <w:rFonts w:ascii="Times New Roman" w:hAnsi="Times New Roman" w:cs="Times New Roman"/>
      <w:sz w:val="18"/>
      <w:szCs w:val="18"/>
    </w:rPr>
  </w:style>
  <w:style w:type="character" w:customStyle="1" w:styleId="BalloonTextChar">
    <w:name w:val="Balloon Text Char"/>
    <w:link w:val="BalloonText"/>
    <w:semiHidden/>
    <w:rsid w:val="00A61458"/>
    <w:rPr>
      <w:rFonts w:eastAsia="Courier New"/>
      <w:color w:val="000000"/>
      <w:sz w:val="18"/>
      <w:szCs w:val="18"/>
      <w:lang w:val="vi-VN" w:eastAsia="vi-VN"/>
    </w:rPr>
  </w:style>
  <w:style w:type="paragraph" w:styleId="BodyText0">
    <w:name w:val="Body Text"/>
    <w:basedOn w:val="Normal"/>
    <w:link w:val="BodyTextChar"/>
    <w:rsid w:val="00357379"/>
    <w:pPr>
      <w:widowControl/>
      <w:spacing w:after="120"/>
    </w:pPr>
    <w:rPr>
      <w:rFonts w:ascii="Times New Roman" w:eastAsia="Times New Roman" w:hAnsi="Times New Roman" w:cs="Times New Roman"/>
      <w:color w:val="auto"/>
      <w:sz w:val="26"/>
      <w:szCs w:val="26"/>
    </w:rPr>
  </w:style>
  <w:style w:type="character" w:customStyle="1" w:styleId="BodyTextChar">
    <w:name w:val="Body Text Char"/>
    <w:link w:val="BodyText0"/>
    <w:rsid w:val="00357379"/>
    <w:rPr>
      <w:sz w:val="26"/>
      <w:szCs w:val="26"/>
    </w:rPr>
  </w:style>
  <w:style w:type="paragraph" w:styleId="NormalWeb">
    <w:name w:val="Normal (Web)"/>
    <w:basedOn w:val="Normal"/>
    <w:uiPriority w:val="99"/>
    <w:rsid w:val="00357379"/>
    <w:pPr>
      <w:widowControl/>
      <w:spacing w:before="100" w:beforeAutospacing="1" w:after="100" w:afterAutospacing="1"/>
    </w:pPr>
    <w:rPr>
      <w:rFonts w:ascii="Times New Roman" w:eastAsia="Times New Roman" w:hAnsi="Times New Roman" w:cs="Times New Roman"/>
      <w:color w:val="auto"/>
      <w:lang w:val="en-US" w:eastAsia="en-US"/>
    </w:rPr>
  </w:style>
  <w:style w:type="character" w:customStyle="1" w:styleId="item-content">
    <w:name w:val="item-content"/>
    <w:basedOn w:val="DefaultParagraphFont"/>
    <w:rsid w:val="0017793A"/>
  </w:style>
  <w:style w:type="paragraph" w:customStyle="1" w:styleId="Default">
    <w:name w:val="Default"/>
    <w:rsid w:val="00592B51"/>
    <w:pPr>
      <w:autoSpaceDE w:val="0"/>
      <w:autoSpaceDN w:val="0"/>
      <w:adjustRightInd w:val="0"/>
    </w:pPr>
    <w:rPr>
      <w:color w:val="000000"/>
      <w:sz w:val="24"/>
      <w:szCs w:val="24"/>
    </w:rPr>
  </w:style>
  <w:style w:type="character" w:customStyle="1" w:styleId="dnnalignleft">
    <w:name w:val="dnnalignleft"/>
    <w:basedOn w:val="DefaultParagraphFont"/>
    <w:uiPriority w:val="99"/>
    <w:rsid w:val="002F67C0"/>
  </w:style>
  <w:style w:type="paragraph" w:styleId="ListParagraph">
    <w:name w:val="List Paragraph"/>
    <w:basedOn w:val="Normal"/>
    <w:uiPriority w:val="34"/>
    <w:qFormat/>
    <w:rsid w:val="00835283"/>
    <w:pPr>
      <w:ind w:left="720"/>
      <w:contextualSpacing/>
    </w:pPr>
  </w:style>
  <w:style w:type="paragraph" w:styleId="FootnoteText">
    <w:name w:val="footnote text"/>
    <w:basedOn w:val="Normal"/>
    <w:link w:val="FootnoteTextChar"/>
    <w:semiHidden/>
    <w:unhideWhenUsed/>
    <w:rsid w:val="007423B3"/>
    <w:rPr>
      <w:sz w:val="20"/>
      <w:szCs w:val="20"/>
    </w:rPr>
  </w:style>
  <w:style w:type="character" w:customStyle="1" w:styleId="FootnoteTextChar">
    <w:name w:val="Footnote Text Char"/>
    <w:basedOn w:val="DefaultParagraphFont"/>
    <w:link w:val="FootnoteText"/>
    <w:semiHidden/>
    <w:rsid w:val="007423B3"/>
    <w:rPr>
      <w:rFonts w:ascii="Courier New" w:eastAsia="Courier New" w:hAnsi="Courier New" w:cs="Courier New"/>
      <w:color w:val="000000"/>
      <w:lang w:val="vi-VN" w:eastAsia="vi-VN"/>
    </w:rPr>
  </w:style>
  <w:style w:type="character" w:styleId="FootnoteReference">
    <w:name w:val="footnote reference"/>
    <w:basedOn w:val="DefaultParagraphFont"/>
    <w:semiHidden/>
    <w:unhideWhenUsed/>
    <w:rsid w:val="007423B3"/>
    <w:rPr>
      <w:vertAlign w:val="superscript"/>
    </w:rPr>
  </w:style>
  <w:style w:type="character" w:customStyle="1" w:styleId="citation-109">
    <w:name w:val="citation-109"/>
    <w:basedOn w:val="DefaultParagraphFont"/>
    <w:rsid w:val="009A7EE1"/>
  </w:style>
  <w:style w:type="character" w:customStyle="1" w:styleId="citation-108">
    <w:name w:val="citation-108"/>
    <w:basedOn w:val="DefaultParagraphFont"/>
    <w:rsid w:val="009A7EE1"/>
  </w:style>
  <w:style w:type="character" w:customStyle="1" w:styleId="citation-107">
    <w:name w:val="citation-107"/>
    <w:basedOn w:val="DefaultParagraphFont"/>
    <w:rsid w:val="009A7EE1"/>
  </w:style>
  <w:style w:type="character" w:customStyle="1" w:styleId="citation-241">
    <w:name w:val="citation-241"/>
    <w:basedOn w:val="DefaultParagraphFont"/>
    <w:rsid w:val="00852F09"/>
  </w:style>
  <w:style w:type="character" w:customStyle="1" w:styleId="citation-240">
    <w:name w:val="citation-240"/>
    <w:basedOn w:val="DefaultParagraphFont"/>
    <w:rsid w:val="00852F09"/>
  </w:style>
  <w:style w:type="character" w:customStyle="1" w:styleId="citation-238">
    <w:name w:val="citation-238"/>
    <w:basedOn w:val="DefaultParagraphFont"/>
    <w:rsid w:val="00852F09"/>
  </w:style>
  <w:style w:type="paragraph" w:customStyle="1" w:styleId="isselectedend">
    <w:name w:val="isselectedend"/>
    <w:basedOn w:val="Normal"/>
    <w:rsid w:val="00A25CCB"/>
    <w:pPr>
      <w:widowControl/>
      <w:spacing w:before="100" w:beforeAutospacing="1" w:after="100" w:afterAutospacing="1"/>
    </w:pPr>
    <w:rPr>
      <w:rFonts w:ascii="Times New Roman" w:eastAsia="Times New Roman" w:hAnsi="Times New Roman" w:cs="Times New Roman"/>
      <w:color w:val="auto"/>
      <w:lang w:val="en-US" w:eastAsia="en-US"/>
    </w:rPr>
  </w:style>
  <w:style w:type="character" w:customStyle="1" w:styleId="Heading2Char">
    <w:name w:val="Heading 2 Char"/>
    <w:basedOn w:val="DefaultParagraphFont"/>
    <w:link w:val="Heading2"/>
    <w:uiPriority w:val="9"/>
    <w:rsid w:val="00F92266"/>
    <w:rPr>
      <w:b/>
      <w:bCs/>
      <w:sz w:val="36"/>
      <w:szCs w:val="36"/>
    </w:rPr>
  </w:style>
  <w:style w:type="character" w:customStyle="1" w:styleId="Heading3Char">
    <w:name w:val="Heading 3 Char"/>
    <w:basedOn w:val="DefaultParagraphFont"/>
    <w:link w:val="Heading3"/>
    <w:uiPriority w:val="9"/>
    <w:rsid w:val="00F92266"/>
    <w:rPr>
      <w:b/>
      <w:bCs/>
      <w:sz w:val="27"/>
      <w:szCs w:val="27"/>
    </w:rPr>
  </w:style>
  <w:style w:type="character" w:customStyle="1" w:styleId="Heading5Char">
    <w:name w:val="Heading 5 Char"/>
    <w:basedOn w:val="DefaultParagraphFont"/>
    <w:link w:val="Heading5"/>
    <w:semiHidden/>
    <w:rsid w:val="00E074DE"/>
    <w:rPr>
      <w:rFonts w:asciiTheme="majorHAnsi" w:eastAsiaTheme="majorEastAsia" w:hAnsiTheme="majorHAnsi" w:cstheme="majorBidi"/>
      <w:color w:val="2F5496" w:themeColor="accent1" w:themeShade="BF"/>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61060">
      <w:bodyDiv w:val="1"/>
      <w:marLeft w:val="0"/>
      <w:marRight w:val="0"/>
      <w:marTop w:val="0"/>
      <w:marBottom w:val="0"/>
      <w:divBdr>
        <w:top w:val="none" w:sz="0" w:space="0" w:color="auto"/>
        <w:left w:val="none" w:sz="0" w:space="0" w:color="auto"/>
        <w:bottom w:val="none" w:sz="0" w:space="0" w:color="auto"/>
        <w:right w:val="none" w:sz="0" w:space="0" w:color="auto"/>
      </w:divBdr>
    </w:div>
    <w:div w:id="74203174">
      <w:bodyDiv w:val="1"/>
      <w:marLeft w:val="0"/>
      <w:marRight w:val="0"/>
      <w:marTop w:val="0"/>
      <w:marBottom w:val="0"/>
      <w:divBdr>
        <w:top w:val="none" w:sz="0" w:space="0" w:color="auto"/>
        <w:left w:val="none" w:sz="0" w:space="0" w:color="auto"/>
        <w:bottom w:val="none" w:sz="0" w:space="0" w:color="auto"/>
        <w:right w:val="none" w:sz="0" w:space="0" w:color="auto"/>
      </w:divBdr>
      <w:divsChild>
        <w:div w:id="2052149800">
          <w:marLeft w:val="0"/>
          <w:marRight w:val="0"/>
          <w:marTop w:val="0"/>
          <w:marBottom w:val="0"/>
          <w:divBdr>
            <w:top w:val="none" w:sz="0" w:space="0" w:color="auto"/>
            <w:left w:val="none" w:sz="0" w:space="0" w:color="auto"/>
            <w:bottom w:val="none" w:sz="0" w:space="0" w:color="auto"/>
            <w:right w:val="none" w:sz="0" w:space="0" w:color="auto"/>
          </w:divBdr>
          <w:divsChild>
            <w:div w:id="578562397">
              <w:marLeft w:val="0"/>
              <w:marRight w:val="0"/>
              <w:marTop w:val="0"/>
              <w:marBottom w:val="0"/>
              <w:divBdr>
                <w:top w:val="none" w:sz="0" w:space="0" w:color="auto"/>
                <w:left w:val="none" w:sz="0" w:space="0" w:color="auto"/>
                <w:bottom w:val="none" w:sz="0" w:space="0" w:color="auto"/>
                <w:right w:val="none" w:sz="0" w:space="0" w:color="auto"/>
              </w:divBdr>
              <w:divsChild>
                <w:div w:id="18748101">
                  <w:marLeft w:val="0"/>
                  <w:marRight w:val="0"/>
                  <w:marTop w:val="0"/>
                  <w:marBottom w:val="60"/>
                  <w:divBdr>
                    <w:top w:val="none" w:sz="0" w:space="0" w:color="auto"/>
                    <w:left w:val="none" w:sz="0" w:space="0" w:color="auto"/>
                    <w:bottom w:val="none" w:sz="0" w:space="0" w:color="auto"/>
                    <w:right w:val="none" w:sz="0" w:space="0" w:color="auto"/>
                  </w:divBdr>
                  <w:divsChild>
                    <w:div w:id="110588972">
                      <w:marLeft w:val="0"/>
                      <w:marRight w:val="0"/>
                      <w:marTop w:val="0"/>
                      <w:marBottom w:val="0"/>
                      <w:divBdr>
                        <w:top w:val="none" w:sz="0" w:space="0" w:color="auto"/>
                        <w:left w:val="none" w:sz="0" w:space="0" w:color="auto"/>
                        <w:bottom w:val="none" w:sz="0" w:space="0" w:color="auto"/>
                        <w:right w:val="none" w:sz="0" w:space="0" w:color="auto"/>
                      </w:divBdr>
                    </w:div>
                    <w:div w:id="128671067">
                      <w:marLeft w:val="0"/>
                      <w:marRight w:val="0"/>
                      <w:marTop w:val="0"/>
                      <w:marBottom w:val="0"/>
                      <w:divBdr>
                        <w:top w:val="none" w:sz="0" w:space="0" w:color="auto"/>
                        <w:left w:val="none" w:sz="0" w:space="0" w:color="auto"/>
                        <w:bottom w:val="none" w:sz="0" w:space="0" w:color="auto"/>
                        <w:right w:val="none" w:sz="0" w:space="0" w:color="auto"/>
                      </w:divBdr>
                      <w:divsChild>
                        <w:div w:id="818814117">
                          <w:marLeft w:val="0"/>
                          <w:marRight w:val="0"/>
                          <w:marTop w:val="0"/>
                          <w:marBottom w:val="0"/>
                          <w:divBdr>
                            <w:top w:val="none" w:sz="0" w:space="0" w:color="auto"/>
                            <w:left w:val="none" w:sz="0" w:space="0" w:color="auto"/>
                            <w:bottom w:val="none" w:sz="0" w:space="0" w:color="auto"/>
                            <w:right w:val="none" w:sz="0" w:space="0" w:color="auto"/>
                          </w:divBdr>
                        </w:div>
                        <w:div w:id="1937134582">
                          <w:marLeft w:val="75"/>
                          <w:marRight w:val="75"/>
                          <w:marTop w:val="0"/>
                          <w:marBottom w:val="0"/>
                          <w:divBdr>
                            <w:top w:val="none" w:sz="0" w:space="0" w:color="auto"/>
                            <w:left w:val="none" w:sz="0" w:space="0" w:color="auto"/>
                            <w:bottom w:val="none" w:sz="0" w:space="0" w:color="auto"/>
                            <w:right w:val="none" w:sz="0" w:space="0" w:color="auto"/>
                          </w:divBdr>
                          <w:divsChild>
                            <w:div w:id="787361757">
                              <w:marLeft w:val="0"/>
                              <w:marRight w:val="0"/>
                              <w:marTop w:val="100"/>
                              <w:marBottom w:val="100"/>
                              <w:divBdr>
                                <w:top w:val="none" w:sz="0" w:space="0" w:color="auto"/>
                                <w:left w:val="none" w:sz="0" w:space="0" w:color="auto"/>
                                <w:bottom w:val="none" w:sz="0" w:space="0" w:color="auto"/>
                                <w:right w:val="none" w:sz="0" w:space="0" w:color="auto"/>
                              </w:divBdr>
                              <w:divsChild>
                                <w:div w:id="1583876918">
                                  <w:marLeft w:val="30"/>
                                  <w:marRight w:val="30"/>
                                  <w:marTop w:val="0"/>
                                  <w:marBottom w:val="0"/>
                                  <w:divBdr>
                                    <w:top w:val="none" w:sz="0" w:space="0" w:color="auto"/>
                                    <w:left w:val="none" w:sz="0" w:space="0" w:color="auto"/>
                                    <w:bottom w:val="none" w:sz="0" w:space="0" w:color="auto"/>
                                    <w:right w:val="none" w:sz="0" w:space="0" w:color="auto"/>
                                  </w:divBdr>
                                </w:div>
                              </w:divsChild>
                            </w:div>
                            <w:div w:id="1477070343">
                              <w:marLeft w:val="45"/>
                              <w:marRight w:val="0"/>
                              <w:marTop w:val="15"/>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415442">
      <w:bodyDiv w:val="1"/>
      <w:marLeft w:val="0"/>
      <w:marRight w:val="0"/>
      <w:marTop w:val="0"/>
      <w:marBottom w:val="0"/>
      <w:divBdr>
        <w:top w:val="none" w:sz="0" w:space="0" w:color="auto"/>
        <w:left w:val="none" w:sz="0" w:space="0" w:color="auto"/>
        <w:bottom w:val="none" w:sz="0" w:space="0" w:color="auto"/>
        <w:right w:val="none" w:sz="0" w:space="0" w:color="auto"/>
      </w:divBdr>
    </w:div>
    <w:div w:id="139930086">
      <w:bodyDiv w:val="1"/>
      <w:marLeft w:val="0"/>
      <w:marRight w:val="0"/>
      <w:marTop w:val="0"/>
      <w:marBottom w:val="0"/>
      <w:divBdr>
        <w:top w:val="none" w:sz="0" w:space="0" w:color="auto"/>
        <w:left w:val="none" w:sz="0" w:space="0" w:color="auto"/>
        <w:bottom w:val="none" w:sz="0" w:space="0" w:color="auto"/>
        <w:right w:val="none" w:sz="0" w:space="0" w:color="auto"/>
      </w:divBdr>
    </w:div>
    <w:div w:id="188766038">
      <w:bodyDiv w:val="1"/>
      <w:marLeft w:val="0"/>
      <w:marRight w:val="0"/>
      <w:marTop w:val="0"/>
      <w:marBottom w:val="0"/>
      <w:divBdr>
        <w:top w:val="none" w:sz="0" w:space="0" w:color="auto"/>
        <w:left w:val="none" w:sz="0" w:space="0" w:color="auto"/>
        <w:bottom w:val="none" w:sz="0" w:space="0" w:color="auto"/>
        <w:right w:val="none" w:sz="0" w:space="0" w:color="auto"/>
      </w:divBdr>
    </w:div>
    <w:div w:id="293755216">
      <w:bodyDiv w:val="1"/>
      <w:marLeft w:val="0"/>
      <w:marRight w:val="0"/>
      <w:marTop w:val="0"/>
      <w:marBottom w:val="0"/>
      <w:divBdr>
        <w:top w:val="none" w:sz="0" w:space="0" w:color="auto"/>
        <w:left w:val="none" w:sz="0" w:space="0" w:color="auto"/>
        <w:bottom w:val="none" w:sz="0" w:space="0" w:color="auto"/>
        <w:right w:val="none" w:sz="0" w:space="0" w:color="auto"/>
      </w:divBdr>
    </w:div>
    <w:div w:id="394352379">
      <w:bodyDiv w:val="1"/>
      <w:marLeft w:val="0"/>
      <w:marRight w:val="0"/>
      <w:marTop w:val="0"/>
      <w:marBottom w:val="0"/>
      <w:divBdr>
        <w:top w:val="none" w:sz="0" w:space="0" w:color="auto"/>
        <w:left w:val="none" w:sz="0" w:space="0" w:color="auto"/>
        <w:bottom w:val="none" w:sz="0" w:space="0" w:color="auto"/>
        <w:right w:val="none" w:sz="0" w:space="0" w:color="auto"/>
      </w:divBdr>
    </w:div>
    <w:div w:id="402071652">
      <w:bodyDiv w:val="1"/>
      <w:marLeft w:val="0"/>
      <w:marRight w:val="0"/>
      <w:marTop w:val="0"/>
      <w:marBottom w:val="0"/>
      <w:divBdr>
        <w:top w:val="none" w:sz="0" w:space="0" w:color="auto"/>
        <w:left w:val="none" w:sz="0" w:space="0" w:color="auto"/>
        <w:bottom w:val="none" w:sz="0" w:space="0" w:color="auto"/>
        <w:right w:val="none" w:sz="0" w:space="0" w:color="auto"/>
      </w:divBdr>
    </w:div>
    <w:div w:id="467012934">
      <w:bodyDiv w:val="1"/>
      <w:marLeft w:val="0"/>
      <w:marRight w:val="0"/>
      <w:marTop w:val="0"/>
      <w:marBottom w:val="0"/>
      <w:divBdr>
        <w:top w:val="none" w:sz="0" w:space="0" w:color="auto"/>
        <w:left w:val="none" w:sz="0" w:space="0" w:color="auto"/>
        <w:bottom w:val="none" w:sz="0" w:space="0" w:color="auto"/>
        <w:right w:val="none" w:sz="0" w:space="0" w:color="auto"/>
      </w:divBdr>
    </w:div>
    <w:div w:id="488055515">
      <w:bodyDiv w:val="1"/>
      <w:marLeft w:val="0"/>
      <w:marRight w:val="0"/>
      <w:marTop w:val="0"/>
      <w:marBottom w:val="0"/>
      <w:divBdr>
        <w:top w:val="none" w:sz="0" w:space="0" w:color="auto"/>
        <w:left w:val="none" w:sz="0" w:space="0" w:color="auto"/>
        <w:bottom w:val="none" w:sz="0" w:space="0" w:color="auto"/>
        <w:right w:val="none" w:sz="0" w:space="0" w:color="auto"/>
      </w:divBdr>
    </w:div>
    <w:div w:id="590629881">
      <w:bodyDiv w:val="1"/>
      <w:marLeft w:val="0"/>
      <w:marRight w:val="0"/>
      <w:marTop w:val="0"/>
      <w:marBottom w:val="0"/>
      <w:divBdr>
        <w:top w:val="none" w:sz="0" w:space="0" w:color="auto"/>
        <w:left w:val="none" w:sz="0" w:space="0" w:color="auto"/>
        <w:bottom w:val="none" w:sz="0" w:space="0" w:color="auto"/>
        <w:right w:val="none" w:sz="0" w:space="0" w:color="auto"/>
      </w:divBdr>
    </w:div>
    <w:div w:id="628434683">
      <w:bodyDiv w:val="1"/>
      <w:marLeft w:val="0"/>
      <w:marRight w:val="0"/>
      <w:marTop w:val="0"/>
      <w:marBottom w:val="0"/>
      <w:divBdr>
        <w:top w:val="none" w:sz="0" w:space="0" w:color="auto"/>
        <w:left w:val="none" w:sz="0" w:space="0" w:color="auto"/>
        <w:bottom w:val="none" w:sz="0" w:space="0" w:color="auto"/>
        <w:right w:val="none" w:sz="0" w:space="0" w:color="auto"/>
      </w:divBdr>
    </w:div>
    <w:div w:id="645206444">
      <w:bodyDiv w:val="1"/>
      <w:marLeft w:val="0"/>
      <w:marRight w:val="0"/>
      <w:marTop w:val="0"/>
      <w:marBottom w:val="0"/>
      <w:divBdr>
        <w:top w:val="none" w:sz="0" w:space="0" w:color="auto"/>
        <w:left w:val="none" w:sz="0" w:space="0" w:color="auto"/>
        <w:bottom w:val="none" w:sz="0" w:space="0" w:color="auto"/>
        <w:right w:val="none" w:sz="0" w:space="0" w:color="auto"/>
      </w:divBdr>
    </w:div>
    <w:div w:id="730269110">
      <w:bodyDiv w:val="1"/>
      <w:marLeft w:val="0"/>
      <w:marRight w:val="0"/>
      <w:marTop w:val="0"/>
      <w:marBottom w:val="0"/>
      <w:divBdr>
        <w:top w:val="none" w:sz="0" w:space="0" w:color="auto"/>
        <w:left w:val="none" w:sz="0" w:space="0" w:color="auto"/>
        <w:bottom w:val="none" w:sz="0" w:space="0" w:color="auto"/>
        <w:right w:val="none" w:sz="0" w:space="0" w:color="auto"/>
      </w:divBdr>
    </w:div>
    <w:div w:id="767121782">
      <w:bodyDiv w:val="1"/>
      <w:marLeft w:val="0"/>
      <w:marRight w:val="0"/>
      <w:marTop w:val="0"/>
      <w:marBottom w:val="0"/>
      <w:divBdr>
        <w:top w:val="none" w:sz="0" w:space="0" w:color="auto"/>
        <w:left w:val="none" w:sz="0" w:space="0" w:color="auto"/>
        <w:bottom w:val="none" w:sz="0" w:space="0" w:color="auto"/>
        <w:right w:val="none" w:sz="0" w:space="0" w:color="auto"/>
      </w:divBdr>
    </w:div>
    <w:div w:id="797647739">
      <w:bodyDiv w:val="1"/>
      <w:marLeft w:val="0"/>
      <w:marRight w:val="0"/>
      <w:marTop w:val="0"/>
      <w:marBottom w:val="0"/>
      <w:divBdr>
        <w:top w:val="none" w:sz="0" w:space="0" w:color="auto"/>
        <w:left w:val="none" w:sz="0" w:space="0" w:color="auto"/>
        <w:bottom w:val="none" w:sz="0" w:space="0" w:color="auto"/>
        <w:right w:val="none" w:sz="0" w:space="0" w:color="auto"/>
      </w:divBdr>
    </w:div>
    <w:div w:id="904339417">
      <w:bodyDiv w:val="1"/>
      <w:marLeft w:val="0"/>
      <w:marRight w:val="0"/>
      <w:marTop w:val="0"/>
      <w:marBottom w:val="0"/>
      <w:divBdr>
        <w:top w:val="none" w:sz="0" w:space="0" w:color="auto"/>
        <w:left w:val="none" w:sz="0" w:space="0" w:color="auto"/>
        <w:bottom w:val="none" w:sz="0" w:space="0" w:color="auto"/>
        <w:right w:val="none" w:sz="0" w:space="0" w:color="auto"/>
      </w:divBdr>
    </w:div>
    <w:div w:id="979573406">
      <w:bodyDiv w:val="1"/>
      <w:marLeft w:val="0"/>
      <w:marRight w:val="0"/>
      <w:marTop w:val="0"/>
      <w:marBottom w:val="0"/>
      <w:divBdr>
        <w:top w:val="none" w:sz="0" w:space="0" w:color="auto"/>
        <w:left w:val="none" w:sz="0" w:space="0" w:color="auto"/>
        <w:bottom w:val="none" w:sz="0" w:space="0" w:color="auto"/>
        <w:right w:val="none" w:sz="0" w:space="0" w:color="auto"/>
      </w:divBdr>
    </w:div>
    <w:div w:id="1099180452">
      <w:bodyDiv w:val="1"/>
      <w:marLeft w:val="0"/>
      <w:marRight w:val="0"/>
      <w:marTop w:val="0"/>
      <w:marBottom w:val="0"/>
      <w:divBdr>
        <w:top w:val="none" w:sz="0" w:space="0" w:color="auto"/>
        <w:left w:val="none" w:sz="0" w:space="0" w:color="auto"/>
        <w:bottom w:val="none" w:sz="0" w:space="0" w:color="auto"/>
        <w:right w:val="none" w:sz="0" w:space="0" w:color="auto"/>
      </w:divBdr>
    </w:div>
    <w:div w:id="1128937326">
      <w:bodyDiv w:val="1"/>
      <w:marLeft w:val="0"/>
      <w:marRight w:val="0"/>
      <w:marTop w:val="0"/>
      <w:marBottom w:val="0"/>
      <w:divBdr>
        <w:top w:val="none" w:sz="0" w:space="0" w:color="auto"/>
        <w:left w:val="none" w:sz="0" w:space="0" w:color="auto"/>
        <w:bottom w:val="none" w:sz="0" w:space="0" w:color="auto"/>
        <w:right w:val="none" w:sz="0" w:space="0" w:color="auto"/>
      </w:divBdr>
    </w:div>
    <w:div w:id="1191724031">
      <w:bodyDiv w:val="1"/>
      <w:marLeft w:val="0"/>
      <w:marRight w:val="0"/>
      <w:marTop w:val="0"/>
      <w:marBottom w:val="0"/>
      <w:divBdr>
        <w:top w:val="none" w:sz="0" w:space="0" w:color="auto"/>
        <w:left w:val="none" w:sz="0" w:space="0" w:color="auto"/>
        <w:bottom w:val="none" w:sz="0" w:space="0" w:color="auto"/>
        <w:right w:val="none" w:sz="0" w:space="0" w:color="auto"/>
      </w:divBdr>
    </w:div>
    <w:div w:id="1381782945">
      <w:bodyDiv w:val="1"/>
      <w:marLeft w:val="0"/>
      <w:marRight w:val="0"/>
      <w:marTop w:val="0"/>
      <w:marBottom w:val="0"/>
      <w:divBdr>
        <w:top w:val="none" w:sz="0" w:space="0" w:color="auto"/>
        <w:left w:val="none" w:sz="0" w:space="0" w:color="auto"/>
        <w:bottom w:val="none" w:sz="0" w:space="0" w:color="auto"/>
        <w:right w:val="none" w:sz="0" w:space="0" w:color="auto"/>
      </w:divBdr>
    </w:div>
    <w:div w:id="1402293881">
      <w:bodyDiv w:val="1"/>
      <w:marLeft w:val="0"/>
      <w:marRight w:val="0"/>
      <w:marTop w:val="0"/>
      <w:marBottom w:val="0"/>
      <w:divBdr>
        <w:top w:val="none" w:sz="0" w:space="0" w:color="auto"/>
        <w:left w:val="none" w:sz="0" w:space="0" w:color="auto"/>
        <w:bottom w:val="none" w:sz="0" w:space="0" w:color="auto"/>
        <w:right w:val="none" w:sz="0" w:space="0" w:color="auto"/>
      </w:divBdr>
    </w:div>
    <w:div w:id="1610893483">
      <w:bodyDiv w:val="1"/>
      <w:marLeft w:val="0"/>
      <w:marRight w:val="0"/>
      <w:marTop w:val="0"/>
      <w:marBottom w:val="0"/>
      <w:divBdr>
        <w:top w:val="none" w:sz="0" w:space="0" w:color="auto"/>
        <w:left w:val="none" w:sz="0" w:space="0" w:color="auto"/>
        <w:bottom w:val="none" w:sz="0" w:space="0" w:color="auto"/>
        <w:right w:val="none" w:sz="0" w:space="0" w:color="auto"/>
      </w:divBdr>
    </w:div>
    <w:div w:id="1612785989">
      <w:bodyDiv w:val="1"/>
      <w:marLeft w:val="0"/>
      <w:marRight w:val="0"/>
      <w:marTop w:val="0"/>
      <w:marBottom w:val="0"/>
      <w:divBdr>
        <w:top w:val="none" w:sz="0" w:space="0" w:color="auto"/>
        <w:left w:val="none" w:sz="0" w:space="0" w:color="auto"/>
        <w:bottom w:val="none" w:sz="0" w:space="0" w:color="auto"/>
        <w:right w:val="none" w:sz="0" w:space="0" w:color="auto"/>
      </w:divBdr>
    </w:div>
    <w:div w:id="1841769323">
      <w:bodyDiv w:val="1"/>
      <w:marLeft w:val="0"/>
      <w:marRight w:val="0"/>
      <w:marTop w:val="0"/>
      <w:marBottom w:val="0"/>
      <w:divBdr>
        <w:top w:val="none" w:sz="0" w:space="0" w:color="auto"/>
        <w:left w:val="none" w:sz="0" w:space="0" w:color="auto"/>
        <w:bottom w:val="none" w:sz="0" w:space="0" w:color="auto"/>
        <w:right w:val="none" w:sz="0" w:space="0" w:color="auto"/>
      </w:divBdr>
    </w:div>
    <w:div w:id="1848134512">
      <w:bodyDiv w:val="1"/>
      <w:marLeft w:val="0"/>
      <w:marRight w:val="0"/>
      <w:marTop w:val="0"/>
      <w:marBottom w:val="0"/>
      <w:divBdr>
        <w:top w:val="none" w:sz="0" w:space="0" w:color="auto"/>
        <w:left w:val="none" w:sz="0" w:space="0" w:color="auto"/>
        <w:bottom w:val="none" w:sz="0" w:space="0" w:color="auto"/>
        <w:right w:val="none" w:sz="0" w:space="0" w:color="auto"/>
      </w:divBdr>
    </w:div>
    <w:div w:id="1852719729">
      <w:bodyDiv w:val="1"/>
      <w:marLeft w:val="0"/>
      <w:marRight w:val="0"/>
      <w:marTop w:val="0"/>
      <w:marBottom w:val="0"/>
      <w:divBdr>
        <w:top w:val="none" w:sz="0" w:space="0" w:color="auto"/>
        <w:left w:val="none" w:sz="0" w:space="0" w:color="auto"/>
        <w:bottom w:val="none" w:sz="0" w:space="0" w:color="auto"/>
        <w:right w:val="none" w:sz="0" w:space="0" w:color="auto"/>
      </w:divBdr>
    </w:div>
    <w:div w:id="1857621233">
      <w:bodyDiv w:val="1"/>
      <w:marLeft w:val="0"/>
      <w:marRight w:val="0"/>
      <w:marTop w:val="0"/>
      <w:marBottom w:val="0"/>
      <w:divBdr>
        <w:top w:val="none" w:sz="0" w:space="0" w:color="auto"/>
        <w:left w:val="none" w:sz="0" w:space="0" w:color="auto"/>
        <w:bottom w:val="none" w:sz="0" w:space="0" w:color="auto"/>
        <w:right w:val="none" w:sz="0" w:space="0" w:color="auto"/>
      </w:divBdr>
      <w:divsChild>
        <w:div w:id="1707098865">
          <w:marLeft w:val="0"/>
          <w:marRight w:val="0"/>
          <w:marTop w:val="0"/>
          <w:marBottom w:val="0"/>
          <w:divBdr>
            <w:top w:val="none" w:sz="0" w:space="0" w:color="auto"/>
            <w:left w:val="none" w:sz="0" w:space="0" w:color="auto"/>
            <w:bottom w:val="none" w:sz="0" w:space="0" w:color="auto"/>
            <w:right w:val="none" w:sz="0" w:space="0" w:color="auto"/>
          </w:divBdr>
        </w:div>
        <w:div w:id="150366114">
          <w:marLeft w:val="0"/>
          <w:marRight w:val="0"/>
          <w:marTop w:val="0"/>
          <w:marBottom w:val="0"/>
          <w:divBdr>
            <w:top w:val="none" w:sz="0" w:space="0" w:color="auto"/>
            <w:left w:val="none" w:sz="0" w:space="0" w:color="auto"/>
            <w:bottom w:val="none" w:sz="0" w:space="0" w:color="auto"/>
            <w:right w:val="none" w:sz="0" w:space="0" w:color="auto"/>
          </w:divBdr>
        </w:div>
        <w:div w:id="1437411342">
          <w:marLeft w:val="0"/>
          <w:marRight w:val="0"/>
          <w:marTop w:val="0"/>
          <w:marBottom w:val="0"/>
          <w:divBdr>
            <w:top w:val="none" w:sz="0" w:space="0" w:color="auto"/>
            <w:left w:val="none" w:sz="0" w:space="0" w:color="auto"/>
            <w:bottom w:val="none" w:sz="0" w:space="0" w:color="auto"/>
            <w:right w:val="none" w:sz="0" w:space="0" w:color="auto"/>
          </w:divBdr>
        </w:div>
        <w:div w:id="672730146">
          <w:marLeft w:val="0"/>
          <w:marRight w:val="0"/>
          <w:marTop w:val="0"/>
          <w:marBottom w:val="0"/>
          <w:divBdr>
            <w:top w:val="none" w:sz="0" w:space="0" w:color="auto"/>
            <w:left w:val="none" w:sz="0" w:space="0" w:color="auto"/>
            <w:bottom w:val="none" w:sz="0" w:space="0" w:color="auto"/>
            <w:right w:val="none" w:sz="0" w:space="0" w:color="auto"/>
          </w:divBdr>
        </w:div>
        <w:div w:id="1872761245">
          <w:marLeft w:val="0"/>
          <w:marRight w:val="0"/>
          <w:marTop w:val="0"/>
          <w:marBottom w:val="0"/>
          <w:divBdr>
            <w:top w:val="none" w:sz="0" w:space="0" w:color="auto"/>
            <w:left w:val="none" w:sz="0" w:space="0" w:color="auto"/>
            <w:bottom w:val="none" w:sz="0" w:space="0" w:color="auto"/>
            <w:right w:val="none" w:sz="0" w:space="0" w:color="auto"/>
          </w:divBdr>
        </w:div>
        <w:div w:id="1386904828">
          <w:marLeft w:val="0"/>
          <w:marRight w:val="0"/>
          <w:marTop w:val="0"/>
          <w:marBottom w:val="0"/>
          <w:divBdr>
            <w:top w:val="none" w:sz="0" w:space="0" w:color="auto"/>
            <w:left w:val="none" w:sz="0" w:space="0" w:color="auto"/>
            <w:bottom w:val="none" w:sz="0" w:space="0" w:color="auto"/>
            <w:right w:val="none" w:sz="0" w:space="0" w:color="auto"/>
          </w:divBdr>
        </w:div>
      </w:divsChild>
    </w:div>
    <w:div w:id="1884902974">
      <w:bodyDiv w:val="1"/>
      <w:marLeft w:val="0"/>
      <w:marRight w:val="0"/>
      <w:marTop w:val="0"/>
      <w:marBottom w:val="0"/>
      <w:divBdr>
        <w:top w:val="none" w:sz="0" w:space="0" w:color="auto"/>
        <w:left w:val="none" w:sz="0" w:space="0" w:color="auto"/>
        <w:bottom w:val="none" w:sz="0" w:space="0" w:color="auto"/>
        <w:right w:val="none" w:sz="0" w:space="0" w:color="auto"/>
      </w:divBdr>
    </w:div>
    <w:div w:id="1891988782">
      <w:bodyDiv w:val="1"/>
      <w:marLeft w:val="0"/>
      <w:marRight w:val="0"/>
      <w:marTop w:val="0"/>
      <w:marBottom w:val="0"/>
      <w:divBdr>
        <w:top w:val="none" w:sz="0" w:space="0" w:color="auto"/>
        <w:left w:val="none" w:sz="0" w:space="0" w:color="auto"/>
        <w:bottom w:val="none" w:sz="0" w:space="0" w:color="auto"/>
        <w:right w:val="none" w:sz="0" w:space="0" w:color="auto"/>
      </w:divBdr>
    </w:div>
    <w:div w:id="1914654256">
      <w:bodyDiv w:val="1"/>
      <w:marLeft w:val="0"/>
      <w:marRight w:val="0"/>
      <w:marTop w:val="0"/>
      <w:marBottom w:val="0"/>
      <w:divBdr>
        <w:top w:val="none" w:sz="0" w:space="0" w:color="auto"/>
        <w:left w:val="none" w:sz="0" w:space="0" w:color="auto"/>
        <w:bottom w:val="none" w:sz="0" w:space="0" w:color="auto"/>
        <w:right w:val="none" w:sz="0" w:space="0" w:color="auto"/>
      </w:divBdr>
    </w:div>
    <w:div w:id="1959681443">
      <w:bodyDiv w:val="1"/>
      <w:marLeft w:val="0"/>
      <w:marRight w:val="0"/>
      <w:marTop w:val="0"/>
      <w:marBottom w:val="0"/>
      <w:divBdr>
        <w:top w:val="none" w:sz="0" w:space="0" w:color="auto"/>
        <w:left w:val="none" w:sz="0" w:space="0" w:color="auto"/>
        <w:bottom w:val="none" w:sz="0" w:space="0" w:color="auto"/>
        <w:right w:val="none" w:sz="0" w:space="0" w:color="auto"/>
      </w:divBdr>
    </w:div>
    <w:div w:id="2013485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https://skhcn.dongnai.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170D04-5E85-4EF2-8C2F-11A3E4BC8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1523</Words>
  <Characters>8682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10185</CharactersWithSpaces>
  <SharedDoc>false</SharedDoc>
  <HLinks>
    <vt:vector size="6" baseType="variant">
      <vt:variant>
        <vt:i4>5177362</vt:i4>
      </vt:variant>
      <vt:variant>
        <vt:i4>5</vt:i4>
      </vt:variant>
      <vt:variant>
        <vt:i4>0</vt:i4>
      </vt:variant>
      <vt:variant>
        <vt:i4>5</vt:i4>
      </vt:variant>
      <vt:variant>
        <vt:lpwstr>https://dost-dongnai.gov.vn/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hals</dc:creator>
  <cp:keywords/>
  <dc:description/>
  <cp:lastModifiedBy>TKC</cp:lastModifiedBy>
  <cp:revision>2</cp:revision>
  <cp:lastPrinted>2025-07-25T08:08:00Z</cp:lastPrinted>
  <dcterms:created xsi:type="dcterms:W3CDTF">2026-08-11T03:34:00Z</dcterms:created>
  <dcterms:modified xsi:type="dcterms:W3CDTF">2026-08-11T03:34:00Z</dcterms:modified>
</cp:coreProperties>
</file>