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60" w:type="pct"/>
        <w:tblCellMar>
          <w:left w:w="0" w:type="dxa"/>
          <w:right w:w="0" w:type="dxa"/>
        </w:tblCellMar>
        <w:tblLook w:val="0000" w:firstRow="0" w:lastRow="0" w:firstColumn="0" w:lastColumn="0" w:noHBand="0" w:noVBand="0"/>
      </w:tblPr>
      <w:tblGrid>
        <w:gridCol w:w="3404"/>
        <w:gridCol w:w="5957"/>
      </w:tblGrid>
      <w:tr w:rsidR="00044981" w:rsidRPr="006F4D69" w14:paraId="6DB0D806" w14:textId="77777777" w:rsidTr="003915C3">
        <w:trPr>
          <w:trHeight w:val="1124"/>
        </w:trPr>
        <w:tc>
          <w:tcPr>
            <w:tcW w:w="1818" w:type="pct"/>
            <w:vAlign w:val="bottom"/>
          </w:tcPr>
          <w:p w14:paraId="6A8BD72F" w14:textId="77777777" w:rsidR="0094587E" w:rsidRPr="006F4D69" w:rsidRDefault="0094587E" w:rsidP="00B318FA">
            <w:pPr>
              <w:spacing w:before="0" w:line="240" w:lineRule="auto"/>
              <w:ind w:right="240" w:firstLine="0"/>
              <w:jc w:val="center"/>
              <w:rPr>
                <w:rFonts w:eastAsia="Times New Roman" w:cs="Times New Roman"/>
                <w:b/>
                <w:sz w:val="26"/>
                <w:szCs w:val="26"/>
                <w:lang w:val="en-US"/>
              </w:rPr>
            </w:pPr>
            <w:r w:rsidRPr="006F4D69">
              <w:rPr>
                <w:rFonts w:eastAsia="Times New Roman" w:cs="Times New Roman"/>
                <w:b/>
                <w:sz w:val="26"/>
                <w:szCs w:val="26"/>
                <w:lang w:val="en-US"/>
              </w:rPr>
              <w:t>HỘI ĐỒNG NHÂN DÂN</w:t>
            </w:r>
          </w:p>
          <w:p w14:paraId="11CB096F" w14:textId="0AED7662" w:rsidR="0094587E" w:rsidRPr="006F4D69" w:rsidRDefault="0094587E" w:rsidP="00B318FA">
            <w:pPr>
              <w:spacing w:before="0" w:line="240" w:lineRule="auto"/>
              <w:ind w:right="160" w:firstLine="0"/>
              <w:jc w:val="center"/>
              <w:rPr>
                <w:rFonts w:eastAsia="Times New Roman" w:cs="Times New Roman"/>
                <w:b/>
                <w:sz w:val="26"/>
                <w:szCs w:val="26"/>
                <w:lang w:val="en-US"/>
              </w:rPr>
            </w:pPr>
            <w:r w:rsidRPr="006F4D69">
              <w:rPr>
                <w:rFonts w:eastAsia="Times New Roman" w:cs="Times New Roman"/>
                <w:b/>
                <w:noProof/>
                <w:sz w:val="26"/>
                <w:szCs w:val="26"/>
                <w:lang w:val="en-US" w:eastAsia="en-US"/>
              </w:rPr>
              <mc:AlternateContent>
                <mc:Choice Requires="wps">
                  <w:drawing>
                    <wp:anchor distT="0" distB="0" distL="114300" distR="114300" simplePos="0" relativeHeight="251656192" behindDoc="0" locked="0" layoutInCell="1" allowOverlap="1" wp14:anchorId="4FCCD4EC" wp14:editId="00113A9B">
                      <wp:simplePos x="0" y="0"/>
                      <wp:positionH relativeFrom="column">
                        <wp:posOffset>526027</wp:posOffset>
                      </wp:positionH>
                      <wp:positionV relativeFrom="paragraph">
                        <wp:posOffset>203228</wp:posOffset>
                      </wp:positionV>
                      <wp:extent cx="1025719" cy="0"/>
                      <wp:effectExtent l="0" t="0" r="0" b="0"/>
                      <wp:wrapNone/>
                      <wp:docPr id="1407741637" name="Straight Connector 1"/>
                      <wp:cNvGraphicFramePr/>
                      <a:graphic xmlns:a="http://schemas.openxmlformats.org/drawingml/2006/main">
                        <a:graphicData uri="http://schemas.microsoft.com/office/word/2010/wordprocessingShape">
                          <wps:wsp>
                            <wps:cNvCnPr/>
                            <wps:spPr>
                              <a:xfrm>
                                <a:off x="0" y="0"/>
                                <a:ext cx="10257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23F9DCB6"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1.4pt,16pt" to="122.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" strokecolor="black [3200]" strokeweight=".5pt">
                      <v:stroke joinstyle="miter"/>
                    </v:line>
                  </w:pict>
                </mc:Fallback>
              </mc:AlternateContent>
            </w:r>
            <w:r w:rsidR="00D03A90" w:rsidRPr="006F4D69">
              <w:rPr>
                <w:rFonts w:eastAsia="Times New Roman" w:cs="Times New Roman"/>
                <w:b/>
                <w:noProof/>
                <w:sz w:val="26"/>
                <w:szCs w:val="26"/>
                <w:lang w:val="en-US" w:eastAsia="en-US"/>
              </w:rPr>
              <w:t>THÀNH PHỐ</w:t>
            </w:r>
            <w:r w:rsidRPr="006F4D69">
              <w:rPr>
                <w:rFonts w:eastAsia="Times New Roman" w:cs="Times New Roman"/>
                <w:b/>
                <w:sz w:val="26"/>
                <w:szCs w:val="26"/>
              </w:rPr>
              <w:t xml:space="preserve"> </w:t>
            </w:r>
            <w:r w:rsidR="00B97522" w:rsidRPr="006F4D69">
              <w:rPr>
                <w:rFonts w:eastAsia="Times New Roman" w:cs="Times New Roman"/>
                <w:b/>
                <w:sz w:val="26"/>
                <w:szCs w:val="26"/>
              </w:rPr>
              <w:t>ĐỒNG NAI</w:t>
            </w:r>
          </w:p>
          <w:p w14:paraId="54BEA725" w14:textId="77777777" w:rsidR="0094587E" w:rsidRPr="006F4D69" w:rsidRDefault="0094587E" w:rsidP="00B318FA">
            <w:pPr>
              <w:spacing w:before="0" w:line="240" w:lineRule="auto"/>
              <w:ind w:right="240" w:firstLine="0"/>
              <w:jc w:val="center"/>
              <w:rPr>
                <w:rFonts w:eastAsia="Times New Roman" w:cs="Times New Roman"/>
                <w:szCs w:val="28"/>
                <w:lang w:val="en-US"/>
              </w:rPr>
            </w:pPr>
          </w:p>
          <w:p w14:paraId="35359542" w14:textId="3043AA39" w:rsidR="0094587E" w:rsidRPr="006F4D69" w:rsidRDefault="0094587E" w:rsidP="00B318FA">
            <w:pPr>
              <w:spacing w:before="0" w:line="240" w:lineRule="auto"/>
              <w:ind w:right="240" w:firstLine="0"/>
              <w:jc w:val="center"/>
              <w:rPr>
                <w:rFonts w:eastAsia="Times New Roman" w:cs="Times New Roman"/>
                <w:szCs w:val="28"/>
                <w:lang w:val="en-US"/>
              </w:rPr>
            </w:pPr>
            <w:r w:rsidRPr="006F4D69">
              <w:rPr>
                <w:rFonts w:eastAsia="Times New Roman" w:cs="Times New Roman"/>
                <w:szCs w:val="28"/>
              </w:rPr>
              <w:t xml:space="preserve">Số:  </w:t>
            </w:r>
            <w:r w:rsidR="003915C3" w:rsidRPr="006F4D69">
              <w:rPr>
                <w:rFonts w:eastAsia="Times New Roman" w:cs="Times New Roman"/>
                <w:szCs w:val="28"/>
                <w:lang w:val="en-US"/>
              </w:rPr>
              <w:t xml:space="preserve">     </w:t>
            </w:r>
            <w:r w:rsidRPr="006F4D69">
              <w:rPr>
                <w:rFonts w:eastAsia="Times New Roman" w:cs="Times New Roman"/>
                <w:szCs w:val="28"/>
              </w:rPr>
              <w:t xml:space="preserve"> </w:t>
            </w:r>
            <w:r w:rsidR="00C45FB7" w:rsidRPr="006F4D69">
              <w:rPr>
                <w:rFonts w:eastAsia="Times New Roman" w:cs="Times New Roman"/>
                <w:szCs w:val="28"/>
                <w:lang w:val="en-US"/>
              </w:rPr>
              <w:t>/</w:t>
            </w:r>
            <w:r w:rsidR="003915C3" w:rsidRPr="006F4D69">
              <w:rPr>
                <w:rFonts w:eastAsia="Times New Roman" w:cs="Times New Roman"/>
                <w:szCs w:val="28"/>
                <w:lang w:val="en-US"/>
              </w:rPr>
              <w:t>202</w:t>
            </w:r>
            <w:r w:rsidR="00492329" w:rsidRPr="006F4D69">
              <w:rPr>
                <w:rFonts w:eastAsia="Times New Roman" w:cs="Times New Roman"/>
                <w:szCs w:val="28"/>
                <w:lang w:val="en-US"/>
              </w:rPr>
              <w:t>6</w:t>
            </w:r>
            <w:r w:rsidRPr="006F4D69">
              <w:rPr>
                <w:rFonts w:eastAsia="Times New Roman" w:cs="Times New Roman"/>
                <w:szCs w:val="28"/>
              </w:rPr>
              <w:t>/NQ-HĐND</w:t>
            </w:r>
          </w:p>
          <w:p w14:paraId="7ECFBEC3" w14:textId="63ABC5B6" w:rsidR="0094587E" w:rsidRPr="006F4D69" w:rsidRDefault="0094587E" w:rsidP="00B318FA">
            <w:pPr>
              <w:spacing w:before="0" w:line="240" w:lineRule="auto"/>
              <w:ind w:right="240"/>
              <w:jc w:val="center"/>
              <w:rPr>
                <w:rFonts w:eastAsia="Times New Roman" w:cs="Times New Roman"/>
                <w:b/>
                <w:w w:val="99"/>
                <w:szCs w:val="28"/>
                <w:lang w:val="en-US"/>
              </w:rPr>
            </w:pPr>
            <w:r w:rsidRPr="006F4D69">
              <w:rPr>
                <w:rFonts w:eastAsia="Times New Roman" w:cs="Times New Roman"/>
                <w:b/>
                <w:bCs/>
                <w:szCs w:val="28"/>
                <w:lang w:val="en-US"/>
              </w:rPr>
              <w:t>(Dự thảo)</w:t>
            </w:r>
          </w:p>
        </w:tc>
        <w:tc>
          <w:tcPr>
            <w:tcW w:w="3182" w:type="pct"/>
          </w:tcPr>
          <w:p w14:paraId="667497F2" w14:textId="77777777" w:rsidR="0094587E" w:rsidRPr="006F4D69" w:rsidRDefault="0094587E" w:rsidP="00B318FA">
            <w:pPr>
              <w:spacing w:before="0" w:line="240" w:lineRule="auto"/>
              <w:ind w:firstLine="0"/>
              <w:jc w:val="center"/>
              <w:rPr>
                <w:rFonts w:eastAsia="Times New Roman" w:cs="Times New Roman"/>
                <w:b/>
                <w:w w:val="99"/>
                <w:sz w:val="26"/>
                <w:szCs w:val="26"/>
              </w:rPr>
            </w:pPr>
            <w:r w:rsidRPr="006F4D69">
              <w:rPr>
                <w:rFonts w:eastAsia="Times New Roman" w:cs="Times New Roman"/>
                <w:b/>
                <w:w w:val="99"/>
                <w:sz w:val="26"/>
                <w:szCs w:val="26"/>
              </w:rPr>
              <w:t>CỘNG HÒA XÃ HỘI CHỦ NGHĨA VIỆT NAM</w:t>
            </w:r>
          </w:p>
          <w:p w14:paraId="21F61D2C" w14:textId="179E48C1" w:rsidR="0094587E" w:rsidRPr="006F4D69" w:rsidRDefault="0094587E" w:rsidP="00B318FA">
            <w:pPr>
              <w:spacing w:before="0" w:line="240" w:lineRule="auto"/>
              <w:ind w:left="103" w:firstLine="0"/>
              <w:jc w:val="center"/>
              <w:rPr>
                <w:rFonts w:eastAsia="Times New Roman" w:cs="Times New Roman"/>
                <w:b/>
                <w:szCs w:val="26"/>
              </w:rPr>
            </w:pPr>
            <w:r w:rsidRPr="006F4D69">
              <w:rPr>
                <w:rFonts w:eastAsia="Times New Roman" w:cs="Times New Roman"/>
                <w:b/>
                <w:szCs w:val="26"/>
              </w:rPr>
              <w:t>Độc lập - Tự do - Hạnh phúc</w:t>
            </w:r>
          </w:p>
          <w:p w14:paraId="0FF70960" w14:textId="2E59CB56" w:rsidR="0094587E" w:rsidRPr="006F4D69" w:rsidRDefault="00483E5D" w:rsidP="00B318FA">
            <w:pPr>
              <w:spacing w:before="0" w:line="240" w:lineRule="auto"/>
              <w:ind w:left="103"/>
              <w:jc w:val="center"/>
              <w:rPr>
                <w:rFonts w:eastAsia="Times New Roman" w:cs="Times New Roman"/>
                <w:i/>
                <w:szCs w:val="28"/>
                <w:lang w:val="en-US"/>
              </w:rPr>
            </w:pPr>
            <w:r w:rsidRPr="006F4D69">
              <w:rPr>
                <w:rFonts w:eastAsia="Times New Roman" w:cs="Times New Roman"/>
                <w:i/>
                <w:noProof/>
                <w:szCs w:val="28"/>
                <w:lang w:val="en-US" w:eastAsia="en-US"/>
              </w:rPr>
              <mc:AlternateContent>
                <mc:Choice Requires="wps">
                  <w:drawing>
                    <wp:anchor distT="0" distB="0" distL="114300" distR="114300" simplePos="0" relativeHeight="251658240" behindDoc="0" locked="0" layoutInCell="1" allowOverlap="1" wp14:anchorId="4F476045" wp14:editId="5AA7279D">
                      <wp:simplePos x="0" y="0"/>
                      <wp:positionH relativeFrom="column">
                        <wp:posOffset>835025</wp:posOffset>
                      </wp:positionH>
                      <wp:positionV relativeFrom="paragraph">
                        <wp:posOffset>26670</wp:posOffset>
                      </wp:positionV>
                      <wp:extent cx="218249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82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0318F0EA"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5pt,2.1pt" to="237.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" strokecolor="black [3200]" strokeweight=".5pt">
                      <v:stroke joinstyle="miter"/>
                    </v:line>
                  </w:pict>
                </mc:Fallback>
              </mc:AlternateContent>
            </w:r>
          </w:p>
          <w:p w14:paraId="02D62E0A" w14:textId="07A84A23" w:rsidR="0094587E" w:rsidRPr="006F4D69" w:rsidRDefault="00B97522" w:rsidP="00B318FA">
            <w:pPr>
              <w:spacing w:before="0" w:line="240" w:lineRule="auto"/>
              <w:ind w:left="103"/>
              <w:jc w:val="center"/>
              <w:rPr>
                <w:rFonts w:eastAsia="Times New Roman" w:cs="Times New Roman"/>
                <w:b/>
                <w:w w:val="99"/>
                <w:szCs w:val="28"/>
              </w:rPr>
            </w:pPr>
            <w:r w:rsidRPr="006F4D69">
              <w:rPr>
                <w:rFonts w:eastAsia="Times New Roman" w:cs="Times New Roman"/>
                <w:i/>
                <w:sz w:val="26"/>
                <w:szCs w:val="28"/>
              </w:rPr>
              <w:t>Đồng Nai</w:t>
            </w:r>
            <w:r w:rsidR="0094587E" w:rsidRPr="006F4D69">
              <w:rPr>
                <w:rFonts w:eastAsia="Times New Roman" w:cs="Times New Roman"/>
                <w:i/>
                <w:sz w:val="26"/>
                <w:szCs w:val="28"/>
              </w:rPr>
              <w:t>, ngày</w:t>
            </w:r>
            <w:r w:rsidR="0094587E" w:rsidRPr="006F4D69">
              <w:rPr>
                <w:rFonts w:eastAsia="Times New Roman" w:cs="Times New Roman"/>
                <w:i/>
                <w:sz w:val="26"/>
                <w:szCs w:val="28"/>
                <w:lang w:val="en-US"/>
              </w:rPr>
              <w:t xml:space="preserve">         th</w:t>
            </w:r>
            <w:r w:rsidR="0094587E" w:rsidRPr="006F4D69">
              <w:rPr>
                <w:rFonts w:eastAsia="Times New Roman" w:cs="Times New Roman"/>
                <w:i/>
                <w:sz w:val="26"/>
                <w:szCs w:val="28"/>
              </w:rPr>
              <w:t>áng</w:t>
            </w:r>
            <w:r w:rsidR="0094587E" w:rsidRPr="006F4D69">
              <w:rPr>
                <w:rFonts w:eastAsia="Times New Roman" w:cs="Times New Roman"/>
                <w:i/>
                <w:sz w:val="26"/>
                <w:szCs w:val="28"/>
                <w:lang w:val="en-US"/>
              </w:rPr>
              <w:t xml:space="preserve">       </w:t>
            </w:r>
            <w:r w:rsidR="0094587E" w:rsidRPr="006F4D69">
              <w:rPr>
                <w:rFonts w:eastAsia="Times New Roman" w:cs="Times New Roman"/>
                <w:i/>
                <w:sz w:val="26"/>
                <w:szCs w:val="28"/>
              </w:rPr>
              <w:t>năm 202</w:t>
            </w:r>
            <w:r w:rsidRPr="006F4D69">
              <w:rPr>
                <w:rFonts w:eastAsia="Times New Roman" w:cs="Times New Roman"/>
                <w:i/>
                <w:sz w:val="26"/>
                <w:szCs w:val="28"/>
                <w:lang w:val="en-US"/>
              </w:rPr>
              <w:t>6</w:t>
            </w:r>
          </w:p>
        </w:tc>
      </w:tr>
    </w:tbl>
    <w:p w14:paraId="59D99DFA" w14:textId="583D6A25" w:rsidR="004F1900" w:rsidRPr="006F4D69" w:rsidRDefault="004F1900" w:rsidP="00B318FA">
      <w:pPr>
        <w:spacing w:before="0" w:line="240" w:lineRule="auto"/>
        <w:rPr>
          <w:rFonts w:cs="Times New Roman"/>
          <w:szCs w:val="28"/>
        </w:rPr>
      </w:pPr>
    </w:p>
    <w:p w14:paraId="2AC25724" w14:textId="3189C2A7" w:rsidR="00C540C5" w:rsidRPr="006F4D69" w:rsidRDefault="00C540C5" w:rsidP="00B318FA">
      <w:pPr>
        <w:spacing w:before="0" w:line="240" w:lineRule="auto"/>
        <w:ind w:firstLine="0"/>
        <w:jc w:val="center"/>
        <w:rPr>
          <w:rFonts w:eastAsia="Times New Roman" w:cs="Times New Roman"/>
          <w:b/>
          <w:szCs w:val="28"/>
        </w:rPr>
      </w:pPr>
      <w:r w:rsidRPr="006F4D69">
        <w:rPr>
          <w:rFonts w:eastAsia="Times New Roman" w:cs="Times New Roman"/>
          <w:b/>
          <w:szCs w:val="28"/>
        </w:rPr>
        <w:t>NGHỊ QUYẾT</w:t>
      </w:r>
    </w:p>
    <w:p w14:paraId="55DF9DF0" w14:textId="5C1DCA48" w:rsidR="00DF5D06" w:rsidRPr="006F4D69" w:rsidRDefault="008331B3" w:rsidP="00DF5D06">
      <w:pPr>
        <w:spacing w:before="0" w:line="240" w:lineRule="auto"/>
        <w:ind w:left="142" w:firstLine="0"/>
        <w:jc w:val="center"/>
        <w:rPr>
          <w:rFonts w:eastAsia="Times New Roman" w:cs="Times New Roman"/>
          <w:b/>
          <w:szCs w:val="28"/>
        </w:rPr>
      </w:pPr>
      <w:bookmarkStart w:id="0" w:name="_Hlk227348884"/>
      <w:bookmarkStart w:id="1" w:name="_Hlk227341942"/>
      <w:r w:rsidRPr="006F4D69">
        <w:rPr>
          <w:rFonts w:eastAsia="Times New Roman" w:cs="Times New Roman"/>
          <w:b/>
          <w:szCs w:val="28"/>
        </w:rPr>
        <w:t xml:space="preserve">Quy định </w:t>
      </w:r>
      <w:bookmarkStart w:id="2" w:name="_Hlk227340816"/>
      <w:r w:rsidR="00DF5D06" w:rsidRPr="006F4D69">
        <w:rPr>
          <w:rFonts w:eastAsia="Times New Roman" w:cs="Times New Roman"/>
          <w:b/>
          <w:szCs w:val="28"/>
        </w:rPr>
        <w:t xml:space="preserve">chính sách hỗ trợ cho hoạt động quản lý chất thải rắn sinh hoạt </w:t>
      </w:r>
    </w:p>
    <w:p w14:paraId="3BDA4D51" w14:textId="2D9AA65E" w:rsidR="00C540C5" w:rsidRPr="006F4D69" w:rsidRDefault="00DF5D06" w:rsidP="00DF5D06">
      <w:pPr>
        <w:spacing w:before="0" w:line="240" w:lineRule="auto"/>
        <w:ind w:left="142" w:firstLine="0"/>
        <w:jc w:val="center"/>
        <w:rPr>
          <w:rFonts w:eastAsia="Times New Roman" w:cs="Times New Roman"/>
          <w:b/>
          <w:szCs w:val="28"/>
        </w:rPr>
      </w:pPr>
      <w:r w:rsidRPr="006F4D69">
        <w:rPr>
          <w:rFonts w:eastAsia="Times New Roman" w:cs="Times New Roman"/>
          <w:b/>
          <w:szCs w:val="28"/>
        </w:rPr>
        <w:t xml:space="preserve">trên địa bàn </w:t>
      </w:r>
      <w:r w:rsidR="00D03A90" w:rsidRPr="006F4D69">
        <w:rPr>
          <w:rFonts w:eastAsia="Times New Roman" w:cs="Times New Roman"/>
          <w:b/>
          <w:szCs w:val="28"/>
          <w:lang w:val="en-US"/>
        </w:rPr>
        <w:t>thành phố</w:t>
      </w:r>
      <w:r w:rsidRPr="006F4D69">
        <w:rPr>
          <w:rFonts w:eastAsia="Times New Roman" w:cs="Times New Roman"/>
          <w:b/>
          <w:szCs w:val="28"/>
        </w:rPr>
        <w:t xml:space="preserve"> Đồng Nai</w:t>
      </w:r>
      <w:r w:rsidRPr="006F4D69">
        <w:rPr>
          <w:rFonts w:eastAsia="Times New Roman" w:cs="Times New Roman"/>
          <w:b/>
          <w:noProof/>
          <w:szCs w:val="28"/>
          <w:lang w:val="en-US" w:eastAsia="en-US"/>
        </w:rPr>
        <w:t xml:space="preserve"> </w:t>
      </w:r>
      <w:bookmarkEnd w:id="0"/>
    </w:p>
    <w:bookmarkEnd w:id="1"/>
    <w:bookmarkEnd w:id="2"/>
    <w:p w14:paraId="283880B2" w14:textId="0F351F4A" w:rsidR="00DF5D06" w:rsidRPr="006F4D69" w:rsidRDefault="00DF5D06" w:rsidP="002E1ECF">
      <w:pPr>
        <w:spacing w:before="60" w:after="60" w:line="240" w:lineRule="auto"/>
        <w:ind w:firstLine="709"/>
        <w:rPr>
          <w:rFonts w:cs="Times New Roman"/>
          <w:i/>
          <w:lang w:val="en-US"/>
        </w:rPr>
      </w:pPr>
      <w:r w:rsidRPr="006F4D69">
        <w:rPr>
          <w:rFonts w:eastAsia="Times New Roman" w:cs="Times New Roman"/>
          <w:b/>
          <w:noProof/>
          <w:szCs w:val="28"/>
          <w:lang w:val="en-US" w:eastAsia="en-US"/>
        </w:rPr>
        <mc:AlternateContent>
          <mc:Choice Requires="wps">
            <w:drawing>
              <wp:anchor distT="0" distB="0" distL="114300" distR="114300" simplePos="0" relativeHeight="251662336" behindDoc="0" locked="0" layoutInCell="1" allowOverlap="1" wp14:anchorId="6B88ECF3" wp14:editId="5CC13B90">
                <wp:simplePos x="0" y="0"/>
                <wp:positionH relativeFrom="margin">
                  <wp:posOffset>2195830</wp:posOffset>
                </wp:positionH>
                <wp:positionV relativeFrom="paragraph">
                  <wp:posOffset>48260</wp:posOffset>
                </wp:positionV>
                <wp:extent cx="1254760" cy="0"/>
                <wp:effectExtent l="0" t="0" r="0" b="0"/>
                <wp:wrapNone/>
                <wp:docPr id="48903719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4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6EABAEE" id="_x0000_t32" coordsize="21600,21600" o:spt="32" o:oned="t" path="m,l21600,21600e" filled="f">
                <v:path arrowok="t" fillok="f" o:connecttype="none"/>
                <o:lock v:ext="edit" shapetype="t"/>
              </v:shapetype>
              <v:shape id="Straight Arrow Connector 1" o:spid="_x0000_s1026" type="#_x0000_t32" style="position:absolute;margin-left:172.9pt;margin-top:3.8pt;width:98.8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">
                <w10:wrap anchorx="margin"/>
              </v:shape>
            </w:pict>
          </mc:Fallback>
        </mc:AlternateContent>
      </w:r>
    </w:p>
    <w:p w14:paraId="043BBF51" w14:textId="3518B06D" w:rsidR="00C12A70" w:rsidRPr="006F4D69" w:rsidRDefault="00C12A70" w:rsidP="002E1ECF">
      <w:pPr>
        <w:spacing w:before="60" w:after="60" w:line="240" w:lineRule="auto"/>
        <w:ind w:firstLine="709"/>
        <w:rPr>
          <w:rFonts w:cs="Times New Roman"/>
          <w:i/>
        </w:rPr>
      </w:pPr>
      <w:r w:rsidRPr="006F4D69">
        <w:rPr>
          <w:rFonts w:cs="Times New Roman"/>
          <w:i/>
        </w:rPr>
        <w:t>Căn cứ Luật Tổ chức chính quyền địa phương số 72/2025/QH15;</w:t>
      </w:r>
    </w:p>
    <w:p w14:paraId="03274332" w14:textId="479D318A" w:rsidR="00C12A70" w:rsidRPr="006F4D69" w:rsidRDefault="00C12A70" w:rsidP="002E1ECF">
      <w:pPr>
        <w:spacing w:before="60" w:after="60" w:line="240" w:lineRule="auto"/>
        <w:ind w:firstLine="709"/>
        <w:rPr>
          <w:rFonts w:cs="Times New Roman"/>
          <w:i/>
          <w:szCs w:val="28"/>
        </w:rPr>
      </w:pPr>
      <w:r w:rsidRPr="006F4D69">
        <w:rPr>
          <w:rFonts w:cs="Times New Roman"/>
          <w:i/>
          <w:szCs w:val="28"/>
        </w:rPr>
        <w:t>Căn cứ Luật Ban hành văn bản quy phạm pháp luật số 64/2025/QH15 được sửa đổi</w:t>
      </w:r>
      <w:r w:rsidR="00B636BB" w:rsidRPr="006F4D69">
        <w:rPr>
          <w:rFonts w:cs="Times New Roman"/>
          <w:i/>
          <w:szCs w:val="28"/>
        </w:rPr>
        <w:t>,</w:t>
      </w:r>
      <w:r w:rsidRPr="006F4D69">
        <w:rPr>
          <w:rFonts w:cs="Times New Roman"/>
          <w:i/>
          <w:szCs w:val="28"/>
        </w:rPr>
        <w:t xml:space="preserve"> bổ sung bởi Luật số 87/2025/QH15;</w:t>
      </w:r>
    </w:p>
    <w:p w14:paraId="392395C2" w14:textId="7A12F846" w:rsidR="0015411E" w:rsidRPr="006F4D69" w:rsidRDefault="0015411E" w:rsidP="002E1ECF">
      <w:pPr>
        <w:widowControl w:val="0"/>
        <w:spacing w:before="60" w:after="60" w:line="240" w:lineRule="auto"/>
        <w:ind w:firstLine="709"/>
        <w:rPr>
          <w:i/>
          <w:iCs/>
          <w:szCs w:val="28"/>
        </w:rPr>
      </w:pPr>
      <w:r w:rsidRPr="006F4D69">
        <w:rPr>
          <w:i/>
          <w:iCs/>
          <w:szCs w:val="28"/>
        </w:rPr>
        <w:t>Căn cứ Luật ngân sách nhà nước số 8</w:t>
      </w:r>
      <w:r w:rsidR="00F20D8A" w:rsidRPr="006F4D69">
        <w:rPr>
          <w:i/>
          <w:iCs/>
          <w:szCs w:val="28"/>
          <w:lang w:val="en-US"/>
        </w:rPr>
        <w:t>9</w:t>
      </w:r>
      <w:r w:rsidRPr="006F4D69">
        <w:rPr>
          <w:i/>
          <w:iCs/>
          <w:szCs w:val="28"/>
        </w:rPr>
        <w:t>/20</w:t>
      </w:r>
      <w:r w:rsidR="00F20D8A" w:rsidRPr="006F4D69">
        <w:rPr>
          <w:i/>
          <w:iCs/>
          <w:szCs w:val="28"/>
          <w:lang w:val="en-US"/>
        </w:rPr>
        <w:t>2</w:t>
      </w:r>
      <w:r w:rsidR="00A87615" w:rsidRPr="006F4D69">
        <w:rPr>
          <w:i/>
          <w:iCs/>
          <w:szCs w:val="28"/>
        </w:rPr>
        <w:t>5</w:t>
      </w:r>
      <w:r w:rsidRPr="006F4D69">
        <w:rPr>
          <w:i/>
          <w:iCs/>
          <w:szCs w:val="28"/>
        </w:rPr>
        <w:t>/QH1</w:t>
      </w:r>
      <w:r w:rsidR="00F20D8A" w:rsidRPr="006F4D69">
        <w:rPr>
          <w:i/>
          <w:iCs/>
          <w:szCs w:val="28"/>
          <w:lang w:val="en-US"/>
        </w:rPr>
        <w:t>5</w:t>
      </w:r>
      <w:r w:rsidR="00A87615" w:rsidRPr="006F4D69">
        <w:rPr>
          <w:i/>
          <w:iCs/>
          <w:szCs w:val="28"/>
        </w:rPr>
        <w:t>;</w:t>
      </w:r>
    </w:p>
    <w:p w14:paraId="1449948E" w14:textId="77777777" w:rsidR="00C12A70" w:rsidRPr="006F4D69" w:rsidRDefault="00C12A70" w:rsidP="002E1ECF">
      <w:pPr>
        <w:shd w:val="clear" w:color="auto" w:fill="FFFFFF"/>
        <w:spacing w:before="60" w:after="60" w:line="240" w:lineRule="auto"/>
        <w:ind w:firstLine="709"/>
        <w:rPr>
          <w:rFonts w:eastAsia="Times New Roman" w:cs="Times New Roman"/>
          <w:i/>
          <w:iCs/>
          <w:szCs w:val="28"/>
        </w:rPr>
      </w:pPr>
      <w:r w:rsidRPr="006F4D69">
        <w:rPr>
          <w:rFonts w:eastAsia="Times New Roman" w:cs="Times New Roman"/>
          <w:i/>
          <w:iCs/>
          <w:szCs w:val="28"/>
        </w:rPr>
        <w:t xml:space="preserve">Căn cứ Luật Bảo vệ môi trường số 72/2020/QH14; </w:t>
      </w:r>
    </w:p>
    <w:p w14:paraId="71651B02" w14:textId="2C0B75C6" w:rsidR="00C12A70" w:rsidRPr="006F4D69" w:rsidRDefault="00D612DC" w:rsidP="002E1ECF">
      <w:pPr>
        <w:widowControl w:val="0"/>
        <w:spacing w:before="60" w:after="60" w:line="240" w:lineRule="auto"/>
        <w:ind w:firstLine="709"/>
        <w:rPr>
          <w:i/>
          <w:szCs w:val="28"/>
          <w:lang w:val="en-US"/>
        </w:rPr>
      </w:pPr>
      <w:r w:rsidRPr="006F4D69">
        <w:rPr>
          <w:i/>
          <w:szCs w:val="28"/>
        </w:rPr>
        <w:t>Căn cứ Luật Giá số</w:t>
      </w:r>
      <w:r w:rsidR="001E6362" w:rsidRPr="006F4D69">
        <w:rPr>
          <w:i/>
          <w:szCs w:val="28"/>
        </w:rPr>
        <w:t xml:space="preserve"> 16/2023/QH15;</w:t>
      </w:r>
    </w:p>
    <w:p w14:paraId="46C31808" w14:textId="35FFF21B" w:rsidR="00DF5D06" w:rsidRPr="006F4D69" w:rsidRDefault="00DF5D06" w:rsidP="002E1ECF">
      <w:pPr>
        <w:widowControl w:val="0"/>
        <w:spacing w:before="60" w:after="60" w:line="240" w:lineRule="auto"/>
        <w:ind w:firstLine="709"/>
        <w:rPr>
          <w:i/>
          <w:szCs w:val="28"/>
          <w:lang w:val="en-US"/>
        </w:rPr>
      </w:pPr>
      <w:r w:rsidRPr="006F4D69">
        <w:rPr>
          <w:i/>
          <w:szCs w:val="28"/>
          <w:lang w:val="en-US"/>
        </w:rPr>
        <w:t xml:space="preserve">Căn cứ </w:t>
      </w:r>
      <w:r w:rsidRPr="006F4D69">
        <w:rPr>
          <w:i/>
          <w:szCs w:val="28"/>
        </w:rPr>
        <w:t>Luật số 146/2025/QH15 được Quốc hội nước Cộng hòa xã hội chủ nghĩa Việt Nam khóa XV, kỳ họp thứ 10 thông qua ngày 11 tháng 12 năm 2025 Luật sửa đổi, bổ sung một số điều của 15 Luật trong lĩnh vực nông nghiệp và Môi trường.</w:t>
      </w:r>
    </w:p>
    <w:p w14:paraId="284CC71D" w14:textId="21093A94" w:rsidR="002606C2" w:rsidRPr="006F4D69" w:rsidRDefault="002606C2" w:rsidP="002E1ECF">
      <w:pPr>
        <w:widowControl w:val="0"/>
        <w:spacing w:before="60" w:after="60" w:line="240" w:lineRule="auto"/>
        <w:ind w:firstLine="709"/>
        <w:rPr>
          <w:i/>
          <w:iCs/>
          <w:szCs w:val="28"/>
        </w:rPr>
      </w:pPr>
      <w:r w:rsidRPr="006F4D69">
        <w:rPr>
          <w:i/>
          <w:iCs/>
          <w:szCs w:val="28"/>
        </w:rPr>
        <w:t>Căn cứ Nghị quyết số 202/2025/</w:t>
      </w:r>
      <w:r w:rsidR="00867BF8" w:rsidRPr="006F4D69">
        <w:rPr>
          <w:i/>
          <w:iCs/>
          <w:szCs w:val="28"/>
          <w:lang w:val="en-US"/>
        </w:rPr>
        <w:t xml:space="preserve">QH15 </w:t>
      </w:r>
      <w:r w:rsidRPr="006F4D69">
        <w:rPr>
          <w:i/>
          <w:iCs/>
          <w:szCs w:val="28"/>
        </w:rPr>
        <w:t>về</w:t>
      </w:r>
      <w:r w:rsidR="00867BF8" w:rsidRPr="006F4D69">
        <w:rPr>
          <w:i/>
          <w:iCs/>
          <w:szCs w:val="28"/>
          <w:lang w:val="en-US"/>
        </w:rPr>
        <w:t xml:space="preserve"> việc</w:t>
      </w:r>
      <w:r w:rsidRPr="006F4D69">
        <w:rPr>
          <w:i/>
          <w:iCs/>
          <w:szCs w:val="28"/>
        </w:rPr>
        <w:t xml:space="preserve"> sắp xếp đơn vị hành chính cấp tỉnh;</w:t>
      </w:r>
    </w:p>
    <w:p w14:paraId="5D544673" w14:textId="34E9FA19" w:rsidR="00BA25DC" w:rsidRPr="006F4D69" w:rsidRDefault="00BA25DC" w:rsidP="002E1ECF">
      <w:pPr>
        <w:shd w:val="clear" w:color="auto" w:fill="FFFFFF"/>
        <w:spacing w:before="60" w:after="60" w:line="240" w:lineRule="auto"/>
        <w:ind w:firstLine="709"/>
        <w:rPr>
          <w:i/>
          <w:iCs/>
          <w:spacing w:val="-2"/>
          <w:szCs w:val="28"/>
          <w:lang w:val="en-US"/>
        </w:rPr>
      </w:pPr>
      <w:r w:rsidRPr="006F4D69">
        <w:rPr>
          <w:i/>
          <w:iCs/>
          <w:spacing w:val="-2"/>
          <w:szCs w:val="28"/>
        </w:rPr>
        <w:t>Căn cứ Nghị định số 08/2022/NĐ-CP quy định chi tiết một số điều của Luật Bảo vệ môi trường</w:t>
      </w:r>
      <w:r w:rsidR="00B636BB" w:rsidRPr="006F4D69">
        <w:rPr>
          <w:i/>
          <w:iCs/>
          <w:spacing w:val="-2"/>
          <w:szCs w:val="28"/>
        </w:rPr>
        <w:t xml:space="preserve"> được sửa đổi, bổ sung bởi </w:t>
      </w:r>
      <w:r w:rsidRPr="006F4D69">
        <w:rPr>
          <w:i/>
          <w:iCs/>
          <w:spacing w:val="-2"/>
          <w:szCs w:val="28"/>
        </w:rPr>
        <w:t>Nghị định số</w:t>
      </w:r>
      <w:r w:rsidR="00706F3A" w:rsidRPr="006F4D69">
        <w:rPr>
          <w:i/>
          <w:iCs/>
          <w:spacing w:val="-2"/>
          <w:szCs w:val="28"/>
        </w:rPr>
        <w:t xml:space="preserve"> 05/2025/NĐ-CP</w:t>
      </w:r>
      <w:r w:rsidR="00DF5D06" w:rsidRPr="006F4D69">
        <w:rPr>
          <w:i/>
          <w:iCs/>
          <w:spacing w:val="-2"/>
          <w:szCs w:val="28"/>
          <w:lang w:val="en-US"/>
        </w:rPr>
        <w:t xml:space="preserve"> và Nghị định số 48/2026/NĐ-CP</w:t>
      </w:r>
    </w:p>
    <w:p w14:paraId="19EFED99" w14:textId="53393A67" w:rsidR="002E1ECF" w:rsidRPr="006F4D69" w:rsidRDefault="002E1ECF" w:rsidP="002E1ECF">
      <w:pPr>
        <w:shd w:val="clear" w:color="auto" w:fill="FFFFFF"/>
        <w:spacing w:before="60" w:after="60" w:line="240" w:lineRule="auto"/>
        <w:ind w:firstLine="720"/>
        <w:rPr>
          <w:i/>
          <w:iCs/>
          <w:szCs w:val="28"/>
        </w:rPr>
      </w:pPr>
      <w:r w:rsidRPr="006F4D69">
        <w:rPr>
          <w:i/>
          <w:iCs/>
          <w:szCs w:val="28"/>
        </w:rPr>
        <w:t xml:space="preserve">Căn cứ Nghị định 131/2025/NĐ-CP </w:t>
      </w:r>
      <w:r w:rsidR="00AB1A14" w:rsidRPr="006F4D69">
        <w:rPr>
          <w:i/>
          <w:iCs/>
          <w:szCs w:val="28"/>
          <w:lang w:val="en-US"/>
        </w:rPr>
        <w:t>q</w:t>
      </w:r>
      <w:r w:rsidRPr="006F4D69">
        <w:rPr>
          <w:i/>
          <w:iCs/>
          <w:szCs w:val="28"/>
        </w:rPr>
        <w:t>uy định phân định thẩm quyền của chính quyền địa phương 02 cấp trong lĩnh vực quản lý nhà nước của Bộ Nông nghiệp và Môi trường;</w:t>
      </w:r>
    </w:p>
    <w:p w14:paraId="131800BD" w14:textId="7E427773" w:rsidR="00E42659" w:rsidRPr="006F4D69" w:rsidRDefault="00BA25DC" w:rsidP="002E1ECF">
      <w:pPr>
        <w:widowControl w:val="0"/>
        <w:spacing w:before="60" w:after="60" w:line="240" w:lineRule="auto"/>
        <w:ind w:firstLine="709"/>
        <w:rPr>
          <w:i/>
          <w:iCs/>
          <w:szCs w:val="28"/>
          <w:lang w:val="en-US"/>
        </w:rPr>
      </w:pPr>
      <w:r w:rsidRPr="006F4D69">
        <w:rPr>
          <w:i/>
          <w:iCs/>
          <w:szCs w:val="28"/>
        </w:rPr>
        <w:t xml:space="preserve">Căn cứ Thông tư </w:t>
      </w:r>
      <w:r w:rsidR="004703E6" w:rsidRPr="006F4D69">
        <w:rPr>
          <w:i/>
          <w:iCs/>
          <w:szCs w:val="28"/>
        </w:rPr>
        <w:t>số 02/2022/TT-BTNMT quy định chi tiết thi hành một số điều của Luật Bảo vệ môi trường</w:t>
      </w:r>
      <w:r w:rsidR="00B636BB" w:rsidRPr="006F4D69">
        <w:rPr>
          <w:i/>
          <w:iCs/>
          <w:szCs w:val="28"/>
        </w:rPr>
        <w:t xml:space="preserve"> được sửa đổi, bổ sung bởi </w:t>
      </w:r>
      <w:r w:rsidR="004703E6" w:rsidRPr="006F4D69">
        <w:rPr>
          <w:i/>
          <w:iCs/>
          <w:szCs w:val="28"/>
        </w:rPr>
        <w:t>Thông tư</w:t>
      </w:r>
      <w:r w:rsidRPr="006F4D69">
        <w:rPr>
          <w:i/>
          <w:iCs/>
          <w:szCs w:val="28"/>
        </w:rPr>
        <w:t xml:space="preserve"> số</w:t>
      </w:r>
      <w:r w:rsidR="00706F3A" w:rsidRPr="006F4D69">
        <w:rPr>
          <w:i/>
          <w:iCs/>
          <w:szCs w:val="28"/>
        </w:rPr>
        <w:t xml:space="preserve"> 07/2025/TT-BTNMT</w:t>
      </w:r>
      <w:r w:rsidR="00DF5D06" w:rsidRPr="006F4D69">
        <w:rPr>
          <w:i/>
          <w:iCs/>
          <w:szCs w:val="28"/>
          <w:lang w:val="en-US"/>
        </w:rPr>
        <w:t xml:space="preserve"> và Thông số 09/2026/TT-BTNMT</w:t>
      </w:r>
    </w:p>
    <w:p w14:paraId="2D15D948" w14:textId="4669D23E" w:rsidR="006D2E59" w:rsidRPr="006F4D69" w:rsidRDefault="006D2E59" w:rsidP="00DF5D06">
      <w:pPr>
        <w:widowControl w:val="0"/>
        <w:spacing w:before="60" w:after="60" w:line="240" w:lineRule="auto"/>
        <w:ind w:firstLine="709"/>
        <w:rPr>
          <w:bCs/>
          <w:i/>
          <w:iCs/>
          <w:szCs w:val="28"/>
        </w:rPr>
      </w:pPr>
      <w:r w:rsidRPr="006F4D69">
        <w:rPr>
          <w:rFonts w:eastAsia="Times New Roman"/>
          <w:i/>
          <w:iCs/>
          <w:szCs w:val="28"/>
          <w:shd w:val="clear" w:color="auto" w:fill="FFFFFF"/>
        </w:rPr>
        <w:t xml:space="preserve">Xét Tờ trình số        /TTr-UBND ngày  </w:t>
      </w:r>
      <w:r w:rsidR="00297D25" w:rsidRPr="006F4D69">
        <w:rPr>
          <w:rFonts w:eastAsia="Times New Roman"/>
          <w:i/>
          <w:iCs/>
          <w:szCs w:val="28"/>
          <w:shd w:val="clear" w:color="auto" w:fill="FFFFFF"/>
        </w:rPr>
        <w:t xml:space="preserve">   </w:t>
      </w:r>
      <w:r w:rsidRPr="006F4D69">
        <w:rPr>
          <w:rFonts w:eastAsia="Times New Roman"/>
          <w:i/>
          <w:iCs/>
          <w:szCs w:val="28"/>
          <w:shd w:val="clear" w:color="auto" w:fill="FFFFFF"/>
        </w:rPr>
        <w:t xml:space="preserve"> tháng</w:t>
      </w:r>
      <w:r w:rsidR="00297D25" w:rsidRPr="006F4D69">
        <w:rPr>
          <w:rFonts w:eastAsia="Times New Roman"/>
          <w:i/>
          <w:iCs/>
          <w:szCs w:val="28"/>
          <w:shd w:val="clear" w:color="auto" w:fill="FFFFFF"/>
        </w:rPr>
        <w:t xml:space="preserve"> </w:t>
      </w:r>
      <w:r w:rsidRPr="006F4D69">
        <w:rPr>
          <w:rFonts w:eastAsia="Times New Roman"/>
          <w:i/>
          <w:iCs/>
          <w:szCs w:val="28"/>
          <w:shd w:val="clear" w:color="auto" w:fill="FFFFFF"/>
        </w:rPr>
        <w:t xml:space="preserve"> </w:t>
      </w:r>
      <w:r w:rsidR="00297D25" w:rsidRPr="006F4D69">
        <w:rPr>
          <w:rFonts w:eastAsia="Times New Roman"/>
          <w:i/>
          <w:iCs/>
          <w:szCs w:val="28"/>
          <w:shd w:val="clear" w:color="auto" w:fill="FFFFFF"/>
        </w:rPr>
        <w:t xml:space="preserve">  </w:t>
      </w:r>
      <w:r w:rsidRPr="006F4D69">
        <w:rPr>
          <w:rFonts w:eastAsia="Times New Roman"/>
          <w:i/>
          <w:iCs/>
          <w:szCs w:val="28"/>
          <w:shd w:val="clear" w:color="auto" w:fill="FFFFFF"/>
        </w:rPr>
        <w:t xml:space="preserve">  năm 202</w:t>
      </w:r>
      <w:r w:rsidR="00DF5D06" w:rsidRPr="006F4D69">
        <w:rPr>
          <w:rFonts w:eastAsia="Times New Roman"/>
          <w:i/>
          <w:iCs/>
          <w:szCs w:val="28"/>
          <w:shd w:val="clear" w:color="auto" w:fill="FFFFFF"/>
          <w:lang w:val="en-US"/>
        </w:rPr>
        <w:t>6</w:t>
      </w:r>
      <w:r w:rsidRPr="006F4D69">
        <w:rPr>
          <w:rFonts w:eastAsia="Times New Roman"/>
          <w:i/>
          <w:iCs/>
          <w:szCs w:val="28"/>
          <w:shd w:val="clear" w:color="auto" w:fill="FFFFFF"/>
        </w:rPr>
        <w:t xml:space="preserve"> của Ủy ban nhân dân </w:t>
      </w:r>
      <w:r w:rsidR="00D03A90" w:rsidRPr="006F4D69">
        <w:rPr>
          <w:rFonts w:eastAsia="Times New Roman"/>
          <w:i/>
          <w:iCs/>
          <w:szCs w:val="28"/>
          <w:shd w:val="clear" w:color="auto" w:fill="FFFFFF"/>
        </w:rPr>
        <w:t>thành phố</w:t>
      </w:r>
      <w:r w:rsidRPr="006F4D69">
        <w:rPr>
          <w:rFonts w:eastAsia="Times New Roman"/>
          <w:i/>
          <w:iCs/>
          <w:szCs w:val="28"/>
          <w:shd w:val="clear" w:color="auto" w:fill="FFFFFF"/>
        </w:rPr>
        <w:t xml:space="preserve"> về </w:t>
      </w:r>
      <w:r w:rsidR="00706F3A" w:rsidRPr="006F4D69">
        <w:rPr>
          <w:rFonts w:eastAsia="Times New Roman"/>
          <w:i/>
          <w:iCs/>
          <w:szCs w:val="28"/>
          <w:shd w:val="clear" w:color="auto" w:fill="FFFFFF"/>
          <w:lang w:val="en-US"/>
        </w:rPr>
        <w:t>dự thảo</w:t>
      </w:r>
      <w:r w:rsidR="009A71EF" w:rsidRPr="006F4D69">
        <w:rPr>
          <w:rFonts w:eastAsia="Times New Roman"/>
          <w:i/>
          <w:iCs/>
          <w:szCs w:val="28"/>
          <w:shd w:val="clear" w:color="auto" w:fill="FFFFFF"/>
        </w:rPr>
        <w:t xml:space="preserve"> Nghị quyết</w:t>
      </w:r>
      <w:r w:rsidR="00CB012E" w:rsidRPr="006F4D69">
        <w:rPr>
          <w:rFonts w:eastAsia="Times New Roman"/>
          <w:i/>
          <w:iCs/>
          <w:szCs w:val="28"/>
          <w:shd w:val="clear" w:color="auto" w:fill="FFFFFF"/>
        </w:rPr>
        <w:t xml:space="preserve"> </w:t>
      </w:r>
      <w:r w:rsidR="00253C4C" w:rsidRPr="006F4D69">
        <w:rPr>
          <w:rFonts w:eastAsia="Times New Roman"/>
          <w:i/>
          <w:iCs/>
          <w:szCs w:val="28"/>
          <w:shd w:val="clear" w:color="auto" w:fill="FFFFFF"/>
        </w:rPr>
        <w:t xml:space="preserve">Quy định </w:t>
      </w:r>
      <w:r w:rsidR="00DF5D06" w:rsidRPr="006F4D69">
        <w:rPr>
          <w:rFonts w:eastAsia="Times New Roman"/>
          <w:i/>
          <w:iCs/>
          <w:szCs w:val="28"/>
          <w:shd w:val="clear" w:color="auto" w:fill="FFFFFF"/>
        </w:rPr>
        <w:t xml:space="preserve">chính sách hỗ trợ cho hoạt động quản lý chất thải rắn sinh hoạt trên địa bàn </w:t>
      </w:r>
      <w:r w:rsidR="00D03A90" w:rsidRPr="006F4D69">
        <w:rPr>
          <w:rFonts w:eastAsia="Times New Roman"/>
          <w:i/>
          <w:iCs/>
          <w:szCs w:val="28"/>
          <w:shd w:val="clear" w:color="auto" w:fill="FFFFFF"/>
        </w:rPr>
        <w:t>thành phố</w:t>
      </w:r>
      <w:r w:rsidR="00DF5D06" w:rsidRPr="006F4D69">
        <w:rPr>
          <w:rFonts w:eastAsia="Times New Roman"/>
          <w:i/>
          <w:iCs/>
          <w:szCs w:val="28"/>
          <w:shd w:val="clear" w:color="auto" w:fill="FFFFFF"/>
        </w:rPr>
        <w:t xml:space="preserve"> Đồng Nai</w:t>
      </w:r>
      <w:r w:rsidRPr="006F4D69">
        <w:rPr>
          <w:rFonts w:eastAsia="Times New Roman"/>
          <w:i/>
          <w:iCs/>
          <w:szCs w:val="28"/>
          <w:shd w:val="clear" w:color="auto" w:fill="FFFFFF"/>
        </w:rPr>
        <w:t xml:space="preserve">; Báo cáo thẩm tra của Ban Kinh tế - Ngân sách Hội đồng nhân dân </w:t>
      </w:r>
      <w:r w:rsidR="00D03A90" w:rsidRPr="006F4D69">
        <w:rPr>
          <w:rFonts w:eastAsia="Times New Roman"/>
          <w:i/>
          <w:iCs/>
          <w:szCs w:val="28"/>
          <w:shd w:val="clear" w:color="auto" w:fill="FFFFFF"/>
        </w:rPr>
        <w:t>thành phố</w:t>
      </w:r>
      <w:r w:rsidRPr="006F4D69">
        <w:rPr>
          <w:rFonts w:eastAsia="Times New Roman"/>
          <w:i/>
          <w:iCs/>
          <w:szCs w:val="28"/>
          <w:shd w:val="clear" w:color="auto" w:fill="FFFFFF"/>
        </w:rPr>
        <w:t>; ý kiến thảo luận của đại biểu Hội đồng nhân dân</w:t>
      </w:r>
      <w:r w:rsidR="00DF5D06" w:rsidRPr="006F4D69">
        <w:rPr>
          <w:rFonts w:eastAsia="Times New Roman"/>
          <w:i/>
          <w:iCs/>
          <w:szCs w:val="28"/>
          <w:shd w:val="clear" w:color="auto" w:fill="FFFFFF"/>
          <w:lang w:val="en-US"/>
        </w:rPr>
        <w:t xml:space="preserve"> </w:t>
      </w:r>
      <w:r w:rsidRPr="006F4D69">
        <w:rPr>
          <w:rFonts w:eastAsia="Times New Roman"/>
          <w:i/>
          <w:iCs/>
          <w:szCs w:val="28"/>
          <w:shd w:val="clear" w:color="auto" w:fill="FFFFFF"/>
        </w:rPr>
        <w:t xml:space="preserve">tại </w:t>
      </w:r>
      <w:r w:rsidR="00B10C4F" w:rsidRPr="006F4D69">
        <w:rPr>
          <w:rFonts w:eastAsia="Times New Roman"/>
          <w:i/>
          <w:iCs/>
          <w:szCs w:val="28"/>
          <w:shd w:val="clear" w:color="auto" w:fill="FFFFFF"/>
        </w:rPr>
        <w:t>k</w:t>
      </w:r>
      <w:r w:rsidRPr="006F4D69">
        <w:rPr>
          <w:rFonts w:eastAsia="Times New Roman"/>
          <w:i/>
          <w:iCs/>
          <w:szCs w:val="28"/>
          <w:shd w:val="clear" w:color="auto" w:fill="FFFFFF"/>
        </w:rPr>
        <w:t>ỳ họp</w:t>
      </w:r>
      <w:r w:rsidR="00275440" w:rsidRPr="006F4D69">
        <w:rPr>
          <w:rFonts w:eastAsia="Times New Roman"/>
          <w:i/>
          <w:iCs/>
          <w:szCs w:val="28"/>
          <w:shd w:val="clear" w:color="auto" w:fill="FFFFFF"/>
        </w:rPr>
        <w:t>;</w:t>
      </w:r>
    </w:p>
    <w:p w14:paraId="41B66765" w14:textId="43F2BAD2" w:rsidR="00275440" w:rsidRPr="006F4D69" w:rsidRDefault="00275440" w:rsidP="00DF5D06">
      <w:pPr>
        <w:widowControl w:val="0"/>
        <w:spacing w:before="60" w:after="60" w:line="240" w:lineRule="auto"/>
        <w:ind w:firstLine="709"/>
        <w:rPr>
          <w:rFonts w:cs="Times New Roman"/>
          <w:i/>
          <w:szCs w:val="28"/>
          <w:lang w:val="en-US"/>
        </w:rPr>
      </w:pPr>
      <w:r w:rsidRPr="006F4D69">
        <w:rPr>
          <w:rFonts w:cs="Times New Roman"/>
          <w:i/>
          <w:szCs w:val="28"/>
        </w:rPr>
        <w:t xml:space="preserve">Hội đồng nhân dân </w:t>
      </w:r>
      <w:r w:rsidR="00D03A90" w:rsidRPr="006F4D69">
        <w:rPr>
          <w:rFonts w:cs="Times New Roman"/>
          <w:i/>
          <w:szCs w:val="28"/>
          <w:lang w:val="en-US"/>
        </w:rPr>
        <w:t>thành phố</w:t>
      </w:r>
      <w:r w:rsidR="00F42375" w:rsidRPr="006F4D69">
        <w:rPr>
          <w:rFonts w:cs="Times New Roman"/>
          <w:i/>
          <w:szCs w:val="28"/>
          <w:lang w:val="en-US"/>
        </w:rPr>
        <w:t xml:space="preserve"> </w:t>
      </w:r>
      <w:r w:rsidRPr="006F4D69">
        <w:rPr>
          <w:rFonts w:cs="Times New Roman"/>
          <w:i/>
          <w:szCs w:val="28"/>
        </w:rPr>
        <w:t xml:space="preserve">ban </w:t>
      </w:r>
      <w:r w:rsidR="000B2FB5" w:rsidRPr="006F4D69">
        <w:rPr>
          <w:rFonts w:cs="Times New Roman"/>
          <w:i/>
          <w:szCs w:val="28"/>
          <w:lang w:val="en-US"/>
        </w:rPr>
        <w:t>t</w:t>
      </w:r>
      <w:r w:rsidRPr="006F4D69">
        <w:rPr>
          <w:rFonts w:cs="Times New Roman"/>
          <w:i/>
          <w:szCs w:val="28"/>
        </w:rPr>
        <w:t xml:space="preserve">hành </w:t>
      </w:r>
      <w:bookmarkStart w:id="3" w:name="_Hlk211341098"/>
      <w:bookmarkStart w:id="4" w:name="_Hlk211340360"/>
      <w:r w:rsidRPr="006F4D69">
        <w:rPr>
          <w:rFonts w:eastAsia="Times New Roman"/>
          <w:i/>
          <w:szCs w:val="28"/>
          <w:shd w:val="clear" w:color="auto" w:fill="FFFFFF"/>
        </w:rPr>
        <w:t xml:space="preserve">Nghị quyết Quy định </w:t>
      </w:r>
      <w:r w:rsidR="00DF5D06" w:rsidRPr="006F4D69">
        <w:rPr>
          <w:rFonts w:eastAsia="Times New Roman"/>
          <w:i/>
          <w:szCs w:val="28"/>
          <w:shd w:val="clear" w:color="auto" w:fill="FFFFFF"/>
        </w:rPr>
        <w:t xml:space="preserve">chính sách hỗ trợ cho hoạt động quản lý chất thải rắn sinh hoạt trên địa bàn </w:t>
      </w:r>
      <w:r w:rsidR="00D03A90" w:rsidRPr="006F4D69">
        <w:rPr>
          <w:rFonts w:eastAsia="Times New Roman"/>
          <w:i/>
          <w:szCs w:val="28"/>
          <w:shd w:val="clear" w:color="auto" w:fill="FFFFFF"/>
        </w:rPr>
        <w:t>thành phố</w:t>
      </w:r>
      <w:r w:rsidR="00DF5D06" w:rsidRPr="006F4D69">
        <w:rPr>
          <w:rFonts w:eastAsia="Times New Roman"/>
          <w:i/>
          <w:szCs w:val="28"/>
          <w:shd w:val="clear" w:color="auto" w:fill="FFFFFF"/>
        </w:rPr>
        <w:t xml:space="preserve"> Đồng Nai</w:t>
      </w:r>
      <w:r w:rsidRPr="006F4D69">
        <w:rPr>
          <w:rFonts w:cs="Times New Roman"/>
          <w:i/>
          <w:szCs w:val="28"/>
        </w:rPr>
        <w:t>.</w:t>
      </w:r>
      <w:bookmarkEnd w:id="3"/>
    </w:p>
    <w:bookmarkEnd w:id="4"/>
    <w:p w14:paraId="3C46A331" w14:textId="282D61EE" w:rsidR="00275440" w:rsidRPr="006F4D69" w:rsidRDefault="00275440" w:rsidP="002E1ECF">
      <w:pPr>
        <w:widowControl w:val="0"/>
        <w:spacing w:before="60" w:after="60" w:line="240" w:lineRule="auto"/>
        <w:ind w:firstLine="709"/>
        <w:rPr>
          <w:rFonts w:eastAsia="Times New Roman" w:cs="Times New Roman"/>
          <w:b/>
          <w:szCs w:val="28"/>
        </w:rPr>
      </w:pPr>
      <w:r w:rsidRPr="006F4D69">
        <w:rPr>
          <w:rFonts w:eastAsia="Times New Roman" w:cs="Times New Roman"/>
          <w:b/>
          <w:szCs w:val="28"/>
        </w:rPr>
        <w:t>Điều 1. Phạm vi điều chỉnh</w:t>
      </w:r>
    </w:p>
    <w:p w14:paraId="03BC2B2E" w14:textId="6262CA78" w:rsidR="000B5A94" w:rsidRPr="006F4D69" w:rsidRDefault="000B5A94" w:rsidP="000B5A94">
      <w:pPr>
        <w:widowControl w:val="0"/>
        <w:ind w:firstLine="720"/>
        <w:rPr>
          <w:bCs/>
          <w:szCs w:val="28"/>
        </w:rPr>
      </w:pPr>
      <w:r w:rsidRPr="006F4D69">
        <w:rPr>
          <w:bCs/>
          <w:szCs w:val="28"/>
        </w:rPr>
        <w:t>Nghị quyết này quy định chính sách hỗ trợ cho hoạt động quản lý chất thải rắn sinh hoạt từ các hộ gia đình</w:t>
      </w:r>
      <w:r w:rsidRPr="006F4D69">
        <w:rPr>
          <w:bCs/>
          <w:szCs w:val="28"/>
          <w:lang w:val="en-US"/>
        </w:rPr>
        <w:t>, cá nhân</w:t>
      </w:r>
      <w:r w:rsidRPr="006F4D69">
        <w:rPr>
          <w:bCs/>
          <w:szCs w:val="28"/>
        </w:rPr>
        <w:t xml:space="preserve"> và rác thải từ vệ sinh công cộng trên địa </w:t>
      </w:r>
      <w:r w:rsidRPr="006F4D69">
        <w:rPr>
          <w:bCs/>
          <w:szCs w:val="28"/>
        </w:rPr>
        <w:lastRenderedPageBreak/>
        <w:t xml:space="preserve">bàn </w:t>
      </w:r>
      <w:r w:rsidR="00D03A90" w:rsidRPr="006F4D69">
        <w:rPr>
          <w:bCs/>
          <w:szCs w:val="28"/>
        </w:rPr>
        <w:t>thành phố</w:t>
      </w:r>
      <w:r w:rsidRPr="006F4D69">
        <w:rPr>
          <w:bCs/>
          <w:szCs w:val="28"/>
        </w:rPr>
        <w:t xml:space="preserve"> Đồng Nai.</w:t>
      </w:r>
    </w:p>
    <w:p w14:paraId="059CE3A1" w14:textId="77777777" w:rsidR="00275440" w:rsidRPr="006F4D69" w:rsidRDefault="00275440" w:rsidP="002E1ECF">
      <w:pPr>
        <w:widowControl w:val="0"/>
        <w:spacing w:before="60" w:after="60" w:line="240" w:lineRule="auto"/>
        <w:ind w:firstLine="709"/>
        <w:rPr>
          <w:rFonts w:eastAsia="Times New Roman" w:cs="Times New Roman"/>
          <w:b/>
          <w:szCs w:val="28"/>
        </w:rPr>
      </w:pPr>
      <w:r w:rsidRPr="006F4D69">
        <w:rPr>
          <w:rFonts w:eastAsia="Times New Roman" w:cs="Times New Roman"/>
          <w:b/>
          <w:szCs w:val="28"/>
        </w:rPr>
        <w:t>Điều 2. Đối tượng áp dụng</w:t>
      </w:r>
    </w:p>
    <w:p w14:paraId="6ED53AA1" w14:textId="6DCF6CED" w:rsidR="00275440" w:rsidRPr="006F4D69" w:rsidRDefault="00706F3A" w:rsidP="002E1ECF">
      <w:pPr>
        <w:widowControl w:val="0"/>
        <w:spacing w:before="60" w:after="60" w:line="240" w:lineRule="auto"/>
        <w:ind w:firstLine="709"/>
        <w:rPr>
          <w:rFonts w:eastAsia="Times New Roman" w:cs="Times New Roman"/>
          <w:bCs/>
          <w:szCs w:val="28"/>
        </w:rPr>
      </w:pPr>
      <w:bookmarkStart w:id="5" w:name="_Hlk211340930"/>
      <w:bookmarkStart w:id="6" w:name="_Hlk227348443"/>
      <w:r w:rsidRPr="006F4D69">
        <w:rPr>
          <w:rFonts w:eastAsia="Times New Roman" w:cs="Times New Roman"/>
          <w:bCs/>
          <w:szCs w:val="28"/>
          <w:lang w:val="en-US"/>
        </w:rPr>
        <w:t xml:space="preserve">1. </w:t>
      </w:r>
      <w:r w:rsidR="00D9513E" w:rsidRPr="006F4D69">
        <w:rPr>
          <w:rFonts w:eastAsia="Times New Roman" w:cs="Times New Roman"/>
          <w:bCs/>
          <w:szCs w:val="28"/>
        </w:rPr>
        <w:t>C</w:t>
      </w:r>
      <w:r w:rsidR="00275440" w:rsidRPr="006F4D69">
        <w:rPr>
          <w:rFonts w:eastAsia="Times New Roman" w:cs="Times New Roman"/>
          <w:bCs/>
          <w:szCs w:val="28"/>
        </w:rPr>
        <w:t>ác hộ gia đình</w:t>
      </w:r>
      <w:r w:rsidR="00834DD6" w:rsidRPr="006F4D69">
        <w:rPr>
          <w:rFonts w:eastAsia="Times New Roman" w:cs="Times New Roman"/>
          <w:bCs/>
          <w:szCs w:val="28"/>
        </w:rPr>
        <w:t>, cá nhân</w:t>
      </w:r>
      <w:r w:rsidR="00943974" w:rsidRPr="006F4D69">
        <w:rPr>
          <w:rFonts w:eastAsia="Times New Roman" w:cs="Times New Roman"/>
          <w:bCs/>
          <w:szCs w:val="28"/>
        </w:rPr>
        <w:t xml:space="preserve"> </w:t>
      </w:r>
      <w:r w:rsidR="00275440" w:rsidRPr="006F4D69">
        <w:rPr>
          <w:rFonts w:eastAsia="Times New Roman" w:cs="Times New Roman"/>
          <w:bCs/>
          <w:szCs w:val="28"/>
        </w:rPr>
        <w:t xml:space="preserve">trên địa bàn </w:t>
      </w:r>
      <w:r w:rsidR="00D03A90" w:rsidRPr="006F4D69">
        <w:rPr>
          <w:rFonts w:eastAsia="Times New Roman" w:cs="Times New Roman"/>
          <w:bCs/>
          <w:szCs w:val="28"/>
        </w:rPr>
        <w:t>thành phố</w:t>
      </w:r>
      <w:r w:rsidR="00275440" w:rsidRPr="006F4D69">
        <w:rPr>
          <w:rFonts w:eastAsia="Times New Roman" w:cs="Times New Roman"/>
          <w:bCs/>
          <w:szCs w:val="28"/>
        </w:rPr>
        <w:t xml:space="preserve"> </w:t>
      </w:r>
      <w:r w:rsidR="000B5A94" w:rsidRPr="006F4D69">
        <w:rPr>
          <w:rFonts w:eastAsia="Times New Roman" w:cs="Times New Roman"/>
          <w:bCs/>
          <w:szCs w:val="28"/>
          <w:lang w:val="en-US"/>
        </w:rPr>
        <w:t>Đồng Nai</w:t>
      </w:r>
      <w:r w:rsidR="00275440" w:rsidRPr="006F4D69">
        <w:rPr>
          <w:rFonts w:eastAsia="Times New Roman" w:cs="Times New Roman"/>
          <w:bCs/>
          <w:szCs w:val="28"/>
        </w:rPr>
        <w:t>.</w:t>
      </w:r>
    </w:p>
    <w:bookmarkEnd w:id="5"/>
    <w:p w14:paraId="209B93B4" w14:textId="0AA4A1DF" w:rsidR="002B5B87" w:rsidRPr="006F4D69" w:rsidRDefault="00706F3A" w:rsidP="002E1ECF">
      <w:pPr>
        <w:widowControl w:val="0"/>
        <w:spacing w:before="60" w:after="60" w:line="240" w:lineRule="auto"/>
        <w:ind w:firstLine="709"/>
        <w:rPr>
          <w:rFonts w:eastAsia="Times New Roman" w:cs="Times New Roman"/>
          <w:bCs/>
          <w:szCs w:val="28"/>
          <w:lang w:val="en-US"/>
        </w:rPr>
      </w:pPr>
      <w:r w:rsidRPr="006F4D69">
        <w:rPr>
          <w:rFonts w:eastAsia="Times New Roman" w:cs="Times New Roman"/>
          <w:bCs/>
          <w:szCs w:val="28"/>
          <w:lang w:val="en-US"/>
        </w:rPr>
        <w:t xml:space="preserve">2. </w:t>
      </w:r>
      <w:r w:rsidR="000B5A94" w:rsidRPr="006F4D69">
        <w:rPr>
          <w:bCs/>
          <w:szCs w:val="28"/>
        </w:rPr>
        <w:t>Hoạt động vệ sinh công cộng</w:t>
      </w:r>
      <w:r w:rsidR="00F7215D" w:rsidRPr="006F4D69">
        <w:rPr>
          <w:bCs/>
          <w:szCs w:val="28"/>
          <w:lang w:val="en-US"/>
        </w:rPr>
        <w:t xml:space="preserve"> </w:t>
      </w:r>
      <w:r w:rsidR="000B5A94" w:rsidRPr="006F4D69">
        <w:rPr>
          <w:bCs/>
          <w:szCs w:val="28"/>
        </w:rPr>
        <w:t>của UBND các xã, phường</w:t>
      </w:r>
      <w:r w:rsidR="00E74A5D" w:rsidRPr="006F4D69">
        <w:rPr>
          <w:bCs/>
          <w:szCs w:val="28"/>
          <w:lang w:val="en-US"/>
        </w:rPr>
        <w:t>.</w:t>
      </w:r>
    </w:p>
    <w:p w14:paraId="6DC02522" w14:textId="4FB56B7B" w:rsidR="0099568F" w:rsidRPr="006F4D69" w:rsidRDefault="0099568F" w:rsidP="002E1ECF">
      <w:pPr>
        <w:widowControl w:val="0"/>
        <w:spacing w:before="60" w:after="60" w:line="240" w:lineRule="auto"/>
        <w:ind w:firstLine="709"/>
        <w:rPr>
          <w:rFonts w:eastAsia="Times New Roman" w:cs="Times New Roman"/>
          <w:bCs/>
          <w:szCs w:val="28"/>
          <w:lang w:val="en-US"/>
        </w:rPr>
      </w:pPr>
      <w:r w:rsidRPr="006F4D69">
        <w:rPr>
          <w:rFonts w:eastAsia="Times New Roman" w:cs="Times New Roman"/>
          <w:bCs/>
          <w:szCs w:val="28"/>
          <w:lang w:val="en-US"/>
        </w:rPr>
        <w:t>3. Tổ chức, cá nhân có liên quan</w:t>
      </w:r>
      <w:r w:rsidR="000E39CC" w:rsidRPr="006F4D69">
        <w:rPr>
          <w:rFonts w:eastAsia="Times New Roman" w:cs="Times New Roman"/>
          <w:bCs/>
          <w:szCs w:val="28"/>
          <w:lang w:val="en-US"/>
        </w:rPr>
        <w:t xml:space="preserve"> đến việc </w:t>
      </w:r>
      <w:r w:rsidR="00AD2A9B" w:rsidRPr="006F4D69">
        <w:rPr>
          <w:rFonts w:eastAsia="Times New Roman" w:cs="Times New Roman"/>
          <w:bCs/>
          <w:szCs w:val="28"/>
          <w:lang w:val="en-US"/>
        </w:rPr>
        <w:t>hỗ trợ</w:t>
      </w:r>
      <w:r w:rsidR="000E39CC" w:rsidRPr="006F4D69">
        <w:rPr>
          <w:rFonts w:eastAsia="Times New Roman" w:cs="Times New Roman"/>
          <w:bCs/>
          <w:szCs w:val="28"/>
          <w:lang w:val="en-US"/>
        </w:rPr>
        <w:t xml:space="preserve"> kinh phí </w:t>
      </w:r>
      <w:r w:rsidR="00AB1A14" w:rsidRPr="006F4D69">
        <w:rPr>
          <w:rFonts w:eastAsia="Times New Roman" w:cs="Times New Roman"/>
          <w:bCs/>
          <w:szCs w:val="28"/>
          <w:lang w:val="en-US"/>
        </w:rPr>
        <w:t>thu gom</w:t>
      </w:r>
      <w:r w:rsidR="00B444C5" w:rsidRPr="006F4D69">
        <w:rPr>
          <w:rFonts w:eastAsia="Times New Roman" w:cs="Times New Roman"/>
          <w:bCs/>
          <w:szCs w:val="28"/>
        </w:rPr>
        <w:t>, vận chuyển</w:t>
      </w:r>
      <w:r w:rsidR="00B444C5" w:rsidRPr="006F4D69">
        <w:rPr>
          <w:rFonts w:eastAsia="Times New Roman" w:cs="Times New Roman"/>
          <w:bCs/>
          <w:szCs w:val="28"/>
          <w:lang w:val="en-US"/>
        </w:rPr>
        <w:t xml:space="preserve">, xử lý </w:t>
      </w:r>
      <w:r w:rsidR="000E39CC" w:rsidRPr="006F4D69">
        <w:rPr>
          <w:rFonts w:eastAsia="Times New Roman" w:cs="Times New Roman"/>
          <w:bCs/>
          <w:szCs w:val="28"/>
        </w:rPr>
        <w:t>chất thải rắn sinh hoạt, rác thải công cộng</w:t>
      </w:r>
      <w:r w:rsidRPr="006F4D69">
        <w:rPr>
          <w:rFonts w:eastAsia="Times New Roman" w:cs="Times New Roman"/>
          <w:bCs/>
          <w:szCs w:val="28"/>
          <w:lang w:val="en-US"/>
        </w:rPr>
        <w:t>.</w:t>
      </w:r>
    </w:p>
    <w:bookmarkEnd w:id="6"/>
    <w:p w14:paraId="05371399" w14:textId="77777777" w:rsidR="00275440" w:rsidRPr="006F4D69" w:rsidRDefault="00275440" w:rsidP="002E1ECF">
      <w:pPr>
        <w:widowControl w:val="0"/>
        <w:spacing w:before="60" w:after="60" w:line="240" w:lineRule="auto"/>
        <w:ind w:firstLine="709"/>
        <w:rPr>
          <w:rFonts w:eastAsia="Times New Roman" w:cs="Times New Roman"/>
          <w:b/>
          <w:szCs w:val="28"/>
        </w:rPr>
      </w:pPr>
      <w:r w:rsidRPr="006F4D69">
        <w:rPr>
          <w:rFonts w:eastAsia="Times New Roman" w:cs="Times New Roman"/>
          <w:b/>
          <w:szCs w:val="28"/>
        </w:rPr>
        <w:t>Điều 3. Điều kiện hỗ trợ</w:t>
      </w:r>
    </w:p>
    <w:p w14:paraId="2CF797A5" w14:textId="196F0EBC" w:rsidR="00275440" w:rsidRPr="006F4D69" w:rsidRDefault="00275440" w:rsidP="002E1ECF">
      <w:pPr>
        <w:widowControl w:val="0"/>
        <w:spacing w:before="60" w:after="60" w:line="240" w:lineRule="auto"/>
        <w:ind w:firstLine="709"/>
        <w:rPr>
          <w:rFonts w:eastAsia="Times New Roman" w:cs="Times New Roman"/>
          <w:bCs/>
          <w:szCs w:val="28"/>
        </w:rPr>
      </w:pPr>
      <w:r w:rsidRPr="006F4D69">
        <w:rPr>
          <w:rFonts w:eastAsia="Times New Roman" w:cs="Times New Roman"/>
          <w:bCs/>
          <w:szCs w:val="28"/>
        </w:rPr>
        <w:t xml:space="preserve">1. Đối với công tác </w:t>
      </w:r>
      <w:r w:rsidR="00AB1A14" w:rsidRPr="006F4D69">
        <w:rPr>
          <w:rFonts w:eastAsia="Times New Roman" w:cs="Times New Roman"/>
          <w:bCs/>
          <w:szCs w:val="28"/>
          <w:lang w:val="en-US"/>
        </w:rPr>
        <w:t>thu gom</w:t>
      </w:r>
      <w:r w:rsidRPr="006F4D69">
        <w:rPr>
          <w:rFonts w:eastAsia="Times New Roman" w:cs="Times New Roman"/>
          <w:bCs/>
          <w:szCs w:val="28"/>
        </w:rPr>
        <w:t>, vận chuyển chất thải rắn sinh hoạt</w:t>
      </w:r>
      <w:r w:rsidR="00D83A01" w:rsidRPr="006F4D69">
        <w:rPr>
          <w:rFonts w:eastAsia="Times New Roman" w:cs="Times New Roman"/>
          <w:bCs/>
          <w:szCs w:val="28"/>
        </w:rPr>
        <w:t xml:space="preserve">, rác thải công cộng </w:t>
      </w:r>
      <w:r w:rsidRPr="006F4D69">
        <w:rPr>
          <w:rFonts w:eastAsia="Times New Roman" w:cs="Times New Roman"/>
          <w:bCs/>
          <w:szCs w:val="28"/>
        </w:rPr>
        <w:t xml:space="preserve">tại các </w:t>
      </w:r>
      <w:r w:rsidR="00C67CEF" w:rsidRPr="006F4D69">
        <w:rPr>
          <w:rFonts w:eastAsia="Times New Roman" w:cs="Times New Roman"/>
          <w:bCs/>
          <w:szCs w:val="28"/>
        </w:rPr>
        <w:t>đơn vị hành chính cấp xã</w:t>
      </w:r>
      <w:r w:rsidRPr="006F4D69">
        <w:rPr>
          <w:rFonts w:eastAsia="Times New Roman" w:cs="Times New Roman"/>
          <w:bCs/>
          <w:szCs w:val="28"/>
        </w:rPr>
        <w:t>:</w:t>
      </w:r>
    </w:p>
    <w:p w14:paraId="31815E39" w14:textId="669E0FCA" w:rsidR="00275440" w:rsidRPr="006F4D69" w:rsidRDefault="00D72F97" w:rsidP="002E1ECF">
      <w:pPr>
        <w:widowControl w:val="0"/>
        <w:spacing w:before="60" w:after="60" w:line="240" w:lineRule="auto"/>
        <w:ind w:firstLine="709"/>
        <w:rPr>
          <w:rFonts w:eastAsia="Times New Roman" w:cs="Times New Roman"/>
          <w:bCs/>
          <w:szCs w:val="28"/>
        </w:rPr>
      </w:pPr>
      <w:r w:rsidRPr="006F4D69">
        <w:rPr>
          <w:rFonts w:eastAsia="Times New Roman" w:cs="Times New Roman"/>
          <w:bCs/>
          <w:szCs w:val="28"/>
        </w:rPr>
        <w:t>a)</w:t>
      </w:r>
      <w:r w:rsidR="00275440" w:rsidRPr="006F4D69">
        <w:rPr>
          <w:rFonts w:eastAsia="Times New Roman" w:cs="Times New Roman"/>
          <w:bCs/>
          <w:szCs w:val="28"/>
        </w:rPr>
        <w:t xml:space="preserve"> Chất thải rắn sinh hoạt được thu gom, </w:t>
      </w:r>
      <w:r w:rsidR="000251BA" w:rsidRPr="006F4D69">
        <w:rPr>
          <w:rFonts w:eastAsia="Times New Roman" w:cs="Times New Roman"/>
          <w:bCs/>
          <w:szCs w:val="28"/>
        </w:rPr>
        <w:t>vận chuyển về các điểm tập kết.</w:t>
      </w:r>
    </w:p>
    <w:p w14:paraId="4B087CE9" w14:textId="6D5879E6" w:rsidR="00275440" w:rsidRPr="006F4D69" w:rsidRDefault="00D72F97" w:rsidP="002E1ECF">
      <w:pPr>
        <w:widowControl w:val="0"/>
        <w:spacing w:before="60" w:after="60" w:line="240" w:lineRule="auto"/>
        <w:ind w:firstLine="709"/>
        <w:rPr>
          <w:rFonts w:eastAsia="Times New Roman" w:cs="Times New Roman"/>
          <w:bCs/>
          <w:szCs w:val="28"/>
        </w:rPr>
      </w:pPr>
      <w:r w:rsidRPr="006F4D69">
        <w:rPr>
          <w:rFonts w:eastAsia="Times New Roman" w:cs="Times New Roman"/>
          <w:bCs/>
          <w:szCs w:val="28"/>
        </w:rPr>
        <w:t>b)</w:t>
      </w:r>
      <w:r w:rsidR="00275440" w:rsidRPr="006F4D69">
        <w:rPr>
          <w:rFonts w:eastAsia="Times New Roman" w:cs="Times New Roman"/>
          <w:bCs/>
          <w:szCs w:val="28"/>
        </w:rPr>
        <w:t xml:space="preserve"> U</w:t>
      </w:r>
      <w:r w:rsidR="00F0374C" w:rsidRPr="006F4D69">
        <w:rPr>
          <w:rFonts w:eastAsia="Times New Roman" w:cs="Times New Roman"/>
          <w:bCs/>
          <w:szCs w:val="28"/>
          <w:lang w:val="en-US"/>
        </w:rPr>
        <w:t xml:space="preserve">ỷ ban nhân dân </w:t>
      </w:r>
      <w:r w:rsidR="00275440" w:rsidRPr="006F4D69">
        <w:rPr>
          <w:rFonts w:eastAsia="Times New Roman" w:cs="Times New Roman"/>
          <w:bCs/>
          <w:szCs w:val="28"/>
        </w:rPr>
        <w:t xml:space="preserve">cấp xã có trách nhiệm bố trí các </w:t>
      </w:r>
      <w:r w:rsidR="00DF5D06" w:rsidRPr="006F4D69">
        <w:rPr>
          <w:rFonts w:eastAsia="Times New Roman" w:cs="Times New Roman"/>
          <w:bCs/>
          <w:szCs w:val="28"/>
          <w:lang w:val="en-US"/>
        </w:rPr>
        <w:t>trạm trung chuyển</w:t>
      </w:r>
      <w:r w:rsidR="007034E5" w:rsidRPr="006F4D69">
        <w:rPr>
          <w:rFonts w:eastAsia="Times New Roman" w:cs="Times New Roman"/>
          <w:bCs/>
          <w:szCs w:val="28"/>
        </w:rPr>
        <w:t xml:space="preserve"> </w:t>
      </w:r>
      <w:r w:rsidR="00275440" w:rsidRPr="006F4D69">
        <w:rPr>
          <w:rFonts w:eastAsia="Times New Roman" w:cs="Times New Roman"/>
          <w:bCs/>
          <w:szCs w:val="28"/>
        </w:rPr>
        <w:t>chất thải rắn sinh hoạt</w:t>
      </w:r>
      <w:r w:rsidR="00DF5D06" w:rsidRPr="006F4D69">
        <w:rPr>
          <w:rFonts w:eastAsia="Times New Roman" w:cs="Times New Roman"/>
          <w:bCs/>
          <w:szCs w:val="28"/>
          <w:lang w:val="en-US"/>
        </w:rPr>
        <w:t xml:space="preserve"> (cố định hoặc không cố định)</w:t>
      </w:r>
      <w:r w:rsidR="00275440" w:rsidRPr="006F4D69">
        <w:rPr>
          <w:rFonts w:eastAsia="Times New Roman" w:cs="Times New Roman"/>
          <w:bCs/>
          <w:szCs w:val="28"/>
        </w:rPr>
        <w:t xml:space="preserve"> đáp ứng yêu cầu kỹ thuật theo quy định.</w:t>
      </w:r>
    </w:p>
    <w:p w14:paraId="1FACC612" w14:textId="3ACF8EA2" w:rsidR="00275440" w:rsidRPr="006F4D69" w:rsidRDefault="00D72F97" w:rsidP="002E1ECF">
      <w:pPr>
        <w:widowControl w:val="0"/>
        <w:spacing w:before="60" w:after="60" w:line="240" w:lineRule="auto"/>
        <w:ind w:firstLine="709"/>
        <w:rPr>
          <w:rFonts w:eastAsia="Times New Roman" w:cs="Times New Roman"/>
          <w:bCs/>
          <w:szCs w:val="28"/>
        </w:rPr>
      </w:pPr>
      <w:r w:rsidRPr="006F4D69">
        <w:rPr>
          <w:rFonts w:eastAsia="Times New Roman" w:cs="Times New Roman"/>
          <w:bCs/>
          <w:szCs w:val="28"/>
        </w:rPr>
        <w:t>c)</w:t>
      </w:r>
      <w:r w:rsidR="00275440" w:rsidRPr="006F4D69">
        <w:rPr>
          <w:rFonts w:eastAsia="Times New Roman" w:cs="Times New Roman"/>
          <w:bCs/>
          <w:szCs w:val="28"/>
        </w:rPr>
        <w:t xml:space="preserve"> Các đơn vị </w:t>
      </w:r>
      <w:r w:rsidR="00A636C0" w:rsidRPr="006F4D69">
        <w:rPr>
          <w:rFonts w:eastAsia="Times New Roman" w:cs="Times New Roman"/>
          <w:bCs/>
          <w:szCs w:val="28"/>
          <w:lang w:val="en-US"/>
        </w:rPr>
        <w:t xml:space="preserve">cung cấp </w:t>
      </w:r>
      <w:r w:rsidR="00275440" w:rsidRPr="006F4D69">
        <w:rPr>
          <w:rFonts w:eastAsia="Times New Roman" w:cs="Times New Roman"/>
          <w:bCs/>
          <w:szCs w:val="28"/>
        </w:rPr>
        <w:t xml:space="preserve">dịch vụ </w:t>
      </w:r>
      <w:r w:rsidR="00FD2321" w:rsidRPr="006F4D69">
        <w:rPr>
          <w:rFonts w:eastAsia="Times New Roman" w:cs="Times New Roman"/>
          <w:bCs/>
          <w:szCs w:val="28"/>
          <w:lang w:val="en-US"/>
        </w:rPr>
        <w:t xml:space="preserve">thu gom, vận chuyển, xử lý chất thải rắn sinh hoạt và </w:t>
      </w:r>
      <w:r w:rsidR="00275440" w:rsidRPr="006F4D69">
        <w:rPr>
          <w:rFonts w:eastAsia="Times New Roman" w:cs="Times New Roman"/>
          <w:bCs/>
          <w:szCs w:val="28"/>
        </w:rPr>
        <w:t xml:space="preserve">vệ sinh môi trường phải đảm bảo </w:t>
      </w:r>
      <w:r w:rsidR="007034E5" w:rsidRPr="006F4D69">
        <w:rPr>
          <w:rFonts w:eastAsia="Times New Roman" w:cs="Times New Roman"/>
          <w:bCs/>
          <w:szCs w:val="28"/>
        </w:rPr>
        <w:t xml:space="preserve">đáp ứng </w:t>
      </w:r>
      <w:r w:rsidR="00275440" w:rsidRPr="006F4D69">
        <w:rPr>
          <w:rFonts w:eastAsia="Times New Roman" w:cs="Times New Roman"/>
          <w:bCs/>
          <w:szCs w:val="28"/>
        </w:rPr>
        <w:t>yêu cầu về nhân lực, phương tiện và thiết bị chuyên dụng để thu gom, bốc xúc, vận chuyển toàn bộ chất thải rắn sinh hoạt</w:t>
      </w:r>
      <w:r w:rsidR="0084722A" w:rsidRPr="006F4D69">
        <w:rPr>
          <w:rFonts w:eastAsia="Times New Roman" w:cs="Times New Roman"/>
          <w:bCs/>
          <w:szCs w:val="28"/>
        </w:rPr>
        <w:t>, rác thải công cộng</w:t>
      </w:r>
      <w:r w:rsidR="00275440" w:rsidRPr="006F4D69">
        <w:rPr>
          <w:rFonts w:eastAsia="Times New Roman" w:cs="Times New Roman"/>
          <w:bCs/>
          <w:szCs w:val="28"/>
        </w:rPr>
        <w:t xml:space="preserve"> về </w:t>
      </w:r>
      <w:r w:rsidR="00A636C0" w:rsidRPr="006F4D69">
        <w:rPr>
          <w:rFonts w:eastAsia="Times New Roman" w:cs="Times New Roman"/>
          <w:bCs/>
          <w:szCs w:val="28"/>
          <w:lang w:val="en-US"/>
        </w:rPr>
        <w:t>cơ sở</w:t>
      </w:r>
      <w:r w:rsidR="00275440" w:rsidRPr="006F4D69">
        <w:rPr>
          <w:rFonts w:eastAsia="Times New Roman" w:cs="Times New Roman"/>
          <w:bCs/>
          <w:szCs w:val="28"/>
        </w:rPr>
        <w:t xml:space="preserve"> xử lý.</w:t>
      </w:r>
    </w:p>
    <w:p w14:paraId="423768B2" w14:textId="731E6FA7" w:rsidR="00275440" w:rsidRPr="006F4D69" w:rsidRDefault="00275440" w:rsidP="002E1ECF">
      <w:pPr>
        <w:widowControl w:val="0"/>
        <w:spacing w:before="60" w:after="60" w:line="240" w:lineRule="auto"/>
        <w:ind w:firstLine="709"/>
        <w:rPr>
          <w:rFonts w:eastAsia="Times New Roman" w:cs="Times New Roman"/>
          <w:bCs/>
          <w:szCs w:val="28"/>
        </w:rPr>
      </w:pPr>
      <w:r w:rsidRPr="006F4D69">
        <w:rPr>
          <w:rFonts w:eastAsia="Times New Roman" w:cs="Times New Roman"/>
          <w:bCs/>
          <w:szCs w:val="28"/>
        </w:rPr>
        <w:t>2. Đối với công tác xử lý chất thải rắn sinh hoạt</w:t>
      </w:r>
      <w:r w:rsidR="0084722A" w:rsidRPr="006F4D69">
        <w:rPr>
          <w:rFonts w:eastAsia="Times New Roman" w:cs="Times New Roman"/>
          <w:bCs/>
          <w:szCs w:val="28"/>
        </w:rPr>
        <w:t>, rác thải công cộng</w:t>
      </w:r>
    </w:p>
    <w:p w14:paraId="62B84B6E" w14:textId="2CB426BB" w:rsidR="00275440" w:rsidRPr="006F4D69" w:rsidRDefault="00735243" w:rsidP="002E1ECF">
      <w:pPr>
        <w:widowControl w:val="0"/>
        <w:spacing w:before="60" w:after="60" w:line="240" w:lineRule="auto"/>
        <w:ind w:firstLine="709"/>
        <w:rPr>
          <w:szCs w:val="28"/>
        </w:rPr>
      </w:pPr>
      <w:r w:rsidRPr="006F4D69">
        <w:rPr>
          <w:rFonts w:eastAsia="Times New Roman" w:cs="Times New Roman"/>
          <w:bCs/>
          <w:szCs w:val="28"/>
        </w:rPr>
        <w:t>a)</w:t>
      </w:r>
      <w:r w:rsidR="00275440" w:rsidRPr="006F4D69">
        <w:rPr>
          <w:rFonts w:eastAsia="Times New Roman" w:cs="Times New Roman"/>
          <w:bCs/>
          <w:szCs w:val="28"/>
        </w:rPr>
        <w:t xml:space="preserve"> Chất thải rắn sinh hoạt</w:t>
      </w:r>
      <w:r w:rsidR="0084722A" w:rsidRPr="006F4D69">
        <w:rPr>
          <w:rFonts w:eastAsia="Times New Roman" w:cs="Times New Roman"/>
          <w:bCs/>
          <w:szCs w:val="28"/>
        </w:rPr>
        <w:t>, rác thải công cộng</w:t>
      </w:r>
      <w:r w:rsidR="00275440" w:rsidRPr="006F4D69">
        <w:rPr>
          <w:rFonts w:eastAsia="Times New Roman" w:cs="Times New Roman"/>
          <w:bCs/>
          <w:szCs w:val="28"/>
        </w:rPr>
        <w:t xml:space="preserve"> phải xử lý tại </w:t>
      </w:r>
      <w:r w:rsidR="00A636C0" w:rsidRPr="006F4D69">
        <w:rPr>
          <w:rFonts w:eastAsia="Times New Roman" w:cs="Times New Roman"/>
          <w:bCs/>
          <w:szCs w:val="28"/>
          <w:lang w:val="en-US"/>
        </w:rPr>
        <w:t>cơ sở</w:t>
      </w:r>
      <w:r w:rsidR="00275440" w:rsidRPr="006F4D69">
        <w:rPr>
          <w:rFonts w:eastAsia="Times New Roman" w:cs="Times New Roman"/>
          <w:bCs/>
          <w:szCs w:val="28"/>
        </w:rPr>
        <w:t xml:space="preserve"> xử lý tập trung </w:t>
      </w:r>
      <w:r w:rsidR="00275440" w:rsidRPr="006F4D69">
        <w:rPr>
          <w:rFonts w:eastAsia="Times New Roman" w:cs="Times New Roman"/>
          <w:bCs/>
          <w:i/>
          <w:iCs/>
          <w:szCs w:val="28"/>
        </w:rPr>
        <w:t>(xử lý bằng công nghệ đốt</w:t>
      </w:r>
      <w:r w:rsidR="005669E5" w:rsidRPr="006F4D69">
        <w:rPr>
          <w:rFonts w:eastAsia="Times New Roman" w:cs="Times New Roman"/>
          <w:bCs/>
          <w:i/>
          <w:iCs/>
          <w:szCs w:val="28"/>
          <w:lang w:val="en-US"/>
        </w:rPr>
        <w:t xml:space="preserve"> không thu hồi năng lượng; </w:t>
      </w:r>
      <w:r w:rsidR="00275440" w:rsidRPr="006F4D69">
        <w:rPr>
          <w:rFonts w:eastAsia="Times New Roman" w:cs="Times New Roman"/>
          <w:bCs/>
          <w:i/>
          <w:iCs/>
          <w:szCs w:val="28"/>
        </w:rPr>
        <w:t>đốt</w:t>
      </w:r>
      <w:r w:rsidR="00A636C0" w:rsidRPr="006F4D69">
        <w:rPr>
          <w:rFonts w:eastAsia="Times New Roman" w:cs="Times New Roman"/>
          <w:bCs/>
          <w:i/>
          <w:iCs/>
          <w:szCs w:val="28"/>
          <w:lang w:val="en-US"/>
        </w:rPr>
        <w:t xml:space="preserve"> thu hồi năng lượng để</w:t>
      </w:r>
      <w:r w:rsidR="00275440" w:rsidRPr="006F4D69">
        <w:rPr>
          <w:rFonts w:eastAsia="Times New Roman" w:cs="Times New Roman"/>
          <w:bCs/>
          <w:i/>
          <w:iCs/>
          <w:szCs w:val="28"/>
        </w:rPr>
        <w:t xml:space="preserve"> phát điện</w:t>
      </w:r>
      <w:r w:rsidR="005669E5" w:rsidRPr="006F4D69">
        <w:rPr>
          <w:rFonts w:eastAsia="Times New Roman" w:cs="Times New Roman"/>
          <w:bCs/>
          <w:i/>
          <w:iCs/>
          <w:szCs w:val="28"/>
          <w:lang w:val="en-US"/>
        </w:rPr>
        <w:t>;</w:t>
      </w:r>
      <w:r w:rsidR="00275440" w:rsidRPr="006F4D69">
        <w:rPr>
          <w:rFonts w:eastAsia="Times New Roman" w:cs="Times New Roman"/>
          <w:bCs/>
          <w:i/>
          <w:iCs/>
          <w:szCs w:val="28"/>
        </w:rPr>
        <w:t xml:space="preserve"> </w:t>
      </w:r>
      <w:r w:rsidR="00A636C0" w:rsidRPr="006F4D69">
        <w:rPr>
          <w:rFonts w:eastAsia="Times New Roman" w:cs="Times New Roman"/>
          <w:bCs/>
          <w:i/>
          <w:iCs/>
          <w:szCs w:val="28"/>
          <w:lang w:val="en-US"/>
        </w:rPr>
        <w:t>xử lý chất thải thực phẩm thành mùn</w:t>
      </w:r>
      <w:r w:rsidR="005669E5" w:rsidRPr="006F4D69">
        <w:rPr>
          <w:rFonts w:eastAsia="Times New Roman" w:cs="Times New Roman"/>
          <w:bCs/>
          <w:i/>
          <w:iCs/>
          <w:szCs w:val="28"/>
          <w:lang w:val="en-US"/>
        </w:rPr>
        <w:t>;</w:t>
      </w:r>
      <w:r w:rsidR="00A470E2" w:rsidRPr="006F4D69">
        <w:rPr>
          <w:rFonts w:eastAsia="Times New Roman" w:cs="Times New Roman"/>
          <w:bCs/>
          <w:i/>
          <w:iCs/>
          <w:szCs w:val="28"/>
          <w:lang w:val="en-US"/>
        </w:rPr>
        <w:t xml:space="preserve"> </w:t>
      </w:r>
      <w:r w:rsidR="0084722A" w:rsidRPr="006F4D69">
        <w:rPr>
          <w:rFonts w:eastAsia="Times New Roman" w:cs="Times New Roman"/>
          <w:bCs/>
          <w:i/>
          <w:iCs/>
          <w:szCs w:val="28"/>
        </w:rPr>
        <w:t>chôn lấp hợp vệ sinh</w:t>
      </w:r>
      <w:r w:rsidR="00275440" w:rsidRPr="006F4D69">
        <w:rPr>
          <w:rFonts w:eastAsia="Times New Roman" w:cs="Times New Roman"/>
          <w:bCs/>
          <w:i/>
          <w:iCs/>
          <w:szCs w:val="28"/>
        </w:rPr>
        <w:t>…)</w:t>
      </w:r>
      <w:r w:rsidR="00275440" w:rsidRPr="006F4D69">
        <w:rPr>
          <w:rFonts w:eastAsia="Times New Roman" w:cs="Times New Roman"/>
          <w:bCs/>
          <w:szCs w:val="28"/>
        </w:rPr>
        <w:t xml:space="preserve"> theo quy định</w:t>
      </w:r>
      <w:r w:rsidR="00275440" w:rsidRPr="006F4D69">
        <w:rPr>
          <w:szCs w:val="28"/>
        </w:rPr>
        <w:t>.</w:t>
      </w:r>
    </w:p>
    <w:p w14:paraId="5332A1D6" w14:textId="0AFADCDB" w:rsidR="00275440" w:rsidRPr="006F4D69" w:rsidRDefault="00735243" w:rsidP="002E1ECF">
      <w:pPr>
        <w:widowControl w:val="0"/>
        <w:spacing w:before="60" w:after="60" w:line="240" w:lineRule="auto"/>
        <w:ind w:firstLine="709"/>
        <w:rPr>
          <w:szCs w:val="28"/>
        </w:rPr>
      </w:pPr>
      <w:r w:rsidRPr="006F4D69">
        <w:rPr>
          <w:szCs w:val="28"/>
        </w:rPr>
        <w:t>b)</w:t>
      </w:r>
      <w:r w:rsidR="00275440" w:rsidRPr="006F4D69">
        <w:rPr>
          <w:szCs w:val="28"/>
        </w:rPr>
        <w:t xml:space="preserve"> Chất thải phát sinh từ quá trình xử lý chất thải rắn sinh hoạt</w:t>
      </w:r>
      <w:r w:rsidR="0084722A" w:rsidRPr="006F4D69">
        <w:rPr>
          <w:szCs w:val="28"/>
        </w:rPr>
        <w:t>, rác thải công cộng</w:t>
      </w:r>
      <w:r w:rsidR="00275440" w:rsidRPr="006F4D69">
        <w:rPr>
          <w:szCs w:val="28"/>
        </w:rPr>
        <w:t xml:space="preserve"> phải được thu gom, xử lý theo quy định, cụ thể:</w:t>
      </w:r>
    </w:p>
    <w:p w14:paraId="587777A4" w14:textId="0BEEF374" w:rsidR="00275440" w:rsidRPr="006F4D69" w:rsidRDefault="006760B6" w:rsidP="002E1ECF">
      <w:pPr>
        <w:spacing w:before="60" w:after="60" w:line="240" w:lineRule="auto"/>
        <w:ind w:firstLine="709"/>
        <w:rPr>
          <w:szCs w:val="28"/>
        </w:rPr>
      </w:pPr>
      <w:r w:rsidRPr="006F4D69">
        <w:rPr>
          <w:szCs w:val="28"/>
          <w:lang w:val="en-US"/>
        </w:rPr>
        <w:t>Mùi hôi</w:t>
      </w:r>
      <w:r w:rsidR="00F24EDF" w:rsidRPr="006F4D69">
        <w:rPr>
          <w:szCs w:val="28"/>
          <w:lang w:val="en-US"/>
        </w:rPr>
        <w:t xml:space="preserve"> phát sinh</w:t>
      </w:r>
      <w:r w:rsidRPr="006F4D69">
        <w:rPr>
          <w:szCs w:val="28"/>
          <w:lang w:val="en-US"/>
        </w:rPr>
        <w:t>, k</w:t>
      </w:r>
      <w:r w:rsidR="005403AE" w:rsidRPr="006F4D69">
        <w:rPr>
          <w:szCs w:val="28"/>
        </w:rPr>
        <w:t>hí thải sau xử lý của lò đốt đảm bảo theo Quy chuẩn kỹ thuật quốc gia về môi trường</w:t>
      </w:r>
      <w:r w:rsidR="00275440" w:rsidRPr="006F4D69">
        <w:rPr>
          <w:szCs w:val="28"/>
        </w:rPr>
        <w:t>.</w:t>
      </w:r>
    </w:p>
    <w:p w14:paraId="7A35B3CE" w14:textId="1F27E40D" w:rsidR="00275440" w:rsidRPr="006F4D69" w:rsidRDefault="00275440" w:rsidP="002E1ECF">
      <w:pPr>
        <w:spacing w:before="60" w:after="60" w:line="240" w:lineRule="auto"/>
        <w:ind w:firstLine="709"/>
        <w:rPr>
          <w:szCs w:val="28"/>
          <w:lang w:val="en-US"/>
        </w:rPr>
      </w:pPr>
      <w:r w:rsidRPr="006F4D69">
        <w:rPr>
          <w:szCs w:val="28"/>
        </w:rPr>
        <w:t>Nước rỉ rác phát sinh phải được thu gom, xử lý đạt quy chuẩn trước khi xả thải ra môi trường</w:t>
      </w:r>
      <w:r w:rsidR="00E74A5D" w:rsidRPr="006F4D69">
        <w:rPr>
          <w:szCs w:val="28"/>
          <w:lang w:val="en-US"/>
        </w:rPr>
        <w:t>.</w:t>
      </w:r>
    </w:p>
    <w:p w14:paraId="6E537C53" w14:textId="6B883BAE" w:rsidR="00275440" w:rsidRPr="006F4D69" w:rsidRDefault="00275440" w:rsidP="002E1ECF">
      <w:pPr>
        <w:widowControl w:val="0"/>
        <w:spacing w:before="60" w:after="60" w:line="240" w:lineRule="auto"/>
        <w:ind w:firstLine="709"/>
        <w:rPr>
          <w:rFonts w:eastAsia="Times New Roman" w:cs="Times New Roman"/>
          <w:b/>
          <w:szCs w:val="28"/>
          <w:lang w:val="en-US"/>
        </w:rPr>
      </w:pPr>
      <w:r w:rsidRPr="006F4D69">
        <w:rPr>
          <w:rFonts w:eastAsia="Times New Roman" w:cs="Times New Roman"/>
          <w:b/>
          <w:szCs w:val="28"/>
        </w:rPr>
        <w:t xml:space="preserve">Điều </w:t>
      </w:r>
      <w:r w:rsidR="0064306F" w:rsidRPr="006F4D69">
        <w:rPr>
          <w:rFonts w:eastAsia="Times New Roman" w:cs="Times New Roman"/>
          <w:b/>
          <w:szCs w:val="28"/>
        </w:rPr>
        <w:t>4</w:t>
      </w:r>
      <w:r w:rsidRPr="006F4D69">
        <w:rPr>
          <w:rFonts w:eastAsia="Times New Roman" w:cs="Times New Roman"/>
          <w:b/>
          <w:szCs w:val="28"/>
        </w:rPr>
        <w:t xml:space="preserve">. </w:t>
      </w:r>
      <w:r w:rsidR="00D1115C" w:rsidRPr="006F4D69">
        <w:rPr>
          <w:rFonts w:eastAsia="Times New Roman" w:cs="Times New Roman"/>
          <w:b/>
          <w:szCs w:val="28"/>
        </w:rPr>
        <w:t>Cơ chế</w:t>
      </w:r>
      <w:r w:rsidRPr="006F4D69">
        <w:rPr>
          <w:rFonts w:eastAsia="Times New Roman" w:cs="Times New Roman"/>
          <w:b/>
          <w:szCs w:val="28"/>
        </w:rPr>
        <w:t xml:space="preserve"> </w:t>
      </w:r>
      <w:r w:rsidR="008639B1" w:rsidRPr="006F4D69">
        <w:rPr>
          <w:rFonts w:eastAsia="Times New Roman" w:cs="Times New Roman"/>
          <w:b/>
          <w:szCs w:val="28"/>
          <w:lang w:val="en-US"/>
        </w:rPr>
        <w:t xml:space="preserve">hỗ </w:t>
      </w:r>
      <w:r w:rsidRPr="006F4D69">
        <w:rPr>
          <w:rFonts w:eastAsia="Times New Roman" w:cs="Times New Roman"/>
          <w:b/>
          <w:szCs w:val="28"/>
        </w:rPr>
        <w:t xml:space="preserve">trợ kinh phí </w:t>
      </w:r>
      <w:r w:rsidR="007C456D" w:rsidRPr="006F4D69">
        <w:rPr>
          <w:rFonts w:eastAsia="Times New Roman" w:cs="Times New Roman"/>
          <w:b/>
          <w:szCs w:val="28"/>
          <w:lang w:val="en-US"/>
        </w:rPr>
        <w:t>thu gom</w:t>
      </w:r>
      <w:r w:rsidRPr="006F4D69">
        <w:rPr>
          <w:rFonts w:eastAsia="Times New Roman" w:cs="Times New Roman"/>
          <w:b/>
          <w:szCs w:val="28"/>
        </w:rPr>
        <w:t>, vận chuyển và xử lý chất thải rắn sinh hoạt</w:t>
      </w:r>
      <w:r w:rsidR="00B444C5" w:rsidRPr="006F4D69">
        <w:rPr>
          <w:rFonts w:eastAsia="Times New Roman" w:cs="Times New Roman"/>
          <w:b/>
          <w:szCs w:val="28"/>
          <w:lang w:val="en-US"/>
        </w:rPr>
        <w:t>, rác thải công cộng</w:t>
      </w:r>
    </w:p>
    <w:p w14:paraId="13D56ECC" w14:textId="231DD7C7" w:rsidR="00275440" w:rsidRPr="006F4D69" w:rsidRDefault="00275440" w:rsidP="002E1ECF">
      <w:pPr>
        <w:pStyle w:val="doan"/>
        <w:widowControl/>
        <w:spacing w:before="60" w:after="60"/>
        <w:ind w:firstLine="709"/>
        <w:rPr>
          <w:bCs/>
          <w:color w:val="auto"/>
          <w:szCs w:val="28"/>
        </w:rPr>
      </w:pPr>
      <w:r w:rsidRPr="006F4D69">
        <w:rPr>
          <w:bCs/>
          <w:color w:val="auto"/>
          <w:szCs w:val="28"/>
          <w:lang w:val="vi-VN"/>
        </w:rPr>
        <w:t xml:space="preserve">1. </w:t>
      </w:r>
      <w:bookmarkStart w:id="7" w:name="_Hlk211340999"/>
      <w:r w:rsidRPr="006F4D69">
        <w:rPr>
          <w:bCs/>
          <w:color w:val="auto"/>
          <w:szCs w:val="28"/>
          <w:lang w:val="vi-VN"/>
        </w:rPr>
        <w:t>Hỗ trợ kinh phí thực hiện vận chuyển và xử lý chất thải rắn sinh hoạt của các hộ gia đình, cá nhân</w:t>
      </w:r>
      <w:r w:rsidR="00E73472" w:rsidRPr="006F4D69">
        <w:rPr>
          <w:bCs/>
          <w:color w:val="auto"/>
          <w:szCs w:val="28"/>
          <w:lang w:val="vi-VN"/>
        </w:rPr>
        <w:t>, rác thải công cộng</w:t>
      </w:r>
      <w:r w:rsidRPr="006F4D69">
        <w:rPr>
          <w:bCs/>
          <w:color w:val="auto"/>
          <w:szCs w:val="28"/>
          <w:lang w:val="vi-VN"/>
        </w:rPr>
        <w:t xml:space="preserve"> </w:t>
      </w:r>
      <w:r w:rsidR="00E73472" w:rsidRPr="006F4D69">
        <w:rPr>
          <w:bCs/>
          <w:color w:val="auto"/>
          <w:szCs w:val="28"/>
          <w:lang w:val="vi-VN"/>
        </w:rPr>
        <w:t xml:space="preserve">từ nguồn ngân sách </w:t>
      </w:r>
      <w:r w:rsidRPr="006F4D69">
        <w:rPr>
          <w:bCs/>
          <w:color w:val="auto"/>
          <w:szCs w:val="28"/>
          <w:lang w:val="vi-VN"/>
        </w:rPr>
        <w:t xml:space="preserve">trên địa bàn </w:t>
      </w:r>
      <w:r w:rsidR="00D03A90" w:rsidRPr="006F4D69">
        <w:rPr>
          <w:bCs/>
          <w:color w:val="auto"/>
          <w:szCs w:val="28"/>
          <w:lang w:val="vi-VN"/>
        </w:rPr>
        <w:t>thành phố</w:t>
      </w:r>
      <w:r w:rsidRPr="006F4D69">
        <w:rPr>
          <w:bCs/>
          <w:color w:val="auto"/>
          <w:szCs w:val="28"/>
          <w:lang w:val="vi-VN"/>
        </w:rPr>
        <w:t xml:space="preserve"> </w:t>
      </w:r>
      <w:r w:rsidR="00C22EBC" w:rsidRPr="006F4D69">
        <w:rPr>
          <w:bCs/>
          <w:color w:val="auto"/>
          <w:szCs w:val="28"/>
        </w:rPr>
        <w:t>Đồng Nai</w:t>
      </w:r>
      <w:r w:rsidR="00E73472" w:rsidRPr="006F4D69">
        <w:rPr>
          <w:bCs/>
          <w:color w:val="auto"/>
          <w:szCs w:val="28"/>
          <w:lang w:val="vi-VN"/>
        </w:rPr>
        <w:t xml:space="preserve"> </w:t>
      </w:r>
      <w:r w:rsidRPr="006F4D69">
        <w:rPr>
          <w:bCs/>
          <w:color w:val="auto"/>
          <w:szCs w:val="28"/>
          <w:lang w:val="vi-VN"/>
        </w:rPr>
        <w:t>theo khối lượn</w:t>
      </w:r>
      <w:r w:rsidR="00501882" w:rsidRPr="006F4D69">
        <w:rPr>
          <w:bCs/>
          <w:color w:val="auto"/>
          <w:szCs w:val="28"/>
        </w:rPr>
        <w:t>g</w:t>
      </w:r>
      <w:bookmarkEnd w:id="7"/>
      <w:r w:rsidR="006760B6" w:rsidRPr="006F4D69">
        <w:rPr>
          <w:bCs/>
          <w:color w:val="auto"/>
          <w:szCs w:val="28"/>
        </w:rPr>
        <w:t xml:space="preserve"> được xác định qua trạm cân của cơ sở xử lý hoặc điểm trung chuyển theo hợp đồng vận chuyển xử lý chất thải</w:t>
      </w:r>
      <w:r w:rsidR="00F24EDF" w:rsidRPr="006F4D69">
        <w:rPr>
          <w:bCs/>
          <w:color w:val="auto"/>
          <w:szCs w:val="28"/>
        </w:rPr>
        <w:t xml:space="preserve"> có xác nhận của UBND cấp </w:t>
      </w:r>
      <w:r w:rsidR="00E74A5D" w:rsidRPr="006F4D69">
        <w:rPr>
          <w:bCs/>
          <w:color w:val="auto"/>
          <w:szCs w:val="28"/>
        </w:rPr>
        <w:t>x</w:t>
      </w:r>
      <w:r w:rsidR="00F24EDF" w:rsidRPr="006F4D69">
        <w:rPr>
          <w:bCs/>
          <w:color w:val="auto"/>
          <w:szCs w:val="28"/>
        </w:rPr>
        <w:t>ã.</w:t>
      </w:r>
    </w:p>
    <w:p w14:paraId="7E083849" w14:textId="53AE56BB" w:rsidR="00275440" w:rsidRPr="006F4D69" w:rsidRDefault="00275440" w:rsidP="002E1ECF">
      <w:pPr>
        <w:pStyle w:val="doan"/>
        <w:widowControl/>
        <w:spacing w:before="60" w:after="60"/>
        <w:ind w:firstLine="709"/>
        <w:rPr>
          <w:color w:val="auto"/>
          <w:szCs w:val="28"/>
        </w:rPr>
      </w:pPr>
      <w:bookmarkStart w:id="8" w:name="_Hlk211341010"/>
      <w:r w:rsidRPr="006F4D69">
        <w:rPr>
          <w:color w:val="auto"/>
          <w:szCs w:val="28"/>
          <w:lang w:val="vi-VN"/>
        </w:rPr>
        <w:t xml:space="preserve">Kinh phí thu gom chất thải rắn sinh hoạt từ hộ gia đình, cá nhân đến </w:t>
      </w:r>
      <w:r w:rsidR="00FD2321" w:rsidRPr="006F4D69">
        <w:rPr>
          <w:color w:val="auto"/>
          <w:szCs w:val="28"/>
        </w:rPr>
        <w:t>trạm trung chuyển (cố định và không cố định)</w:t>
      </w:r>
      <w:r w:rsidR="000A0F57" w:rsidRPr="006F4D69">
        <w:rPr>
          <w:color w:val="auto"/>
          <w:szCs w:val="28"/>
        </w:rPr>
        <w:t>, kinh phí thu gom, vận chuyển và xử lý đối với chất thải cồng kềnh</w:t>
      </w:r>
      <w:r w:rsidR="00FD2321" w:rsidRPr="006F4D69">
        <w:rPr>
          <w:color w:val="auto"/>
          <w:szCs w:val="28"/>
        </w:rPr>
        <w:t xml:space="preserve"> </w:t>
      </w:r>
      <w:r w:rsidRPr="006F4D69">
        <w:rPr>
          <w:color w:val="auto"/>
          <w:szCs w:val="28"/>
          <w:lang w:val="vi-VN"/>
        </w:rPr>
        <w:t xml:space="preserve">do người dân chi trả theo </w:t>
      </w:r>
      <w:r w:rsidR="00B44B27" w:rsidRPr="006F4D69">
        <w:rPr>
          <w:color w:val="auto"/>
          <w:szCs w:val="28"/>
        </w:rPr>
        <w:t>quy định</w:t>
      </w:r>
      <w:r w:rsidR="00044981" w:rsidRPr="006F4D69">
        <w:rPr>
          <w:color w:val="auto"/>
          <w:szCs w:val="28"/>
        </w:rPr>
        <w:t>.</w:t>
      </w:r>
    </w:p>
    <w:p w14:paraId="6BDC547B" w14:textId="6750E337" w:rsidR="00F7215D" w:rsidRPr="006F4D69" w:rsidRDefault="00F7215D" w:rsidP="002E1ECF">
      <w:pPr>
        <w:pStyle w:val="doan"/>
        <w:widowControl/>
        <w:spacing w:before="60" w:after="60"/>
        <w:ind w:firstLine="709"/>
        <w:rPr>
          <w:color w:val="auto"/>
        </w:rPr>
      </w:pPr>
      <w:r w:rsidRPr="006F4D69">
        <w:rPr>
          <w:color w:val="auto"/>
          <w:szCs w:val="28"/>
        </w:rPr>
        <w:t xml:space="preserve">2. Hỗ trợ kinh phí thực hiện các điểm thu hồi chất thải nguy hại trong sinh hoạt do UBND cấp </w:t>
      </w:r>
      <w:r w:rsidR="006760B6" w:rsidRPr="006F4D69">
        <w:rPr>
          <w:color w:val="auto"/>
          <w:szCs w:val="28"/>
        </w:rPr>
        <w:t>X</w:t>
      </w:r>
      <w:r w:rsidRPr="006F4D69">
        <w:rPr>
          <w:color w:val="auto"/>
          <w:szCs w:val="28"/>
        </w:rPr>
        <w:t>ã bố trí theo điều kiện thực tế của mỗi địa phương, kinh phí t</w:t>
      </w:r>
      <w:r w:rsidRPr="006F4D69">
        <w:rPr>
          <w:color w:val="auto"/>
        </w:rPr>
        <w:t>iếp nhận, thu gom, xử lý chất thải nguy hại trong sinh hoạt</w:t>
      </w:r>
      <w:r w:rsidR="00492329" w:rsidRPr="006F4D69">
        <w:rPr>
          <w:color w:val="auto"/>
        </w:rPr>
        <w:t xml:space="preserve"> phát sinh trên địa bàn.</w:t>
      </w:r>
    </w:p>
    <w:p w14:paraId="4115A302" w14:textId="21285328" w:rsidR="00FD2321" w:rsidRPr="006F4D69" w:rsidRDefault="000A0F57" w:rsidP="002E1ECF">
      <w:pPr>
        <w:pStyle w:val="doan"/>
        <w:widowControl/>
        <w:spacing w:before="60" w:after="60"/>
        <w:ind w:firstLine="709"/>
        <w:rPr>
          <w:color w:val="auto"/>
          <w:szCs w:val="28"/>
        </w:rPr>
      </w:pPr>
      <w:r w:rsidRPr="006F4D69">
        <w:rPr>
          <w:color w:val="auto"/>
          <w:szCs w:val="28"/>
        </w:rPr>
        <w:lastRenderedPageBreak/>
        <w:t>3</w:t>
      </w:r>
      <w:r w:rsidR="00FD2321" w:rsidRPr="006F4D69">
        <w:rPr>
          <w:color w:val="auto"/>
          <w:szCs w:val="28"/>
        </w:rPr>
        <w:t xml:space="preserve">. </w:t>
      </w:r>
      <w:r w:rsidR="00FD2321" w:rsidRPr="006F4D69">
        <w:rPr>
          <w:color w:val="auto"/>
          <w:szCs w:val="28"/>
          <w:lang w:val="vi-VN"/>
        </w:rPr>
        <w:t>Cơ quan, tổ chức, cơ sở sản xuất, kinh doanh, dịch vụ, khu sản xuất, kinh doanh, dịch vụ tập trung, cụm công nghiệp có phát sinh chất thải từ hoạt động sinh hoạt, văn phòng phải chuyển giao cho cơ sở tái chế, tái sử dụng, xử lý chất thải có chức năng phù hợp hoặc chuyển giao cho cơ sở thu gom, vận chuyển có phương tiện, thiết bị phù hợp để vận chuyển đến cơ sở tái chế, tái sử dụng, xử lý chất thải rắn có chức năng phù hợp</w:t>
      </w:r>
      <w:r w:rsidR="00FD2321" w:rsidRPr="006F4D69">
        <w:rPr>
          <w:color w:val="auto"/>
          <w:szCs w:val="28"/>
        </w:rPr>
        <w:t>, tự chi trả kinh phí thu gom, vận chuyển và xử lý.</w:t>
      </w:r>
    </w:p>
    <w:bookmarkEnd w:id="8"/>
    <w:p w14:paraId="1C6440DB" w14:textId="57E434AB" w:rsidR="00275440" w:rsidRPr="006F4D69" w:rsidRDefault="000A0F57" w:rsidP="002E1ECF">
      <w:pPr>
        <w:widowControl w:val="0"/>
        <w:spacing w:before="60" w:after="60" w:line="240" w:lineRule="auto"/>
        <w:ind w:firstLine="709"/>
        <w:rPr>
          <w:rFonts w:eastAsia="Times New Roman" w:cs="Times New Roman"/>
          <w:bCs/>
          <w:szCs w:val="28"/>
          <w:lang w:val="nb-NO"/>
        </w:rPr>
      </w:pPr>
      <w:r w:rsidRPr="006F4D69">
        <w:rPr>
          <w:rFonts w:eastAsia="Times New Roman" w:cs="Times New Roman"/>
          <w:bCs/>
          <w:szCs w:val="28"/>
          <w:lang w:val="nb-NO"/>
        </w:rPr>
        <w:t>4</w:t>
      </w:r>
      <w:r w:rsidR="00275440" w:rsidRPr="006F4D69">
        <w:rPr>
          <w:rFonts w:eastAsia="Times New Roman" w:cs="Times New Roman"/>
          <w:bCs/>
          <w:szCs w:val="28"/>
          <w:lang w:val="nb-NO"/>
        </w:rPr>
        <w:t xml:space="preserve">. Phương thức hỗ trợ: Uỷ ban nhân dân </w:t>
      </w:r>
      <w:r w:rsidR="00D03A90" w:rsidRPr="006F4D69">
        <w:rPr>
          <w:rFonts w:eastAsia="Times New Roman" w:cs="Times New Roman"/>
          <w:bCs/>
          <w:szCs w:val="28"/>
          <w:lang w:val="nb-NO"/>
        </w:rPr>
        <w:t>thành phố</w:t>
      </w:r>
      <w:r w:rsidR="00275440" w:rsidRPr="006F4D69">
        <w:rPr>
          <w:rFonts w:eastAsia="Times New Roman" w:cs="Times New Roman"/>
          <w:bCs/>
          <w:szCs w:val="28"/>
          <w:lang w:val="nb-NO"/>
        </w:rPr>
        <w:t xml:space="preserve"> quyết định giao kinh phí hỗ trợ </w:t>
      </w:r>
      <w:r w:rsidR="0059028D" w:rsidRPr="006F4D69">
        <w:rPr>
          <w:rFonts w:eastAsia="Times New Roman" w:cs="Times New Roman"/>
          <w:bCs/>
          <w:szCs w:val="28"/>
          <w:lang w:val="nb-NO"/>
        </w:rPr>
        <w:t>thu gom</w:t>
      </w:r>
      <w:r w:rsidR="00275440" w:rsidRPr="006F4D69">
        <w:rPr>
          <w:rFonts w:eastAsia="Times New Roman" w:cs="Times New Roman"/>
          <w:bCs/>
          <w:szCs w:val="28"/>
          <w:lang w:val="nb-NO"/>
        </w:rPr>
        <w:t>, vận chuyển, xử lý chất thải rắn sinh hoạt</w:t>
      </w:r>
      <w:r w:rsidR="00D83A01" w:rsidRPr="006F4D69">
        <w:rPr>
          <w:rFonts w:eastAsia="Times New Roman" w:cs="Times New Roman"/>
          <w:bCs/>
          <w:szCs w:val="28"/>
          <w:lang w:val="nb-NO"/>
        </w:rPr>
        <w:t>, rác thải công cộng</w:t>
      </w:r>
      <w:r w:rsidR="00275440" w:rsidRPr="006F4D69">
        <w:rPr>
          <w:rFonts w:eastAsia="Times New Roman" w:cs="Times New Roman"/>
          <w:bCs/>
          <w:szCs w:val="28"/>
          <w:lang w:val="nb-NO"/>
        </w:rPr>
        <w:t xml:space="preserve"> trong dự toán chi ngân sách hằng năm</w:t>
      </w:r>
      <w:r w:rsidR="00892EB2" w:rsidRPr="006F4D69">
        <w:rPr>
          <w:rFonts w:eastAsia="Times New Roman" w:cs="Times New Roman"/>
          <w:bCs/>
          <w:szCs w:val="28"/>
        </w:rPr>
        <w:t xml:space="preserve"> </w:t>
      </w:r>
      <w:r w:rsidR="00935090" w:rsidRPr="006F4D69">
        <w:rPr>
          <w:rFonts w:eastAsia="Times New Roman" w:cs="Times New Roman"/>
          <w:bCs/>
          <w:szCs w:val="28"/>
          <w:lang w:val="en-US"/>
        </w:rPr>
        <w:t>của</w:t>
      </w:r>
      <w:r w:rsidR="00892EB2" w:rsidRPr="006F4D69">
        <w:rPr>
          <w:rFonts w:eastAsia="Times New Roman" w:cs="Times New Roman"/>
          <w:bCs/>
          <w:szCs w:val="28"/>
        </w:rPr>
        <w:t xml:space="preserve"> Ủy ban nhân dân cấp xã</w:t>
      </w:r>
      <w:r w:rsidR="00275440" w:rsidRPr="006F4D69">
        <w:rPr>
          <w:rFonts w:eastAsia="Times New Roman" w:cs="Times New Roman"/>
          <w:bCs/>
          <w:szCs w:val="28"/>
          <w:lang w:val="nb-NO"/>
        </w:rPr>
        <w:t>.</w:t>
      </w:r>
    </w:p>
    <w:p w14:paraId="68C5600E" w14:textId="4F35F93D" w:rsidR="006760B6" w:rsidRPr="006F4D69" w:rsidRDefault="006760B6" w:rsidP="002E1ECF">
      <w:pPr>
        <w:widowControl w:val="0"/>
        <w:spacing w:before="60" w:after="60" w:line="240" w:lineRule="auto"/>
        <w:ind w:firstLine="709"/>
        <w:rPr>
          <w:rFonts w:eastAsia="Times New Roman" w:cs="Times New Roman"/>
          <w:bCs/>
          <w:szCs w:val="28"/>
          <w:lang w:val="en-US"/>
        </w:rPr>
      </w:pPr>
      <w:r w:rsidRPr="006F4D69">
        <w:rPr>
          <w:rFonts w:eastAsia="Times New Roman" w:cs="Times New Roman"/>
          <w:bCs/>
          <w:szCs w:val="28"/>
          <w:lang w:val="nb-NO"/>
        </w:rPr>
        <w:t>5. M</w:t>
      </w:r>
      <w:r w:rsidRPr="006F4D69">
        <w:t xml:space="preserve">ức hỗ trợ </w:t>
      </w:r>
      <w:r w:rsidRPr="006F4D69">
        <w:rPr>
          <w:lang w:val="en-US"/>
        </w:rPr>
        <w:t>có thể</w:t>
      </w:r>
      <w:r w:rsidRPr="006F4D69">
        <w:t xml:space="preserve"> được điều chỉnh định kỳ tùy theo lộ trình tăng giá dịch vụ mà người dân phải trả</w:t>
      </w:r>
      <w:r w:rsidRPr="006F4D69">
        <w:rPr>
          <w:lang w:val="en-US"/>
        </w:rPr>
        <w:t xml:space="preserve"> theo quy định.</w:t>
      </w:r>
    </w:p>
    <w:p w14:paraId="406B3614" w14:textId="19495F79" w:rsidR="008749AD" w:rsidRPr="006F4D69" w:rsidRDefault="008749AD" w:rsidP="004667EF">
      <w:pPr>
        <w:widowControl w:val="0"/>
        <w:spacing w:before="60" w:after="60" w:line="240" w:lineRule="auto"/>
        <w:ind w:firstLine="709"/>
        <w:rPr>
          <w:rFonts w:eastAsia="Times New Roman" w:cs="Times New Roman"/>
          <w:b/>
          <w:szCs w:val="28"/>
          <w:lang w:val="nb-NO"/>
        </w:rPr>
      </w:pPr>
      <w:r w:rsidRPr="006F4D69">
        <w:rPr>
          <w:rFonts w:eastAsia="Times New Roman" w:cs="Times New Roman"/>
          <w:b/>
          <w:szCs w:val="28"/>
          <w:lang w:val="nb-NO"/>
        </w:rPr>
        <w:t>Điều 5. Nguồn kinh phí thực hiện</w:t>
      </w:r>
    </w:p>
    <w:p w14:paraId="6C06789A" w14:textId="2E430F90" w:rsidR="008749AD" w:rsidRPr="006F4D69" w:rsidRDefault="008749AD" w:rsidP="002E1ECF">
      <w:pPr>
        <w:widowControl w:val="0"/>
        <w:spacing w:before="60" w:after="60" w:line="240" w:lineRule="auto"/>
        <w:ind w:firstLine="709"/>
        <w:rPr>
          <w:rFonts w:eastAsia="Times New Roman" w:cs="Times New Roman"/>
          <w:bCs/>
          <w:szCs w:val="28"/>
          <w:lang w:val="nb-NO"/>
        </w:rPr>
      </w:pPr>
      <w:r w:rsidRPr="006F4D69">
        <w:rPr>
          <w:rFonts w:eastAsia="Times New Roman" w:cs="Times New Roman"/>
          <w:bCs/>
          <w:szCs w:val="28"/>
          <w:lang w:val="nb-NO"/>
        </w:rPr>
        <w:t xml:space="preserve">Nguồn vốn ngân sách </w:t>
      </w:r>
      <w:r w:rsidR="00D03A90" w:rsidRPr="006F4D69">
        <w:rPr>
          <w:rFonts w:eastAsia="Times New Roman" w:cs="Times New Roman"/>
          <w:bCs/>
          <w:szCs w:val="28"/>
          <w:lang w:val="nb-NO"/>
        </w:rPr>
        <w:t>thành phố</w:t>
      </w:r>
      <w:r w:rsidRPr="006F4D69">
        <w:rPr>
          <w:rFonts w:eastAsia="Times New Roman" w:cs="Times New Roman"/>
          <w:bCs/>
          <w:szCs w:val="28"/>
          <w:lang w:val="nb-NO"/>
        </w:rPr>
        <w:t xml:space="preserve"> (kinh phí sự nghiệp môi trường hằng năm) và các nguồn vốn hợp pháp khác. </w:t>
      </w:r>
    </w:p>
    <w:p w14:paraId="6A267BA4" w14:textId="77777777" w:rsidR="009E5C89" w:rsidRPr="006F4D69" w:rsidRDefault="008749AD" w:rsidP="009E5C89">
      <w:pPr>
        <w:widowControl w:val="0"/>
        <w:spacing w:before="60" w:after="60" w:line="240" w:lineRule="auto"/>
        <w:ind w:right="23" w:firstLine="709"/>
        <w:rPr>
          <w:rFonts w:cs="Times New Roman"/>
          <w:b/>
          <w:bCs/>
          <w:szCs w:val="28"/>
          <w:lang w:val="nb-NO"/>
        </w:rPr>
      </w:pPr>
      <w:r w:rsidRPr="006F4D69">
        <w:rPr>
          <w:rFonts w:cs="Times New Roman"/>
          <w:b/>
          <w:bCs/>
          <w:szCs w:val="28"/>
          <w:lang w:val="nb-NO"/>
        </w:rPr>
        <w:t>Điều 6. Tổ chức thực hiện</w:t>
      </w:r>
    </w:p>
    <w:p w14:paraId="521EC4C5" w14:textId="2DE52B1A" w:rsidR="009E5C89" w:rsidRPr="006F4D69" w:rsidRDefault="009E5C89" w:rsidP="009E5C89">
      <w:pPr>
        <w:widowControl w:val="0"/>
        <w:spacing w:before="60" w:after="60" w:line="240" w:lineRule="auto"/>
        <w:ind w:right="23" w:firstLine="709"/>
        <w:rPr>
          <w:rFonts w:cs="Times New Roman"/>
          <w:szCs w:val="28"/>
          <w:lang w:val="nb-NO"/>
        </w:rPr>
      </w:pPr>
      <w:r w:rsidRPr="006F4D69">
        <w:rPr>
          <w:rFonts w:cs="Times New Roman"/>
          <w:szCs w:val="28"/>
          <w:lang w:val="nb-NO"/>
        </w:rPr>
        <w:t xml:space="preserve">1. </w:t>
      </w:r>
      <w:r w:rsidR="00FF1D07" w:rsidRPr="006F4D69">
        <w:rPr>
          <w:rFonts w:cs="Times New Roman"/>
          <w:szCs w:val="28"/>
          <w:lang w:val="nb-NO"/>
        </w:rPr>
        <w:t xml:space="preserve">Nghị quyết này có hiệu lực thi hành từ ngày </w:t>
      </w:r>
      <w:r w:rsidR="00FD2321" w:rsidRPr="006F4D69">
        <w:rPr>
          <w:rFonts w:cs="Times New Roman"/>
          <w:szCs w:val="28"/>
          <w:lang w:val="nb-NO"/>
        </w:rPr>
        <w:t>...</w:t>
      </w:r>
      <w:r w:rsidR="00F20D8A" w:rsidRPr="006F4D69">
        <w:rPr>
          <w:rFonts w:cs="Times New Roman"/>
          <w:szCs w:val="28"/>
          <w:lang w:val="nb-NO"/>
        </w:rPr>
        <w:t xml:space="preserve"> </w:t>
      </w:r>
      <w:r w:rsidR="00FF1D07" w:rsidRPr="006F4D69">
        <w:rPr>
          <w:rFonts w:cs="Times New Roman"/>
          <w:szCs w:val="28"/>
          <w:lang w:val="nb-NO"/>
        </w:rPr>
        <w:t xml:space="preserve">tháng </w:t>
      </w:r>
      <w:r w:rsidR="00FD2321" w:rsidRPr="006F4D69">
        <w:rPr>
          <w:rFonts w:cs="Times New Roman"/>
          <w:szCs w:val="28"/>
          <w:lang w:val="nb-NO"/>
        </w:rPr>
        <w:t>...</w:t>
      </w:r>
      <w:r w:rsidR="00FF1D07" w:rsidRPr="006F4D69">
        <w:rPr>
          <w:rFonts w:cs="Times New Roman"/>
          <w:szCs w:val="28"/>
          <w:lang w:val="nb-NO"/>
        </w:rPr>
        <w:t xml:space="preserve"> </w:t>
      </w:r>
      <w:r w:rsidR="00892EB2" w:rsidRPr="006F4D69">
        <w:rPr>
          <w:rFonts w:cs="Times New Roman"/>
          <w:szCs w:val="28"/>
          <w:lang w:val="nb-NO"/>
        </w:rPr>
        <w:t>năm</w:t>
      </w:r>
      <w:r w:rsidR="00F20D8A" w:rsidRPr="006F4D69">
        <w:rPr>
          <w:rFonts w:cs="Times New Roman"/>
          <w:szCs w:val="28"/>
          <w:lang w:val="nb-NO"/>
        </w:rPr>
        <w:t xml:space="preserve"> 2026</w:t>
      </w:r>
      <w:r w:rsidR="008749AD" w:rsidRPr="006F4D69">
        <w:rPr>
          <w:rFonts w:cs="Times New Roman"/>
          <w:szCs w:val="28"/>
          <w:lang w:val="nb-NO"/>
        </w:rPr>
        <w:t xml:space="preserve"> </w:t>
      </w:r>
    </w:p>
    <w:p w14:paraId="22AE5AFC" w14:textId="18CD84E7" w:rsidR="008749AD" w:rsidRPr="006F4D69" w:rsidRDefault="00FD2321" w:rsidP="002E1ECF">
      <w:pPr>
        <w:widowControl w:val="0"/>
        <w:spacing w:before="60" w:after="60" w:line="240" w:lineRule="auto"/>
        <w:ind w:firstLine="709"/>
        <w:rPr>
          <w:rFonts w:cs="Times New Roman"/>
          <w:szCs w:val="28"/>
          <w:lang w:val="nb-NO"/>
        </w:rPr>
      </w:pPr>
      <w:r w:rsidRPr="006F4D69">
        <w:rPr>
          <w:rFonts w:cs="Times New Roman"/>
          <w:szCs w:val="28"/>
          <w:lang w:val="nb-NO"/>
        </w:rPr>
        <w:t>2</w:t>
      </w:r>
      <w:r w:rsidR="00FF1D07" w:rsidRPr="006F4D69">
        <w:rPr>
          <w:rFonts w:cs="Times New Roman"/>
          <w:szCs w:val="28"/>
          <w:lang w:val="nb-NO"/>
        </w:rPr>
        <w:t xml:space="preserve">. </w:t>
      </w:r>
      <w:r w:rsidR="008749AD" w:rsidRPr="006F4D69">
        <w:rPr>
          <w:rFonts w:cs="Times New Roman"/>
          <w:szCs w:val="28"/>
          <w:lang w:val="nb-NO"/>
        </w:rPr>
        <w:t xml:space="preserve">Ủy </w:t>
      </w:r>
      <w:r w:rsidR="007B12C5" w:rsidRPr="006F4D69">
        <w:rPr>
          <w:rFonts w:cs="Times New Roman"/>
          <w:szCs w:val="28"/>
          <w:lang w:val="nb-NO"/>
        </w:rPr>
        <w:t>b</w:t>
      </w:r>
      <w:r w:rsidR="008749AD" w:rsidRPr="006F4D69">
        <w:rPr>
          <w:rFonts w:cs="Times New Roman"/>
          <w:szCs w:val="28"/>
          <w:lang w:val="nb-NO"/>
        </w:rPr>
        <w:t xml:space="preserve">an nhân dân </w:t>
      </w:r>
      <w:r w:rsidR="00D03A90" w:rsidRPr="006F4D69">
        <w:rPr>
          <w:rFonts w:cs="Times New Roman"/>
          <w:szCs w:val="28"/>
          <w:lang w:val="nb-NO"/>
        </w:rPr>
        <w:t>thành phố</w:t>
      </w:r>
      <w:r w:rsidR="008749AD" w:rsidRPr="006F4D69">
        <w:rPr>
          <w:rFonts w:cs="Times New Roman"/>
          <w:szCs w:val="28"/>
          <w:lang w:val="nb-NO"/>
        </w:rPr>
        <w:t xml:space="preserve"> tổ chức thực hiện Nghị quyết này.</w:t>
      </w:r>
    </w:p>
    <w:p w14:paraId="08DA56F4" w14:textId="09E167DB" w:rsidR="008749AD" w:rsidRPr="006F4D69" w:rsidRDefault="00FD2321" w:rsidP="002E1ECF">
      <w:pPr>
        <w:widowControl w:val="0"/>
        <w:spacing w:before="60" w:after="60" w:line="240" w:lineRule="auto"/>
        <w:ind w:firstLine="709"/>
        <w:rPr>
          <w:rFonts w:cs="Times New Roman"/>
          <w:szCs w:val="28"/>
          <w:lang w:val="nb-NO"/>
        </w:rPr>
      </w:pPr>
      <w:r w:rsidRPr="006F4D69">
        <w:rPr>
          <w:rFonts w:cs="Times New Roman"/>
          <w:szCs w:val="28"/>
          <w:lang w:val="nb-NO"/>
        </w:rPr>
        <w:t>3</w:t>
      </w:r>
      <w:r w:rsidR="008749AD" w:rsidRPr="006F4D69">
        <w:rPr>
          <w:rFonts w:cs="Times New Roman"/>
          <w:szCs w:val="28"/>
          <w:lang w:val="nb-NO"/>
        </w:rPr>
        <w:t xml:space="preserve">. Thường trực Hội đồng nhân dân </w:t>
      </w:r>
      <w:r w:rsidR="00D03A90" w:rsidRPr="006F4D69">
        <w:rPr>
          <w:rFonts w:cs="Times New Roman"/>
          <w:szCs w:val="28"/>
          <w:lang w:val="nb-NO"/>
        </w:rPr>
        <w:t>thành phố</w:t>
      </w:r>
      <w:r w:rsidR="008749AD" w:rsidRPr="006F4D69">
        <w:rPr>
          <w:rFonts w:cs="Times New Roman"/>
          <w:szCs w:val="28"/>
          <w:lang w:val="nb-NO"/>
        </w:rPr>
        <w:t xml:space="preserve">, các Ban Hội đồng nhân dân </w:t>
      </w:r>
      <w:r w:rsidR="00D03A90" w:rsidRPr="006F4D69">
        <w:rPr>
          <w:rFonts w:cs="Times New Roman"/>
          <w:szCs w:val="28"/>
          <w:lang w:val="nb-NO"/>
        </w:rPr>
        <w:t>thành phố</w:t>
      </w:r>
      <w:r w:rsidR="008749AD" w:rsidRPr="006F4D69">
        <w:rPr>
          <w:rFonts w:cs="Times New Roman"/>
          <w:szCs w:val="28"/>
          <w:lang w:val="nb-NO"/>
        </w:rPr>
        <w:t xml:space="preserve">, các </w:t>
      </w:r>
      <w:r w:rsidR="005952B8" w:rsidRPr="006F4D69">
        <w:rPr>
          <w:rFonts w:cs="Times New Roman"/>
          <w:szCs w:val="28"/>
          <w:lang w:val="nb-NO"/>
        </w:rPr>
        <w:t>T</w:t>
      </w:r>
      <w:r w:rsidR="008749AD" w:rsidRPr="006F4D69">
        <w:rPr>
          <w:rFonts w:cs="Times New Roman"/>
          <w:szCs w:val="28"/>
          <w:lang w:val="nb-NO"/>
        </w:rPr>
        <w:t xml:space="preserve">ổ đại biểu Hội đồng nhân dân </w:t>
      </w:r>
      <w:r w:rsidR="00D03A90" w:rsidRPr="006F4D69">
        <w:rPr>
          <w:rFonts w:cs="Times New Roman"/>
          <w:szCs w:val="28"/>
          <w:lang w:val="nb-NO"/>
        </w:rPr>
        <w:t>thành phố</w:t>
      </w:r>
      <w:r w:rsidR="008749AD" w:rsidRPr="006F4D69">
        <w:rPr>
          <w:rFonts w:cs="Times New Roman"/>
          <w:szCs w:val="28"/>
          <w:lang w:val="nb-NO"/>
        </w:rPr>
        <w:t xml:space="preserve"> và các đại biểu Hội đồng nhân dân </w:t>
      </w:r>
      <w:r w:rsidR="00D03A90" w:rsidRPr="006F4D69">
        <w:rPr>
          <w:rFonts w:cs="Times New Roman"/>
          <w:szCs w:val="28"/>
          <w:lang w:val="nb-NO"/>
        </w:rPr>
        <w:t>thành phố</w:t>
      </w:r>
      <w:r w:rsidR="008749AD" w:rsidRPr="006F4D69">
        <w:rPr>
          <w:rFonts w:cs="Times New Roman"/>
          <w:szCs w:val="28"/>
          <w:lang w:val="nb-NO"/>
        </w:rPr>
        <w:t xml:space="preserve"> giám sát thực hiện Nghị quyết này.</w:t>
      </w:r>
    </w:p>
    <w:p w14:paraId="54E3B81D" w14:textId="0548E0C9" w:rsidR="00A32E3D" w:rsidRPr="006F4D69" w:rsidRDefault="008749AD" w:rsidP="002E1ECF">
      <w:pPr>
        <w:widowControl w:val="0"/>
        <w:spacing w:before="60" w:after="60" w:line="240" w:lineRule="auto"/>
        <w:ind w:firstLine="709"/>
        <w:rPr>
          <w:rFonts w:cs="Times New Roman"/>
          <w:i/>
          <w:iCs/>
          <w:szCs w:val="28"/>
          <w:lang w:val="nb-NO"/>
        </w:rPr>
      </w:pPr>
      <w:r w:rsidRPr="006F4D69">
        <w:rPr>
          <w:rFonts w:cs="Times New Roman"/>
          <w:i/>
          <w:iCs/>
          <w:szCs w:val="28"/>
          <w:lang w:val="nb-NO"/>
        </w:rPr>
        <w:t xml:space="preserve">Nghị quyết này đã được Hội đồng nhân dân </w:t>
      </w:r>
      <w:r w:rsidR="00D03A90" w:rsidRPr="006F4D69">
        <w:rPr>
          <w:rFonts w:cs="Times New Roman"/>
          <w:i/>
          <w:iCs/>
          <w:szCs w:val="28"/>
          <w:lang w:val="nb-NO"/>
        </w:rPr>
        <w:t>thành phố</w:t>
      </w:r>
      <w:r w:rsidRPr="006F4D69">
        <w:rPr>
          <w:rFonts w:cs="Times New Roman"/>
          <w:i/>
          <w:iCs/>
          <w:szCs w:val="28"/>
          <w:lang w:val="nb-NO"/>
        </w:rPr>
        <w:t xml:space="preserve"> </w:t>
      </w:r>
      <w:r w:rsidR="00FD2321" w:rsidRPr="006F4D69">
        <w:rPr>
          <w:rFonts w:cs="Times New Roman"/>
          <w:i/>
          <w:iCs/>
          <w:szCs w:val="28"/>
          <w:lang w:val="nb-NO"/>
        </w:rPr>
        <w:t>Đồng Nai</w:t>
      </w:r>
      <w:r w:rsidR="00695638" w:rsidRPr="006F4D69">
        <w:rPr>
          <w:rFonts w:cs="Times New Roman"/>
          <w:i/>
          <w:iCs/>
          <w:szCs w:val="28"/>
          <w:lang w:val="nb-NO"/>
        </w:rPr>
        <w:t xml:space="preserve"> </w:t>
      </w:r>
      <w:r w:rsidR="008E411A" w:rsidRPr="006F4D69">
        <w:rPr>
          <w:rFonts w:cs="Times New Roman"/>
          <w:i/>
          <w:iCs/>
          <w:szCs w:val="28"/>
          <w:lang w:val="nb-NO"/>
        </w:rPr>
        <w:t>k</w:t>
      </w:r>
      <w:r w:rsidRPr="006F4D69">
        <w:rPr>
          <w:rFonts w:cs="Times New Roman"/>
          <w:i/>
          <w:iCs/>
          <w:szCs w:val="28"/>
          <w:lang w:val="nb-NO"/>
        </w:rPr>
        <w:t xml:space="preserve">hóa </w:t>
      </w:r>
      <w:r w:rsidR="000251BA" w:rsidRPr="006F4D69">
        <w:rPr>
          <w:rFonts w:cs="Times New Roman"/>
          <w:i/>
          <w:iCs/>
          <w:szCs w:val="28"/>
          <w:lang w:val="nb-NO"/>
        </w:rPr>
        <w:t>……</w:t>
      </w:r>
      <w:r w:rsidRPr="006F4D69">
        <w:rPr>
          <w:rFonts w:cs="Times New Roman"/>
          <w:i/>
          <w:iCs/>
          <w:szCs w:val="28"/>
          <w:lang w:val="nb-NO"/>
        </w:rPr>
        <w:t xml:space="preserve">,Kỳ họp </w:t>
      </w:r>
      <w:r w:rsidR="00FD2321" w:rsidRPr="006F4D69">
        <w:rPr>
          <w:rFonts w:cs="Times New Roman"/>
          <w:i/>
          <w:iCs/>
          <w:szCs w:val="28"/>
          <w:lang w:val="nb-NO"/>
        </w:rPr>
        <w:t>......</w:t>
      </w:r>
      <w:r w:rsidR="00705719" w:rsidRPr="006F4D69">
        <w:rPr>
          <w:rFonts w:cs="Times New Roman"/>
          <w:i/>
          <w:iCs/>
          <w:szCs w:val="28"/>
          <w:lang w:val="nb-NO"/>
        </w:rPr>
        <w:t xml:space="preserve"> </w:t>
      </w:r>
      <w:r w:rsidRPr="006F4D69">
        <w:rPr>
          <w:rFonts w:cs="Times New Roman"/>
          <w:i/>
          <w:iCs/>
          <w:szCs w:val="28"/>
          <w:lang w:val="nb-NO"/>
        </w:rPr>
        <w:t xml:space="preserve">thông qua ngày </w:t>
      </w:r>
      <w:r w:rsidR="00695638" w:rsidRPr="006F4D69">
        <w:rPr>
          <w:rFonts w:cs="Times New Roman"/>
          <w:i/>
          <w:iCs/>
          <w:szCs w:val="28"/>
          <w:lang w:val="nb-NO"/>
        </w:rPr>
        <w:t>……</w:t>
      </w:r>
      <w:r w:rsidRPr="006F4D69">
        <w:rPr>
          <w:rFonts w:cs="Times New Roman"/>
          <w:i/>
          <w:iCs/>
          <w:szCs w:val="28"/>
          <w:lang w:val="nb-NO"/>
        </w:rPr>
        <w:t xml:space="preserve"> thán</w:t>
      </w:r>
      <w:r w:rsidR="00695638" w:rsidRPr="006F4D69">
        <w:rPr>
          <w:rFonts w:cs="Times New Roman"/>
          <w:i/>
          <w:iCs/>
          <w:szCs w:val="28"/>
          <w:lang w:val="nb-NO"/>
        </w:rPr>
        <w:t>g …..</w:t>
      </w:r>
      <w:r w:rsidRPr="006F4D69">
        <w:rPr>
          <w:rFonts w:cs="Times New Roman"/>
          <w:i/>
          <w:iCs/>
          <w:szCs w:val="28"/>
          <w:lang w:val="nb-NO"/>
        </w:rPr>
        <w:t xml:space="preserve"> năm 202</w:t>
      </w:r>
      <w:r w:rsidR="006760B6" w:rsidRPr="006F4D69">
        <w:rPr>
          <w:rFonts w:cs="Times New Roman"/>
          <w:i/>
          <w:iCs/>
          <w:szCs w:val="28"/>
          <w:lang w:val="nb-NO"/>
        </w:rPr>
        <w:t>6</w:t>
      </w:r>
      <w:r w:rsidR="001E5465" w:rsidRPr="006F4D69">
        <w:rPr>
          <w:rFonts w:cs="Times New Roman"/>
          <w:i/>
          <w:iCs/>
          <w:szCs w:val="28"/>
          <w:lang w:val="nb-NO"/>
        </w:rPr>
        <w:t>.</w:t>
      </w:r>
      <w:r w:rsidR="00C16D11" w:rsidRPr="006F4D69">
        <w:rPr>
          <w:rFonts w:cs="Times New Roman"/>
          <w:i/>
          <w:iCs/>
          <w:szCs w:val="28"/>
          <w:lang w:val="nb-NO"/>
        </w:rPr>
        <w:t>/.</w:t>
      </w:r>
    </w:p>
    <w:p w14:paraId="2BDEE524" w14:textId="77777777" w:rsidR="00695638" w:rsidRPr="006F4D69" w:rsidRDefault="00695638" w:rsidP="00B318FA">
      <w:pPr>
        <w:widowControl w:val="0"/>
        <w:spacing w:before="0" w:line="240" w:lineRule="auto"/>
        <w:rPr>
          <w:rFonts w:eastAsia="Times New Roman" w:cs="Times New Roman"/>
          <w:szCs w:val="28"/>
          <w:lang w:val="nb-N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B024F" w:rsidRPr="006F4D69" w14:paraId="39A02354" w14:textId="77777777" w:rsidTr="00AD527A">
        <w:trPr>
          <w:trHeight w:val="4324"/>
        </w:trPr>
        <w:tc>
          <w:tcPr>
            <w:tcW w:w="4508" w:type="dxa"/>
          </w:tcPr>
          <w:p w14:paraId="15D9698D" w14:textId="3F1B1B4F" w:rsidR="00EB024F" w:rsidRPr="006F4D69" w:rsidRDefault="00EB024F" w:rsidP="00B318FA">
            <w:pPr>
              <w:spacing w:before="0" w:line="240" w:lineRule="auto"/>
              <w:ind w:firstLine="0"/>
              <w:rPr>
                <w:rFonts w:eastAsia="Times New Roman" w:cs="Times New Roman"/>
                <w:b/>
                <w:i/>
                <w:sz w:val="24"/>
              </w:rPr>
            </w:pPr>
            <w:r w:rsidRPr="006F4D69">
              <w:rPr>
                <w:rFonts w:eastAsia="Times New Roman" w:cs="Times New Roman"/>
                <w:b/>
                <w:i/>
                <w:sz w:val="24"/>
              </w:rPr>
              <w:t>Nơi nhận:</w:t>
            </w:r>
          </w:p>
          <w:p w14:paraId="50B308FC" w14:textId="6CF0F2B2" w:rsidR="00EB024F" w:rsidRPr="006F4D69" w:rsidRDefault="005952B8" w:rsidP="00B318FA">
            <w:pPr>
              <w:numPr>
                <w:ilvl w:val="0"/>
                <w:numId w:val="17"/>
              </w:numPr>
              <w:tabs>
                <w:tab w:val="left" w:pos="171"/>
              </w:tabs>
              <w:spacing w:before="0" w:line="240" w:lineRule="auto"/>
              <w:ind w:left="29" w:firstLine="0"/>
              <w:rPr>
                <w:rFonts w:eastAsia="Times New Roman" w:cs="Times New Roman"/>
                <w:sz w:val="22"/>
                <w:szCs w:val="22"/>
              </w:rPr>
            </w:pPr>
            <w:r w:rsidRPr="006F4D69">
              <w:rPr>
                <w:rFonts w:eastAsia="Times New Roman" w:cs="Times New Roman"/>
                <w:sz w:val="22"/>
                <w:szCs w:val="22"/>
              </w:rPr>
              <w:t xml:space="preserve">Uỷ ban thường vụ </w:t>
            </w:r>
            <w:r w:rsidR="00EB024F" w:rsidRPr="006F4D69">
              <w:rPr>
                <w:rFonts w:eastAsia="Times New Roman" w:cs="Times New Roman"/>
                <w:sz w:val="22"/>
                <w:szCs w:val="22"/>
              </w:rPr>
              <w:t>Quốc hội;</w:t>
            </w:r>
          </w:p>
          <w:p w14:paraId="7F6C7F50" w14:textId="77777777" w:rsidR="00EB024F" w:rsidRPr="006F4D69" w:rsidRDefault="00EB024F" w:rsidP="00B318FA">
            <w:pPr>
              <w:numPr>
                <w:ilvl w:val="0"/>
                <w:numId w:val="17"/>
              </w:numPr>
              <w:tabs>
                <w:tab w:val="left" w:pos="171"/>
              </w:tabs>
              <w:spacing w:before="0" w:line="240" w:lineRule="auto"/>
              <w:ind w:left="29" w:firstLine="0"/>
              <w:rPr>
                <w:rFonts w:eastAsia="Times New Roman" w:cs="Times New Roman"/>
                <w:sz w:val="22"/>
                <w:szCs w:val="22"/>
              </w:rPr>
            </w:pPr>
            <w:r w:rsidRPr="006F4D69">
              <w:rPr>
                <w:rFonts w:eastAsia="Times New Roman" w:cs="Times New Roman"/>
                <w:sz w:val="22"/>
                <w:szCs w:val="22"/>
              </w:rPr>
              <w:t>Chính phủ;</w:t>
            </w:r>
          </w:p>
          <w:p w14:paraId="005D231E" w14:textId="5B0D9108" w:rsidR="00EB024F" w:rsidRPr="006F4D69" w:rsidRDefault="00DD466E" w:rsidP="00B318FA">
            <w:pPr>
              <w:numPr>
                <w:ilvl w:val="0"/>
                <w:numId w:val="17"/>
              </w:numPr>
              <w:tabs>
                <w:tab w:val="left" w:pos="171"/>
              </w:tabs>
              <w:spacing w:before="0" w:line="240" w:lineRule="auto"/>
              <w:ind w:left="29" w:firstLine="0"/>
              <w:rPr>
                <w:rFonts w:eastAsia="Times New Roman" w:cs="Times New Roman"/>
                <w:sz w:val="22"/>
                <w:szCs w:val="22"/>
              </w:rPr>
            </w:pPr>
            <w:r w:rsidRPr="006F4D69">
              <w:rPr>
                <w:rFonts w:eastAsia="Times New Roman" w:cs="Times New Roman"/>
                <w:sz w:val="22"/>
                <w:szCs w:val="22"/>
                <w:lang w:val="en-US"/>
              </w:rPr>
              <w:t>Vụ pháp chế c</w:t>
            </w:r>
            <w:r w:rsidR="00EB024F" w:rsidRPr="006F4D69">
              <w:rPr>
                <w:rFonts w:eastAsia="Times New Roman" w:cs="Times New Roman"/>
                <w:sz w:val="22"/>
                <w:szCs w:val="22"/>
              </w:rPr>
              <w:t>ác Bộ: X</w:t>
            </w:r>
            <w:r w:rsidR="005952B8" w:rsidRPr="006F4D69">
              <w:rPr>
                <w:rFonts w:eastAsia="Times New Roman" w:cs="Times New Roman"/>
                <w:sz w:val="22"/>
                <w:szCs w:val="22"/>
              </w:rPr>
              <w:t>ây dựng</w:t>
            </w:r>
            <w:r w:rsidR="00EB024F" w:rsidRPr="006F4D69">
              <w:rPr>
                <w:rFonts w:eastAsia="Times New Roman" w:cs="Times New Roman"/>
                <w:sz w:val="22"/>
                <w:szCs w:val="22"/>
              </w:rPr>
              <w:t>, T</w:t>
            </w:r>
            <w:r w:rsidR="005952B8" w:rsidRPr="006F4D69">
              <w:rPr>
                <w:rFonts w:eastAsia="Times New Roman" w:cs="Times New Roman"/>
                <w:sz w:val="22"/>
                <w:szCs w:val="22"/>
              </w:rPr>
              <w:t>ài chính</w:t>
            </w:r>
            <w:r w:rsidR="00EB024F" w:rsidRPr="006F4D69">
              <w:rPr>
                <w:rFonts w:eastAsia="Times New Roman" w:cs="Times New Roman"/>
                <w:sz w:val="22"/>
                <w:szCs w:val="22"/>
              </w:rPr>
              <w:t xml:space="preserve">, </w:t>
            </w:r>
            <w:r w:rsidR="00793B98" w:rsidRPr="006F4D69">
              <w:rPr>
                <w:rFonts w:eastAsia="Times New Roman" w:cs="Times New Roman"/>
                <w:sz w:val="22"/>
                <w:szCs w:val="22"/>
              </w:rPr>
              <w:t>N</w:t>
            </w:r>
            <w:r w:rsidR="00EB024F" w:rsidRPr="006F4D69">
              <w:rPr>
                <w:rFonts w:eastAsia="Times New Roman" w:cs="Times New Roman"/>
                <w:sz w:val="22"/>
                <w:szCs w:val="22"/>
              </w:rPr>
              <w:t>N&amp;MT;</w:t>
            </w:r>
          </w:p>
          <w:p w14:paraId="1018DD8A" w14:textId="54E90922" w:rsidR="00EB024F" w:rsidRPr="006F4D69" w:rsidRDefault="008069FC" w:rsidP="00B318FA">
            <w:pPr>
              <w:numPr>
                <w:ilvl w:val="0"/>
                <w:numId w:val="17"/>
              </w:numPr>
              <w:tabs>
                <w:tab w:val="left" w:pos="171"/>
              </w:tabs>
              <w:spacing w:before="0" w:line="240" w:lineRule="auto"/>
              <w:ind w:left="29" w:firstLine="0"/>
              <w:rPr>
                <w:rFonts w:eastAsia="Times New Roman" w:cs="Times New Roman"/>
                <w:sz w:val="22"/>
                <w:szCs w:val="22"/>
              </w:rPr>
            </w:pPr>
            <w:r w:rsidRPr="006F4D69">
              <w:rPr>
                <w:rFonts w:eastAsia="Times New Roman" w:cs="Times New Roman"/>
                <w:sz w:val="22"/>
                <w:szCs w:val="22"/>
              </w:rPr>
              <w:t>Cục KTVB và QLXLVPHC - Bộ Tư pháp</w:t>
            </w:r>
            <w:r w:rsidR="00EB024F" w:rsidRPr="006F4D69">
              <w:rPr>
                <w:rFonts w:eastAsia="Times New Roman" w:cs="Times New Roman"/>
                <w:sz w:val="22"/>
                <w:szCs w:val="22"/>
              </w:rPr>
              <w:t>;</w:t>
            </w:r>
          </w:p>
          <w:p w14:paraId="24F7ADFC" w14:textId="2A6D65C7" w:rsidR="00EB024F" w:rsidRPr="006F4D69" w:rsidRDefault="00EB024F" w:rsidP="00B318FA">
            <w:pPr>
              <w:numPr>
                <w:ilvl w:val="0"/>
                <w:numId w:val="17"/>
              </w:numPr>
              <w:tabs>
                <w:tab w:val="left" w:pos="171"/>
              </w:tabs>
              <w:spacing w:before="0" w:line="240" w:lineRule="auto"/>
              <w:ind w:left="29" w:firstLine="0"/>
              <w:rPr>
                <w:rFonts w:eastAsia="Times New Roman" w:cs="Times New Roman"/>
                <w:sz w:val="22"/>
                <w:szCs w:val="22"/>
              </w:rPr>
            </w:pPr>
            <w:r w:rsidRPr="006F4D69">
              <w:rPr>
                <w:rFonts w:eastAsia="Times New Roman" w:cs="Times New Roman"/>
                <w:sz w:val="22"/>
                <w:szCs w:val="22"/>
              </w:rPr>
              <w:t xml:space="preserve">Thường trực </w:t>
            </w:r>
            <w:r w:rsidR="00D03A90" w:rsidRPr="006F4D69">
              <w:rPr>
                <w:rFonts w:eastAsia="Times New Roman" w:cs="Times New Roman"/>
                <w:sz w:val="22"/>
                <w:szCs w:val="22"/>
              </w:rPr>
              <w:t xml:space="preserve">Thành </w:t>
            </w:r>
            <w:r w:rsidRPr="006F4D69">
              <w:rPr>
                <w:rFonts w:eastAsia="Times New Roman" w:cs="Times New Roman"/>
                <w:sz w:val="22"/>
                <w:szCs w:val="22"/>
              </w:rPr>
              <w:t>uỷ;</w:t>
            </w:r>
          </w:p>
          <w:p w14:paraId="4CDA5CE4" w14:textId="79219873" w:rsidR="00EB024F" w:rsidRPr="006F4D69" w:rsidRDefault="00EB024F" w:rsidP="00B318FA">
            <w:pPr>
              <w:numPr>
                <w:ilvl w:val="0"/>
                <w:numId w:val="17"/>
              </w:numPr>
              <w:tabs>
                <w:tab w:val="left" w:pos="171"/>
              </w:tabs>
              <w:spacing w:before="0" w:line="240" w:lineRule="auto"/>
              <w:ind w:left="29" w:firstLine="0"/>
              <w:rPr>
                <w:rFonts w:eastAsia="Times New Roman" w:cs="Times New Roman"/>
                <w:sz w:val="22"/>
                <w:szCs w:val="22"/>
              </w:rPr>
            </w:pPr>
            <w:r w:rsidRPr="006F4D69">
              <w:rPr>
                <w:rFonts w:eastAsia="Times New Roman" w:cs="Times New Roman"/>
                <w:sz w:val="22"/>
                <w:szCs w:val="22"/>
              </w:rPr>
              <w:t xml:space="preserve">Thường trực HĐND </w:t>
            </w:r>
            <w:r w:rsidR="00D03A90" w:rsidRPr="006F4D69">
              <w:rPr>
                <w:rFonts w:eastAsia="Times New Roman" w:cs="Times New Roman"/>
                <w:sz w:val="22"/>
                <w:szCs w:val="22"/>
              </w:rPr>
              <w:t>thành phố</w:t>
            </w:r>
            <w:r w:rsidRPr="006F4D69">
              <w:rPr>
                <w:rFonts w:eastAsia="Times New Roman" w:cs="Times New Roman"/>
                <w:sz w:val="22"/>
                <w:szCs w:val="22"/>
              </w:rPr>
              <w:t>;</w:t>
            </w:r>
          </w:p>
          <w:p w14:paraId="5633F19A" w14:textId="62A4FAA3" w:rsidR="005952B8" w:rsidRPr="006F4D69" w:rsidRDefault="005952B8" w:rsidP="00B318FA">
            <w:pPr>
              <w:numPr>
                <w:ilvl w:val="0"/>
                <w:numId w:val="17"/>
              </w:numPr>
              <w:tabs>
                <w:tab w:val="left" w:pos="171"/>
              </w:tabs>
              <w:spacing w:before="0" w:line="240" w:lineRule="auto"/>
              <w:ind w:left="29" w:firstLine="0"/>
              <w:rPr>
                <w:rFonts w:eastAsia="Times New Roman" w:cs="Times New Roman"/>
                <w:sz w:val="22"/>
                <w:szCs w:val="22"/>
              </w:rPr>
            </w:pPr>
            <w:r w:rsidRPr="006F4D69">
              <w:rPr>
                <w:rFonts w:eastAsia="Times New Roman" w:cs="Times New Roman"/>
                <w:sz w:val="22"/>
                <w:szCs w:val="22"/>
              </w:rPr>
              <w:t xml:space="preserve">UBND </w:t>
            </w:r>
            <w:r w:rsidR="00D03A90" w:rsidRPr="006F4D69">
              <w:rPr>
                <w:rFonts w:eastAsia="Times New Roman" w:cs="Times New Roman"/>
                <w:sz w:val="22"/>
                <w:szCs w:val="22"/>
              </w:rPr>
              <w:t>thành phố</w:t>
            </w:r>
            <w:r w:rsidRPr="006F4D69">
              <w:rPr>
                <w:rFonts w:eastAsia="Times New Roman" w:cs="Times New Roman"/>
                <w:sz w:val="22"/>
                <w:szCs w:val="22"/>
              </w:rPr>
              <w:t xml:space="preserve">, Uỷ ban MTTQ </w:t>
            </w:r>
            <w:r w:rsidR="00D03A90" w:rsidRPr="006F4D69">
              <w:rPr>
                <w:rFonts w:eastAsia="Times New Roman" w:cs="Times New Roman"/>
                <w:sz w:val="22"/>
                <w:szCs w:val="22"/>
              </w:rPr>
              <w:t>thành phố</w:t>
            </w:r>
            <w:r w:rsidR="00622802" w:rsidRPr="006F4D69">
              <w:rPr>
                <w:rFonts w:eastAsia="Times New Roman" w:cs="Times New Roman"/>
                <w:sz w:val="22"/>
                <w:szCs w:val="22"/>
                <w:lang w:val="en-US"/>
              </w:rPr>
              <w:t>;</w:t>
            </w:r>
          </w:p>
          <w:p w14:paraId="288A1247" w14:textId="48B9432D" w:rsidR="00EB024F" w:rsidRPr="006F4D69" w:rsidRDefault="00EB024F" w:rsidP="00B318FA">
            <w:pPr>
              <w:numPr>
                <w:ilvl w:val="0"/>
                <w:numId w:val="17"/>
              </w:numPr>
              <w:tabs>
                <w:tab w:val="left" w:pos="171"/>
              </w:tabs>
              <w:spacing w:before="0" w:line="240" w:lineRule="auto"/>
              <w:ind w:left="29" w:firstLine="0"/>
              <w:rPr>
                <w:rFonts w:eastAsia="Times New Roman" w:cs="Times New Roman"/>
                <w:sz w:val="22"/>
                <w:szCs w:val="22"/>
              </w:rPr>
            </w:pPr>
            <w:r w:rsidRPr="006F4D69">
              <w:rPr>
                <w:rFonts w:eastAsia="Times New Roman" w:cs="Times New Roman"/>
                <w:sz w:val="22"/>
                <w:szCs w:val="22"/>
              </w:rPr>
              <w:t xml:space="preserve">Đoàn </w:t>
            </w:r>
            <w:r w:rsidR="002274B9" w:rsidRPr="006F4D69">
              <w:rPr>
                <w:rFonts w:eastAsia="Times New Roman" w:cs="Times New Roman"/>
                <w:sz w:val="22"/>
                <w:szCs w:val="22"/>
              </w:rPr>
              <w:t>đại biểu Quốc hội</w:t>
            </w:r>
            <w:r w:rsidRPr="006F4D69">
              <w:rPr>
                <w:rFonts w:eastAsia="Times New Roman" w:cs="Times New Roman"/>
                <w:sz w:val="22"/>
                <w:szCs w:val="22"/>
              </w:rPr>
              <w:t xml:space="preserve"> </w:t>
            </w:r>
            <w:r w:rsidR="00D03A90" w:rsidRPr="006F4D69">
              <w:rPr>
                <w:rFonts w:eastAsia="Times New Roman" w:cs="Times New Roman"/>
                <w:sz w:val="22"/>
                <w:szCs w:val="22"/>
              </w:rPr>
              <w:t>thành phố</w:t>
            </w:r>
            <w:r w:rsidRPr="006F4D69">
              <w:rPr>
                <w:rFonts w:eastAsia="Times New Roman" w:cs="Times New Roman"/>
                <w:sz w:val="22"/>
                <w:szCs w:val="22"/>
              </w:rPr>
              <w:t>;</w:t>
            </w:r>
          </w:p>
          <w:p w14:paraId="4F5F2B18" w14:textId="381EC58E" w:rsidR="00380EF0" w:rsidRPr="006F4D69" w:rsidRDefault="00380EF0" w:rsidP="00B318FA">
            <w:pPr>
              <w:numPr>
                <w:ilvl w:val="0"/>
                <w:numId w:val="17"/>
              </w:numPr>
              <w:tabs>
                <w:tab w:val="left" w:pos="171"/>
              </w:tabs>
              <w:spacing w:before="0" w:line="240" w:lineRule="auto"/>
              <w:ind w:left="29" w:firstLine="0"/>
              <w:rPr>
                <w:rFonts w:eastAsia="Times New Roman" w:cs="Times New Roman"/>
                <w:sz w:val="22"/>
                <w:szCs w:val="22"/>
              </w:rPr>
            </w:pPr>
            <w:r w:rsidRPr="006F4D69">
              <w:rPr>
                <w:rFonts w:eastAsia="Times New Roman" w:cs="Times New Roman"/>
                <w:sz w:val="22"/>
                <w:szCs w:val="22"/>
              </w:rPr>
              <w:t xml:space="preserve">Các Ban, </w:t>
            </w:r>
            <w:r w:rsidR="005952B8" w:rsidRPr="006F4D69">
              <w:rPr>
                <w:rFonts w:eastAsia="Times New Roman" w:cs="Times New Roman"/>
                <w:sz w:val="22"/>
                <w:szCs w:val="22"/>
              </w:rPr>
              <w:t xml:space="preserve">các Tổ, </w:t>
            </w:r>
            <w:r w:rsidRPr="006F4D69">
              <w:rPr>
                <w:rFonts w:eastAsia="Times New Roman" w:cs="Times New Roman"/>
                <w:sz w:val="22"/>
                <w:szCs w:val="22"/>
              </w:rPr>
              <w:t xml:space="preserve">đại biểu HĐND </w:t>
            </w:r>
            <w:r w:rsidR="00D03A90" w:rsidRPr="006F4D69">
              <w:rPr>
                <w:rFonts w:eastAsia="Times New Roman" w:cs="Times New Roman"/>
                <w:sz w:val="22"/>
                <w:szCs w:val="22"/>
              </w:rPr>
              <w:t>thành phố</w:t>
            </w:r>
            <w:r w:rsidRPr="006F4D69">
              <w:rPr>
                <w:rFonts w:eastAsia="Times New Roman" w:cs="Times New Roman"/>
                <w:sz w:val="22"/>
                <w:szCs w:val="22"/>
              </w:rPr>
              <w:t>;</w:t>
            </w:r>
          </w:p>
          <w:p w14:paraId="3120DF5E" w14:textId="3101BB6E" w:rsidR="00EB024F" w:rsidRPr="006F4D69" w:rsidRDefault="00EB024F" w:rsidP="00B318FA">
            <w:pPr>
              <w:numPr>
                <w:ilvl w:val="0"/>
                <w:numId w:val="17"/>
              </w:numPr>
              <w:tabs>
                <w:tab w:val="left" w:pos="171"/>
              </w:tabs>
              <w:spacing w:before="0" w:line="240" w:lineRule="auto"/>
              <w:ind w:left="29" w:firstLine="0"/>
              <w:rPr>
                <w:rFonts w:eastAsia="Times New Roman" w:cs="Times New Roman"/>
                <w:sz w:val="22"/>
                <w:szCs w:val="22"/>
              </w:rPr>
            </w:pPr>
            <w:r w:rsidRPr="006F4D69">
              <w:rPr>
                <w:rFonts w:eastAsia="Times New Roman" w:cs="Times New Roman"/>
                <w:sz w:val="22"/>
                <w:szCs w:val="22"/>
              </w:rPr>
              <w:t>Các Sở</w:t>
            </w:r>
            <w:r w:rsidR="005952B8" w:rsidRPr="006F4D69">
              <w:rPr>
                <w:rFonts w:eastAsia="Times New Roman" w:cs="Times New Roman"/>
                <w:sz w:val="22"/>
                <w:szCs w:val="22"/>
              </w:rPr>
              <w:t>: Xây dựng, Tài Chính, NN&amp;MT</w:t>
            </w:r>
            <w:r w:rsidR="009631AB" w:rsidRPr="006F4D69">
              <w:rPr>
                <w:rFonts w:eastAsia="Times New Roman" w:cs="Times New Roman"/>
                <w:sz w:val="22"/>
                <w:szCs w:val="22"/>
              </w:rPr>
              <w:t>;</w:t>
            </w:r>
          </w:p>
          <w:p w14:paraId="5525D47E" w14:textId="22CE0606" w:rsidR="00EB024F" w:rsidRPr="006F4D69" w:rsidRDefault="00EB024F" w:rsidP="00B318FA">
            <w:pPr>
              <w:numPr>
                <w:ilvl w:val="0"/>
                <w:numId w:val="17"/>
              </w:numPr>
              <w:tabs>
                <w:tab w:val="left" w:pos="171"/>
              </w:tabs>
              <w:spacing w:before="0" w:line="240" w:lineRule="auto"/>
              <w:ind w:left="29" w:firstLine="0"/>
              <w:rPr>
                <w:rFonts w:eastAsia="Times New Roman" w:cs="Times New Roman"/>
                <w:sz w:val="22"/>
                <w:szCs w:val="22"/>
              </w:rPr>
            </w:pPr>
            <w:r w:rsidRPr="006F4D69">
              <w:rPr>
                <w:rFonts w:eastAsia="Times New Roman" w:cs="Times New Roman"/>
                <w:sz w:val="22"/>
                <w:szCs w:val="22"/>
              </w:rPr>
              <w:t xml:space="preserve">TT. HĐND, UBND </w:t>
            </w:r>
            <w:r w:rsidR="00380EF0" w:rsidRPr="006F4D69">
              <w:rPr>
                <w:rFonts w:eastAsia="Times New Roman" w:cs="Times New Roman"/>
                <w:sz w:val="22"/>
                <w:szCs w:val="22"/>
              </w:rPr>
              <w:t xml:space="preserve">các </w:t>
            </w:r>
            <w:r w:rsidR="00590865" w:rsidRPr="006F4D69">
              <w:rPr>
                <w:rFonts w:eastAsia="Times New Roman" w:cs="Times New Roman"/>
                <w:sz w:val="22"/>
                <w:szCs w:val="22"/>
              </w:rPr>
              <w:t>xã, phường</w:t>
            </w:r>
            <w:r w:rsidRPr="006F4D69">
              <w:rPr>
                <w:rFonts w:eastAsia="Times New Roman" w:cs="Times New Roman"/>
                <w:sz w:val="22"/>
                <w:szCs w:val="22"/>
              </w:rPr>
              <w:t>;</w:t>
            </w:r>
          </w:p>
          <w:p w14:paraId="13DFA241" w14:textId="4B61817E" w:rsidR="002274B9" w:rsidRPr="006F4D69" w:rsidRDefault="00EB024F" w:rsidP="00B318FA">
            <w:pPr>
              <w:numPr>
                <w:ilvl w:val="0"/>
                <w:numId w:val="17"/>
              </w:numPr>
              <w:tabs>
                <w:tab w:val="left" w:pos="171"/>
              </w:tabs>
              <w:spacing w:before="0" w:line="240" w:lineRule="auto"/>
              <w:ind w:left="29" w:firstLine="0"/>
              <w:rPr>
                <w:rFonts w:eastAsia="Times New Roman" w:cs="Times New Roman"/>
                <w:sz w:val="22"/>
                <w:szCs w:val="22"/>
              </w:rPr>
            </w:pPr>
            <w:r w:rsidRPr="006F4D69">
              <w:rPr>
                <w:rFonts w:eastAsia="Times New Roman" w:cs="Times New Roman"/>
                <w:sz w:val="22"/>
                <w:szCs w:val="22"/>
              </w:rPr>
              <w:t xml:space="preserve">Báo </w:t>
            </w:r>
            <w:r w:rsidR="002274B9" w:rsidRPr="006F4D69">
              <w:rPr>
                <w:rFonts w:eastAsia="Times New Roman" w:cs="Times New Roman"/>
                <w:sz w:val="22"/>
                <w:szCs w:val="22"/>
              </w:rPr>
              <w:t xml:space="preserve">và Phát thanh, truyền hình </w:t>
            </w:r>
            <w:r w:rsidR="00D03A90" w:rsidRPr="006F4D69">
              <w:rPr>
                <w:rFonts w:eastAsia="Times New Roman" w:cs="Times New Roman"/>
                <w:sz w:val="22"/>
                <w:szCs w:val="22"/>
              </w:rPr>
              <w:t>thành phố</w:t>
            </w:r>
            <w:r w:rsidR="00622802" w:rsidRPr="006F4D69">
              <w:rPr>
                <w:rFonts w:eastAsia="Times New Roman" w:cs="Times New Roman"/>
                <w:sz w:val="22"/>
                <w:szCs w:val="22"/>
                <w:lang w:val="en-US"/>
              </w:rPr>
              <w:t>;</w:t>
            </w:r>
          </w:p>
          <w:p w14:paraId="09F42005" w14:textId="158C1878" w:rsidR="00EB024F" w:rsidRPr="006F4D69" w:rsidRDefault="002274B9" w:rsidP="00B318FA">
            <w:pPr>
              <w:numPr>
                <w:ilvl w:val="0"/>
                <w:numId w:val="17"/>
              </w:numPr>
              <w:tabs>
                <w:tab w:val="left" w:pos="171"/>
              </w:tabs>
              <w:spacing w:before="0" w:line="240" w:lineRule="auto"/>
              <w:ind w:left="29" w:firstLine="0"/>
              <w:rPr>
                <w:rFonts w:eastAsia="Times New Roman" w:cs="Times New Roman"/>
                <w:sz w:val="22"/>
                <w:szCs w:val="22"/>
              </w:rPr>
            </w:pPr>
            <w:r w:rsidRPr="006F4D69">
              <w:rPr>
                <w:rFonts w:eastAsia="Times New Roman" w:cs="Times New Roman"/>
                <w:sz w:val="22"/>
                <w:szCs w:val="22"/>
                <w:lang w:val="en-US"/>
              </w:rPr>
              <w:t>Trung tâm Thông tin -</w:t>
            </w:r>
            <w:r w:rsidR="00EB024F" w:rsidRPr="006F4D69">
              <w:rPr>
                <w:rFonts w:eastAsia="Times New Roman" w:cs="Times New Roman"/>
                <w:sz w:val="22"/>
                <w:szCs w:val="22"/>
              </w:rPr>
              <w:t xml:space="preserve"> Công báo </w:t>
            </w:r>
            <w:r w:rsidR="00D03A90" w:rsidRPr="006F4D69">
              <w:rPr>
                <w:rFonts w:eastAsia="Times New Roman" w:cs="Times New Roman"/>
                <w:sz w:val="22"/>
                <w:szCs w:val="22"/>
              </w:rPr>
              <w:t>thành phố</w:t>
            </w:r>
            <w:r w:rsidR="00EB024F" w:rsidRPr="006F4D69">
              <w:rPr>
                <w:rFonts w:eastAsia="Times New Roman" w:cs="Times New Roman"/>
                <w:sz w:val="22"/>
                <w:szCs w:val="22"/>
              </w:rPr>
              <w:t>;</w:t>
            </w:r>
          </w:p>
          <w:p w14:paraId="757D1310" w14:textId="77777777" w:rsidR="00EB024F" w:rsidRPr="006F4D69" w:rsidRDefault="00EB024F" w:rsidP="00B318FA">
            <w:pPr>
              <w:numPr>
                <w:ilvl w:val="0"/>
                <w:numId w:val="17"/>
              </w:numPr>
              <w:tabs>
                <w:tab w:val="left" w:pos="171"/>
              </w:tabs>
              <w:spacing w:before="0" w:line="240" w:lineRule="auto"/>
              <w:ind w:left="29" w:firstLine="0"/>
              <w:rPr>
                <w:rFonts w:eastAsia="Times New Roman" w:cs="Times New Roman"/>
                <w:sz w:val="22"/>
              </w:rPr>
            </w:pPr>
            <w:r w:rsidRPr="006F4D69">
              <w:rPr>
                <w:rFonts w:eastAsia="Times New Roman" w:cs="Times New Roman"/>
                <w:sz w:val="22"/>
                <w:szCs w:val="22"/>
              </w:rPr>
              <w:t>Lưu: VT, HSKH.</w:t>
            </w:r>
          </w:p>
        </w:tc>
        <w:tc>
          <w:tcPr>
            <w:tcW w:w="4508" w:type="dxa"/>
          </w:tcPr>
          <w:p w14:paraId="6286B685" w14:textId="3A37100F" w:rsidR="00992933" w:rsidRPr="006F4D69" w:rsidRDefault="00427623" w:rsidP="00B318FA">
            <w:pPr>
              <w:spacing w:before="0" w:line="240" w:lineRule="auto"/>
              <w:ind w:firstLine="0"/>
              <w:jc w:val="center"/>
              <w:rPr>
                <w:rFonts w:eastAsia="Times New Roman" w:cs="Times New Roman"/>
                <w:b/>
                <w:bCs/>
                <w:lang w:val="en-US"/>
              </w:rPr>
            </w:pPr>
            <w:r w:rsidRPr="006F4D69">
              <w:rPr>
                <w:rFonts w:eastAsia="Times New Roman" w:cs="Times New Roman"/>
                <w:b/>
                <w:bCs/>
                <w:lang w:val="en-US"/>
              </w:rPr>
              <w:t>CHỦ T</w:t>
            </w:r>
            <w:r w:rsidR="00695638" w:rsidRPr="006F4D69">
              <w:rPr>
                <w:rFonts w:eastAsia="Times New Roman" w:cs="Times New Roman"/>
                <w:b/>
                <w:bCs/>
                <w:lang w:val="en-US"/>
              </w:rPr>
              <w:t>ỊCH</w:t>
            </w:r>
          </w:p>
          <w:p w14:paraId="4E747085" w14:textId="77777777" w:rsidR="00427623" w:rsidRPr="006F4D69" w:rsidRDefault="00427623" w:rsidP="00B318FA">
            <w:pPr>
              <w:spacing w:before="0" w:line="240" w:lineRule="auto"/>
              <w:ind w:firstLine="0"/>
              <w:jc w:val="center"/>
              <w:rPr>
                <w:rFonts w:eastAsia="Times New Roman" w:cs="Times New Roman"/>
                <w:b/>
                <w:bCs/>
                <w:lang w:val="en-US"/>
              </w:rPr>
            </w:pPr>
          </w:p>
          <w:p w14:paraId="75AA5279" w14:textId="77777777" w:rsidR="00427623" w:rsidRPr="006F4D69" w:rsidRDefault="00427623" w:rsidP="00B318FA">
            <w:pPr>
              <w:spacing w:before="0" w:line="240" w:lineRule="auto"/>
              <w:ind w:firstLine="0"/>
              <w:jc w:val="center"/>
              <w:rPr>
                <w:rFonts w:eastAsia="Times New Roman" w:cs="Times New Roman"/>
                <w:b/>
                <w:bCs/>
                <w:lang w:val="en-US"/>
              </w:rPr>
            </w:pPr>
          </w:p>
          <w:p w14:paraId="635C7685" w14:textId="77777777" w:rsidR="00427623" w:rsidRPr="006F4D69" w:rsidRDefault="00427623" w:rsidP="00B318FA">
            <w:pPr>
              <w:spacing w:before="0" w:line="240" w:lineRule="auto"/>
              <w:ind w:firstLine="0"/>
              <w:jc w:val="center"/>
              <w:rPr>
                <w:rFonts w:eastAsia="Times New Roman" w:cs="Times New Roman"/>
                <w:b/>
                <w:bCs/>
                <w:lang w:val="en-US"/>
              </w:rPr>
            </w:pPr>
          </w:p>
          <w:p w14:paraId="7C0C9301" w14:textId="77777777" w:rsidR="00427623" w:rsidRPr="006F4D69" w:rsidRDefault="00427623" w:rsidP="00B318FA">
            <w:pPr>
              <w:spacing w:before="0" w:line="240" w:lineRule="auto"/>
              <w:ind w:firstLine="0"/>
              <w:jc w:val="center"/>
              <w:rPr>
                <w:rFonts w:eastAsia="Times New Roman" w:cs="Times New Roman"/>
                <w:b/>
                <w:bCs/>
                <w:lang w:val="en-US"/>
              </w:rPr>
            </w:pPr>
          </w:p>
          <w:p w14:paraId="05445973" w14:textId="77777777" w:rsidR="00695638" w:rsidRPr="006F4D69" w:rsidRDefault="00695638" w:rsidP="00B318FA">
            <w:pPr>
              <w:spacing w:before="0" w:line="240" w:lineRule="auto"/>
              <w:ind w:firstLine="0"/>
              <w:jc w:val="center"/>
              <w:rPr>
                <w:rFonts w:eastAsia="Times New Roman" w:cs="Times New Roman"/>
                <w:b/>
                <w:bCs/>
                <w:lang w:val="en-US"/>
              </w:rPr>
            </w:pPr>
          </w:p>
          <w:p w14:paraId="7D68D429" w14:textId="3578E084" w:rsidR="00427623" w:rsidRPr="006F4D69" w:rsidRDefault="00427623" w:rsidP="00B318FA">
            <w:pPr>
              <w:spacing w:before="0" w:line="240" w:lineRule="auto"/>
              <w:ind w:firstLine="0"/>
              <w:jc w:val="center"/>
              <w:rPr>
                <w:rFonts w:eastAsia="Times New Roman" w:cs="Times New Roman"/>
                <w:b/>
                <w:bCs/>
                <w:lang w:val="en-US"/>
              </w:rPr>
            </w:pPr>
          </w:p>
        </w:tc>
      </w:tr>
    </w:tbl>
    <w:p w14:paraId="14574E52" w14:textId="793B45AF" w:rsidR="00787C28" w:rsidRPr="006F4D69" w:rsidRDefault="00787C28" w:rsidP="00B318FA">
      <w:pPr>
        <w:tabs>
          <w:tab w:val="left" w:pos="851"/>
        </w:tabs>
        <w:spacing w:before="0" w:line="240" w:lineRule="auto"/>
        <w:ind w:firstLine="0"/>
        <w:rPr>
          <w:rFonts w:eastAsia="Times New Roman" w:cs="Times New Roman"/>
          <w:bCs/>
          <w:lang w:val="en-US"/>
        </w:rPr>
      </w:pPr>
    </w:p>
    <w:sectPr w:rsidR="00787C28" w:rsidRPr="006F4D69" w:rsidSect="00B318FA">
      <w:headerReference w:type="default" r:id="rId8"/>
      <w:pgSz w:w="11906" w:h="16838" w:code="9"/>
      <w:pgMar w:top="1134" w:right="1134" w:bottom="1134" w:left="1701" w:header="720" w:footer="720" w:gutter="0"/>
      <w:paperSrc w:first="1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71BEE" w14:textId="77777777" w:rsidR="003244B6" w:rsidRDefault="003244B6" w:rsidP="00556BE8">
      <w:pPr>
        <w:spacing w:before="0" w:line="240" w:lineRule="auto"/>
      </w:pPr>
      <w:r>
        <w:separator/>
      </w:r>
    </w:p>
  </w:endnote>
  <w:endnote w:type="continuationSeparator" w:id="0">
    <w:p w14:paraId="39ACCA25" w14:textId="77777777" w:rsidR="003244B6" w:rsidRDefault="003244B6" w:rsidP="00556BE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C446" w14:textId="77777777" w:rsidR="003244B6" w:rsidRDefault="003244B6" w:rsidP="00556BE8">
      <w:pPr>
        <w:spacing w:before="0" w:line="240" w:lineRule="auto"/>
      </w:pPr>
      <w:r>
        <w:separator/>
      </w:r>
    </w:p>
  </w:footnote>
  <w:footnote w:type="continuationSeparator" w:id="0">
    <w:p w14:paraId="060791F5" w14:textId="77777777" w:rsidR="003244B6" w:rsidRDefault="003244B6" w:rsidP="00556BE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951258"/>
      <w:docPartObj>
        <w:docPartGallery w:val="Page Numbers (Top of Page)"/>
        <w:docPartUnique/>
      </w:docPartObj>
    </w:sdtPr>
    <w:sdtEndPr>
      <w:rPr>
        <w:noProof/>
      </w:rPr>
    </w:sdtEndPr>
    <w:sdtContent>
      <w:p w14:paraId="08DDC37C" w14:textId="2C918C2F" w:rsidR="000C7D1E" w:rsidRDefault="000C7D1E">
        <w:pPr>
          <w:pStyle w:val="Header"/>
          <w:jc w:val="center"/>
        </w:pPr>
        <w:r>
          <w:fldChar w:fldCharType="begin"/>
        </w:r>
        <w:r>
          <w:instrText xml:space="preserve"> PAGE   \* MERGEFORMAT </w:instrText>
        </w:r>
        <w:r>
          <w:fldChar w:fldCharType="separate"/>
        </w:r>
        <w:r w:rsidR="00EA3CD8">
          <w:rPr>
            <w:noProof/>
          </w:rPr>
          <w:t>2</w:t>
        </w:r>
        <w:r>
          <w:rPr>
            <w:noProof/>
          </w:rPr>
          <w:fldChar w:fldCharType="end"/>
        </w:r>
      </w:p>
    </w:sdtContent>
  </w:sdt>
  <w:p w14:paraId="73B91502" w14:textId="77777777" w:rsidR="000C7D1E" w:rsidRDefault="000C7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7FDCC2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6B68079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E"/>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8"/>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3E64C11"/>
    <w:multiLevelType w:val="multilevel"/>
    <w:tmpl w:val="D1368686"/>
    <w:lvl w:ilvl="0">
      <w:start w:val="1"/>
      <w:numFmt w:val="upperRoman"/>
      <w:suff w:val="space"/>
      <w:lvlText w:val="%1."/>
      <w:lvlJc w:val="left"/>
      <w:pPr>
        <w:ind w:left="360" w:hanging="360"/>
      </w:pPr>
      <w:rPr>
        <w:rFonts w:hint="default"/>
      </w:rPr>
    </w:lvl>
    <w:lvl w:ilvl="1">
      <w:start w:val="1"/>
      <w:numFmt w:val="decimal"/>
      <w:suff w:val="space"/>
      <w:lvlText w:val="%1.%2."/>
      <w:lvlJc w:val="left"/>
      <w:pPr>
        <w:ind w:left="72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108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EA2A2D"/>
    <w:multiLevelType w:val="hybridMultilevel"/>
    <w:tmpl w:val="F0048778"/>
    <w:lvl w:ilvl="0" w:tplc="8EC833E2">
      <w:start w:val="1"/>
      <w:numFmt w:val="decimal"/>
      <w:lvlText w:val="%1."/>
      <w:lvlJc w:val="left"/>
      <w:pPr>
        <w:ind w:left="786" w:hanging="360"/>
      </w:pPr>
      <w:rPr>
        <w:b/>
        <w:bCs w:val="0"/>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7" w15:restartNumberingAfterBreak="0">
    <w:nsid w:val="12F0474C"/>
    <w:multiLevelType w:val="hybridMultilevel"/>
    <w:tmpl w:val="D1ECDB9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A29596D"/>
    <w:multiLevelType w:val="hybridMultilevel"/>
    <w:tmpl w:val="E45ADB2A"/>
    <w:lvl w:ilvl="0" w:tplc="04090017">
      <w:start w:val="4"/>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544" w:hanging="360"/>
      </w:pPr>
      <w:rPr>
        <w:rFonts w:ascii="Courier New" w:hAnsi="Courier New" w:cs="Courier New" w:hint="default"/>
      </w:rPr>
    </w:lvl>
    <w:lvl w:ilvl="2" w:tplc="04090005" w:tentative="1">
      <w:start w:val="1"/>
      <w:numFmt w:val="bullet"/>
      <w:lvlText w:val=""/>
      <w:lvlJc w:val="left"/>
      <w:pPr>
        <w:ind w:left="176" w:hanging="360"/>
      </w:pPr>
      <w:rPr>
        <w:rFonts w:ascii="Wingdings" w:hAnsi="Wingdings" w:hint="default"/>
      </w:rPr>
    </w:lvl>
    <w:lvl w:ilvl="3" w:tplc="04090001" w:tentative="1">
      <w:start w:val="1"/>
      <w:numFmt w:val="bullet"/>
      <w:lvlText w:val=""/>
      <w:lvlJc w:val="left"/>
      <w:pPr>
        <w:ind w:left="896" w:hanging="360"/>
      </w:pPr>
      <w:rPr>
        <w:rFonts w:ascii="Symbol" w:hAnsi="Symbol" w:hint="default"/>
      </w:rPr>
    </w:lvl>
    <w:lvl w:ilvl="4" w:tplc="04090003" w:tentative="1">
      <w:start w:val="1"/>
      <w:numFmt w:val="bullet"/>
      <w:lvlText w:val="o"/>
      <w:lvlJc w:val="left"/>
      <w:pPr>
        <w:ind w:left="1616" w:hanging="360"/>
      </w:pPr>
      <w:rPr>
        <w:rFonts w:ascii="Courier New" w:hAnsi="Courier New" w:cs="Courier New" w:hint="default"/>
      </w:rPr>
    </w:lvl>
    <w:lvl w:ilvl="5" w:tplc="04090005" w:tentative="1">
      <w:start w:val="1"/>
      <w:numFmt w:val="bullet"/>
      <w:lvlText w:val=""/>
      <w:lvlJc w:val="left"/>
      <w:pPr>
        <w:ind w:left="2336" w:hanging="360"/>
      </w:pPr>
      <w:rPr>
        <w:rFonts w:ascii="Wingdings" w:hAnsi="Wingdings" w:hint="default"/>
      </w:rPr>
    </w:lvl>
    <w:lvl w:ilvl="6" w:tplc="04090001" w:tentative="1">
      <w:start w:val="1"/>
      <w:numFmt w:val="bullet"/>
      <w:lvlText w:val=""/>
      <w:lvlJc w:val="left"/>
      <w:pPr>
        <w:ind w:left="3056" w:hanging="360"/>
      </w:pPr>
      <w:rPr>
        <w:rFonts w:ascii="Symbol" w:hAnsi="Symbol" w:hint="default"/>
      </w:rPr>
    </w:lvl>
    <w:lvl w:ilvl="7" w:tplc="04090003" w:tentative="1">
      <w:start w:val="1"/>
      <w:numFmt w:val="bullet"/>
      <w:lvlText w:val="o"/>
      <w:lvlJc w:val="left"/>
      <w:pPr>
        <w:ind w:left="3776" w:hanging="360"/>
      </w:pPr>
      <w:rPr>
        <w:rFonts w:ascii="Courier New" w:hAnsi="Courier New" w:cs="Courier New" w:hint="default"/>
      </w:rPr>
    </w:lvl>
    <w:lvl w:ilvl="8" w:tplc="04090005" w:tentative="1">
      <w:start w:val="1"/>
      <w:numFmt w:val="bullet"/>
      <w:lvlText w:val=""/>
      <w:lvlJc w:val="left"/>
      <w:pPr>
        <w:ind w:left="4496" w:hanging="360"/>
      </w:pPr>
      <w:rPr>
        <w:rFonts w:ascii="Wingdings" w:hAnsi="Wingdings" w:hint="default"/>
      </w:rPr>
    </w:lvl>
  </w:abstractNum>
  <w:abstractNum w:abstractNumId="9" w15:restartNumberingAfterBreak="0">
    <w:nsid w:val="217C5AD4"/>
    <w:multiLevelType w:val="hybridMultilevel"/>
    <w:tmpl w:val="9CC0F830"/>
    <w:lvl w:ilvl="0" w:tplc="F38E283E">
      <w:start w:val="1"/>
      <w:numFmt w:val="decimal"/>
      <w:pStyle w:val="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3816EE"/>
    <w:multiLevelType w:val="hybridMultilevel"/>
    <w:tmpl w:val="7D080B06"/>
    <w:lvl w:ilvl="0" w:tplc="8A7C5D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B8A66B4"/>
    <w:multiLevelType w:val="hybridMultilevel"/>
    <w:tmpl w:val="96605C20"/>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2" w15:restartNumberingAfterBreak="0">
    <w:nsid w:val="4BA24D93"/>
    <w:multiLevelType w:val="hybridMultilevel"/>
    <w:tmpl w:val="EE4A2F62"/>
    <w:lvl w:ilvl="0" w:tplc="04090017">
      <w:start w:val="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CE5265A"/>
    <w:multiLevelType w:val="hybridMultilevel"/>
    <w:tmpl w:val="1AC42C5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6E131C41"/>
    <w:multiLevelType w:val="hybridMultilevel"/>
    <w:tmpl w:val="2D020586"/>
    <w:lvl w:ilvl="0" w:tplc="04090017">
      <w:start w:val="4"/>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9"/>
  </w:num>
  <w:num w:numId="6">
    <w:abstractNumId w:val="12"/>
  </w:num>
  <w:num w:numId="7">
    <w:abstractNumId w:val="0"/>
  </w:num>
  <w:num w:numId="8">
    <w:abstractNumId w:val="1"/>
  </w:num>
  <w:num w:numId="9">
    <w:abstractNumId w:val="8"/>
  </w:num>
  <w:num w:numId="10">
    <w:abstractNumId w:val="2"/>
  </w:num>
  <w:num w:numId="11">
    <w:abstractNumId w:val="13"/>
  </w:num>
  <w:num w:numId="12">
    <w:abstractNumId w:val="7"/>
  </w:num>
  <w:num w:numId="13">
    <w:abstractNumId w:val="11"/>
  </w:num>
  <w:num w:numId="14">
    <w:abstractNumId w:val="6"/>
  </w:num>
  <w:num w:numId="15">
    <w:abstractNumId w:val="3"/>
  </w:num>
  <w:num w:numId="16">
    <w:abstractNumId w:val="14"/>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C5"/>
    <w:rsid w:val="00001030"/>
    <w:rsid w:val="000029C0"/>
    <w:rsid w:val="00003799"/>
    <w:rsid w:val="0000530B"/>
    <w:rsid w:val="000102F4"/>
    <w:rsid w:val="00012376"/>
    <w:rsid w:val="00015516"/>
    <w:rsid w:val="00015EF6"/>
    <w:rsid w:val="0002076E"/>
    <w:rsid w:val="00020D1E"/>
    <w:rsid w:val="000251BA"/>
    <w:rsid w:val="00044981"/>
    <w:rsid w:val="0005506D"/>
    <w:rsid w:val="00064F01"/>
    <w:rsid w:val="00065893"/>
    <w:rsid w:val="00072EBE"/>
    <w:rsid w:val="000734B9"/>
    <w:rsid w:val="000751DB"/>
    <w:rsid w:val="0007578A"/>
    <w:rsid w:val="00081436"/>
    <w:rsid w:val="00094746"/>
    <w:rsid w:val="000A0F57"/>
    <w:rsid w:val="000A49D1"/>
    <w:rsid w:val="000B0AF6"/>
    <w:rsid w:val="000B2FB5"/>
    <w:rsid w:val="000B376E"/>
    <w:rsid w:val="000B506A"/>
    <w:rsid w:val="000B5A94"/>
    <w:rsid w:val="000C2A2C"/>
    <w:rsid w:val="000C687D"/>
    <w:rsid w:val="000C7178"/>
    <w:rsid w:val="000C7D1E"/>
    <w:rsid w:val="000D725F"/>
    <w:rsid w:val="000D76B2"/>
    <w:rsid w:val="000E327F"/>
    <w:rsid w:val="000E39CC"/>
    <w:rsid w:val="00103690"/>
    <w:rsid w:val="00111567"/>
    <w:rsid w:val="0011588B"/>
    <w:rsid w:val="00131174"/>
    <w:rsid w:val="0014164C"/>
    <w:rsid w:val="00142E07"/>
    <w:rsid w:val="00143314"/>
    <w:rsid w:val="001511E5"/>
    <w:rsid w:val="0015411E"/>
    <w:rsid w:val="00154ADF"/>
    <w:rsid w:val="00155878"/>
    <w:rsid w:val="001806DB"/>
    <w:rsid w:val="00181422"/>
    <w:rsid w:val="00195617"/>
    <w:rsid w:val="001A0E36"/>
    <w:rsid w:val="001B1575"/>
    <w:rsid w:val="001B2715"/>
    <w:rsid w:val="001B52D2"/>
    <w:rsid w:val="001C2968"/>
    <w:rsid w:val="001D5E33"/>
    <w:rsid w:val="001D5EB1"/>
    <w:rsid w:val="001D7916"/>
    <w:rsid w:val="001E2E89"/>
    <w:rsid w:val="001E5279"/>
    <w:rsid w:val="001E5465"/>
    <w:rsid w:val="001E6362"/>
    <w:rsid w:val="001F2222"/>
    <w:rsid w:val="001F2CA5"/>
    <w:rsid w:val="0021109B"/>
    <w:rsid w:val="00215FEB"/>
    <w:rsid w:val="00222DA4"/>
    <w:rsid w:val="002274B9"/>
    <w:rsid w:val="002340EB"/>
    <w:rsid w:val="002514A0"/>
    <w:rsid w:val="00252AA5"/>
    <w:rsid w:val="00253C4C"/>
    <w:rsid w:val="00254090"/>
    <w:rsid w:val="002606C2"/>
    <w:rsid w:val="00275440"/>
    <w:rsid w:val="0027791A"/>
    <w:rsid w:val="00277A6B"/>
    <w:rsid w:val="002819EF"/>
    <w:rsid w:val="00286B1E"/>
    <w:rsid w:val="002977AB"/>
    <w:rsid w:val="00297D25"/>
    <w:rsid w:val="002A2BF3"/>
    <w:rsid w:val="002A5274"/>
    <w:rsid w:val="002A5C58"/>
    <w:rsid w:val="002A6FD2"/>
    <w:rsid w:val="002B0881"/>
    <w:rsid w:val="002B0AFF"/>
    <w:rsid w:val="002B504D"/>
    <w:rsid w:val="002B5B87"/>
    <w:rsid w:val="002B730C"/>
    <w:rsid w:val="002B7BC4"/>
    <w:rsid w:val="002C3E4C"/>
    <w:rsid w:val="002C4423"/>
    <w:rsid w:val="002D1E42"/>
    <w:rsid w:val="002D4E1E"/>
    <w:rsid w:val="002D5828"/>
    <w:rsid w:val="002E1ECF"/>
    <w:rsid w:val="002E7A00"/>
    <w:rsid w:val="002F6566"/>
    <w:rsid w:val="003003EC"/>
    <w:rsid w:val="00300718"/>
    <w:rsid w:val="00300B39"/>
    <w:rsid w:val="00305352"/>
    <w:rsid w:val="00312D5C"/>
    <w:rsid w:val="003244B6"/>
    <w:rsid w:val="00327D15"/>
    <w:rsid w:val="00331CF8"/>
    <w:rsid w:val="00331EC8"/>
    <w:rsid w:val="003351A4"/>
    <w:rsid w:val="00342310"/>
    <w:rsid w:val="003475D0"/>
    <w:rsid w:val="0035087F"/>
    <w:rsid w:val="00354243"/>
    <w:rsid w:val="00371572"/>
    <w:rsid w:val="00372718"/>
    <w:rsid w:val="00375DCC"/>
    <w:rsid w:val="00380283"/>
    <w:rsid w:val="00380EF0"/>
    <w:rsid w:val="00390633"/>
    <w:rsid w:val="003915C3"/>
    <w:rsid w:val="0039325F"/>
    <w:rsid w:val="00395C92"/>
    <w:rsid w:val="003B1CEF"/>
    <w:rsid w:val="003B2231"/>
    <w:rsid w:val="003B5BEA"/>
    <w:rsid w:val="003C16BA"/>
    <w:rsid w:val="003C443F"/>
    <w:rsid w:val="003C72D9"/>
    <w:rsid w:val="003D17AC"/>
    <w:rsid w:val="003E0EB9"/>
    <w:rsid w:val="003F0191"/>
    <w:rsid w:val="003F0D9D"/>
    <w:rsid w:val="003F3103"/>
    <w:rsid w:val="003F3C72"/>
    <w:rsid w:val="00412E88"/>
    <w:rsid w:val="00423DF0"/>
    <w:rsid w:val="00425777"/>
    <w:rsid w:val="00427623"/>
    <w:rsid w:val="004276E5"/>
    <w:rsid w:val="00450CA5"/>
    <w:rsid w:val="0045109F"/>
    <w:rsid w:val="00457C6E"/>
    <w:rsid w:val="004612AC"/>
    <w:rsid w:val="00462335"/>
    <w:rsid w:val="0046532D"/>
    <w:rsid w:val="004667EF"/>
    <w:rsid w:val="004669EB"/>
    <w:rsid w:val="00466DCD"/>
    <w:rsid w:val="00467F5A"/>
    <w:rsid w:val="004703E6"/>
    <w:rsid w:val="0047245B"/>
    <w:rsid w:val="00483E5D"/>
    <w:rsid w:val="004846BD"/>
    <w:rsid w:val="00487B49"/>
    <w:rsid w:val="00492329"/>
    <w:rsid w:val="00493B6B"/>
    <w:rsid w:val="004A085B"/>
    <w:rsid w:val="004A3F84"/>
    <w:rsid w:val="004A55D5"/>
    <w:rsid w:val="004A7AB3"/>
    <w:rsid w:val="004B43F4"/>
    <w:rsid w:val="004C1822"/>
    <w:rsid w:val="004C4308"/>
    <w:rsid w:val="004D3B8D"/>
    <w:rsid w:val="004F179B"/>
    <w:rsid w:val="004F1900"/>
    <w:rsid w:val="004F5AB6"/>
    <w:rsid w:val="00501882"/>
    <w:rsid w:val="00507594"/>
    <w:rsid w:val="005164D7"/>
    <w:rsid w:val="005300E2"/>
    <w:rsid w:val="0053583F"/>
    <w:rsid w:val="00537200"/>
    <w:rsid w:val="005403AE"/>
    <w:rsid w:val="00540791"/>
    <w:rsid w:val="005560EB"/>
    <w:rsid w:val="00556BE8"/>
    <w:rsid w:val="00561231"/>
    <w:rsid w:val="005630EA"/>
    <w:rsid w:val="00565584"/>
    <w:rsid w:val="00565A9C"/>
    <w:rsid w:val="005669E5"/>
    <w:rsid w:val="0057360B"/>
    <w:rsid w:val="00580B4F"/>
    <w:rsid w:val="00581F0C"/>
    <w:rsid w:val="005847FB"/>
    <w:rsid w:val="005850FB"/>
    <w:rsid w:val="0059028D"/>
    <w:rsid w:val="00590865"/>
    <w:rsid w:val="005952B8"/>
    <w:rsid w:val="005A3E83"/>
    <w:rsid w:val="005B3693"/>
    <w:rsid w:val="005B4D1A"/>
    <w:rsid w:val="005B5B61"/>
    <w:rsid w:val="005B782C"/>
    <w:rsid w:val="005C5539"/>
    <w:rsid w:val="005C677B"/>
    <w:rsid w:val="005D34DA"/>
    <w:rsid w:val="005D39D5"/>
    <w:rsid w:val="005D65F2"/>
    <w:rsid w:val="005E2C47"/>
    <w:rsid w:val="005E50F1"/>
    <w:rsid w:val="005F3826"/>
    <w:rsid w:val="00600A3D"/>
    <w:rsid w:val="00613DAF"/>
    <w:rsid w:val="00622802"/>
    <w:rsid w:val="00624AC3"/>
    <w:rsid w:val="00631225"/>
    <w:rsid w:val="00633DBD"/>
    <w:rsid w:val="0064306F"/>
    <w:rsid w:val="00644AD9"/>
    <w:rsid w:val="00675893"/>
    <w:rsid w:val="006760B6"/>
    <w:rsid w:val="00677E56"/>
    <w:rsid w:val="006823DE"/>
    <w:rsid w:val="006876BD"/>
    <w:rsid w:val="00692AF6"/>
    <w:rsid w:val="00693E47"/>
    <w:rsid w:val="00695638"/>
    <w:rsid w:val="00696B32"/>
    <w:rsid w:val="006A1C0B"/>
    <w:rsid w:val="006A22B6"/>
    <w:rsid w:val="006B4661"/>
    <w:rsid w:val="006C2629"/>
    <w:rsid w:val="006C3F38"/>
    <w:rsid w:val="006D2E59"/>
    <w:rsid w:val="006D7954"/>
    <w:rsid w:val="006E6414"/>
    <w:rsid w:val="006F2364"/>
    <w:rsid w:val="006F3324"/>
    <w:rsid w:val="006F4828"/>
    <w:rsid w:val="006F4D69"/>
    <w:rsid w:val="006F668C"/>
    <w:rsid w:val="006F68D7"/>
    <w:rsid w:val="006F7010"/>
    <w:rsid w:val="007034E5"/>
    <w:rsid w:val="00705719"/>
    <w:rsid w:val="00705BCB"/>
    <w:rsid w:val="00706F3A"/>
    <w:rsid w:val="00707426"/>
    <w:rsid w:val="0073072B"/>
    <w:rsid w:val="00735243"/>
    <w:rsid w:val="00740CC5"/>
    <w:rsid w:val="0074395E"/>
    <w:rsid w:val="00744E57"/>
    <w:rsid w:val="00756D6C"/>
    <w:rsid w:val="007576C6"/>
    <w:rsid w:val="00757F79"/>
    <w:rsid w:val="00760DCD"/>
    <w:rsid w:val="00762FA2"/>
    <w:rsid w:val="007644A2"/>
    <w:rsid w:val="00764FB9"/>
    <w:rsid w:val="00766ED3"/>
    <w:rsid w:val="00772D18"/>
    <w:rsid w:val="00774A8C"/>
    <w:rsid w:val="00775E9A"/>
    <w:rsid w:val="00781248"/>
    <w:rsid w:val="00787C28"/>
    <w:rsid w:val="007912AB"/>
    <w:rsid w:val="00793B98"/>
    <w:rsid w:val="00795641"/>
    <w:rsid w:val="007973CB"/>
    <w:rsid w:val="007A1DBF"/>
    <w:rsid w:val="007A39D8"/>
    <w:rsid w:val="007A3B18"/>
    <w:rsid w:val="007B12C5"/>
    <w:rsid w:val="007B5E8D"/>
    <w:rsid w:val="007B7AFD"/>
    <w:rsid w:val="007C1875"/>
    <w:rsid w:val="007C456D"/>
    <w:rsid w:val="007E43F3"/>
    <w:rsid w:val="007F32F5"/>
    <w:rsid w:val="007F6BD4"/>
    <w:rsid w:val="007F7F61"/>
    <w:rsid w:val="008069FC"/>
    <w:rsid w:val="00807DC8"/>
    <w:rsid w:val="00820CEA"/>
    <w:rsid w:val="00830753"/>
    <w:rsid w:val="008331B3"/>
    <w:rsid w:val="0083427F"/>
    <w:rsid w:val="0083476E"/>
    <w:rsid w:val="008348E3"/>
    <w:rsid w:val="00834DD6"/>
    <w:rsid w:val="00840F1D"/>
    <w:rsid w:val="00842781"/>
    <w:rsid w:val="00843F8E"/>
    <w:rsid w:val="008444EB"/>
    <w:rsid w:val="0084722A"/>
    <w:rsid w:val="0084759F"/>
    <w:rsid w:val="008507CB"/>
    <w:rsid w:val="0085106E"/>
    <w:rsid w:val="00851189"/>
    <w:rsid w:val="008639B1"/>
    <w:rsid w:val="00867BF8"/>
    <w:rsid w:val="00872B40"/>
    <w:rsid w:val="008749AD"/>
    <w:rsid w:val="00876E58"/>
    <w:rsid w:val="00887FD4"/>
    <w:rsid w:val="00892EB2"/>
    <w:rsid w:val="008957DF"/>
    <w:rsid w:val="008A21C3"/>
    <w:rsid w:val="008B4C0A"/>
    <w:rsid w:val="008D2C78"/>
    <w:rsid w:val="008D358C"/>
    <w:rsid w:val="008D3CAC"/>
    <w:rsid w:val="008D74DD"/>
    <w:rsid w:val="008E1689"/>
    <w:rsid w:val="008E3A0C"/>
    <w:rsid w:val="008E411A"/>
    <w:rsid w:val="008E49F3"/>
    <w:rsid w:val="008F0D31"/>
    <w:rsid w:val="008F10BF"/>
    <w:rsid w:val="008F1442"/>
    <w:rsid w:val="00900CEA"/>
    <w:rsid w:val="00901214"/>
    <w:rsid w:val="00923D46"/>
    <w:rsid w:val="0092632C"/>
    <w:rsid w:val="00933D20"/>
    <w:rsid w:val="00935090"/>
    <w:rsid w:val="00940B34"/>
    <w:rsid w:val="0094132C"/>
    <w:rsid w:val="00941E0F"/>
    <w:rsid w:val="00943974"/>
    <w:rsid w:val="00944333"/>
    <w:rsid w:val="00944B09"/>
    <w:rsid w:val="0094587E"/>
    <w:rsid w:val="00945C30"/>
    <w:rsid w:val="00951E00"/>
    <w:rsid w:val="00952230"/>
    <w:rsid w:val="009631AB"/>
    <w:rsid w:val="009646E9"/>
    <w:rsid w:val="009705C6"/>
    <w:rsid w:val="009710D9"/>
    <w:rsid w:val="009720B3"/>
    <w:rsid w:val="00974A24"/>
    <w:rsid w:val="00980A57"/>
    <w:rsid w:val="00981C86"/>
    <w:rsid w:val="0098410D"/>
    <w:rsid w:val="009851B1"/>
    <w:rsid w:val="00992933"/>
    <w:rsid w:val="00993BFB"/>
    <w:rsid w:val="0099568F"/>
    <w:rsid w:val="00995EC9"/>
    <w:rsid w:val="009A0CE7"/>
    <w:rsid w:val="009A3D05"/>
    <w:rsid w:val="009A71EF"/>
    <w:rsid w:val="009B7211"/>
    <w:rsid w:val="009B7871"/>
    <w:rsid w:val="009C443E"/>
    <w:rsid w:val="009C660B"/>
    <w:rsid w:val="009D0724"/>
    <w:rsid w:val="009E087D"/>
    <w:rsid w:val="009E41D9"/>
    <w:rsid w:val="009E5C89"/>
    <w:rsid w:val="009F1121"/>
    <w:rsid w:val="009F1A18"/>
    <w:rsid w:val="009F3A73"/>
    <w:rsid w:val="009F424D"/>
    <w:rsid w:val="00A01F71"/>
    <w:rsid w:val="00A07414"/>
    <w:rsid w:val="00A210D8"/>
    <w:rsid w:val="00A23A82"/>
    <w:rsid w:val="00A2469A"/>
    <w:rsid w:val="00A26464"/>
    <w:rsid w:val="00A321FF"/>
    <w:rsid w:val="00A32E3D"/>
    <w:rsid w:val="00A35C4A"/>
    <w:rsid w:val="00A40A83"/>
    <w:rsid w:val="00A41227"/>
    <w:rsid w:val="00A435FE"/>
    <w:rsid w:val="00A44B9B"/>
    <w:rsid w:val="00A470E2"/>
    <w:rsid w:val="00A4778D"/>
    <w:rsid w:val="00A55B0F"/>
    <w:rsid w:val="00A605A9"/>
    <w:rsid w:val="00A61682"/>
    <w:rsid w:val="00A62C8C"/>
    <w:rsid w:val="00A636C0"/>
    <w:rsid w:val="00A72949"/>
    <w:rsid w:val="00A74997"/>
    <w:rsid w:val="00A74B53"/>
    <w:rsid w:val="00A76323"/>
    <w:rsid w:val="00A87615"/>
    <w:rsid w:val="00A906AB"/>
    <w:rsid w:val="00A90B9A"/>
    <w:rsid w:val="00AB1A14"/>
    <w:rsid w:val="00AB50DF"/>
    <w:rsid w:val="00AC270B"/>
    <w:rsid w:val="00AC60FD"/>
    <w:rsid w:val="00AC7655"/>
    <w:rsid w:val="00AD2A9B"/>
    <w:rsid w:val="00AD527A"/>
    <w:rsid w:val="00AD715E"/>
    <w:rsid w:val="00AF5201"/>
    <w:rsid w:val="00B06E98"/>
    <w:rsid w:val="00B1034E"/>
    <w:rsid w:val="00B10C4F"/>
    <w:rsid w:val="00B1464C"/>
    <w:rsid w:val="00B22384"/>
    <w:rsid w:val="00B228C2"/>
    <w:rsid w:val="00B22A4F"/>
    <w:rsid w:val="00B25103"/>
    <w:rsid w:val="00B31612"/>
    <w:rsid w:val="00B318FA"/>
    <w:rsid w:val="00B31AB1"/>
    <w:rsid w:val="00B31C08"/>
    <w:rsid w:val="00B35E1F"/>
    <w:rsid w:val="00B4348B"/>
    <w:rsid w:val="00B444C5"/>
    <w:rsid w:val="00B44B27"/>
    <w:rsid w:val="00B511B6"/>
    <w:rsid w:val="00B577C1"/>
    <w:rsid w:val="00B601CB"/>
    <w:rsid w:val="00B636BB"/>
    <w:rsid w:val="00B64AF7"/>
    <w:rsid w:val="00B72EE2"/>
    <w:rsid w:val="00B76377"/>
    <w:rsid w:val="00B802FA"/>
    <w:rsid w:val="00B81CDC"/>
    <w:rsid w:val="00B97522"/>
    <w:rsid w:val="00BA25DC"/>
    <w:rsid w:val="00BA5B3C"/>
    <w:rsid w:val="00BB02E4"/>
    <w:rsid w:val="00BB3767"/>
    <w:rsid w:val="00BB6449"/>
    <w:rsid w:val="00BC3D18"/>
    <w:rsid w:val="00BC5130"/>
    <w:rsid w:val="00BD64C4"/>
    <w:rsid w:val="00BE1AF9"/>
    <w:rsid w:val="00BF68F1"/>
    <w:rsid w:val="00C00C43"/>
    <w:rsid w:val="00C063B7"/>
    <w:rsid w:val="00C12A70"/>
    <w:rsid w:val="00C16B47"/>
    <w:rsid w:val="00C16D11"/>
    <w:rsid w:val="00C20F35"/>
    <w:rsid w:val="00C22EBC"/>
    <w:rsid w:val="00C23408"/>
    <w:rsid w:val="00C26148"/>
    <w:rsid w:val="00C26BFE"/>
    <w:rsid w:val="00C316EB"/>
    <w:rsid w:val="00C45FB7"/>
    <w:rsid w:val="00C540C5"/>
    <w:rsid w:val="00C667B2"/>
    <w:rsid w:val="00C67C8F"/>
    <w:rsid w:val="00C67CEF"/>
    <w:rsid w:val="00C73AF6"/>
    <w:rsid w:val="00C73ED9"/>
    <w:rsid w:val="00C75DD7"/>
    <w:rsid w:val="00C84728"/>
    <w:rsid w:val="00C85923"/>
    <w:rsid w:val="00C910FF"/>
    <w:rsid w:val="00C91F7B"/>
    <w:rsid w:val="00CA09B5"/>
    <w:rsid w:val="00CB012E"/>
    <w:rsid w:val="00CB0B10"/>
    <w:rsid w:val="00CB655B"/>
    <w:rsid w:val="00CB6880"/>
    <w:rsid w:val="00CC5A7B"/>
    <w:rsid w:val="00CC617D"/>
    <w:rsid w:val="00CD2454"/>
    <w:rsid w:val="00CD3230"/>
    <w:rsid w:val="00CD3640"/>
    <w:rsid w:val="00CF0586"/>
    <w:rsid w:val="00CF3FA5"/>
    <w:rsid w:val="00D0002E"/>
    <w:rsid w:val="00D03A90"/>
    <w:rsid w:val="00D06827"/>
    <w:rsid w:val="00D07901"/>
    <w:rsid w:val="00D1115C"/>
    <w:rsid w:val="00D124EF"/>
    <w:rsid w:val="00D13D6E"/>
    <w:rsid w:val="00D17FD0"/>
    <w:rsid w:val="00D20027"/>
    <w:rsid w:val="00D26B93"/>
    <w:rsid w:val="00D3190D"/>
    <w:rsid w:val="00D36701"/>
    <w:rsid w:val="00D408DE"/>
    <w:rsid w:val="00D41440"/>
    <w:rsid w:val="00D45940"/>
    <w:rsid w:val="00D462F0"/>
    <w:rsid w:val="00D500A9"/>
    <w:rsid w:val="00D60526"/>
    <w:rsid w:val="00D60EC9"/>
    <w:rsid w:val="00D612DC"/>
    <w:rsid w:val="00D65514"/>
    <w:rsid w:val="00D656AD"/>
    <w:rsid w:val="00D70067"/>
    <w:rsid w:val="00D71D30"/>
    <w:rsid w:val="00D72F97"/>
    <w:rsid w:val="00D75DF6"/>
    <w:rsid w:val="00D83A01"/>
    <w:rsid w:val="00D86A36"/>
    <w:rsid w:val="00D87B21"/>
    <w:rsid w:val="00D91A33"/>
    <w:rsid w:val="00D93EED"/>
    <w:rsid w:val="00D94250"/>
    <w:rsid w:val="00D9513E"/>
    <w:rsid w:val="00D971AB"/>
    <w:rsid w:val="00D973F1"/>
    <w:rsid w:val="00DA0451"/>
    <w:rsid w:val="00DA1FE5"/>
    <w:rsid w:val="00DA2BB0"/>
    <w:rsid w:val="00DA47EC"/>
    <w:rsid w:val="00DA75F5"/>
    <w:rsid w:val="00DB40BC"/>
    <w:rsid w:val="00DC37AC"/>
    <w:rsid w:val="00DC638F"/>
    <w:rsid w:val="00DD466E"/>
    <w:rsid w:val="00DE1210"/>
    <w:rsid w:val="00DE1F46"/>
    <w:rsid w:val="00DE5F3A"/>
    <w:rsid w:val="00DF487E"/>
    <w:rsid w:val="00DF5D06"/>
    <w:rsid w:val="00E03D3D"/>
    <w:rsid w:val="00E057DF"/>
    <w:rsid w:val="00E11D82"/>
    <w:rsid w:val="00E26F41"/>
    <w:rsid w:val="00E317C9"/>
    <w:rsid w:val="00E31F08"/>
    <w:rsid w:val="00E42659"/>
    <w:rsid w:val="00E43A09"/>
    <w:rsid w:val="00E47AEE"/>
    <w:rsid w:val="00E50BB5"/>
    <w:rsid w:val="00E64628"/>
    <w:rsid w:val="00E64A93"/>
    <w:rsid w:val="00E66C0F"/>
    <w:rsid w:val="00E73472"/>
    <w:rsid w:val="00E74838"/>
    <w:rsid w:val="00E74A5D"/>
    <w:rsid w:val="00E779CC"/>
    <w:rsid w:val="00E842A0"/>
    <w:rsid w:val="00E90481"/>
    <w:rsid w:val="00E93144"/>
    <w:rsid w:val="00EA1E0C"/>
    <w:rsid w:val="00EA2E1D"/>
    <w:rsid w:val="00EA3CD8"/>
    <w:rsid w:val="00EA4F45"/>
    <w:rsid w:val="00EB024F"/>
    <w:rsid w:val="00ED72C3"/>
    <w:rsid w:val="00EE211D"/>
    <w:rsid w:val="00EF2369"/>
    <w:rsid w:val="00F000DA"/>
    <w:rsid w:val="00F02A47"/>
    <w:rsid w:val="00F0374C"/>
    <w:rsid w:val="00F04C20"/>
    <w:rsid w:val="00F060ED"/>
    <w:rsid w:val="00F110AB"/>
    <w:rsid w:val="00F137C8"/>
    <w:rsid w:val="00F20D8A"/>
    <w:rsid w:val="00F23CBD"/>
    <w:rsid w:val="00F24EDF"/>
    <w:rsid w:val="00F251CC"/>
    <w:rsid w:val="00F27727"/>
    <w:rsid w:val="00F36D0F"/>
    <w:rsid w:val="00F42375"/>
    <w:rsid w:val="00F47990"/>
    <w:rsid w:val="00F55C7D"/>
    <w:rsid w:val="00F66731"/>
    <w:rsid w:val="00F7215D"/>
    <w:rsid w:val="00F724B3"/>
    <w:rsid w:val="00F752BE"/>
    <w:rsid w:val="00F75468"/>
    <w:rsid w:val="00F7575E"/>
    <w:rsid w:val="00F83D1C"/>
    <w:rsid w:val="00F8522F"/>
    <w:rsid w:val="00F9109B"/>
    <w:rsid w:val="00F9112A"/>
    <w:rsid w:val="00F93C8E"/>
    <w:rsid w:val="00F940B3"/>
    <w:rsid w:val="00FA565A"/>
    <w:rsid w:val="00FB2470"/>
    <w:rsid w:val="00FC4750"/>
    <w:rsid w:val="00FD2321"/>
    <w:rsid w:val="00FE5E99"/>
    <w:rsid w:val="00FF1826"/>
    <w:rsid w:val="00FF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E6560"/>
  <w15:docId w15:val="{7A2DB8B7-37A6-497C-977F-9E307FF6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8"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7F"/>
    <w:pPr>
      <w:spacing w:before="120" w:after="0" w:line="340" w:lineRule="exact"/>
      <w:ind w:firstLine="567"/>
      <w:jc w:val="both"/>
    </w:pPr>
    <w:rPr>
      <w:rFonts w:eastAsia="Calibri" w:cs="Arial"/>
      <w:szCs w:val="20"/>
      <w:lang w:val="vi-VN" w:eastAsia="vi-VN"/>
    </w:rPr>
  </w:style>
  <w:style w:type="paragraph" w:styleId="Heading1">
    <w:name w:val="heading 1"/>
    <w:basedOn w:val="Normal"/>
    <w:next w:val="Normal"/>
    <w:link w:val="Heading1Char"/>
    <w:uiPriority w:val="9"/>
    <w:qFormat/>
    <w:rsid w:val="009E087D"/>
    <w:pPr>
      <w:keepNext/>
      <w:keepLines/>
      <w:spacing w:before="240"/>
      <w:outlineLvl w:val="0"/>
    </w:pPr>
    <w:rPr>
      <w:rFonts w:eastAsiaTheme="majorEastAsia" w:cstheme="majorBidi"/>
      <w:color w:val="000000" w:themeColor="text1"/>
      <w:szCs w:val="32"/>
    </w:rPr>
  </w:style>
  <w:style w:type="paragraph" w:styleId="Heading2">
    <w:name w:val="heading 2"/>
    <w:basedOn w:val="Normal"/>
    <w:next w:val="Normal"/>
    <w:link w:val="Heading2Char"/>
    <w:autoRedefine/>
    <w:uiPriority w:val="8"/>
    <w:qFormat/>
    <w:rsid w:val="002819EF"/>
    <w:pPr>
      <w:numPr>
        <w:numId w:val="5"/>
      </w:numPr>
      <w:outlineLvl w:val="1"/>
    </w:pPr>
    <w:rPr>
      <w:rFonts w:cs="Times New Roman"/>
      <w:b/>
      <w:szCs w:val="28"/>
    </w:rPr>
  </w:style>
  <w:style w:type="paragraph" w:styleId="Heading3">
    <w:name w:val="heading 3"/>
    <w:basedOn w:val="Normal"/>
    <w:next w:val="Normal"/>
    <w:link w:val="Heading3Char"/>
    <w:uiPriority w:val="8"/>
    <w:qFormat/>
    <w:rsid w:val="009E087D"/>
    <w:pPr>
      <w:numPr>
        <w:ilvl w:val="2"/>
        <w:numId w:val="4"/>
      </w:numPr>
      <w:outlineLvl w:val="2"/>
    </w:pPr>
    <w:rPr>
      <w:rFonts w:cs="Times New Roman"/>
      <w:color w:val="000000" w:themeColor="text1"/>
      <w:szCs w:val="28"/>
    </w:rPr>
  </w:style>
  <w:style w:type="paragraph" w:styleId="Heading4">
    <w:name w:val="heading 4"/>
    <w:basedOn w:val="Normal"/>
    <w:next w:val="Normal"/>
    <w:link w:val="Heading4Char"/>
    <w:uiPriority w:val="9"/>
    <w:semiHidden/>
    <w:unhideWhenUsed/>
    <w:qFormat/>
    <w:rsid w:val="00F752B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8"/>
    <w:rsid w:val="009E087D"/>
    <w:rPr>
      <w:rFonts w:cs="Times New Roman"/>
      <w:color w:val="000000" w:themeColor="text1"/>
      <w:sz w:val="28"/>
      <w:szCs w:val="28"/>
    </w:rPr>
  </w:style>
  <w:style w:type="character" w:customStyle="1" w:styleId="Heading2Char">
    <w:name w:val="Heading 2 Char"/>
    <w:basedOn w:val="DefaultParagraphFont"/>
    <w:link w:val="Heading2"/>
    <w:uiPriority w:val="8"/>
    <w:rsid w:val="002819EF"/>
    <w:rPr>
      <w:rFonts w:cs="Times New Roman"/>
      <w:b/>
      <w:sz w:val="28"/>
      <w:szCs w:val="28"/>
    </w:rPr>
  </w:style>
  <w:style w:type="character" w:customStyle="1" w:styleId="Heading1Char">
    <w:name w:val="Heading 1 Char"/>
    <w:basedOn w:val="DefaultParagraphFont"/>
    <w:link w:val="Heading1"/>
    <w:uiPriority w:val="9"/>
    <w:rsid w:val="009E087D"/>
    <w:rPr>
      <w:rFonts w:eastAsiaTheme="majorEastAsia" w:cstheme="majorBidi"/>
      <w:color w:val="000000" w:themeColor="text1"/>
      <w:sz w:val="28"/>
      <w:szCs w:val="32"/>
    </w:rPr>
  </w:style>
  <w:style w:type="paragraph" w:styleId="TOC3">
    <w:name w:val="toc 3"/>
    <w:basedOn w:val="Normal"/>
    <w:next w:val="Normal"/>
    <w:autoRedefine/>
    <w:uiPriority w:val="39"/>
    <w:qFormat/>
    <w:rsid w:val="00F27727"/>
    <w:pPr>
      <w:widowControl w:val="0"/>
      <w:tabs>
        <w:tab w:val="left" w:pos="851"/>
        <w:tab w:val="left" w:pos="993"/>
        <w:tab w:val="left" w:pos="1134"/>
        <w:tab w:val="right" w:leader="dot" w:pos="9072"/>
      </w:tabs>
      <w:adjustRightInd w:val="0"/>
      <w:ind w:firstLine="454"/>
      <w:textAlignment w:val="baseline"/>
    </w:pPr>
    <w:rPr>
      <w:rFonts w:eastAsia="Batang" w:cs="Times New Roman"/>
      <w:iCs/>
      <w:noProof/>
      <w:sz w:val="22"/>
      <w:szCs w:val="28"/>
      <w:lang w:eastAsia="ko-KR"/>
    </w:rPr>
  </w:style>
  <w:style w:type="paragraph" w:styleId="NormalWeb">
    <w:name w:val="Normal (Web)"/>
    <w:basedOn w:val="Normal"/>
    <w:uiPriority w:val="99"/>
    <w:semiHidden/>
    <w:unhideWhenUsed/>
    <w:rsid w:val="00D462F0"/>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D462F0"/>
    <w:pPr>
      <w:ind w:left="720"/>
      <w:contextualSpacing/>
    </w:pPr>
  </w:style>
  <w:style w:type="character" w:customStyle="1" w:styleId="Heading4Char">
    <w:name w:val="Heading 4 Char"/>
    <w:basedOn w:val="DefaultParagraphFont"/>
    <w:link w:val="Heading4"/>
    <w:uiPriority w:val="9"/>
    <w:semiHidden/>
    <w:rsid w:val="00F752BE"/>
    <w:rPr>
      <w:rFonts w:asciiTheme="majorHAnsi" w:eastAsiaTheme="majorEastAsia" w:hAnsiTheme="majorHAnsi" w:cstheme="majorBidi"/>
      <w:i/>
      <w:iCs/>
      <w:color w:val="2F5496" w:themeColor="accent1" w:themeShade="BF"/>
      <w:sz w:val="20"/>
      <w:szCs w:val="20"/>
      <w:lang w:val="vi-VN" w:eastAsia="vi-VN"/>
    </w:rPr>
  </w:style>
  <w:style w:type="character" w:styleId="CommentReference">
    <w:name w:val="annotation reference"/>
    <w:rsid w:val="00775E9A"/>
    <w:rPr>
      <w:sz w:val="16"/>
      <w:szCs w:val="16"/>
    </w:rPr>
  </w:style>
  <w:style w:type="paragraph" w:styleId="CommentText">
    <w:name w:val="annotation text"/>
    <w:basedOn w:val="Normal"/>
    <w:link w:val="CommentTextChar"/>
    <w:rsid w:val="00775E9A"/>
    <w:pPr>
      <w:widowControl w:val="0"/>
      <w:adjustRightInd w:val="0"/>
      <w:spacing w:line="360" w:lineRule="atLeast"/>
      <w:textAlignment w:val="baseline"/>
    </w:pPr>
    <w:rPr>
      <w:rFonts w:eastAsia="Batang" w:cs="Times New Roman"/>
      <w:lang w:val="x-none" w:eastAsia="ko-KR"/>
    </w:rPr>
  </w:style>
  <w:style w:type="character" w:customStyle="1" w:styleId="CommentTextChar">
    <w:name w:val="Comment Text Char"/>
    <w:basedOn w:val="DefaultParagraphFont"/>
    <w:link w:val="CommentText"/>
    <w:rsid w:val="00775E9A"/>
    <w:rPr>
      <w:rFonts w:eastAsia="Batang" w:cs="Times New Roman"/>
      <w:sz w:val="20"/>
      <w:szCs w:val="20"/>
      <w:lang w:val="x-none" w:eastAsia="ko-KR"/>
    </w:rPr>
  </w:style>
  <w:style w:type="table" w:styleId="TableGrid">
    <w:name w:val="Table Grid"/>
    <w:basedOn w:val="TableNormal"/>
    <w:uiPriority w:val="39"/>
    <w:rsid w:val="007F7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6">
    <w:name w:val="index 6"/>
    <w:aliases w:val="Body Text1"/>
    <w:basedOn w:val="Normal"/>
    <w:autoRedefine/>
    <w:unhideWhenUsed/>
    <w:qFormat/>
    <w:rsid w:val="00F75468"/>
    <w:pPr>
      <w:spacing w:line="240" w:lineRule="auto"/>
    </w:pPr>
    <w:rPr>
      <w:rFonts w:eastAsia="MS Mincho" w:cs="Times New Roman"/>
      <w:b/>
      <w:bCs/>
      <w:sz w:val="27"/>
      <w:szCs w:val="27"/>
      <w:shd w:val="clear" w:color="auto" w:fill="FFFFFF"/>
      <w:lang w:val="en-US" w:eastAsia="en-US"/>
    </w:rPr>
  </w:style>
  <w:style w:type="paragraph" w:styleId="EndnoteText">
    <w:name w:val="endnote text"/>
    <w:basedOn w:val="Normal"/>
    <w:link w:val="EndnoteTextChar"/>
    <w:uiPriority w:val="99"/>
    <w:semiHidden/>
    <w:unhideWhenUsed/>
    <w:rsid w:val="00556BE8"/>
    <w:pPr>
      <w:spacing w:before="0" w:line="240" w:lineRule="auto"/>
    </w:pPr>
    <w:rPr>
      <w:sz w:val="20"/>
    </w:rPr>
  </w:style>
  <w:style w:type="character" w:customStyle="1" w:styleId="EndnoteTextChar">
    <w:name w:val="Endnote Text Char"/>
    <w:basedOn w:val="DefaultParagraphFont"/>
    <w:link w:val="EndnoteText"/>
    <w:uiPriority w:val="99"/>
    <w:semiHidden/>
    <w:rsid w:val="00556BE8"/>
    <w:rPr>
      <w:rFonts w:eastAsia="Calibri" w:cs="Arial"/>
      <w:sz w:val="20"/>
      <w:szCs w:val="20"/>
      <w:lang w:val="vi-VN" w:eastAsia="vi-VN"/>
    </w:rPr>
  </w:style>
  <w:style w:type="character" w:styleId="EndnoteReference">
    <w:name w:val="endnote reference"/>
    <w:basedOn w:val="DefaultParagraphFont"/>
    <w:uiPriority w:val="99"/>
    <w:semiHidden/>
    <w:unhideWhenUsed/>
    <w:rsid w:val="00556BE8"/>
    <w:rPr>
      <w:vertAlign w:val="superscript"/>
    </w:rPr>
  </w:style>
  <w:style w:type="paragraph" w:styleId="Header">
    <w:name w:val="header"/>
    <w:basedOn w:val="Normal"/>
    <w:link w:val="HeaderChar"/>
    <w:uiPriority w:val="99"/>
    <w:unhideWhenUsed/>
    <w:rsid w:val="005B782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B782C"/>
    <w:rPr>
      <w:rFonts w:eastAsia="Calibri" w:cs="Arial"/>
      <w:szCs w:val="20"/>
      <w:lang w:val="vi-VN" w:eastAsia="vi-VN"/>
    </w:rPr>
  </w:style>
  <w:style w:type="paragraph" w:styleId="Footer">
    <w:name w:val="footer"/>
    <w:basedOn w:val="Normal"/>
    <w:link w:val="FooterChar"/>
    <w:uiPriority w:val="99"/>
    <w:unhideWhenUsed/>
    <w:rsid w:val="005B782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5B782C"/>
    <w:rPr>
      <w:rFonts w:eastAsia="Calibri" w:cs="Arial"/>
      <w:szCs w:val="20"/>
      <w:lang w:val="vi-VN" w:eastAsia="vi-VN"/>
    </w:rPr>
  </w:style>
  <w:style w:type="paragraph" w:customStyle="1" w:styleId="doan">
    <w:name w:val="doan"/>
    <w:basedOn w:val="Normal"/>
    <w:uiPriority w:val="99"/>
    <w:rsid w:val="00450CA5"/>
    <w:pPr>
      <w:widowControl w:val="0"/>
      <w:spacing w:line="240" w:lineRule="auto"/>
      <w:ind w:firstLine="720"/>
    </w:pPr>
    <w:rPr>
      <w:rFonts w:eastAsia="Times New Roman" w:cs="Times New Roman"/>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3872">
      <w:bodyDiv w:val="1"/>
      <w:marLeft w:val="0"/>
      <w:marRight w:val="0"/>
      <w:marTop w:val="0"/>
      <w:marBottom w:val="0"/>
      <w:divBdr>
        <w:top w:val="none" w:sz="0" w:space="0" w:color="auto"/>
        <w:left w:val="none" w:sz="0" w:space="0" w:color="auto"/>
        <w:bottom w:val="none" w:sz="0" w:space="0" w:color="auto"/>
        <w:right w:val="none" w:sz="0" w:space="0" w:color="auto"/>
      </w:divBdr>
    </w:div>
    <w:div w:id="1070805399">
      <w:bodyDiv w:val="1"/>
      <w:marLeft w:val="0"/>
      <w:marRight w:val="0"/>
      <w:marTop w:val="0"/>
      <w:marBottom w:val="0"/>
      <w:divBdr>
        <w:top w:val="none" w:sz="0" w:space="0" w:color="auto"/>
        <w:left w:val="none" w:sz="0" w:space="0" w:color="auto"/>
        <w:bottom w:val="none" w:sz="0" w:space="0" w:color="auto"/>
        <w:right w:val="none" w:sz="0" w:space="0" w:color="auto"/>
      </w:divBdr>
    </w:div>
    <w:div w:id="111459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88ADC-C554-4ED4-826F-7A94705C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Mạnh Tiến</dc:creator>
  <cp:lastModifiedBy>Tran Tan Hung</cp:lastModifiedBy>
  <cp:revision>5</cp:revision>
  <cp:lastPrinted>2025-10-31T09:39:00Z</cp:lastPrinted>
  <dcterms:created xsi:type="dcterms:W3CDTF">2026-04-29T07:43:00Z</dcterms:created>
  <dcterms:modified xsi:type="dcterms:W3CDTF">2026-05-02T02:29:00Z</dcterms:modified>
</cp:coreProperties>
</file>