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4EFA0E" w14:textId="77777777" w:rsidR="00803291" w:rsidRPr="00803291" w:rsidRDefault="00803291" w:rsidP="00803291">
      <w:pPr>
        <w:widowControl w:val="0"/>
        <w:pBdr>
          <w:top w:val="dotted" w:sz="4" w:space="0" w:color="FFFFFF"/>
          <w:left w:val="dotted" w:sz="4" w:space="0" w:color="FFFFFF"/>
          <w:bottom w:val="dotted" w:sz="4" w:space="10" w:color="FFFFFF"/>
          <w:right w:val="dotted" w:sz="4" w:space="0" w:color="FFFFFF"/>
        </w:pBdr>
        <w:shd w:val="clear" w:color="auto" w:fill="FFFFFF"/>
        <w:tabs>
          <w:tab w:val="left" w:pos="1134"/>
        </w:tabs>
        <w:spacing w:after="60" w:line="240" w:lineRule="auto"/>
        <w:jc w:val="center"/>
        <w:rPr>
          <w:rFonts w:ascii="Times New Roman" w:eastAsia="Calibri" w:hAnsi="Times New Roman" w:cs="Times New Roman"/>
          <w:b/>
          <w:bCs/>
          <w:kern w:val="0"/>
          <w:sz w:val="30"/>
          <w:szCs w:val="30"/>
          <w:lang w:eastAsia="ar-SA"/>
          <w14:ligatures w14:val="none"/>
        </w:rPr>
      </w:pPr>
      <w:bookmarkStart w:id="0" w:name="_GoBack"/>
      <w:bookmarkEnd w:id="0"/>
      <w:r w:rsidRPr="00803291">
        <w:rPr>
          <w:rFonts w:ascii="Times New Roman" w:eastAsia="Calibri" w:hAnsi="Times New Roman" w:cs="Times New Roman"/>
          <w:b/>
          <w:bCs/>
          <w:kern w:val="0"/>
          <w:sz w:val="30"/>
          <w:szCs w:val="30"/>
          <w:lang w:eastAsia="ar-SA"/>
          <w14:ligatures w14:val="none"/>
        </w:rPr>
        <w:t>Phụ lục</w:t>
      </w:r>
    </w:p>
    <w:p w14:paraId="61DBBF01" w14:textId="77777777" w:rsidR="00803291" w:rsidRPr="00803291" w:rsidRDefault="00803291" w:rsidP="00803291">
      <w:pPr>
        <w:widowControl w:val="0"/>
        <w:pBdr>
          <w:top w:val="dotted" w:sz="4" w:space="0" w:color="FFFFFF"/>
          <w:left w:val="dotted" w:sz="4" w:space="0" w:color="FFFFFF"/>
          <w:bottom w:val="dotted" w:sz="4" w:space="10" w:color="FFFFFF"/>
          <w:right w:val="dotted" w:sz="4" w:space="0" w:color="FFFFFF"/>
        </w:pBdr>
        <w:shd w:val="clear" w:color="auto" w:fill="FFFFFF"/>
        <w:tabs>
          <w:tab w:val="left" w:pos="1134"/>
        </w:tabs>
        <w:spacing w:after="60" w:line="240" w:lineRule="auto"/>
        <w:jc w:val="center"/>
        <w:rPr>
          <w:rFonts w:ascii="Times New Roman" w:eastAsia="Calibri" w:hAnsi="Times New Roman" w:cs="Times New Roman"/>
          <w:b/>
          <w:bCs/>
          <w:kern w:val="0"/>
          <w:sz w:val="30"/>
          <w:szCs w:val="30"/>
          <w:lang w:eastAsia="ar-SA"/>
          <w14:ligatures w14:val="none"/>
        </w:rPr>
      </w:pPr>
      <w:r w:rsidRPr="00803291">
        <w:rPr>
          <w:rFonts w:ascii="Times New Roman" w:eastAsia="Calibri" w:hAnsi="Times New Roman" w:cs="Times New Roman"/>
          <w:b/>
          <w:bCs/>
          <w:kern w:val="0"/>
          <w:sz w:val="30"/>
          <w:szCs w:val="30"/>
          <w:lang w:eastAsia="ar-SA"/>
          <w14:ligatures w14:val="none"/>
        </w:rPr>
        <w:t>TỔNG HỢP KIẾN NGHỊ CỦA CÁC PHƯỜNG</w:t>
      </w:r>
    </w:p>
    <w:p w14:paraId="463B73FC" w14:textId="77777777" w:rsidR="00803291" w:rsidRPr="00803291" w:rsidRDefault="00803291" w:rsidP="00803291">
      <w:pPr>
        <w:widowControl w:val="0"/>
        <w:pBdr>
          <w:top w:val="dotted" w:sz="4" w:space="0" w:color="FFFFFF"/>
          <w:left w:val="dotted" w:sz="4" w:space="0" w:color="FFFFFF"/>
          <w:bottom w:val="dotted" w:sz="4" w:space="10" w:color="FFFFFF"/>
          <w:right w:val="dotted" w:sz="4" w:space="0" w:color="FFFFFF"/>
        </w:pBdr>
        <w:shd w:val="clear" w:color="auto" w:fill="FFFFFF"/>
        <w:tabs>
          <w:tab w:val="left" w:pos="1134"/>
        </w:tabs>
        <w:spacing w:after="60" w:line="240" w:lineRule="auto"/>
        <w:jc w:val="center"/>
        <w:rPr>
          <w:rFonts w:ascii="Times New Roman" w:eastAsia="Calibri" w:hAnsi="Times New Roman" w:cs="Times New Roman"/>
          <w:bCs/>
          <w:kern w:val="0"/>
          <w:sz w:val="30"/>
          <w:szCs w:val="30"/>
          <w:lang w:eastAsia="ar-SA"/>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10652"/>
        <w:gridCol w:w="2811"/>
      </w:tblGrid>
      <w:tr w:rsidR="00803291" w:rsidRPr="00803291" w14:paraId="08F98AAE" w14:textId="77777777" w:rsidTr="00534B38">
        <w:trPr>
          <w:tblHeader/>
        </w:trPr>
        <w:tc>
          <w:tcPr>
            <w:tcW w:w="1101" w:type="dxa"/>
            <w:vAlign w:val="center"/>
          </w:tcPr>
          <w:p w14:paraId="71DD7697"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STT</w:t>
            </w:r>
          </w:p>
        </w:tc>
        <w:tc>
          <w:tcPr>
            <w:tcW w:w="10773" w:type="dxa"/>
          </w:tcPr>
          <w:p w14:paraId="581B7C36"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Nội dung kiến nghị</w:t>
            </w:r>
          </w:p>
        </w:tc>
        <w:tc>
          <w:tcPr>
            <w:tcW w:w="2835" w:type="dxa"/>
          </w:tcPr>
          <w:p w14:paraId="3178F91D"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Cơ quan thực hiện</w:t>
            </w:r>
          </w:p>
        </w:tc>
      </w:tr>
      <w:tr w:rsidR="00803291" w:rsidRPr="00803291" w14:paraId="17DB5DD3" w14:textId="77777777" w:rsidTr="00534B38">
        <w:tc>
          <w:tcPr>
            <w:tcW w:w="1101" w:type="dxa"/>
            <w:vAlign w:val="center"/>
          </w:tcPr>
          <w:p w14:paraId="6849F114"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I</w:t>
            </w:r>
          </w:p>
        </w:tc>
        <w:tc>
          <w:tcPr>
            <w:tcW w:w="10773" w:type="dxa"/>
          </w:tcPr>
          <w:p w14:paraId="77B26B1F" w14:textId="77777777" w:rsidR="00803291" w:rsidRPr="00803291" w:rsidRDefault="00803291" w:rsidP="00803291">
            <w:pPr>
              <w:widowControl w:val="0"/>
              <w:spacing w:after="120" w:line="360" w:lineRule="exact"/>
              <w:jc w:val="both"/>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LĨNH VỰC QUẢN LÝ ĐẤT ĐAI, TÀI NGUYÊN VÀ MÔI TRƯỜNG</w:t>
            </w:r>
          </w:p>
        </w:tc>
        <w:tc>
          <w:tcPr>
            <w:tcW w:w="2835" w:type="dxa"/>
          </w:tcPr>
          <w:p w14:paraId="12C482D2"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p>
        </w:tc>
      </w:tr>
      <w:tr w:rsidR="00803291" w:rsidRPr="00803291" w14:paraId="1C4B129A" w14:textId="77777777" w:rsidTr="00534B38">
        <w:tc>
          <w:tcPr>
            <w:tcW w:w="1101" w:type="dxa"/>
            <w:vAlign w:val="center"/>
          </w:tcPr>
          <w:p w14:paraId="55AB2F95"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1</w:t>
            </w:r>
          </w:p>
        </w:tc>
        <w:tc>
          <w:tcPr>
            <w:tcW w:w="10773" w:type="dxa"/>
          </w:tcPr>
          <w:p w14:paraId="234D4F5B" w14:textId="77777777" w:rsidR="00803291" w:rsidRPr="00803291" w:rsidRDefault="00803291" w:rsidP="00803291">
            <w:pPr>
              <w:widowControl w:val="0"/>
              <w:spacing w:after="120" w:line="360" w:lineRule="exact"/>
              <w:jc w:val="both"/>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bCs/>
                <w:kern w:val="0"/>
                <w:sz w:val="28"/>
                <w:szCs w:val="28"/>
                <w:bdr w:val="none" w:sz="0" w:space="0" w:color="auto" w:frame="1"/>
                <w:lang w:eastAsia="ar-SA"/>
                <w14:ligatures w14:val="none"/>
              </w:rPr>
              <w:t>Về đất quốc phòng</w:t>
            </w:r>
          </w:p>
        </w:tc>
        <w:tc>
          <w:tcPr>
            <w:tcW w:w="2835" w:type="dxa"/>
          </w:tcPr>
          <w:p w14:paraId="67EA22EF"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Đảng ủy UBND tỉnh</w:t>
            </w:r>
          </w:p>
        </w:tc>
      </w:tr>
      <w:tr w:rsidR="00803291" w:rsidRPr="00803291" w14:paraId="24051C30" w14:textId="77777777" w:rsidTr="00534B38">
        <w:tc>
          <w:tcPr>
            <w:tcW w:w="1101" w:type="dxa"/>
            <w:vAlign w:val="center"/>
          </w:tcPr>
          <w:p w14:paraId="07156761"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p>
        </w:tc>
        <w:tc>
          <w:tcPr>
            <w:tcW w:w="10773" w:type="dxa"/>
          </w:tcPr>
          <w:p w14:paraId="5B2BA803"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kern w:val="0"/>
                <w:sz w:val="28"/>
                <w:szCs w:val="28"/>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Kiện toàn Tổ công tác giúp việc Ban Chỉ đạo xử lý các vấn đề liên quan đến tình hình quản lý, sử dụng đất quốc phòng trên địa bàn tỉnh Đồng Nai theo Quyết định 3006/QĐ-UBND ngày 16/10/2024 của UBND tỉnh để xử lý dứt điểm tồn tại liên quan tới đất quốc phòng trên địa bàn các phường.</w:t>
            </w:r>
          </w:p>
          <w:p w14:paraId="34D968A3"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kern w:val="0"/>
                <w:sz w:val="28"/>
                <w:szCs w:val="28"/>
                <w:lang w:eastAsia="ar-SA"/>
                <w14:ligatures w14:val="none"/>
              </w:rPr>
            </w:pPr>
            <w:r w:rsidRPr="00803291">
              <w:rPr>
                <w:rFonts w:ascii="Times New Roman" w:eastAsia="Times New Roman" w:hAnsi="Times New Roman" w:cs="Times New Roman"/>
                <w:kern w:val="0"/>
                <w:sz w:val="28"/>
                <w:szCs w:val="28"/>
                <w:lang w:eastAsia="ar-SA"/>
                <w14:ligatures w14:val="none"/>
              </w:rPr>
              <w:t>Trong đó:</w:t>
            </w:r>
          </w:p>
          <w:p w14:paraId="138FFE20"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Phường Tân Triều có tổng diện tích đất quốc phòng là 1.271,87 ha chiếm 20,10% diện tích đất tự nhiên của phường, hiện nay việc quản lý đất quốc phòng trên địa bàn phường còn gặp nhiều khó khăn tại các khu vực đất của Trung đoàn 935; Lữ đoàn 26; Quân đoàn 4 - nay là Quân đoàn 34, đến nay chưa thực hiện bàn giao cho địa phương quản lý; đối với đất quốc phòng tại Lữ đoàn 75 hiện chưa có thông báo thu hồi đất cụ thể nên chưa có cơ sở khái toán phương án bồi thường, hỗ trợ, tái định cư.</w:t>
            </w:r>
          </w:p>
          <w:p w14:paraId="1614BAFD"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Đối với các khu đất do Trường sĩ quan lục quân 2 đang quản lý trên địa bàn Phường Tam Phước, hiện đang xảy ra tình trạng xây dựng tự phát, không tuân thủ quy định pháp luật về xây dựng, đất đai và quy hoạch đô thị, do đó kiến nghị UBND tỉnh sớm chỉ đạo trong việc quản lý và sử dụng đất để sớm bàn giao về lại cho địa phương quản lý.</w:t>
            </w:r>
          </w:p>
          <w:p w14:paraId="34563994"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p>
          <w:p w14:paraId="6AEBA90C"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b/>
                <w:kern w:val="0"/>
                <w:szCs w:val="28"/>
                <w:lang w:eastAsia="ar-SA"/>
                <w14:ligatures w14:val="none"/>
              </w:rPr>
            </w:pPr>
          </w:p>
        </w:tc>
        <w:tc>
          <w:tcPr>
            <w:tcW w:w="2835" w:type="dxa"/>
          </w:tcPr>
          <w:p w14:paraId="6DC119BB"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p>
        </w:tc>
      </w:tr>
      <w:tr w:rsidR="00803291" w:rsidRPr="00803291" w14:paraId="3462A2A4" w14:textId="77777777" w:rsidTr="00534B38">
        <w:tc>
          <w:tcPr>
            <w:tcW w:w="1101" w:type="dxa"/>
            <w:vAlign w:val="center"/>
          </w:tcPr>
          <w:p w14:paraId="73171DA6"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lastRenderedPageBreak/>
              <w:t>2</w:t>
            </w:r>
          </w:p>
        </w:tc>
        <w:tc>
          <w:tcPr>
            <w:tcW w:w="10773" w:type="dxa"/>
          </w:tcPr>
          <w:p w14:paraId="58D95CB1" w14:textId="77777777" w:rsidR="00803291" w:rsidRPr="00803291" w:rsidRDefault="00803291" w:rsidP="00803291">
            <w:pPr>
              <w:widowControl w:val="0"/>
              <w:spacing w:after="120" w:line="360" w:lineRule="exact"/>
              <w:jc w:val="both"/>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bCs/>
                <w:kern w:val="0"/>
                <w:sz w:val="28"/>
                <w:szCs w:val="28"/>
                <w:bdr w:val="none" w:sz="0" w:space="0" w:color="auto" w:frame="1"/>
                <w:lang w:eastAsia="ar-SA"/>
                <w14:ligatures w14:val="none"/>
              </w:rPr>
              <w:t>Về cấp Giấy chứng nhận QSDĐ và thủ tục đất đai</w:t>
            </w:r>
          </w:p>
        </w:tc>
        <w:tc>
          <w:tcPr>
            <w:tcW w:w="2835" w:type="dxa"/>
          </w:tcPr>
          <w:p w14:paraId="25C5E804" w14:textId="77777777" w:rsidR="00803291" w:rsidRPr="00803291" w:rsidRDefault="00803291" w:rsidP="00803291">
            <w:pPr>
              <w:widowControl w:val="0"/>
              <w:spacing w:after="120" w:line="360" w:lineRule="exact"/>
              <w:jc w:val="both"/>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Đảng ủy UBND tỉnh</w:t>
            </w:r>
          </w:p>
        </w:tc>
      </w:tr>
      <w:tr w:rsidR="00803291" w:rsidRPr="00803291" w14:paraId="65F04FC0" w14:textId="77777777" w:rsidTr="00534B38">
        <w:tc>
          <w:tcPr>
            <w:tcW w:w="1101" w:type="dxa"/>
            <w:vAlign w:val="center"/>
          </w:tcPr>
          <w:p w14:paraId="47064877"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p>
        </w:tc>
        <w:tc>
          <w:tcPr>
            <w:tcW w:w="10773" w:type="dxa"/>
          </w:tcPr>
          <w:p w14:paraId="5716E3BB"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kern w:val="0"/>
                <w:sz w:val="28"/>
                <w:szCs w:val="28"/>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Đề nghị Sở Tài nguyên và Môi trường chỉ đạo Văn phòng đăng ký đất đai tỉnh và Chi nhánh Biên Hoà sớm bàn giao hồ sơ về phường Tam Phước để tiếp tục thực hiện cấp giấy chứng nhận quyền sử dụng đất và quản lý đất đai đối với 147 hồ sơ.</w:t>
            </w:r>
          </w:p>
          <w:p w14:paraId="242B695B"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kern w:val="0"/>
                <w:sz w:val="28"/>
                <w:szCs w:val="28"/>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Đẩy nhanh tiến độ cấp giấy chứng nhận quyền sử dụng đất đối với 6.974 thửa đất có nguồn gốc đã được cấp giấy chứng nhận quyền sử dụng đất (thuộc trường hợp hồ sơ đăng ký biến động đất đai) tại phường Trảng Dài.</w:t>
            </w:r>
          </w:p>
          <w:p w14:paraId="30759B88"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b/>
                <w:kern w:val="0"/>
                <w:szCs w:val="28"/>
                <w:lang w:eastAsia="ar-SA"/>
                <w14:ligatures w14:val="none"/>
              </w:rPr>
            </w:pPr>
            <w:r w:rsidRPr="00803291">
              <w:rPr>
                <w:rFonts w:ascii="Times New Roman" w:eastAsia="StarSymbol" w:hAnsi="Times New Roman" w:cs="Times New Roman"/>
                <w:kern w:val="0"/>
                <w:sz w:val="28"/>
                <w:szCs w:val="28"/>
                <w:bdr w:val="none" w:sz="0" w:space="0" w:color="auto" w:frame="1"/>
                <w:lang w:eastAsia="ar-SA"/>
                <w14:ligatures w14:val="none"/>
              </w:rPr>
              <w:t>- Kiến nghị UBND tỉnh kiến nghị Chính phủ, Quốc hội ban hành Nghị quyết đặc thù cho phép chuyển mục đích sử dụng đất và cấp giấy chứng nhận có điều kiện cho các công trình nhà ở xây dựng ổn định lâu dài trên đất nông nghiệp (sau ngày 01/7/2014), xem xét vận dụng và quy định mức độ khôi phục lại tình trạng của đất đối với hành vi vi phạm sử dụng đất không đúng mục đích theo hướng sau khi xử lý vi phạm hành chính (phường Trảng Dài)</w:t>
            </w:r>
            <w:r w:rsidRPr="00803291">
              <w:rPr>
                <w:rFonts w:ascii="Times New Roman" w:eastAsia="Times New Roman" w:hAnsi="Times New Roman" w:cs="Times New Roman"/>
                <w:kern w:val="0"/>
                <w:sz w:val="28"/>
                <w:szCs w:val="28"/>
                <w:bdr w:val="none" w:sz="0" w:space="0" w:color="auto" w:frame="1"/>
                <w:lang w:eastAsia="ar-SA"/>
                <w14:ligatures w14:val="none"/>
              </w:rPr>
              <w:t>.</w:t>
            </w:r>
          </w:p>
        </w:tc>
        <w:tc>
          <w:tcPr>
            <w:tcW w:w="2835" w:type="dxa"/>
          </w:tcPr>
          <w:p w14:paraId="2ADC7139" w14:textId="77777777" w:rsidR="00803291" w:rsidRPr="00803291" w:rsidRDefault="00803291" w:rsidP="00803291">
            <w:pPr>
              <w:widowControl w:val="0"/>
              <w:spacing w:after="120" w:line="360" w:lineRule="exact"/>
              <w:jc w:val="both"/>
              <w:outlineLvl w:val="2"/>
              <w:rPr>
                <w:rFonts w:ascii="Times New Roman" w:eastAsia="Times New Roman" w:hAnsi="Times New Roman" w:cs="Times New Roman"/>
                <w:b/>
                <w:kern w:val="0"/>
                <w:sz w:val="28"/>
                <w:szCs w:val="28"/>
                <w:lang w:eastAsia="ar-SA"/>
                <w14:ligatures w14:val="none"/>
              </w:rPr>
            </w:pPr>
          </w:p>
        </w:tc>
      </w:tr>
      <w:tr w:rsidR="00803291" w:rsidRPr="00803291" w14:paraId="0174EA95" w14:textId="77777777" w:rsidTr="00534B38">
        <w:tc>
          <w:tcPr>
            <w:tcW w:w="1101" w:type="dxa"/>
            <w:vAlign w:val="center"/>
          </w:tcPr>
          <w:p w14:paraId="4F3073DB"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3</w:t>
            </w:r>
          </w:p>
        </w:tc>
        <w:tc>
          <w:tcPr>
            <w:tcW w:w="10773" w:type="dxa"/>
          </w:tcPr>
          <w:p w14:paraId="10D9831C"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r w:rsidRPr="00803291">
              <w:rPr>
                <w:rFonts w:ascii="Times New Roman" w:eastAsia="Times New Roman" w:hAnsi="Times New Roman" w:cs="Times New Roman"/>
                <w:b/>
                <w:bCs/>
                <w:kern w:val="0"/>
                <w:sz w:val="28"/>
                <w:szCs w:val="28"/>
                <w:bdr w:val="none" w:sz="0" w:space="0" w:color="auto" w:frame="1"/>
                <w:lang w:eastAsia="ar-SA"/>
                <w14:ligatures w14:val="none"/>
              </w:rPr>
              <w:t>Về bồi thường, giải phóng mặt bằng và tái định cư</w:t>
            </w:r>
          </w:p>
        </w:tc>
        <w:tc>
          <w:tcPr>
            <w:tcW w:w="2835" w:type="dxa"/>
          </w:tcPr>
          <w:p w14:paraId="038787E4"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Đảng ủy UBND tỉnh</w:t>
            </w:r>
          </w:p>
        </w:tc>
      </w:tr>
      <w:tr w:rsidR="00803291" w:rsidRPr="00803291" w14:paraId="6DCE22BB" w14:textId="77777777" w:rsidTr="00534B38">
        <w:tc>
          <w:tcPr>
            <w:tcW w:w="1101" w:type="dxa"/>
            <w:vAlign w:val="center"/>
          </w:tcPr>
          <w:p w14:paraId="7D5804CE"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p>
        </w:tc>
        <w:tc>
          <w:tcPr>
            <w:tcW w:w="10773" w:type="dxa"/>
          </w:tcPr>
          <w:p w14:paraId="34BD5942"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Kiến nghị tháo gỡ vướng mắc liên quan kết luận thanh tra về nguồn đất hợp tác xã Gò Me ; cho phép địa phương thực hiện việc bốc thăm, phê duyệt bố trí lô đất tái định cư cho các hộ dân theo bản đồ quy hoạch chi tiết tỷ lệ 1/500 tại các dự án khu tái định cư đang triển khai nhưng chưa hoàn chỉnh hạ tầng ; trong thời gian chờ bàn giao đất, các hộ dân được xem xét hỗ trợ kinh phí thuê nhà tạm cư theo quy định ; sớm ban hành hệ số điều chỉnh giá đất làm cơ sở hoàn thiện hồ sơ xác định giá đất cụ thể phục vụ công tác bồi thường, giải phóng mặt bằng (phường Trấn Biên).</w:t>
            </w:r>
          </w:p>
        </w:tc>
        <w:tc>
          <w:tcPr>
            <w:tcW w:w="2835" w:type="dxa"/>
          </w:tcPr>
          <w:p w14:paraId="5F16191C" w14:textId="77777777" w:rsidR="00803291" w:rsidRPr="00803291" w:rsidRDefault="00803291" w:rsidP="00803291">
            <w:pPr>
              <w:widowControl w:val="0"/>
              <w:spacing w:after="120" w:line="360" w:lineRule="exact"/>
              <w:jc w:val="both"/>
              <w:outlineLvl w:val="2"/>
              <w:rPr>
                <w:rFonts w:ascii="Times New Roman" w:eastAsia="Times New Roman" w:hAnsi="Times New Roman" w:cs="Times New Roman"/>
                <w:b/>
                <w:kern w:val="0"/>
                <w:sz w:val="28"/>
                <w:szCs w:val="28"/>
                <w:lang w:eastAsia="ar-SA"/>
                <w14:ligatures w14:val="none"/>
              </w:rPr>
            </w:pPr>
          </w:p>
        </w:tc>
      </w:tr>
      <w:tr w:rsidR="00803291" w:rsidRPr="00803291" w14:paraId="257F3A87" w14:textId="77777777" w:rsidTr="00534B38">
        <w:tc>
          <w:tcPr>
            <w:tcW w:w="1101" w:type="dxa"/>
            <w:vAlign w:val="center"/>
          </w:tcPr>
          <w:p w14:paraId="18175ECA"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4</w:t>
            </w:r>
          </w:p>
        </w:tc>
        <w:tc>
          <w:tcPr>
            <w:tcW w:w="10773" w:type="dxa"/>
          </w:tcPr>
          <w:p w14:paraId="539C32CA"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r w:rsidRPr="00803291">
              <w:rPr>
                <w:rFonts w:ascii="Times New Roman" w:eastAsia="Times New Roman" w:hAnsi="Times New Roman" w:cs="Times New Roman"/>
                <w:b/>
                <w:bCs/>
                <w:kern w:val="0"/>
                <w:sz w:val="28"/>
                <w:szCs w:val="28"/>
                <w:bdr w:val="none" w:sz="0" w:space="0" w:color="auto" w:frame="1"/>
                <w:lang w:eastAsia="ar-SA"/>
                <w14:ligatures w14:val="none"/>
              </w:rPr>
              <w:t>Về môi trường</w:t>
            </w:r>
          </w:p>
        </w:tc>
        <w:tc>
          <w:tcPr>
            <w:tcW w:w="2835" w:type="dxa"/>
          </w:tcPr>
          <w:p w14:paraId="2A554D32"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Đảng ủy UBND tỉnh</w:t>
            </w:r>
          </w:p>
        </w:tc>
      </w:tr>
      <w:tr w:rsidR="00803291" w:rsidRPr="00803291" w14:paraId="6B0074D0" w14:textId="77777777" w:rsidTr="00534B38">
        <w:tc>
          <w:tcPr>
            <w:tcW w:w="1101" w:type="dxa"/>
            <w:vAlign w:val="center"/>
          </w:tcPr>
          <w:p w14:paraId="1CF50BD6"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p>
        </w:tc>
        <w:tc>
          <w:tcPr>
            <w:tcW w:w="10773" w:type="dxa"/>
          </w:tcPr>
          <w:p w14:paraId="7FD3CC75"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Rà soát lập quy hoạch các khu tập kết rác nhằm giảm thiểu tình trạng ô nhiễm môi trường trên địa bàn phường (phường Trảng Dài).</w:t>
            </w:r>
          </w:p>
        </w:tc>
        <w:tc>
          <w:tcPr>
            <w:tcW w:w="2835" w:type="dxa"/>
          </w:tcPr>
          <w:p w14:paraId="7B579BC9" w14:textId="77777777" w:rsidR="00803291" w:rsidRPr="00803291" w:rsidRDefault="00803291" w:rsidP="00803291">
            <w:pPr>
              <w:widowControl w:val="0"/>
              <w:spacing w:after="120" w:line="360" w:lineRule="exact"/>
              <w:jc w:val="both"/>
              <w:outlineLvl w:val="2"/>
              <w:rPr>
                <w:rFonts w:ascii="Times New Roman" w:eastAsia="Times New Roman" w:hAnsi="Times New Roman" w:cs="Times New Roman"/>
                <w:b/>
                <w:kern w:val="0"/>
                <w:sz w:val="28"/>
                <w:szCs w:val="28"/>
                <w:lang w:eastAsia="ar-SA"/>
                <w14:ligatures w14:val="none"/>
              </w:rPr>
            </w:pPr>
          </w:p>
        </w:tc>
      </w:tr>
      <w:tr w:rsidR="00803291" w:rsidRPr="00803291" w14:paraId="1C83FCF3" w14:textId="77777777" w:rsidTr="00534B38">
        <w:tc>
          <w:tcPr>
            <w:tcW w:w="1101" w:type="dxa"/>
            <w:vAlign w:val="center"/>
          </w:tcPr>
          <w:p w14:paraId="0B8E4714"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lastRenderedPageBreak/>
              <w:t>II</w:t>
            </w:r>
          </w:p>
        </w:tc>
        <w:tc>
          <w:tcPr>
            <w:tcW w:w="10773" w:type="dxa"/>
          </w:tcPr>
          <w:p w14:paraId="6C4972F3"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r w:rsidRPr="00803291">
              <w:rPr>
                <w:rFonts w:ascii="Times New Roman" w:eastAsia="Times New Roman" w:hAnsi="Times New Roman" w:cs="Times New Roman"/>
                <w:b/>
                <w:kern w:val="0"/>
                <w:szCs w:val="28"/>
                <w:lang w:eastAsia="ar-SA"/>
                <w14:ligatures w14:val="none"/>
              </w:rPr>
              <w:t>LĨNH VỰC QUY HOẠCH, XÂY DỰNG VÀ GIAO THÔNG</w:t>
            </w:r>
          </w:p>
        </w:tc>
        <w:tc>
          <w:tcPr>
            <w:tcW w:w="2835" w:type="dxa"/>
          </w:tcPr>
          <w:p w14:paraId="58CBC651" w14:textId="77777777" w:rsidR="00803291" w:rsidRPr="00803291" w:rsidRDefault="00803291" w:rsidP="00803291">
            <w:pPr>
              <w:widowControl w:val="0"/>
              <w:spacing w:after="120" w:line="360" w:lineRule="exact"/>
              <w:jc w:val="both"/>
              <w:outlineLvl w:val="2"/>
              <w:rPr>
                <w:rFonts w:ascii="Times New Roman" w:eastAsia="Times New Roman" w:hAnsi="Times New Roman" w:cs="Times New Roman"/>
                <w:b/>
                <w:kern w:val="0"/>
                <w:sz w:val="28"/>
                <w:szCs w:val="28"/>
                <w:lang w:eastAsia="ar-SA"/>
                <w14:ligatures w14:val="none"/>
              </w:rPr>
            </w:pPr>
          </w:p>
        </w:tc>
      </w:tr>
      <w:tr w:rsidR="00803291" w:rsidRPr="00803291" w14:paraId="0276484D" w14:textId="77777777" w:rsidTr="00534B38">
        <w:tc>
          <w:tcPr>
            <w:tcW w:w="1101" w:type="dxa"/>
            <w:vAlign w:val="center"/>
          </w:tcPr>
          <w:p w14:paraId="0E8BC2DB"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1</w:t>
            </w:r>
          </w:p>
        </w:tc>
        <w:tc>
          <w:tcPr>
            <w:tcW w:w="10773" w:type="dxa"/>
          </w:tcPr>
          <w:p w14:paraId="22BF1777"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r w:rsidRPr="00803291">
              <w:rPr>
                <w:rFonts w:ascii="Times New Roman" w:eastAsia="Times New Roman" w:hAnsi="Times New Roman" w:cs="Times New Roman"/>
                <w:b/>
                <w:bCs/>
                <w:kern w:val="0"/>
                <w:sz w:val="28"/>
                <w:szCs w:val="28"/>
                <w:bdr w:val="none" w:sz="0" w:space="0" w:color="auto" w:frame="1"/>
                <w:lang w:eastAsia="ar-SA"/>
                <w14:ligatures w14:val="none"/>
              </w:rPr>
              <w:t>Về quy hoạch và dự án đầu tư</w:t>
            </w:r>
          </w:p>
        </w:tc>
        <w:tc>
          <w:tcPr>
            <w:tcW w:w="2835" w:type="dxa"/>
          </w:tcPr>
          <w:p w14:paraId="17F3E3C9"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Đảng ủy UBND tỉnh</w:t>
            </w:r>
          </w:p>
        </w:tc>
      </w:tr>
      <w:tr w:rsidR="00803291" w:rsidRPr="00803291" w14:paraId="66B9DD55" w14:textId="77777777" w:rsidTr="00534B38">
        <w:tc>
          <w:tcPr>
            <w:tcW w:w="1101" w:type="dxa"/>
            <w:vAlign w:val="center"/>
          </w:tcPr>
          <w:p w14:paraId="0EC060E2"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p>
        </w:tc>
        <w:tc>
          <w:tcPr>
            <w:tcW w:w="10773" w:type="dxa"/>
          </w:tcPr>
          <w:p w14:paraId="05516658"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kern w:val="0"/>
                <w:sz w:val="28"/>
                <w:szCs w:val="28"/>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Ưu tiên nguồn lực, rút ngắn tối đa thời gian lập quy hoạch phân khu đô thị (tỷ lệ 1/2000) phường Trảng Dài, đảm bảo quy hoạch mới phải có tính kết nối cao với quy hoạch vùng và phản ánh sát với hiện trạng biến động dân cư để đảm bảo tính khả thi của dự án.</w:t>
            </w:r>
          </w:p>
          <w:p w14:paraId="1ECFF6D7"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kern w:val="0"/>
                <w:sz w:val="28"/>
                <w:szCs w:val="28"/>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Xem xét, chấp thuận chủ trương cho phép thực hiện thủ tục thu hồi và thực hiện hồ sơ điều chỉnh cục bộ quy hoạch phân khu tỷ lệ 1/5000 (phân khu D2) diện tích 17,5 hecta để xây dựng khu phức hợp đa chức năng Hành chính - Văn hóa - Giáo dục - Y tế phường Tam Phước và xây dựng mới 02 trường học đạt chuẩn quốc gia (phường Tam Phước).</w:t>
            </w:r>
          </w:p>
          <w:p w14:paraId="2B3D6AC7"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kern w:val="0"/>
                <w:sz w:val="28"/>
                <w:szCs w:val="28"/>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Chỉ đạo đẩy nhanh xử lý các dự án chậm tiến độ ảnh hưởng đến đời sống của người dân trên địa bàn phường Tam Phước.</w:t>
            </w:r>
          </w:p>
          <w:p w14:paraId="6E361182"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Xem xét bố trí Nhà ga Metro và Khu đô thị nén (TOD) tại vị trí Khu đất khoảng TOD 06 (Khu phố Long Khánh 1) quy mô 154 ha ; vị trí TOD 07 (Khu phố Long Khánh 3) có quy mô 518 ha (phường Tam Phước).</w:t>
            </w:r>
          </w:p>
        </w:tc>
        <w:tc>
          <w:tcPr>
            <w:tcW w:w="2835" w:type="dxa"/>
          </w:tcPr>
          <w:p w14:paraId="2B4A916D" w14:textId="77777777" w:rsidR="00803291" w:rsidRPr="00803291" w:rsidRDefault="00803291" w:rsidP="00803291">
            <w:pPr>
              <w:widowControl w:val="0"/>
              <w:spacing w:after="120" w:line="360" w:lineRule="exact"/>
              <w:jc w:val="both"/>
              <w:outlineLvl w:val="2"/>
              <w:rPr>
                <w:rFonts w:ascii="Times New Roman" w:eastAsia="Times New Roman" w:hAnsi="Times New Roman" w:cs="Times New Roman"/>
                <w:b/>
                <w:kern w:val="0"/>
                <w:sz w:val="28"/>
                <w:szCs w:val="28"/>
                <w:lang w:eastAsia="ar-SA"/>
                <w14:ligatures w14:val="none"/>
              </w:rPr>
            </w:pPr>
          </w:p>
        </w:tc>
      </w:tr>
      <w:tr w:rsidR="00803291" w:rsidRPr="00803291" w14:paraId="5B4C6E90" w14:textId="77777777" w:rsidTr="00534B38">
        <w:tc>
          <w:tcPr>
            <w:tcW w:w="1101" w:type="dxa"/>
            <w:vAlign w:val="center"/>
          </w:tcPr>
          <w:p w14:paraId="036D04D0"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2</w:t>
            </w:r>
          </w:p>
        </w:tc>
        <w:tc>
          <w:tcPr>
            <w:tcW w:w="10773" w:type="dxa"/>
          </w:tcPr>
          <w:p w14:paraId="085E4781"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r w:rsidRPr="00803291">
              <w:rPr>
                <w:rFonts w:ascii="Times New Roman" w:eastAsia="Times New Roman" w:hAnsi="Times New Roman" w:cs="Times New Roman"/>
                <w:b/>
                <w:bCs/>
                <w:kern w:val="0"/>
                <w:sz w:val="28"/>
                <w:szCs w:val="28"/>
                <w:bdr w:val="none" w:sz="0" w:space="0" w:color="auto" w:frame="1"/>
                <w:lang w:eastAsia="ar-SA"/>
                <w14:ligatures w14:val="none"/>
              </w:rPr>
              <w:t>Về đầu tư cơ sở hạ tầng giao thông và công cộng</w:t>
            </w:r>
          </w:p>
        </w:tc>
        <w:tc>
          <w:tcPr>
            <w:tcW w:w="2835" w:type="dxa"/>
          </w:tcPr>
          <w:p w14:paraId="23E9CC39"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Đảng ủy UBND tỉnh</w:t>
            </w:r>
          </w:p>
        </w:tc>
      </w:tr>
      <w:tr w:rsidR="00803291" w:rsidRPr="00803291" w14:paraId="2BC086F0" w14:textId="77777777" w:rsidTr="00534B38">
        <w:tc>
          <w:tcPr>
            <w:tcW w:w="1101" w:type="dxa"/>
            <w:vAlign w:val="center"/>
          </w:tcPr>
          <w:p w14:paraId="1E3A6B92"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p>
        </w:tc>
        <w:tc>
          <w:tcPr>
            <w:tcW w:w="10773" w:type="dxa"/>
          </w:tcPr>
          <w:p w14:paraId="423D9109" w14:textId="77777777" w:rsidR="00803291" w:rsidRPr="00803291" w:rsidRDefault="00803291" w:rsidP="00803291">
            <w:pPr>
              <w:widowControl w:val="0"/>
              <w:spacing w:after="60" w:line="360" w:lineRule="exact"/>
              <w:ind w:firstLine="567"/>
              <w:jc w:val="both"/>
              <w:rPr>
                <w:rFonts w:ascii="Times New Roman" w:eastAsia="Times New Roman" w:hAnsi="Times New Roman" w:cs="Times New Roman"/>
                <w:kern w:val="0"/>
                <w:sz w:val="28"/>
                <w:szCs w:val="28"/>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Xem xét, bố trí nguồn vốn đầu tư công trung hạn để phường có thể xây dựng cơ sở hạ tầng về giao thông và thoát nước và giáo dục (đầu tư xây dựng trường trung học phổ thông trên địa bàn phường Trảng Dài), lắp đặt camera giám sát thông minh xử phạt nguội (phường Trảng Dài).</w:t>
            </w:r>
          </w:p>
          <w:p w14:paraId="4EF1EDAC" w14:textId="77777777" w:rsidR="00803291" w:rsidRPr="00803291" w:rsidRDefault="00803291" w:rsidP="00803291">
            <w:pPr>
              <w:widowControl w:val="0"/>
              <w:spacing w:after="60" w:line="360" w:lineRule="exact"/>
              <w:ind w:firstLine="567"/>
              <w:jc w:val="both"/>
              <w:rPr>
                <w:rFonts w:ascii="Times New Roman" w:eastAsia="Times New Roman" w:hAnsi="Times New Roman" w:cs="Times New Roman"/>
                <w:kern w:val="0"/>
                <w:sz w:val="28"/>
                <w:szCs w:val="28"/>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Đầu tư dự án đường liên phường kết nối Tân Triều, Trảng Dài, Tam Hiệp nhằm cải thiện kết nối nội đô, giảm ùn tắc và thúc đẩy phát triển đô thị (phường Trảng Dài).</w:t>
            </w:r>
          </w:p>
          <w:p w14:paraId="3237AC70" w14:textId="77777777" w:rsidR="00803291" w:rsidRPr="00803291" w:rsidRDefault="00803291" w:rsidP="00803291">
            <w:pPr>
              <w:widowControl w:val="0"/>
              <w:spacing w:after="6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Đầu tư tuyến đường dự án án cải tạo và mở rộng công viên Biên Hùng và dự án nhà tang lễ (phường Trấn Biên).</w:t>
            </w:r>
          </w:p>
          <w:p w14:paraId="1CDF0D12" w14:textId="77777777" w:rsidR="00803291" w:rsidRPr="00803291" w:rsidRDefault="00803291" w:rsidP="00803291">
            <w:pPr>
              <w:widowControl w:val="0"/>
              <w:spacing w:after="60" w:line="360" w:lineRule="exact"/>
              <w:ind w:firstLine="567"/>
              <w:jc w:val="both"/>
              <w:rPr>
                <w:rFonts w:ascii="Times New Roman" w:eastAsia="Times New Roman" w:hAnsi="Times New Roman" w:cs="Times New Roman"/>
                <w:kern w:val="0"/>
                <w:sz w:val="28"/>
                <w:szCs w:val="28"/>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xml:space="preserve">- Quan tâm xây dựng cơ sở vật chất trụ sở mới và đầu tư cơ sở hạ tầng trên địa bàn </w:t>
            </w:r>
            <w:r w:rsidRPr="00803291">
              <w:rPr>
                <w:rFonts w:ascii="Times New Roman" w:eastAsia="Times New Roman" w:hAnsi="Times New Roman" w:cs="Times New Roman"/>
                <w:kern w:val="0"/>
                <w:sz w:val="28"/>
                <w:szCs w:val="28"/>
                <w:bdr w:val="none" w:sz="0" w:space="0" w:color="auto" w:frame="1"/>
                <w:lang w:eastAsia="ar-SA"/>
                <w14:ligatures w14:val="none"/>
              </w:rPr>
              <w:lastRenderedPageBreak/>
              <w:t>phường Biên Hòa (mở rộng đường Nguyễn Ái Quốc; đường và kè ven sông Đồng Nai; công viên; Cầu Xóm Lá 2; đường kết Cầu Bửu Hòa với Quốc lộ 1K...).</w:t>
            </w:r>
          </w:p>
          <w:p w14:paraId="340530D9" w14:textId="77777777" w:rsidR="00803291" w:rsidRPr="00803291" w:rsidRDefault="00803291" w:rsidP="00803291">
            <w:pPr>
              <w:widowControl w:val="0"/>
              <w:spacing w:after="60" w:line="360" w:lineRule="exact"/>
              <w:ind w:firstLine="567"/>
              <w:jc w:val="both"/>
              <w:rPr>
                <w:rFonts w:ascii="Times New Roman" w:eastAsia="Times New Roman" w:hAnsi="Times New Roman" w:cs="Times New Roman"/>
                <w:kern w:val="0"/>
                <w:sz w:val="28"/>
                <w:szCs w:val="28"/>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Rà soát các khu đất công sử dụng không hiệu quả và xây mới, sửa chữa trụ sở các khu phố trên địa bàn phường (phường Tam Hiệp, Biên Hòa, Trảng Dài).</w:t>
            </w:r>
          </w:p>
          <w:p w14:paraId="462FCF58" w14:textId="77777777" w:rsidR="00803291" w:rsidRPr="00803291" w:rsidRDefault="00803291" w:rsidP="00803291">
            <w:pPr>
              <w:widowControl w:val="0"/>
              <w:spacing w:after="6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Bố trí quỹ đất công phù hợp để xây dựng trường học tại phường Tam Hiệp (trong đó xem xét khu đất khoảng 3 ha tại phường Tam Hiệp).</w:t>
            </w:r>
          </w:p>
        </w:tc>
        <w:tc>
          <w:tcPr>
            <w:tcW w:w="2835" w:type="dxa"/>
          </w:tcPr>
          <w:p w14:paraId="33324CFE" w14:textId="77777777" w:rsidR="00803291" w:rsidRPr="00803291" w:rsidRDefault="00803291" w:rsidP="00803291">
            <w:pPr>
              <w:widowControl w:val="0"/>
              <w:spacing w:after="120" w:line="360" w:lineRule="exact"/>
              <w:jc w:val="both"/>
              <w:outlineLvl w:val="2"/>
              <w:rPr>
                <w:rFonts w:ascii="Times New Roman" w:eastAsia="Times New Roman" w:hAnsi="Times New Roman" w:cs="Times New Roman"/>
                <w:b/>
                <w:kern w:val="0"/>
                <w:sz w:val="28"/>
                <w:szCs w:val="28"/>
                <w:lang w:eastAsia="ar-SA"/>
                <w14:ligatures w14:val="none"/>
              </w:rPr>
            </w:pPr>
          </w:p>
        </w:tc>
      </w:tr>
      <w:tr w:rsidR="00803291" w:rsidRPr="00803291" w14:paraId="2180B86F" w14:textId="77777777" w:rsidTr="00534B38">
        <w:trPr>
          <w:trHeight w:val="429"/>
        </w:trPr>
        <w:tc>
          <w:tcPr>
            <w:tcW w:w="1101" w:type="dxa"/>
            <w:vAlign w:val="center"/>
          </w:tcPr>
          <w:p w14:paraId="140576CA"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lastRenderedPageBreak/>
              <w:t>3</w:t>
            </w:r>
          </w:p>
        </w:tc>
        <w:tc>
          <w:tcPr>
            <w:tcW w:w="10773" w:type="dxa"/>
          </w:tcPr>
          <w:p w14:paraId="30AACF71" w14:textId="77777777" w:rsidR="00803291" w:rsidRPr="00803291" w:rsidRDefault="00803291" w:rsidP="00803291">
            <w:pPr>
              <w:widowControl w:val="0"/>
              <w:spacing w:after="6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r w:rsidRPr="00803291">
              <w:rPr>
                <w:rFonts w:ascii="Times New Roman" w:eastAsia="Times New Roman" w:hAnsi="Times New Roman" w:cs="Times New Roman"/>
                <w:b/>
                <w:bCs/>
                <w:kern w:val="0"/>
                <w:sz w:val="28"/>
                <w:szCs w:val="28"/>
                <w:bdr w:val="none" w:sz="0" w:space="0" w:color="auto" w:frame="1"/>
                <w:lang w:eastAsia="ar-SA"/>
                <w14:ligatures w14:val="none"/>
              </w:rPr>
              <w:t>Về phí giao thông</w:t>
            </w:r>
          </w:p>
        </w:tc>
        <w:tc>
          <w:tcPr>
            <w:tcW w:w="2835" w:type="dxa"/>
          </w:tcPr>
          <w:p w14:paraId="23E4F466"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Đảng ủy UBND tỉnh</w:t>
            </w:r>
          </w:p>
        </w:tc>
      </w:tr>
      <w:tr w:rsidR="00803291" w:rsidRPr="00803291" w14:paraId="125A7484" w14:textId="77777777" w:rsidTr="00534B38">
        <w:tc>
          <w:tcPr>
            <w:tcW w:w="1101" w:type="dxa"/>
            <w:vAlign w:val="center"/>
          </w:tcPr>
          <w:p w14:paraId="623049D2"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p>
        </w:tc>
        <w:tc>
          <w:tcPr>
            <w:tcW w:w="10773" w:type="dxa"/>
          </w:tcPr>
          <w:p w14:paraId="718CF2C6" w14:textId="77777777" w:rsidR="00803291" w:rsidRPr="00803291" w:rsidRDefault="00803291" w:rsidP="00803291">
            <w:pPr>
              <w:widowControl w:val="0"/>
              <w:spacing w:after="6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Xem xét mở rộng phạm vi áp dụng chính sách miễn/giảm giá vé qua Trạm thu phí BOT trên đường Đồng Khởi cho toàn bộ cư dân phường Tân Triều (áp dụng đối với trường hợp xe ô tô gia đình không nhằm mục đích kinh doanh) để bảo đảm hài hòa lợi ích cộng đồng, tạo đồng thuận của người dân đối với các chính sách của nhà nước sau khi sắp xếp, sáp nhập đơn vị hành chính (phường Tân Triều).</w:t>
            </w:r>
          </w:p>
        </w:tc>
        <w:tc>
          <w:tcPr>
            <w:tcW w:w="2835" w:type="dxa"/>
          </w:tcPr>
          <w:p w14:paraId="474A8EF0" w14:textId="77777777" w:rsidR="00803291" w:rsidRPr="00803291" w:rsidRDefault="00803291" w:rsidP="00803291">
            <w:pPr>
              <w:widowControl w:val="0"/>
              <w:spacing w:after="120" w:line="360" w:lineRule="exact"/>
              <w:jc w:val="both"/>
              <w:outlineLvl w:val="2"/>
              <w:rPr>
                <w:rFonts w:ascii="Times New Roman" w:eastAsia="Times New Roman" w:hAnsi="Times New Roman" w:cs="Times New Roman"/>
                <w:b/>
                <w:kern w:val="0"/>
                <w:sz w:val="28"/>
                <w:szCs w:val="28"/>
                <w:lang w:eastAsia="ar-SA"/>
                <w14:ligatures w14:val="none"/>
              </w:rPr>
            </w:pPr>
          </w:p>
        </w:tc>
      </w:tr>
      <w:tr w:rsidR="00803291" w:rsidRPr="00803291" w14:paraId="310DAAD5" w14:textId="77777777" w:rsidTr="00534B38">
        <w:tc>
          <w:tcPr>
            <w:tcW w:w="1101" w:type="dxa"/>
            <w:vAlign w:val="center"/>
          </w:tcPr>
          <w:p w14:paraId="3334B1F0"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III</w:t>
            </w:r>
          </w:p>
        </w:tc>
        <w:tc>
          <w:tcPr>
            <w:tcW w:w="10773" w:type="dxa"/>
          </w:tcPr>
          <w:p w14:paraId="079B10B1" w14:textId="77777777" w:rsidR="00803291" w:rsidRPr="00803291" w:rsidRDefault="00803291" w:rsidP="00803291">
            <w:pPr>
              <w:widowControl w:val="0"/>
              <w:spacing w:after="6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r w:rsidRPr="00803291">
              <w:rPr>
                <w:rFonts w:ascii="Times New Roman" w:eastAsia="Times New Roman" w:hAnsi="Times New Roman" w:cs="Times New Roman"/>
                <w:b/>
                <w:kern w:val="0"/>
                <w:szCs w:val="28"/>
                <w:lang w:eastAsia="ar-SA"/>
                <w14:ligatures w14:val="none"/>
              </w:rPr>
              <w:t>LĨNH VỰC TÀI CHÍNH - NGÂN SÁCH VÀ THUẾ</w:t>
            </w:r>
          </w:p>
        </w:tc>
        <w:tc>
          <w:tcPr>
            <w:tcW w:w="2835" w:type="dxa"/>
          </w:tcPr>
          <w:p w14:paraId="62DC1B3C" w14:textId="77777777" w:rsidR="00803291" w:rsidRPr="00803291" w:rsidRDefault="00803291" w:rsidP="00803291">
            <w:pPr>
              <w:widowControl w:val="0"/>
              <w:spacing w:after="120" w:line="360" w:lineRule="exact"/>
              <w:jc w:val="both"/>
              <w:outlineLvl w:val="2"/>
              <w:rPr>
                <w:rFonts w:ascii="Times New Roman" w:eastAsia="Times New Roman" w:hAnsi="Times New Roman" w:cs="Times New Roman"/>
                <w:b/>
                <w:kern w:val="0"/>
                <w:sz w:val="28"/>
                <w:szCs w:val="28"/>
                <w:lang w:eastAsia="ar-SA"/>
                <w14:ligatures w14:val="none"/>
              </w:rPr>
            </w:pPr>
          </w:p>
        </w:tc>
      </w:tr>
      <w:tr w:rsidR="00803291" w:rsidRPr="00803291" w14:paraId="0B96EB4F" w14:textId="77777777" w:rsidTr="00534B38">
        <w:tc>
          <w:tcPr>
            <w:tcW w:w="1101" w:type="dxa"/>
            <w:vAlign w:val="center"/>
          </w:tcPr>
          <w:p w14:paraId="745F85A4"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1</w:t>
            </w:r>
          </w:p>
        </w:tc>
        <w:tc>
          <w:tcPr>
            <w:tcW w:w="10773" w:type="dxa"/>
          </w:tcPr>
          <w:p w14:paraId="0F96E3BC" w14:textId="77777777" w:rsidR="00803291" w:rsidRPr="00803291" w:rsidRDefault="00803291" w:rsidP="00803291">
            <w:pPr>
              <w:widowControl w:val="0"/>
              <w:spacing w:after="60" w:line="360" w:lineRule="exact"/>
              <w:ind w:firstLine="567"/>
              <w:jc w:val="both"/>
              <w:rPr>
                <w:rFonts w:ascii="Times New Roman" w:eastAsia="Times New Roman" w:hAnsi="Times New Roman" w:cs="Times New Roman"/>
                <w:b/>
                <w:bCs/>
                <w:kern w:val="0"/>
                <w:sz w:val="28"/>
                <w:szCs w:val="28"/>
                <w:bdr w:val="none" w:sz="0" w:space="0" w:color="auto" w:frame="1"/>
                <w:lang w:eastAsia="ar-SA"/>
                <w14:ligatures w14:val="none"/>
              </w:rPr>
            </w:pPr>
            <w:r w:rsidRPr="00803291">
              <w:rPr>
                <w:rFonts w:ascii="Times New Roman" w:eastAsia="Times New Roman" w:hAnsi="Times New Roman" w:cs="Times New Roman"/>
                <w:b/>
                <w:bCs/>
                <w:kern w:val="0"/>
                <w:sz w:val="28"/>
                <w:szCs w:val="28"/>
                <w:bdr w:val="none" w:sz="0" w:space="0" w:color="auto" w:frame="1"/>
                <w:lang w:eastAsia="ar-SA"/>
                <w14:ligatures w14:val="none"/>
              </w:rPr>
              <w:t>Về nghĩa vụ tài chính đất đai và Thuế</w:t>
            </w:r>
          </w:p>
        </w:tc>
        <w:tc>
          <w:tcPr>
            <w:tcW w:w="2835" w:type="dxa"/>
          </w:tcPr>
          <w:p w14:paraId="2AAB6037"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Đảng ủy UBND tỉnh</w:t>
            </w:r>
          </w:p>
        </w:tc>
      </w:tr>
      <w:tr w:rsidR="00803291" w:rsidRPr="00803291" w14:paraId="32C5CBB9" w14:textId="77777777" w:rsidTr="00534B38">
        <w:tc>
          <w:tcPr>
            <w:tcW w:w="1101" w:type="dxa"/>
            <w:vAlign w:val="center"/>
          </w:tcPr>
          <w:p w14:paraId="37CDFA8F"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p>
        </w:tc>
        <w:tc>
          <w:tcPr>
            <w:tcW w:w="10773" w:type="dxa"/>
          </w:tcPr>
          <w:p w14:paraId="74121703" w14:textId="77777777" w:rsidR="00803291" w:rsidRPr="00803291" w:rsidRDefault="00803291" w:rsidP="00803291">
            <w:pPr>
              <w:widowControl w:val="0"/>
              <w:spacing w:after="60" w:line="360" w:lineRule="exact"/>
              <w:ind w:firstLine="567"/>
              <w:jc w:val="both"/>
              <w:rPr>
                <w:rFonts w:ascii="Times New Roman" w:eastAsia="Times New Roman" w:hAnsi="Times New Roman" w:cs="Times New Roman"/>
                <w:kern w:val="0"/>
                <w:sz w:val="28"/>
                <w:szCs w:val="28"/>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Hướng dẫn cụ thể việc kê khai tính nghĩa vụ tài chính khi thực hiện cấp giấy chứng nhận quyền sử dụng đất (lưu ý việc tính trên toàn bộ diện tích thửa đất hay chỉ tính trên hạn mức đất ở) (Phường Trảng Dài).</w:t>
            </w:r>
          </w:p>
          <w:p w14:paraId="7509D0D6" w14:textId="77777777" w:rsidR="00803291" w:rsidRPr="00803291" w:rsidRDefault="00803291" w:rsidP="00803291">
            <w:pPr>
              <w:widowControl w:val="0"/>
              <w:spacing w:after="60" w:line="360" w:lineRule="exact"/>
              <w:ind w:firstLine="567"/>
              <w:jc w:val="both"/>
              <w:rPr>
                <w:rFonts w:ascii="Times New Roman" w:eastAsia="Times New Roman" w:hAnsi="Times New Roman" w:cs="Times New Roman"/>
                <w:kern w:val="0"/>
                <w:sz w:val="28"/>
                <w:szCs w:val="28"/>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Đề nghị UBND tỉnh để kiến nghị cấp có thẩm quyền xem xét, ban hành cơ chế cho phép giãn, hoãn hoặc chia nhỏ khoản thu đối với nghĩa vụ tài chính của người dân khi thực hiện cấp giấy chứng nhận lần đầu (phường Trảng Dài).</w:t>
            </w:r>
          </w:p>
          <w:p w14:paraId="149DA099" w14:textId="77777777" w:rsidR="00803291" w:rsidRPr="00803291" w:rsidRDefault="00803291" w:rsidP="00803291">
            <w:pPr>
              <w:widowControl w:val="0"/>
              <w:spacing w:after="6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Rà soát dữ liệu trên ứng dụng Thuế điện tử (về tỷ lệ phạt nộp chậm...) và tăng cường tuyên truyền, hướng dẫn cho người dân, cán bộ khu phố về thực hiện các thủ tục trên ứng dụng (phường Trảng Dài, Biên Hòa).</w:t>
            </w:r>
          </w:p>
        </w:tc>
        <w:tc>
          <w:tcPr>
            <w:tcW w:w="2835" w:type="dxa"/>
          </w:tcPr>
          <w:p w14:paraId="7E26D4FC"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Cs/>
                <w:kern w:val="0"/>
                <w:sz w:val="28"/>
                <w:szCs w:val="28"/>
                <w:lang w:eastAsia="ar-SA"/>
                <w14:ligatures w14:val="none"/>
              </w:rPr>
            </w:pPr>
          </w:p>
        </w:tc>
      </w:tr>
      <w:tr w:rsidR="00803291" w:rsidRPr="00803291" w14:paraId="5E773901" w14:textId="77777777" w:rsidTr="00534B38">
        <w:tc>
          <w:tcPr>
            <w:tcW w:w="1101" w:type="dxa"/>
            <w:vAlign w:val="center"/>
          </w:tcPr>
          <w:p w14:paraId="69253B91"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lastRenderedPageBreak/>
              <w:t>2</w:t>
            </w:r>
          </w:p>
        </w:tc>
        <w:tc>
          <w:tcPr>
            <w:tcW w:w="10773" w:type="dxa"/>
          </w:tcPr>
          <w:p w14:paraId="546B0ED4"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r w:rsidRPr="00803291">
              <w:rPr>
                <w:rFonts w:ascii="Times New Roman" w:eastAsia="Times New Roman" w:hAnsi="Times New Roman" w:cs="Times New Roman"/>
                <w:b/>
                <w:bCs/>
                <w:kern w:val="0"/>
                <w:sz w:val="28"/>
                <w:szCs w:val="28"/>
                <w:bdr w:val="none" w:sz="0" w:space="0" w:color="auto" w:frame="1"/>
                <w:lang w:eastAsia="ar-SA"/>
                <w14:ligatures w14:val="none"/>
              </w:rPr>
              <w:t>Về kinh phí hoạt động</w:t>
            </w:r>
          </w:p>
        </w:tc>
        <w:tc>
          <w:tcPr>
            <w:tcW w:w="2835" w:type="dxa"/>
          </w:tcPr>
          <w:p w14:paraId="2A24BD19" w14:textId="77777777" w:rsidR="00803291" w:rsidRPr="00803291" w:rsidRDefault="00803291" w:rsidP="00803291">
            <w:pPr>
              <w:widowControl w:val="0"/>
              <w:spacing w:after="120" w:line="360" w:lineRule="exact"/>
              <w:jc w:val="both"/>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Đảng ủy UBND tỉnh</w:t>
            </w:r>
          </w:p>
        </w:tc>
      </w:tr>
      <w:tr w:rsidR="00803291" w:rsidRPr="00803291" w14:paraId="790C329F" w14:textId="77777777" w:rsidTr="00534B38">
        <w:tc>
          <w:tcPr>
            <w:tcW w:w="1101" w:type="dxa"/>
            <w:vAlign w:val="center"/>
          </w:tcPr>
          <w:p w14:paraId="1ED2BBCC"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p>
        </w:tc>
        <w:tc>
          <w:tcPr>
            <w:tcW w:w="10773" w:type="dxa"/>
          </w:tcPr>
          <w:p w14:paraId="157B522F"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spacing w:val="-6"/>
                <w:kern w:val="0"/>
                <w:sz w:val="28"/>
                <w:szCs w:val="28"/>
                <w:lang w:eastAsia="ar-SA"/>
                <w14:ligatures w14:val="none"/>
              </w:rPr>
            </w:pPr>
            <w:r w:rsidRPr="00803291">
              <w:rPr>
                <w:rFonts w:ascii="Times New Roman" w:eastAsia="Times New Roman" w:hAnsi="Times New Roman" w:cs="Times New Roman"/>
                <w:spacing w:val="-6"/>
                <w:kern w:val="0"/>
                <w:sz w:val="28"/>
                <w:szCs w:val="28"/>
                <w:bdr w:val="none" w:sz="0" w:space="0" w:color="auto" w:frame="1"/>
                <w:lang w:eastAsia="ar-SA"/>
                <w14:ligatures w14:val="none"/>
              </w:rPr>
              <w:t>- Hiện nay lực lượng Công an phường được giao thêm nhiều nhiệm vụ theo mô hình mới (điều tra, khởi tố, xác minh tiêu chuẩn chính trị…) nhưng chưa được bố trí nguồn kinh phí riêng.</w:t>
            </w:r>
          </w:p>
          <w:p w14:paraId="370C9D15"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b/>
                <w:bCs/>
                <w:kern w:val="0"/>
                <w:sz w:val="28"/>
                <w:szCs w:val="28"/>
                <w:bdr w:val="none" w:sz="0" w:space="0" w:color="auto" w:frame="1"/>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Một số Ban Chỉ đạo phòng, chống tội phạm, tệ nạn xã hội, an toàn giao thông không còn được cấp kinh phí gây khó khăn trong tổ chức thực hiện (phường Long Hưng).</w:t>
            </w:r>
          </w:p>
        </w:tc>
        <w:tc>
          <w:tcPr>
            <w:tcW w:w="2835" w:type="dxa"/>
          </w:tcPr>
          <w:p w14:paraId="79F2F775"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Cs/>
                <w:kern w:val="0"/>
                <w:sz w:val="28"/>
                <w:szCs w:val="28"/>
                <w:lang w:eastAsia="ar-SA"/>
                <w14:ligatures w14:val="none"/>
              </w:rPr>
            </w:pPr>
          </w:p>
        </w:tc>
      </w:tr>
      <w:tr w:rsidR="00803291" w:rsidRPr="00803291" w14:paraId="3608526E" w14:textId="77777777" w:rsidTr="00534B38">
        <w:tc>
          <w:tcPr>
            <w:tcW w:w="1101" w:type="dxa"/>
            <w:vAlign w:val="center"/>
          </w:tcPr>
          <w:p w14:paraId="63FEE5FC"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IV</w:t>
            </w:r>
          </w:p>
        </w:tc>
        <w:tc>
          <w:tcPr>
            <w:tcW w:w="10773" w:type="dxa"/>
          </w:tcPr>
          <w:p w14:paraId="44C9E7DD"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b/>
                <w:bCs/>
                <w:kern w:val="0"/>
                <w:sz w:val="28"/>
                <w:szCs w:val="28"/>
                <w:bdr w:val="none" w:sz="0" w:space="0" w:color="auto" w:frame="1"/>
                <w:lang w:eastAsia="ar-SA"/>
                <w14:ligatures w14:val="none"/>
              </w:rPr>
            </w:pPr>
            <w:r w:rsidRPr="00803291">
              <w:rPr>
                <w:rFonts w:ascii="Times New Roman" w:eastAsia="Times New Roman" w:hAnsi="Times New Roman" w:cs="Times New Roman"/>
                <w:b/>
                <w:kern w:val="0"/>
                <w:szCs w:val="28"/>
                <w:lang w:eastAsia="ar-SA"/>
                <w14:ligatures w14:val="none"/>
              </w:rPr>
              <w:t>LĨNH VỰC TỔ CHỨC BỘ MÁY, BIÊN CHẾ VÀ CHẾ ĐỘ CHÍNH SÁCH</w:t>
            </w:r>
          </w:p>
        </w:tc>
        <w:tc>
          <w:tcPr>
            <w:tcW w:w="2835" w:type="dxa"/>
          </w:tcPr>
          <w:p w14:paraId="10D0D1AB" w14:textId="77777777" w:rsidR="00803291" w:rsidRPr="00803291" w:rsidRDefault="00803291" w:rsidP="00803291">
            <w:pPr>
              <w:widowControl w:val="0"/>
              <w:spacing w:after="120" w:line="360" w:lineRule="exact"/>
              <w:jc w:val="both"/>
              <w:outlineLvl w:val="2"/>
              <w:rPr>
                <w:rFonts w:ascii="Times New Roman" w:eastAsia="Times New Roman" w:hAnsi="Times New Roman" w:cs="Times New Roman"/>
                <w:b/>
                <w:kern w:val="0"/>
                <w:sz w:val="28"/>
                <w:szCs w:val="28"/>
                <w:lang w:eastAsia="ar-SA"/>
                <w14:ligatures w14:val="none"/>
              </w:rPr>
            </w:pPr>
          </w:p>
        </w:tc>
      </w:tr>
      <w:tr w:rsidR="00803291" w:rsidRPr="00803291" w14:paraId="7039B44C" w14:textId="77777777" w:rsidTr="00534B38">
        <w:tc>
          <w:tcPr>
            <w:tcW w:w="1101" w:type="dxa"/>
            <w:vAlign w:val="center"/>
          </w:tcPr>
          <w:p w14:paraId="784F2079"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1</w:t>
            </w:r>
          </w:p>
        </w:tc>
        <w:tc>
          <w:tcPr>
            <w:tcW w:w="10773" w:type="dxa"/>
          </w:tcPr>
          <w:p w14:paraId="0E9DABFC"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b/>
                <w:bCs/>
                <w:kern w:val="0"/>
                <w:sz w:val="28"/>
                <w:szCs w:val="28"/>
                <w:bdr w:val="none" w:sz="0" w:space="0" w:color="auto" w:frame="1"/>
                <w:lang w:eastAsia="ar-SA"/>
                <w14:ligatures w14:val="none"/>
              </w:rPr>
            </w:pPr>
            <w:r w:rsidRPr="00803291">
              <w:rPr>
                <w:rFonts w:ascii="Times New Roman" w:eastAsia="Times New Roman" w:hAnsi="Times New Roman" w:cs="Times New Roman"/>
                <w:b/>
                <w:bCs/>
                <w:kern w:val="0"/>
                <w:sz w:val="28"/>
                <w:szCs w:val="28"/>
                <w:bdr w:val="none" w:sz="0" w:space="0" w:color="auto" w:frame="1"/>
                <w:lang w:eastAsia="ar-SA"/>
                <w14:ligatures w14:val="none"/>
              </w:rPr>
              <w:t>Về tổ chức bộ máy và nhân sự</w:t>
            </w:r>
          </w:p>
        </w:tc>
        <w:tc>
          <w:tcPr>
            <w:tcW w:w="2835" w:type="dxa"/>
          </w:tcPr>
          <w:p w14:paraId="51DB96EC"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Đảng ủy UBND tỉnh</w:t>
            </w:r>
          </w:p>
        </w:tc>
      </w:tr>
      <w:tr w:rsidR="00803291" w:rsidRPr="00803291" w14:paraId="58F4F6BF" w14:textId="77777777" w:rsidTr="00534B38">
        <w:tc>
          <w:tcPr>
            <w:tcW w:w="1101" w:type="dxa"/>
            <w:vAlign w:val="center"/>
          </w:tcPr>
          <w:p w14:paraId="70C6BC45"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p>
        </w:tc>
        <w:tc>
          <w:tcPr>
            <w:tcW w:w="10773" w:type="dxa"/>
          </w:tcPr>
          <w:p w14:paraId="13319C3B"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kern w:val="0"/>
                <w:sz w:val="28"/>
                <w:szCs w:val="28"/>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Ban hành Quy định, hướng dẫn thống nhất về phân cấp quản lý cán bộ và công tác quy hoạch, bổ nhiệm, giới thiệu ứng cử, tạm đình chỉ công tác, cho thôi giữ chức vụ, từ chức, miễn nhiệm đối với cán bộ (phường Hố Nai, Trấn Biên).</w:t>
            </w:r>
          </w:p>
          <w:p w14:paraId="71432BF8"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kern w:val="0"/>
                <w:sz w:val="28"/>
                <w:szCs w:val="28"/>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Xem xét bổ sung biên chế cho phường phù hợp với quy mô dân số, số lượng đảng viên, khối lượng công việc và yêu cầu nhiệm vụ thực tế gắn với vị trí việc làm (phường Long Bình, Tam Hiệp, Long Hưng, Trấn Biên, Trảng Dài, Biên Hòa); đồng thời cho chủ trương tuyển dụng cán bộ, công chức có trình độ chuyên môn phù hợp đối với các vị trí còn thiếu, nhất là các lĩnh vực kế toán, nội vụ, công nghệ thông tin, kinh tế - thương mại, xây dựng, hạ tầng kỹ thuật và quản lý đất đai (phường Long Hưng).</w:t>
            </w:r>
          </w:p>
          <w:p w14:paraId="38FAAD33"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Đề nghị cơ quan cấp tỉnh hỗ trợ, bổ sung và xem xét có cơ chế khuyến khích cán bộ có kinh nghiệm, chuyên môn sâu từ các sở, ngành trên các lĩnh vực (như: Quy hoạch, quản lý đất đai, tài chính, giải phóng mặt bằng, bồi thường, hỗ trợ và tái định cư) để triển khai thực hiện công trình trọng điểm trên địa bàn (phường Trấn Biên, phường Long Bình, Trảng Dài, Tam Phước) ; tăng cường hỗ trợ nghiệp vụ bồi thường, hỗ trợ, tái định cư và phối hợp trực tiếp với địa phương (phường Tam Hiệp).</w:t>
            </w:r>
          </w:p>
          <w:p w14:paraId="03D34AC8"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p>
          <w:p w14:paraId="5BE8988C" w14:textId="77777777" w:rsidR="00803291" w:rsidRPr="00803291" w:rsidRDefault="00803291" w:rsidP="00803291">
            <w:pPr>
              <w:widowControl w:val="0"/>
              <w:spacing w:after="80" w:line="360" w:lineRule="exact"/>
              <w:jc w:val="both"/>
              <w:rPr>
                <w:rFonts w:ascii="Times New Roman" w:eastAsia="Times New Roman" w:hAnsi="Times New Roman" w:cs="Times New Roman"/>
                <w:kern w:val="0"/>
                <w:sz w:val="28"/>
                <w:szCs w:val="28"/>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lastRenderedPageBreak/>
              <w:t>- Chấp thuận chủ trương thành lập Ban Quản lý dự án đầu tư, dịch vụ công ích và bồi thường, giải phóng mặt bằng trực thuộc Ủy ban nhân dân phường Trấn Biên nhằm nâng cao hiệu quả quản lý, điều hành và tổ chức thực hiện các dự án trên địa bàn (phường Trấn Biên).</w:t>
            </w:r>
          </w:p>
          <w:p w14:paraId="05310E0D"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kern w:val="0"/>
                <w:sz w:val="28"/>
                <w:szCs w:val="28"/>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Hướng dẫn cụ thể về Trung tâm Dịch vụ tổng hợp phường về chức năng, nhiệm vụ, cơ cấu tổ chức và bố trí nhân sự (phường Tam Hiệp).</w:t>
            </w:r>
          </w:p>
          <w:p w14:paraId="45F4BE5F"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b/>
                <w:bCs/>
                <w:kern w:val="0"/>
                <w:sz w:val="28"/>
                <w:szCs w:val="28"/>
                <w:bdr w:val="none" w:sz="0" w:space="0" w:color="auto" w:frame="1"/>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Hướng dẫn cụ thể đối với hoạt động của các Hội quần chúng đảm bảo phù hợp với mô hình chính quyền địa phương 02 cấp (phường Biên Hòa).</w:t>
            </w:r>
          </w:p>
        </w:tc>
        <w:tc>
          <w:tcPr>
            <w:tcW w:w="2835" w:type="dxa"/>
          </w:tcPr>
          <w:p w14:paraId="59381E73" w14:textId="77777777" w:rsidR="00803291" w:rsidRPr="00803291" w:rsidRDefault="00803291" w:rsidP="00803291">
            <w:pPr>
              <w:widowControl w:val="0"/>
              <w:spacing w:after="120" w:line="360" w:lineRule="exact"/>
              <w:jc w:val="both"/>
              <w:outlineLvl w:val="2"/>
              <w:rPr>
                <w:rFonts w:ascii="Times New Roman" w:eastAsia="Times New Roman" w:hAnsi="Times New Roman" w:cs="Times New Roman"/>
                <w:b/>
                <w:kern w:val="0"/>
                <w:sz w:val="28"/>
                <w:szCs w:val="28"/>
                <w:lang w:eastAsia="ar-SA"/>
                <w14:ligatures w14:val="none"/>
              </w:rPr>
            </w:pPr>
          </w:p>
        </w:tc>
      </w:tr>
      <w:tr w:rsidR="00803291" w:rsidRPr="00803291" w14:paraId="357B9DB5" w14:textId="77777777" w:rsidTr="00534B38">
        <w:tc>
          <w:tcPr>
            <w:tcW w:w="1101" w:type="dxa"/>
            <w:vAlign w:val="center"/>
          </w:tcPr>
          <w:p w14:paraId="48AAD67A"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lastRenderedPageBreak/>
              <w:t>2</w:t>
            </w:r>
          </w:p>
        </w:tc>
        <w:tc>
          <w:tcPr>
            <w:tcW w:w="10773" w:type="dxa"/>
          </w:tcPr>
          <w:p w14:paraId="5CF2DF09"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b/>
                <w:bCs/>
                <w:kern w:val="0"/>
                <w:sz w:val="28"/>
                <w:szCs w:val="28"/>
                <w:bdr w:val="none" w:sz="0" w:space="0" w:color="auto" w:frame="1"/>
                <w:lang w:eastAsia="ar-SA"/>
                <w14:ligatures w14:val="none"/>
              </w:rPr>
            </w:pPr>
            <w:r w:rsidRPr="00803291">
              <w:rPr>
                <w:rFonts w:ascii="Times New Roman" w:eastAsia="Times New Roman" w:hAnsi="Times New Roman" w:cs="Times New Roman"/>
                <w:b/>
                <w:bCs/>
                <w:kern w:val="0"/>
                <w:sz w:val="28"/>
                <w:szCs w:val="28"/>
                <w:bdr w:val="none" w:sz="0" w:space="0" w:color="auto" w:frame="1"/>
                <w:lang w:eastAsia="ar-SA"/>
                <w14:ligatures w14:val="none"/>
              </w:rPr>
              <w:t>Về chế độ chính sách và đào tạo</w:t>
            </w:r>
          </w:p>
        </w:tc>
        <w:tc>
          <w:tcPr>
            <w:tcW w:w="2835" w:type="dxa"/>
          </w:tcPr>
          <w:p w14:paraId="6C633881" w14:textId="77777777" w:rsidR="00803291" w:rsidRPr="00803291" w:rsidRDefault="00803291" w:rsidP="00803291">
            <w:pPr>
              <w:widowControl w:val="0"/>
              <w:spacing w:after="120" w:line="360" w:lineRule="exact"/>
              <w:jc w:val="both"/>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Đảng ủy UBND tỉnh</w:t>
            </w:r>
          </w:p>
        </w:tc>
      </w:tr>
      <w:tr w:rsidR="00803291" w:rsidRPr="00803291" w14:paraId="39DFC4A9" w14:textId="77777777" w:rsidTr="00534B38">
        <w:tc>
          <w:tcPr>
            <w:tcW w:w="1101" w:type="dxa"/>
            <w:vAlign w:val="center"/>
          </w:tcPr>
          <w:p w14:paraId="625DF182"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p>
        </w:tc>
        <w:tc>
          <w:tcPr>
            <w:tcW w:w="10773" w:type="dxa"/>
          </w:tcPr>
          <w:p w14:paraId="4906F060"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kern w:val="0"/>
                <w:sz w:val="28"/>
                <w:szCs w:val="28"/>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Xem xét chế độ tiền lương, phụ cấp cho đội ngũ cán bộ, công chức và cán bộ không chuyên trách (phường Hố Nai, Tân Triều).</w:t>
            </w:r>
          </w:p>
          <w:p w14:paraId="2A407F26"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b/>
                <w:bCs/>
                <w:kern w:val="0"/>
                <w:sz w:val="28"/>
                <w:szCs w:val="28"/>
                <w:bdr w:val="none" w:sz="0" w:space="0" w:color="auto" w:frame="1"/>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Thường xuyên tổ chức các lớp tập huấn, bồi dưỡng nghiệp vụ chuyên môn, kỹ năng chuyển đổi số, nghiệp vụ tài chính - kế toán, công nghệ thông tin cho cán bộ, công chức và các cơ quan chuyên môn, giúp việc Đảng ủy phường, xã (phường Trảng Dài, Tam Hiệp, Long Hưng, Phước Tân, Hố Nai, Biên Hòa).</w:t>
            </w:r>
          </w:p>
        </w:tc>
        <w:tc>
          <w:tcPr>
            <w:tcW w:w="2835" w:type="dxa"/>
          </w:tcPr>
          <w:p w14:paraId="075A9A58" w14:textId="77777777" w:rsidR="00803291" w:rsidRPr="00803291" w:rsidRDefault="00803291" w:rsidP="00803291">
            <w:pPr>
              <w:widowControl w:val="0"/>
              <w:spacing w:after="120" w:line="360" w:lineRule="exact"/>
              <w:jc w:val="both"/>
              <w:outlineLvl w:val="2"/>
              <w:rPr>
                <w:rFonts w:ascii="Times New Roman" w:eastAsia="Times New Roman" w:hAnsi="Times New Roman" w:cs="Times New Roman"/>
                <w:b/>
                <w:kern w:val="0"/>
                <w:sz w:val="28"/>
                <w:szCs w:val="28"/>
                <w:lang w:eastAsia="ar-SA"/>
                <w14:ligatures w14:val="none"/>
              </w:rPr>
            </w:pPr>
          </w:p>
        </w:tc>
      </w:tr>
      <w:tr w:rsidR="00803291" w:rsidRPr="00803291" w14:paraId="3975FC1D" w14:textId="77777777" w:rsidTr="00534B38">
        <w:tc>
          <w:tcPr>
            <w:tcW w:w="1101" w:type="dxa"/>
            <w:vAlign w:val="center"/>
          </w:tcPr>
          <w:p w14:paraId="5888650E"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V</w:t>
            </w:r>
          </w:p>
        </w:tc>
        <w:tc>
          <w:tcPr>
            <w:tcW w:w="10773" w:type="dxa"/>
          </w:tcPr>
          <w:p w14:paraId="0399A5E1"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b/>
                <w:bCs/>
                <w:kern w:val="0"/>
                <w:sz w:val="28"/>
                <w:szCs w:val="28"/>
                <w:bdr w:val="none" w:sz="0" w:space="0" w:color="auto" w:frame="1"/>
                <w:lang w:eastAsia="ar-SA"/>
                <w14:ligatures w14:val="none"/>
              </w:rPr>
            </w:pPr>
            <w:r w:rsidRPr="00803291">
              <w:rPr>
                <w:rFonts w:ascii="Times New Roman" w:eastAsia="Times New Roman" w:hAnsi="Times New Roman" w:cs="Times New Roman"/>
                <w:b/>
                <w:kern w:val="0"/>
                <w:szCs w:val="28"/>
                <w:lang w:eastAsia="ar-SA"/>
                <w14:ligatures w14:val="none"/>
              </w:rPr>
              <w:t>LĨNH VỰC CÔNG TÁC ĐẢNG</w:t>
            </w:r>
          </w:p>
        </w:tc>
        <w:tc>
          <w:tcPr>
            <w:tcW w:w="2835" w:type="dxa"/>
          </w:tcPr>
          <w:p w14:paraId="387D4968" w14:textId="77777777" w:rsidR="00803291" w:rsidRPr="00803291" w:rsidRDefault="00803291" w:rsidP="00803291">
            <w:pPr>
              <w:widowControl w:val="0"/>
              <w:spacing w:after="120" w:line="360" w:lineRule="exact"/>
              <w:jc w:val="both"/>
              <w:outlineLvl w:val="2"/>
              <w:rPr>
                <w:rFonts w:ascii="Times New Roman" w:eastAsia="Times New Roman" w:hAnsi="Times New Roman" w:cs="Times New Roman"/>
                <w:b/>
                <w:kern w:val="0"/>
                <w:sz w:val="28"/>
                <w:szCs w:val="28"/>
                <w:lang w:eastAsia="ar-SA"/>
                <w14:ligatures w14:val="none"/>
              </w:rPr>
            </w:pPr>
          </w:p>
        </w:tc>
      </w:tr>
      <w:tr w:rsidR="00803291" w:rsidRPr="00803291" w14:paraId="6143FE46" w14:textId="77777777" w:rsidTr="00534B38">
        <w:tc>
          <w:tcPr>
            <w:tcW w:w="1101" w:type="dxa"/>
            <w:vAlign w:val="center"/>
          </w:tcPr>
          <w:p w14:paraId="7E55BC7F"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1</w:t>
            </w:r>
          </w:p>
        </w:tc>
        <w:tc>
          <w:tcPr>
            <w:tcW w:w="10773" w:type="dxa"/>
          </w:tcPr>
          <w:p w14:paraId="3A2D5DC8"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b/>
                <w:bCs/>
                <w:kern w:val="0"/>
                <w:sz w:val="28"/>
                <w:szCs w:val="28"/>
                <w:bdr w:val="none" w:sz="0" w:space="0" w:color="auto" w:frame="1"/>
                <w:lang w:eastAsia="ar-SA"/>
                <w14:ligatures w14:val="none"/>
              </w:rPr>
            </w:pPr>
            <w:r w:rsidRPr="00803291">
              <w:rPr>
                <w:rFonts w:ascii="Times New Roman" w:eastAsia="Times New Roman" w:hAnsi="Times New Roman" w:cs="Times New Roman"/>
                <w:b/>
                <w:bCs/>
                <w:kern w:val="0"/>
                <w:sz w:val="28"/>
                <w:szCs w:val="28"/>
                <w:bdr w:val="none" w:sz="0" w:space="0" w:color="auto" w:frame="1"/>
                <w:lang w:eastAsia="ar-SA"/>
                <w14:ligatures w14:val="none"/>
              </w:rPr>
              <w:t>Về phát triển Đảng và tiêu chuẩn chính trị</w:t>
            </w:r>
          </w:p>
        </w:tc>
        <w:tc>
          <w:tcPr>
            <w:tcW w:w="2835" w:type="dxa"/>
          </w:tcPr>
          <w:p w14:paraId="79738F0E"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p>
        </w:tc>
      </w:tr>
      <w:tr w:rsidR="00803291" w:rsidRPr="00803291" w14:paraId="3096CB1D" w14:textId="77777777" w:rsidTr="00534B38">
        <w:tc>
          <w:tcPr>
            <w:tcW w:w="1101" w:type="dxa"/>
            <w:vAlign w:val="center"/>
          </w:tcPr>
          <w:p w14:paraId="087EBCBE"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p>
        </w:tc>
        <w:tc>
          <w:tcPr>
            <w:tcW w:w="10773" w:type="dxa"/>
          </w:tcPr>
          <w:p w14:paraId="011B7B6D"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Hướng dẫn việc kết luận tiêu chuẩn chính trị để kết nạp quần chúng vào Đảng và phục vụ công tác cán bộ khi chưa có kết quả tra cứu thông tin của Công an do hiện nay tiến độ tra cứu thông tin của Công an phường rất chậm (phường Tam Phước).</w:t>
            </w:r>
          </w:p>
        </w:tc>
        <w:tc>
          <w:tcPr>
            <w:tcW w:w="2835" w:type="dxa"/>
          </w:tcPr>
          <w:p w14:paraId="165AB322" w14:textId="77777777" w:rsidR="00803291" w:rsidRPr="00803291" w:rsidRDefault="00803291" w:rsidP="00803291">
            <w:pPr>
              <w:widowControl w:val="0"/>
              <w:spacing w:after="120" w:line="360" w:lineRule="exact"/>
              <w:jc w:val="both"/>
              <w:outlineLvl w:val="2"/>
              <w:rPr>
                <w:rFonts w:ascii="Times New Roman" w:eastAsia="Times New Roman" w:hAnsi="Times New Roman" w:cs="Times New Roman"/>
                <w:b/>
                <w:bCs/>
                <w:kern w:val="0"/>
                <w:sz w:val="28"/>
                <w:szCs w:val="28"/>
                <w:lang w:eastAsia="ar-SA"/>
                <w14:ligatures w14:val="none"/>
              </w:rPr>
            </w:pPr>
            <w:r w:rsidRPr="00803291">
              <w:rPr>
                <w:rFonts w:ascii="Times New Roman" w:eastAsia="Times New Roman" w:hAnsi="Times New Roman" w:cs="Times New Roman"/>
                <w:b/>
                <w:bCs/>
                <w:kern w:val="0"/>
                <w:sz w:val="28"/>
                <w:szCs w:val="28"/>
                <w:lang w:eastAsia="ar-SA"/>
                <w14:ligatures w14:val="none"/>
              </w:rPr>
              <w:t>Ban Tổ chức Tỉnh ủy</w:t>
            </w:r>
          </w:p>
        </w:tc>
      </w:tr>
      <w:tr w:rsidR="00803291" w:rsidRPr="00803291" w14:paraId="14367AFC" w14:textId="77777777" w:rsidTr="00534B38">
        <w:tc>
          <w:tcPr>
            <w:tcW w:w="1101" w:type="dxa"/>
            <w:vAlign w:val="center"/>
          </w:tcPr>
          <w:p w14:paraId="23FAD983"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p>
        </w:tc>
        <w:tc>
          <w:tcPr>
            <w:tcW w:w="10773" w:type="dxa"/>
          </w:tcPr>
          <w:p w14:paraId="69773ABC"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kern w:val="0"/>
                <w:sz w:val="28"/>
                <w:szCs w:val="28"/>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Quan tâm thực hiện tốt công tác giáo dục chính trị cho thanh niên, công tác tạo nguồn kết nạp đảng viên và xử lý các thông tin xấu, độc trên mạng xã hội (phường Biên Hòa).</w:t>
            </w:r>
          </w:p>
          <w:p w14:paraId="1E153313"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b/>
                <w:bCs/>
                <w:kern w:val="0"/>
                <w:sz w:val="28"/>
                <w:szCs w:val="28"/>
                <w:bdr w:val="none" w:sz="0" w:space="0" w:color="auto" w:frame="1"/>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Tăng cường tuyên truyền việc thực hiện các nhiệm vụ của khu phố (phường Trảng Dài).</w:t>
            </w:r>
          </w:p>
        </w:tc>
        <w:tc>
          <w:tcPr>
            <w:tcW w:w="2835" w:type="dxa"/>
          </w:tcPr>
          <w:p w14:paraId="2E5529EF"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bCs/>
                <w:kern w:val="0"/>
                <w:sz w:val="28"/>
                <w:szCs w:val="28"/>
                <w:lang w:eastAsia="ar-SA"/>
                <w14:ligatures w14:val="none"/>
              </w:rPr>
            </w:pPr>
            <w:r w:rsidRPr="00803291">
              <w:rPr>
                <w:rFonts w:ascii="Times New Roman" w:eastAsia="Times New Roman" w:hAnsi="Times New Roman" w:cs="Times New Roman"/>
                <w:b/>
                <w:bCs/>
                <w:kern w:val="0"/>
                <w:sz w:val="28"/>
                <w:szCs w:val="28"/>
                <w:lang w:eastAsia="ar-SA"/>
                <w14:ligatures w14:val="none"/>
              </w:rPr>
              <w:t>Ban Tuyên giáo và Dân vận Tỉnh ủy</w:t>
            </w:r>
          </w:p>
        </w:tc>
      </w:tr>
      <w:tr w:rsidR="00803291" w:rsidRPr="00803291" w14:paraId="2984CCA5" w14:textId="77777777" w:rsidTr="00534B38">
        <w:tc>
          <w:tcPr>
            <w:tcW w:w="1101" w:type="dxa"/>
            <w:vAlign w:val="center"/>
          </w:tcPr>
          <w:p w14:paraId="0918E221"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2</w:t>
            </w:r>
          </w:p>
        </w:tc>
        <w:tc>
          <w:tcPr>
            <w:tcW w:w="10773" w:type="dxa"/>
          </w:tcPr>
          <w:p w14:paraId="1AA7B188"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b/>
                <w:bCs/>
                <w:kern w:val="0"/>
                <w:sz w:val="28"/>
                <w:szCs w:val="28"/>
                <w:bdr w:val="none" w:sz="0" w:space="0" w:color="auto" w:frame="1"/>
                <w:lang w:eastAsia="ar-SA"/>
                <w14:ligatures w14:val="none"/>
              </w:rPr>
            </w:pPr>
            <w:r w:rsidRPr="00803291">
              <w:rPr>
                <w:rFonts w:ascii="Times New Roman" w:eastAsia="Times New Roman" w:hAnsi="Times New Roman" w:cs="Times New Roman"/>
                <w:b/>
                <w:bCs/>
                <w:kern w:val="0"/>
                <w:sz w:val="28"/>
                <w:szCs w:val="28"/>
                <w:bdr w:val="none" w:sz="0" w:space="0" w:color="auto" w:frame="1"/>
                <w:lang w:eastAsia="ar-SA"/>
                <w14:ligatures w14:val="none"/>
              </w:rPr>
              <w:t>Về mô hình tổ chức và chế độ Đảng</w:t>
            </w:r>
          </w:p>
        </w:tc>
        <w:tc>
          <w:tcPr>
            <w:tcW w:w="2835" w:type="dxa"/>
          </w:tcPr>
          <w:p w14:paraId="2E5261F5"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Ban Tổ chức Tỉnh ủy</w:t>
            </w:r>
          </w:p>
        </w:tc>
      </w:tr>
      <w:tr w:rsidR="00803291" w:rsidRPr="00803291" w14:paraId="00F97FD1" w14:textId="77777777" w:rsidTr="00534B38">
        <w:tc>
          <w:tcPr>
            <w:tcW w:w="1101" w:type="dxa"/>
            <w:vAlign w:val="center"/>
          </w:tcPr>
          <w:p w14:paraId="66ABAB35"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p>
        </w:tc>
        <w:tc>
          <w:tcPr>
            <w:tcW w:w="10773" w:type="dxa"/>
          </w:tcPr>
          <w:p w14:paraId="62D40537"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kern w:val="0"/>
                <w:sz w:val="28"/>
                <w:szCs w:val="28"/>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Kiến nghị Trung ương cho phép thí điểm mô hình Đảng bộ cơ sở trực thuộc Đảng bộ phường đối với các Chi bộ Khu phố có đông đảng viên (như Chi bộ Khu phố Long Đức 1 có 773 đảng viên), dưới Đảng bộ khu phố là các Chi bộ tổ dân phố để đảm bảo việc sinh hoạt Đảng đảm bảo chất lượng, hiệu quả (phường Tam Phước).</w:t>
            </w:r>
          </w:p>
          <w:p w14:paraId="7AD8FD92"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kern w:val="0"/>
                <w:sz w:val="28"/>
                <w:szCs w:val="28"/>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Kiến nghị Trung ương thống nhất nhiệm kỳ chi bộ khu phố 5 năm/1 lần (phường Biên Hòa).</w:t>
            </w:r>
          </w:p>
          <w:p w14:paraId="7184CE23" w14:textId="77777777" w:rsidR="00803291" w:rsidRPr="00803291" w:rsidRDefault="00803291" w:rsidP="00803291">
            <w:pPr>
              <w:widowControl w:val="0"/>
              <w:spacing w:after="80" w:line="360" w:lineRule="exact"/>
              <w:ind w:firstLine="567"/>
              <w:jc w:val="both"/>
              <w:rPr>
                <w:rFonts w:ascii="Times New Roman" w:eastAsia="Times New Roman" w:hAnsi="Times New Roman" w:cs="Times New Roman"/>
                <w:b/>
                <w:bCs/>
                <w:kern w:val="0"/>
                <w:sz w:val="28"/>
                <w:szCs w:val="28"/>
                <w:bdr w:val="none" w:sz="0" w:space="0" w:color="auto" w:frame="1"/>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Nghiên cứu tham mưu chế độ hỗ trợ đối với các đồng chí tham gia cấp ủy chi bộ tại các chi bộ khu phố có số lượng đảng viên đông (trên 100 đảng viên), để kịp thời động viên, khuyến khích đảng viên tham gia cấp ủy cơ sở (phường Tam Phước).</w:t>
            </w:r>
          </w:p>
        </w:tc>
        <w:tc>
          <w:tcPr>
            <w:tcW w:w="2835" w:type="dxa"/>
          </w:tcPr>
          <w:p w14:paraId="0EE4F78C" w14:textId="77777777" w:rsidR="00803291" w:rsidRPr="00803291" w:rsidRDefault="00803291" w:rsidP="00803291">
            <w:pPr>
              <w:widowControl w:val="0"/>
              <w:spacing w:after="120" w:line="360" w:lineRule="exact"/>
              <w:jc w:val="both"/>
              <w:outlineLvl w:val="2"/>
              <w:rPr>
                <w:rFonts w:ascii="Times New Roman" w:eastAsia="Times New Roman" w:hAnsi="Times New Roman" w:cs="Times New Roman"/>
                <w:b/>
                <w:kern w:val="0"/>
                <w:sz w:val="28"/>
                <w:szCs w:val="28"/>
                <w:lang w:eastAsia="ar-SA"/>
                <w14:ligatures w14:val="none"/>
              </w:rPr>
            </w:pPr>
          </w:p>
        </w:tc>
      </w:tr>
      <w:tr w:rsidR="00803291" w:rsidRPr="00803291" w14:paraId="714ED68F" w14:textId="77777777" w:rsidTr="00534B38">
        <w:tc>
          <w:tcPr>
            <w:tcW w:w="1101" w:type="dxa"/>
            <w:vAlign w:val="center"/>
          </w:tcPr>
          <w:p w14:paraId="7EA9331D"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VI</w:t>
            </w:r>
          </w:p>
        </w:tc>
        <w:tc>
          <w:tcPr>
            <w:tcW w:w="10773" w:type="dxa"/>
          </w:tcPr>
          <w:p w14:paraId="3C1AD699"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b/>
                <w:bCs/>
                <w:kern w:val="0"/>
                <w:sz w:val="28"/>
                <w:szCs w:val="28"/>
                <w:bdr w:val="none" w:sz="0" w:space="0" w:color="auto" w:frame="1"/>
                <w:lang w:eastAsia="ar-SA"/>
                <w14:ligatures w14:val="none"/>
              </w:rPr>
            </w:pPr>
            <w:r w:rsidRPr="00803291">
              <w:rPr>
                <w:rFonts w:ascii="Times New Roman" w:eastAsia="Times New Roman" w:hAnsi="Times New Roman" w:cs="Times New Roman"/>
                <w:b/>
                <w:kern w:val="0"/>
                <w:szCs w:val="28"/>
                <w:lang w:eastAsia="ar-SA"/>
                <w14:ligatures w14:val="none"/>
              </w:rPr>
              <w:t>LĨNH VỰC CÔNG NGHỆ THÔNG TIN VÀ CHUYỂN ĐỔI SỐ</w:t>
            </w:r>
          </w:p>
        </w:tc>
        <w:tc>
          <w:tcPr>
            <w:tcW w:w="2835" w:type="dxa"/>
          </w:tcPr>
          <w:p w14:paraId="6CA782B9" w14:textId="77777777" w:rsidR="00803291" w:rsidRPr="00803291" w:rsidRDefault="00803291" w:rsidP="00803291">
            <w:pPr>
              <w:widowControl w:val="0"/>
              <w:spacing w:after="120" w:line="360" w:lineRule="exact"/>
              <w:jc w:val="both"/>
              <w:outlineLvl w:val="2"/>
              <w:rPr>
                <w:rFonts w:ascii="Times New Roman" w:eastAsia="Times New Roman" w:hAnsi="Times New Roman" w:cs="Times New Roman"/>
                <w:b/>
                <w:kern w:val="0"/>
                <w:sz w:val="28"/>
                <w:szCs w:val="28"/>
                <w:lang w:eastAsia="ar-SA"/>
                <w14:ligatures w14:val="none"/>
              </w:rPr>
            </w:pPr>
          </w:p>
        </w:tc>
      </w:tr>
      <w:tr w:rsidR="00803291" w:rsidRPr="00803291" w14:paraId="5C564B86" w14:textId="77777777" w:rsidTr="00534B38">
        <w:tc>
          <w:tcPr>
            <w:tcW w:w="1101" w:type="dxa"/>
            <w:vAlign w:val="center"/>
          </w:tcPr>
          <w:p w14:paraId="788A26C1"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1</w:t>
            </w:r>
          </w:p>
        </w:tc>
        <w:tc>
          <w:tcPr>
            <w:tcW w:w="10773" w:type="dxa"/>
          </w:tcPr>
          <w:p w14:paraId="66FDAF39"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Bố trí kinh phí đầu tư, nâng cấp hệ thống máy tính, mạng nội bộ, phần mềm hành chính điện tử và trang thiết bị phục vụ công tác tiếp nhận, giải quyết thủ tục hành chính để đáp ứng yêu cầu nhiệm vụ trong tình hình mới do phần lớn đã được đầu tư từ nhiều năm trước, hiện đã xuống cấp (phường Tam Hiệp, Long Hưng, Trảng Dài).</w:t>
            </w:r>
          </w:p>
        </w:tc>
        <w:tc>
          <w:tcPr>
            <w:tcW w:w="2835" w:type="dxa"/>
          </w:tcPr>
          <w:p w14:paraId="2D381A50"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bCs/>
                <w:kern w:val="0"/>
                <w:sz w:val="28"/>
                <w:szCs w:val="28"/>
                <w:lang w:eastAsia="ar-SA"/>
                <w14:ligatures w14:val="none"/>
              </w:rPr>
            </w:pPr>
            <w:r w:rsidRPr="00803291">
              <w:rPr>
                <w:rFonts w:ascii="Times New Roman" w:eastAsia="Times New Roman" w:hAnsi="Times New Roman" w:cs="Times New Roman"/>
                <w:b/>
                <w:bCs/>
                <w:kern w:val="0"/>
                <w:sz w:val="28"/>
                <w:szCs w:val="28"/>
                <w:lang w:eastAsia="ar-SA"/>
                <w14:ligatures w14:val="none"/>
              </w:rPr>
              <w:t>Đảng ủy UBND tỉnh</w:t>
            </w:r>
          </w:p>
        </w:tc>
      </w:tr>
      <w:tr w:rsidR="00803291" w:rsidRPr="00803291" w14:paraId="5A783634" w14:textId="77777777" w:rsidTr="00534B38">
        <w:tc>
          <w:tcPr>
            <w:tcW w:w="1101" w:type="dxa"/>
            <w:vAlign w:val="center"/>
          </w:tcPr>
          <w:p w14:paraId="759C330F"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2</w:t>
            </w:r>
          </w:p>
        </w:tc>
        <w:tc>
          <w:tcPr>
            <w:tcW w:w="10773" w:type="dxa"/>
          </w:tcPr>
          <w:p w14:paraId="045FCF6C"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kern w:val="0"/>
                <w:sz w:val="28"/>
                <w:szCs w:val="28"/>
                <w:bdr w:val="none" w:sz="0" w:space="0" w:color="auto" w:frame="1"/>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Đề xuất nâng cấp phần mềm hệ thống điều hành tác nghiệp của Đảng, bổ sung thêm các trường thông tin còn thiếu để thực hiện tạo Danh mục hồ sơ, chức năng lập hồ sơ và giao nộp hồ sơ vào lưu trữ cơ quan, lưu trữ lịch sử tỉnh theo đúng quy định hiện hành (phường Trảng Dài).</w:t>
            </w:r>
          </w:p>
        </w:tc>
        <w:tc>
          <w:tcPr>
            <w:tcW w:w="2835" w:type="dxa"/>
          </w:tcPr>
          <w:p w14:paraId="6AA51735"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bCs/>
                <w:kern w:val="0"/>
                <w:sz w:val="28"/>
                <w:szCs w:val="28"/>
                <w:lang w:eastAsia="ar-SA"/>
                <w14:ligatures w14:val="none"/>
              </w:rPr>
            </w:pPr>
            <w:r w:rsidRPr="00803291">
              <w:rPr>
                <w:rFonts w:ascii="Times New Roman" w:eastAsia="Times New Roman" w:hAnsi="Times New Roman" w:cs="Times New Roman"/>
                <w:b/>
                <w:bCs/>
                <w:kern w:val="0"/>
                <w:sz w:val="28"/>
                <w:szCs w:val="28"/>
                <w:lang w:eastAsia="ar-SA"/>
                <w14:ligatures w14:val="none"/>
              </w:rPr>
              <w:t>Văn phòng Tỉnh ủy</w:t>
            </w:r>
          </w:p>
        </w:tc>
      </w:tr>
      <w:tr w:rsidR="00803291" w:rsidRPr="00803291" w14:paraId="73D3F09F" w14:textId="77777777" w:rsidTr="00534B38">
        <w:tc>
          <w:tcPr>
            <w:tcW w:w="1101" w:type="dxa"/>
            <w:vAlign w:val="center"/>
          </w:tcPr>
          <w:p w14:paraId="50C43C96"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kern w:val="0"/>
                <w:sz w:val="28"/>
                <w:szCs w:val="28"/>
                <w:lang w:eastAsia="ar-SA"/>
                <w14:ligatures w14:val="none"/>
              </w:rPr>
            </w:pPr>
            <w:r w:rsidRPr="00803291">
              <w:rPr>
                <w:rFonts w:ascii="Times New Roman" w:eastAsia="Times New Roman" w:hAnsi="Times New Roman" w:cs="Times New Roman"/>
                <w:b/>
                <w:kern w:val="0"/>
                <w:sz w:val="28"/>
                <w:szCs w:val="28"/>
                <w:lang w:eastAsia="ar-SA"/>
                <w14:ligatures w14:val="none"/>
              </w:rPr>
              <w:t>3</w:t>
            </w:r>
          </w:p>
        </w:tc>
        <w:tc>
          <w:tcPr>
            <w:tcW w:w="10773" w:type="dxa"/>
          </w:tcPr>
          <w:p w14:paraId="13551C37"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b/>
                <w:kern w:val="0"/>
                <w:szCs w:val="28"/>
                <w:lang w:eastAsia="ar-SA"/>
                <w14:ligatures w14:val="none"/>
              </w:rPr>
            </w:pPr>
            <w:r w:rsidRPr="00803291">
              <w:rPr>
                <w:rFonts w:ascii="Times New Roman" w:eastAsia="Times New Roman" w:hAnsi="Times New Roman" w:cs="Times New Roman"/>
                <w:kern w:val="0"/>
                <w:sz w:val="28"/>
                <w:szCs w:val="28"/>
                <w:bdr w:val="none" w:sz="0" w:space="0" w:color="auto" w:frame="1"/>
                <w:lang w:eastAsia="ar-SA"/>
                <w14:ligatures w14:val="none"/>
              </w:rPr>
              <w:t>- Xây dựng, triển khai sử dụng phần mềm đánh giá, xếp loại chất lượng, kết quả thực hiện nhiệm vụ của cán bộ, công chức (phường Biên Hòa).</w:t>
            </w:r>
          </w:p>
        </w:tc>
        <w:tc>
          <w:tcPr>
            <w:tcW w:w="2835" w:type="dxa"/>
          </w:tcPr>
          <w:p w14:paraId="432815AA" w14:textId="77777777" w:rsidR="00803291" w:rsidRPr="00803291" w:rsidRDefault="00803291" w:rsidP="00803291">
            <w:pPr>
              <w:widowControl w:val="0"/>
              <w:spacing w:after="120" w:line="360" w:lineRule="exact"/>
              <w:jc w:val="center"/>
              <w:outlineLvl w:val="2"/>
              <w:rPr>
                <w:rFonts w:ascii="Times New Roman" w:eastAsia="Times New Roman" w:hAnsi="Times New Roman" w:cs="Times New Roman"/>
                <w:b/>
                <w:bCs/>
                <w:kern w:val="0"/>
                <w:sz w:val="28"/>
                <w:szCs w:val="28"/>
                <w:lang w:eastAsia="ar-SA"/>
                <w14:ligatures w14:val="none"/>
              </w:rPr>
            </w:pPr>
            <w:r w:rsidRPr="00803291">
              <w:rPr>
                <w:rFonts w:ascii="Times New Roman" w:eastAsia="Times New Roman" w:hAnsi="Times New Roman" w:cs="Times New Roman"/>
                <w:b/>
                <w:bCs/>
                <w:kern w:val="0"/>
                <w:sz w:val="28"/>
                <w:szCs w:val="28"/>
                <w:lang w:eastAsia="ar-SA"/>
                <w14:ligatures w14:val="none"/>
              </w:rPr>
              <w:t>Đảng ủy UBND tỉnh</w:t>
            </w:r>
          </w:p>
        </w:tc>
      </w:tr>
    </w:tbl>
    <w:p w14:paraId="24C30A1C" w14:textId="77777777" w:rsidR="00803291" w:rsidRPr="00803291" w:rsidRDefault="00803291" w:rsidP="00803291">
      <w:pPr>
        <w:widowControl w:val="0"/>
        <w:spacing w:after="120" w:line="360" w:lineRule="exact"/>
        <w:ind w:firstLine="567"/>
        <w:jc w:val="both"/>
        <w:rPr>
          <w:rFonts w:ascii="Times New Roman" w:eastAsia="Times New Roman" w:hAnsi="Times New Roman" w:cs="Times New Roman"/>
          <w:iCs/>
          <w:kern w:val="0"/>
          <w:szCs w:val="28"/>
          <w:lang w:val="en-GB" w:eastAsia="ar-SA"/>
          <w14:ligatures w14:val="none"/>
        </w:rPr>
      </w:pPr>
    </w:p>
    <w:p w14:paraId="2E511994" w14:textId="77777777" w:rsidR="00AA3A30" w:rsidRDefault="00AA3A30"/>
    <w:sectPr w:rsidR="00AA3A30" w:rsidSect="00803291">
      <w:footnotePr>
        <w:pos w:val="beneathText"/>
      </w:footnotePr>
      <w:pgSz w:w="16837" w:h="11905" w:orient="landscape"/>
      <w:pgMar w:top="1418" w:right="1134" w:bottom="426" w:left="1134" w:header="720" w:footer="1395" w:gutter="0"/>
      <w:pgNumType w:start="1"/>
      <w:cols w:space="720"/>
      <w:titlePg/>
      <w:docGrid w:linePitch="38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StarSymbol">
    <w:altName w:val="Yu Gothic"/>
    <w:charset w:val="80"/>
    <w:family w:val="auto"/>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defaultTabStop w:val="720"/>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974"/>
    <w:rsid w:val="004E0974"/>
    <w:rsid w:val="004F5D34"/>
    <w:rsid w:val="005C3AB0"/>
    <w:rsid w:val="00803291"/>
    <w:rsid w:val="00872835"/>
    <w:rsid w:val="00AA3A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CCCDA"/>
  <w15:chartTrackingRefBased/>
  <w15:docId w15:val="{6A8C1D39-0B45-4007-987A-E1BD69CD7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E09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09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09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09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09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097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097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097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097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09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09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09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09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097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09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09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09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0974"/>
    <w:rPr>
      <w:rFonts w:eastAsiaTheme="majorEastAsia" w:cstheme="majorBidi"/>
      <w:color w:val="272727" w:themeColor="text1" w:themeTint="D8"/>
    </w:rPr>
  </w:style>
  <w:style w:type="paragraph" w:styleId="Title">
    <w:name w:val="Title"/>
    <w:basedOn w:val="Normal"/>
    <w:next w:val="Normal"/>
    <w:link w:val="TitleChar"/>
    <w:uiPriority w:val="10"/>
    <w:qFormat/>
    <w:rsid w:val="004E09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09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097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09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0974"/>
    <w:pPr>
      <w:spacing w:before="160"/>
      <w:jc w:val="center"/>
    </w:pPr>
    <w:rPr>
      <w:i/>
      <w:iCs/>
      <w:color w:val="404040" w:themeColor="text1" w:themeTint="BF"/>
    </w:rPr>
  </w:style>
  <w:style w:type="character" w:customStyle="1" w:styleId="QuoteChar">
    <w:name w:val="Quote Char"/>
    <w:basedOn w:val="DefaultParagraphFont"/>
    <w:link w:val="Quote"/>
    <w:uiPriority w:val="29"/>
    <w:rsid w:val="004E0974"/>
    <w:rPr>
      <w:i/>
      <w:iCs/>
      <w:color w:val="404040" w:themeColor="text1" w:themeTint="BF"/>
    </w:rPr>
  </w:style>
  <w:style w:type="paragraph" w:styleId="ListParagraph">
    <w:name w:val="List Paragraph"/>
    <w:basedOn w:val="Normal"/>
    <w:uiPriority w:val="34"/>
    <w:qFormat/>
    <w:rsid w:val="004E0974"/>
    <w:pPr>
      <w:ind w:left="720"/>
      <w:contextualSpacing/>
    </w:pPr>
  </w:style>
  <w:style w:type="character" w:styleId="IntenseEmphasis">
    <w:name w:val="Intense Emphasis"/>
    <w:basedOn w:val="DefaultParagraphFont"/>
    <w:uiPriority w:val="21"/>
    <w:qFormat/>
    <w:rsid w:val="004E0974"/>
    <w:rPr>
      <w:i/>
      <w:iCs/>
      <w:color w:val="0F4761" w:themeColor="accent1" w:themeShade="BF"/>
    </w:rPr>
  </w:style>
  <w:style w:type="paragraph" w:styleId="IntenseQuote">
    <w:name w:val="Intense Quote"/>
    <w:basedOn w:val="Normal"/>
    <w:next w:val="Normal"/>
    <w:link w:val="IntenseQuoteChar"/>
    <w:uiPriority w:val="30"/>
    <w:qFormat/>
    <w:rsid w:val="004E09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0974"/>
    <w:rPr>
      <w:i/>
      <w:iCs/>
      <w:color w:val="0F4761" w:themeColor="accent1" w:themeShade="BF"/>
    </w:rPr>
  </w:style>
  <w:style w:type="character" w:styleId="IntenseReference">
    <w:name w:val="Intense Reference"/>
    <w:basedOn w:val="DefaultParagraphFont"/>
    <w:uiPriority w:val="32"/>
    <w:qFormat/>
    <w:rsid w:val="004E097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1685</Words>
  <Characters>9605</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khoald.vn@outlook.com</dc:creator>
  <cp:keywords/>
  <dc:description/>
  <cp:lastModifiedBy>Administrator</cp:lastModifiedBy>
  <cp:revision>2</cp:revision>
  <dcterms:created xsi:type="dcterms:W3CDTF">2026-03-12T08:31:00Z</dcterms:created>
  <dcterms:modified xsi:type="dcterms:W3CDTF">2026-03-12T08:31:00Z</dcterms:modified>
</cp:coreProperties>
</file>